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309B5" w14:textId="27893B05" w:rsidR="00AC6A2C" w:rsidRPr="00CE1E80" w:rsidRDefault="00AC6A2C" w:rsidP="00E933F3"/>
    <w:p w14:paraId="208845A3" w14:textId="65C338EB" w:rsidR="00AC6A2C" w:rsidRPr="00CE1E80" w:rsidRDefault="001B675B" w:rsidP="00AC6A2C">
      <w:r w:rsidRPr="00CE1E80">
        <w:rPr>
          <w:rFonts w:ascii="Arial Narrow" w:hAnsi="Arial Narrow"/>
          <w:b/>
          <w:noProof/>
          <w:spacing w:val="40"/>
          <w:sz w:val="28"/>
          <w:szCs w:val="28"/>
        </w:rPr>
        <w:drawing>
          <wp:anchor distT="0" distB="0" distL="114300" distR="114300" simplePos="0" relativeHeight="251658240" behindDoc="0" locked="0" layoutInCell="1" allowOverlap="1" wp14:anchorId="07DB9D72" wp14:editId="0EDEDD70">
            <wp:simplePos x="0" y="0"/>
            <wp:positionH relativeFrom="page">
              <wp:posOffset>5501640</wp:posOffset>
            </wp:positionH>
            <wp:positionV relativeFrom="paragraph">
              <wp:posOffset>90805</wp:posOffset>
            </wp:positionV>
            <wp:extent cx="1590040" cy="288290"/>
            <wp:effectExtent l="0" t="0" r="0" b="0"/>
            <wp:wrapNone/>
            <wp:docPr id="1468881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881153"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90040" cy="288290"/>
                    </a:xfrm>
                    <a:prstGeom prst="rect">
                      <a:avLst/>
                    </a:prstGeom>
                  </pic:spPr>
                </pic:pic>
              </a:graphicData>
            </a:graphic>
            <wp14:sizeRelH relativeFrom="margin">
              <wp14:pctWidth>0</wp14:pctWidth>
            </wp14:sizeRelH>
            <wp14:sizeRelV relativeFrom="margin">
              <wp14:pctHeight>0</wp14:pctHeight>
            </wp14:sizeRelV>
          </wp:anchor>
        </w:drawing>
      </w:r>
    </w:p>
    <w:p w14:paraId="26E452BC" w14:textId="4AC70352" w:rsidR="00AC6A2C" w:rsidRPr="00CE1E80" w:rsidRDefault="00AC6A2C" w:rsidP="00AC6A2C"/>
    <w:p w14:paraId="14FCA83D" w14:textId="3EAD763A" w:rsidR="00B70501" w:rsidRPr="00CE1E80" w:rsidRDefault="00B70501" w:rsidP="00AC6A2C"/>
    <w:p w14:paraId="1B3479E6" w14:textId="77777777" w:rsidR="00B70501" w:rsidRPr="00CE1E80" w:rsidRDefault="00B70501" w:rsidP="00AC6A2C"/>
    <w:p w14:paraId="2046CBF1" w14:textId="77777777" w:rsidR="00AC6A2C" w:rsidRPr="00CE1E80" w:rsidRDefault="00AC6A2C" w:rsidP="00AC6A2C"/>
    <w:tbl>
      <w:tblPr>
        <w:tblStyle w:val="TableGrid"/>
        <w:tblpPr w:leftFromText="181" w:rightFromText="181" w:vertAnchor="page" w:horzAnchor="margin" w:tblpY="3687"/>
        <w:tblOverlap w:val="never"/>
        <w:tblW w:w="9757" w:type="dxa"/>
        <w:tblBorders>
          <w:top w:val="none" w:sz="0" w:space="0" w:color="auto"/>
          <w:left w:val="none" w:sz="0" w:space="0" w:color="auto"/>
          <w:bottom w:val="none" w:sz="0" w:space="0" w:color="auto"/>
          <w:right w:val="none" w:sz="0" w:space="0" w:color="auto"/>
          <w:insideH w:val="single" w:sz="4" w:space="0" w:color="7F7F7F" w:themeColor="text1" w:themeTint="80"/>
          <w:insideV w:val="single" w:sz="4" w:space="0" w:color="7F7F7F" w:themeColor="text1" w:themeTint="80"/>
        </w:tblBorders>
        <w:tblLook w:val="04A0" w:firstRow="1" w:lastRow="0" w:firstColumn="1" w:lastColumn="0" w:noHBand="0" w:noVBand="1"/>
      </w:tblPr>
      <w:tblGrid>
        <w:gridCol w:w="4536"/>
        <w:gridCol w:w="3261"/>
        <w:gridCol w:w="1960"/>
      </w:tblGrid>
      <w:tr w:rsidR="00CE1E80" w:rsidRPr="00CE1E80" w14:paraId="123FBE3A" w14:textId="77777777" w:rsidTr="001B675B">
        <w:trPr>
          <w:trHeight w:val="993"/>
        </w:trPr>
        <w:tc>
          <w:tcPr>
            <w:tcW w:w="4536" w:type="dxa"/>
          </w:tcPr>
          <w:p w14:paraId="40569995" w14:textId="2F214319" w:rsidR="00AC6A2C" w:rsidRPr="00CE1E80" w:rsidRDefault="00AC6A2C">
            <w:pPr>
              <w:jc w:val="right"/>
              <w:rPr>
                <w:rFonts w:ascii="Arial Narrow" w:hAnsi="Arial Narrow" w:cs="Arial"/>
                <w:b/>
                <w:bCs/>
                <w:spacing w:val="40"/>
              </w:rPr>
            </w:pPr>
            <w:bookmarkStart w:id="0" w:name="_Hlk117584241"/>
            <w:bookmarkEnd w:id="0"/>
            <w:r w:rsidRPr="00CE1E80">
              <w:rPr>
                <w:rFonts w:ascii="Arial Narrow" w:hAnsi="Arial Narrow" w:cs="Arial"/>
                <w:b/>
                <w:bCs/>
                <w:spacing w:val="40"/>
              </w:rPr>
              <w:t>PL</w:t>
            </w:r>
            <w:r w:rsidR="00D905C2" w:rsidRPr="00CE1E80">
              <w:rPr>
                <w:rFonts w:ascii="Arial Narrow" w:hAnsi="Arial Narrow" w:cs="Arial"/>
                <w:b/>
                <w:bCs/>
                <w:spacing w:val="40"/>
              </w:rPr>
              <w:t>A</w:t>
            </w:r>
            <w:r w:rsidRPr="00CE1E80">
              <w:rPr>
                <w:rFonts w:ascii="Arial Narrow" w:hAnsi="Arial Narrow" w:cs="Arial"/>
                <w:b/>
                <w:bCs/>
                <w:spacing w:val="40"/>
              </w:rPr>
              <w:t>N</w:t>
            </w:r>
            <w:r w:rsidR="002821C5" w:rsidRPr="00CE1E80">
              <w:rPr>
                <w:rFonts w:ascii="Arial Narrow" w:hAnsi="Arial Narrow" w:cs="Arial"/>
                <w:b/>
                <w:bCs/>
                <w:spacing w:val="40"/>
              </w:rPr>
              <w:t>UOJAMOS Ū</w:t>
            </w:r>
            <w:r w:rsidR="00500B54" w:rsidRPr="00CE1E80">
              <w:rPr>
                <w:rFonts w:ascii="Arial Narrow" w:hAnsi="Arial Narrow" w:cs="Arial"/>
                <w:b/>
                <w:bCs/>
                <w:spacing w:val="40"/>
              </w:rPr>
              <w:t>K</w:t>
            </w:r>
            <w:r w:rsidR="002821C5" w:rsidRPr="00CE1E80">
              <w:rPr>
                <w:rFonts w:ascii="Arial Narrow" w:hAnsi="Arial Narrow" w:cs="Arial"/>
                <w:b/>
                <w:bCs/>
                <w:spacing w:val="40"/>
              </w:rPr>
              <w:t xml:space="preserve">INĖS VEIKLOS </w:t>
            </w:r>
            <w:r w:rsidRPr="00CE1E80">
              <w:rPr>
                <w:rFonts w:ascii="Arial Narrow" w:hAnsi="Arial Narrow" w:cs="Arial"/>
                <w:b/>
                <w:bCs/>
                <w:spacing w:val="40"/>
              </w:rPr>
              <w:t>ORGANIZATOR</w:t>
            </w:r>
            <w:r w:rsidR="00B03C4F" w:rsidRPr="00CE1E80">
              <w:rPr>
                <w:rFonts w:ascii="Arial Narrow" w:hAnsi="Arial Narrow" w:cs="Arial"/>
                <w:b/>
                <w:bCs/>
                <w:spacing w:val="40"/>
              </w:rPr>
              <w:t>I</w:t>
            </w:r>
            <w:r w:rsidRPr="00CE1E80">
              <w:rPr>
                <w:rFonts w:ascii="Arial Narrow" w:hAnsi="Arial Narrow" w:cs="Arial"/>
                <w:b/>
                <w:bCs/>
                <w:spacing w:val="40"/>
              </w:rPr>
              <w:t>US</w:t>
            </w:r>
          </w:p>
        </w:tc>
        <w:tc>
          <w:tcPr>
            <w:tcW w:w="3261" w:type="dxa"/>
            <w:tcBorders>
              <w:top w:val="nil"/>
              <w:bottom w:val="single" w:sz="4" w:space="0" w:color="7F7F7F" w:themeColor="text1" w:themeTint="80"/>
              <w:right w:val="nil"/>
            </w:tcBorders>
          </w:tcPr>
          <w:p w14:paraId="554ECAC2" w14:textId="7FB4442C" w:rsidR="00AC6A2C" w:rsidRPr="00CE1E80" w:rsidRDefault="001B675B">
            <w:pPr>
              <w:rPr>
                <w:rFonts w:ascii="Arial Narrow" w:hAnsi="Arial Narrow"/>
                <w:b/>
                <w:spacing w:val="40"/>
                <w:sz w:val="28"/>
                <w:szCs w:val="28"/>
              </w:rPr>
            </w:pPr>
            <w:r w:rsidRPr="00CE1E80">
              <w:rPr>
                <w:rFonts w:ascii="Arial Narrow" w:hAnsi="Arial Narrow"/>
                <w:b/>
                <w:spacing w:val="40"/>
                <w:sz w:val="28"/>
                <w:szCs w:val="28"/>
              </w:rPr>
              <w:t>AB</w:t>
            </w:r>
            <w:r w:rsidR="00A34EA1" w:rsidRPr="00CE1E80">
              <w:rPr>
                <w:rFonts w:ascii="Arial Narrow" w:hAnsi="Arial Narrow"/>
                <w:b/>
                <w:spacing w:val="40"/>
                <w:sz w:val="28"/>
                <w:szCs w:val="28"/>
              </w:rPr>
              <w:t> </w:t>
            </w:r>
            <w:r w:rsidRPr="00CE1E80">
              <w:rPr>
                <w:rFonts w:ascii="Arial Narrow" w:hAnsi="Arial Narrow"/>
                <w:b/>
                <w:spacing w:val="40"/>
                <w:sz w:val="28"/>
                <w:szCs w:val="28"/>
              </w:rPr>
              <w:t>„VIA LIETUVA“</w:t>
            </w:r>
          </w:p>
        </w:tc>
        <w:tc>
          <w:tcPr>
            <w:tcW w:w="1960" w:type="dxa"/>
            <w:tcBorders>
              <w:top w:val="nil"/>
              <w:left w:val="nil"/>
              <w:bottom w:val="single" w:sz="4" w:space="0" w:color="7F7F7F" w:themeColor="text1" w:themeTint="80"/>
            </w:tcBorders>
            <w:vAlign w:val="center"/>
          </w:tcPr>
          <w:p w14:paraId="4AC56851" w14:textId="64C7F307" w:rsidR="00AC6A2C" w:rsidRPr="00CE1E80" w:rsidRDefault="00AC6A2C" w:rsidP="00A917E9">
            <w:pPr>
              <w:jc w:val="right"/>
              <w:rPr>
                <w:rFonts w:ascii="Arial Narrow" w:hAnsi="Arial Narrow"/>
                <w:b/>
                <w:bCs/>
                <w:spacing w:val="40"/>
                <w:sz w:val="28"/>
                <w:szCs w:val="28"/>
              </w:rPr>
            </w:pPr>
          </w:p>
        </w:tc>
      </w:tr>
      <w:tr w:rsidR="00CE1E80" w:rsidRPr="00CE1E80" w14:paraId="148FC2DF" w14:textId="77777777" w:rsidTr="00AF4271">
        <w:trPr>
          <w:trHeight w:val="4509"/>
        </w:trPr>
        <w:tc>
          <w:tcPr>
            <w:tcW w:w="4536" w:type="dxa"/>
            <w:vAlign w:val="center"/>
          </w:tcPr>
          <w:p w14:paraId="32715F88" w14:textId="4DCA1FD6" w:rsidR="00AC6A2C" w:rsidRPr="00CE1E80" w:rsidRDefault="00AF4271">
            <w:pPr>
              <w:jc w:val="right"/>
              <w:rPr>
                <w:rFonts w:ascii="Arial Narrow" w:hAnsi="Arial Narrow" w:cs="Arial"/>
                <w:b/>
                <w:bCs/>
                <w:szCs w:val="24"/>
              </w:rPr>
            </w:pPr>
            <w:bookmarkStart w:id="1" w:name="_Hlk149642373"/>
            <w:r w:rsidRPr="00CE1E80">
              <w:rPr>
                <w:rFonts w:ascii="Arial Narrow" w:hAnsi="Arial Narrow"/>
                <w:b/>
                <w:spacing w:val="40"/>
                <w:sz w:val="30"/>
                <w:szCs w:val="30"/>
              </w:rPr>
              <w:t>VALSTYBINĖS REIKŠMĖS KELIO NR.</w:t>
            </w:r>
            <w:r w:rsidR="00A34EA1" w:rsidRPr="00CE1E80">
              <w:rPr>
                <w:rFonts w:ascii="Arial Narrow" w:hAnsi="Arial Narrow"/>
                <w:b/>
                <w:spacing w:val="40"/>
                <w:sz w:val="30"/>
                <w:szCs w:val="30"/>
              </w:rPr>
              <w:t> </w:t>
            </w:r>
            <w:r w:rsidRPr="00CE1E80">
              <w:rPr>
                <w:rFonts w:ascii="Arial Narrow" w:hAnsi="Arial Narrow"/>
                <w:b/>
                <w:spacing w:val="40"/>
                <w:sz w:val="30"/>
                <w:szCs w:val="30"/>
              </w:rPr>
              <w:t>130 KAUNAS</w:t>
            </w:r>
            <w:r w:rsidR="00A34EA1" w:rsidRPr="00CE1E80">
              <w:rPr>
                <w:rFonts w:ascii="Arial Narrow" w:hAnsi="Arial Narrow"/>
                <w:b/>
                <w:spacing w:val="40"/>
                <w:sz w:val="30"/>
                <w:szCs w:val="30"/>
              </w:rPr>
              <w:t>–</w:t>
            </w:r>
            <w:r w:rsidRPr="00CE1E80">
              <w:rPr>
                <w:rFonts w:ascii="Arial Narrow" w:hAnsi="Arial Narrow"/>
                <w:b/>
                <w:spacing w:val="40"/>
                <w:sz w:val="30"/>
                <w:szCs w:val="30"/>
              </w:rPr>
              <w:t>PRIENAI</w:t>
            </w:r>
            <w:r w:rsidR="00A34EA1" w:rsidRPr="00CE1E80">
              <w:rPr>
                <w:rFonts w:ascii="Arial Narrow" w:hAnsi="Arial Narrow"/>
                <w:b/>
                <w:spacing w:val="40"/>
                <w:sz w:val="30"/>
                <w:szCs w:val="30"/>
              </w:rPr>
              <w:t>–</w:t>
            </w:r>
            <w:r w:rsidRPr="00CE1E80">
              <w:rPr>
                <w:rFonts w:ascii="Arial Narrow" w:hAnsi="Arial Narrow"/>
                <w:b/>
                <w:spacing w:val="40"/>
                <w:sz w:val="30"/>
                <w:szCs w:val="30"/>
              </w:rPr>
              <w:t>ALYTUS RUOŽO NUO 11,60 IKI 31,10</w:t>
            </w:r>
            <w:r w:rsidR="00A34EA1" w:rsidRPr="00CE1E80">
              <w:rPr>
                <w:rFonts w:ascii="Arial Narrow" w:hAnsi="Arial Narrow"/>
                <w:b/>
                <w:spacing w:val="40"/>
                <w:sz w:val="30"/>
                <w:szCs w:val="30"/>
              </w:rPr>
              <w:t> </w:t>
            </w:r>
            <w:r w:rsidRPr="00CE1E80">
              <w:rPr>
                <w:rFonts w:ascii="Arial Narrow" w:hAnsi="Arial Narrow"/>
                <w:b/>
                <w:spacing w:val="40"/>
                <w:sz w:val="30"/>
                <w:szCs w:val="30"/>
              </w:rPr>
              <w:t>KM REKONSTRAVIMAS</w:t>
            </w:r>
            <w:r w:rsidRPr="00CE1E80">
              <w:rPr>
                <w:rFonts w:ascii="Arial Narrow" w:hAnsi="Arial Narrow" w:cs="Arial"/>
                <w:b/>
                <w:bCs/>
                <w:szCs w:val="24"/>
              </w:rPr>
              <w:t xml:space="preserve"> </w:t>
            </w:r>
          </w:p>
        </w:tc>
        <w:tc>
          <w:tcPr>
            <w:tcW w:w="5221" w:type="dxa"/>
            <w:gridSpan w:val="2"/>
            <w:tcBorders>
              <w:top w:val="single" w:sz="4" w:space="0" w:color="7F7F7F" w:themeColor="text1" w:themeTint="80"/>
            </w:tcBorders>
          </w:tcPr>
          <w:p w14:paraId="426AC18B" w14:textId="77777777" w:rsidR="00AC6A2C" w:rsidRPr="00CE1E80" w:rsidRDefault="00AC6A2C"/>
        </w:tc>
      </w:tr>
      <w:tr w:rsidR="00CE1E80" w:rsidRPr="00CE1E80" w14:paraId="3F09FD5E" w14:textId="77777777" w:rsidTr="00AF4271">
        <w:trPr>
          <w:trHeight w:val="965"/>
        </w:trPr>
        <w:tc>
          <w:tcPr>
            <w:tcW w:w="4536" w:type="dxa"/>
          </w:tcPr>
          <w:p w14:paraId="325A7F8C" w14:textId="77777777" w:rsidR="00B70501" w:rsidRPr="00CE1E80" w:rsidRDefault="00AC6A2C">
            <w:pPr>
              <w:jc w:val="right"/>
              <w:rPr>
                <w:rFonts w:ascii="Arial Narrow" w:hAnsi="Arial Narrow" w:cs="Arial"/>
                <w:b/>
                <w:bCs/>
                <w:spacing w:val="40"/>
              </w:rPr>
            </w:pPr>
            <w:r w:rsidRPr="00CE1E80">
              <w:rPr>
                <w:rFonts w:ascii="Arial Narrow" w:hAnsi="Arial Narrow" w:cs="Arial"/>
                <w:b/>
                <w:bCs/>
                <w:spacing w:val="40"/>
              </w:rPr>
              <w:t xml:space="preserve">POVEIKIO APLINKAI </w:t>
            </w:r>
          </w:p>
          <w:p w14:paraId="6A33A287" w14:textId="107D4F5E" w:rsidR="00AC6A2C" w:rsidRPr="00CE1E80" w:rsidRDefault="00AC6A2C">
            <w:pPr>
              <w:jc w:val="right"/>
              <w:rPr>
                <w:rFonts w:ascii="Arial Narrow" w:hAnsi="Arial Narrow" w:cs="Arial"/>
                <w:b/>
                <w:bCs/>
                <w:spacing w:val="40"/>
              </w:rPr>
            </w:pPr>
            <w:r w:rsidRPr="00CE1E80">
              <w:rPr>
                <w:rFonts w:ascii="Arial Narrow" w:hAnsi="Arial Narrow" w:cs="Arial"/>
                <w:b/>
                <w:bCs/>
                <w:spacing w:val="40"/>
              </w:rPr>
              <w:t>VERTINIMO ATASKAITA</w:t>
            </w:r>
          </w:p>
        </w:tc>
        <w:tc>
          <w:tcPr>
            <w:tcW w:w="5221" w:type="dxa"/>
            <w:gridSpan w:val="2"/>
          </w:tcPr>
          <w:p w14:paraId="0FB7A43F" w14:textId="77777777" w:rsidR="00AC6A2C" w:rsidRPr="00CE1E80" w:rsidRDefault="00AC6A2C"/>
          <w:p w14:paraId="30D6F196" w14:textId="77777777" w:rsidR="001B675B" w:rsidRPr="00CE1E80" w:rsidRDefault="001B675B"/>
          <w:p w14:paraId="0AAD475C" w14:textId="77777777" w:rsidR="001B675B" w:rsidRPr="00CE1E80" w:rsidRDefault="001B675B"/>
          <w:p w14:paraId="59EEF3C0" w14:textId="77777777" w:rsidR="001B675B" w:rsidRPr="00CE1E80" w:rsidRDefault="001B675B"/>
        </w:tc>
      </w:tr>
      <w:bookmarkEnd w:id="1"/>
    </w:tbl>
    <w:p w14:paraId="67DF1E41" w14:textId="77777777" w:rsidR="00AC6A2C" w:rsidRPr="00CE1E80" w:rsidRDefault="00AC6A2C" w:rsidP="00271E95">
      <w:pPr>
        <w:sectPr w:rsidR="00AC6A2C" w:rsidRPr="00CE1E80" w:rsidSect="00A06CE5">
          <w:headerReference w:type="default" r:id="rId12"/>
          <w:footerReference w:type="default" r:id="rId13"/>
          <w:headerReference w:type="first" r:id="rId14"/>
          <w:footerReference w:type="first" r:id="rId15"/>
          <w:pgSz w:w="11906" w:h="16838"/>
          <w:pgMar w:top="1134" w:right="567" w:bottom="1134" w:left="1701" w:header="567" w:footer="567" w:gutter="0"/>
          <w:cols w:space="1296"/>
          <w:titlePg/>
          <w:docGrid w:linePitch="360"/>
        </w:sectPr>
      </w:pPr>
    </w:p>
    <w:p w14:paraId="3135B796" w14:textId="77777777" w:rsidR="0058786F" w:rsidRPr="00CE1E80" w:rsidRDefault="0058786F" w:rsidP="009D09D3">
      <w:pPr>
        <w:keepNext/>
        <w:rPr>
          <w:b/>
          <w:bCs/>
        </w:rPr>
      </w:pPr>
    </w:p>
    <w:p w14:paraId="0739120D" w14:textId="77777777" w:rsidR="0058786F" w:rsidRPr="00CE1E80" w:rsidRDefault="0058786F" w:rsidP="009D09D3">
      <w:pPr>
        <w:keepNext/>
        <w:rPr>
          <w:b/>
          <w:bCs/>
        </w:rPr>
      </w:pPr>
    </w:p>
    <w:p w14:paraId="1CEB92B4" w14:textId="77777777" w:rsidR="00765B14" w:rsidRPr="00CE1E80" w:rsidRDefault="00765B14" w:rsidP="009D09D3">
      <w:pPr>
        <w:keepNext/>
        <w:rPr>
          <w:b/>
          <w:bCs/>
        </w:rPr>
      </w:pPr>
    </w:p>
    <w:p w14:paraId="66160A5C" w14:textId="77777777" w:rsidR="00765B14" w:rsidRPr="00CE1E80" w:rsidRDefault="00765B14" w:rsidP="009D09D3">
      <w:pPr>
        <w:keepNext/>
        <w:rPr>
          <w:b/>
          <w:bCs/>
        </w:rPr>
      </w:pPr>
    </w:p>
    <w:p w14:paraId="7C738AE3" w14:textId="77777777" w:rsidR="00765B14" w:rsidRPr="00CE1E80" w:rsidRDefault="00765B14" w:rsidP="009D09D3">
      <w:pPr>
        <w:keepNext/>
        <w:rPr>
          <w:b/>
          <w:bCs/>
        </w:rPr>
      </w:pPr>
    </w:p>
    <w:p w14:paraId="24F1A2E3" w14:textId="77777777" w:rsidR="00765B14" w:rsidRPr="00CE1E80" w:rsidRDefault="00765B14" w:rsidP="009D09D3">
      <w:pPr>
        <w:keepNext/>
        <w:rPr>
          <w:b/>
          <w:bCs/>
        </w:rPr>
      </w:pPr>
    </w:p>
    <w:tbl>
      <w:tblPr>
        <w:tblpPr w:leftFromText="181" w:rightFromText="181" w:horzAnchor="margin" w:tblpYSpec="top"/>
        <w:tblW w:w="9781" w:type="dxa"/>
        <w:tblLayout w:type="fixed"/>
        <w:tblCellMar>
          <w:left w:w="28" w:type="dxa"/>
          <w:right w:w="28" w:type="dxa"/>
        </w:tblCellMar>
        <w:tblLook w:val="0000" w:firstRow="0" w:lastRow="0" w:firstColumn="0" w:lastColumn="0" w:noHBand="0" w:noVBand="0"/>
      </w:tblPr>
      <w:tblGrid>
        <w:gridCol w:w="1843"/>
        <w:gridCol w:w="7938"/>
      </w:tblGrid>
      <w:tr w:rsidR="00CE1E80" w:rsidRPr="00CE1E80" w14:paraId="41A21DCF" w14:textId="77777777" w:rsidTr="001277AB">
        <w:trPr>
          <w:trHeight w:val="480"/>
        </w:trPr>
        <w:tc>
          <w:tcPr>
            <w:tcW w:w="1843" w:type="dxa"/>
            <w:tcBorders>
              <w:top w:val="single" w:sz="4" w:space="0" w:color="A6A6A6"/>
              <w:bottom w:val="single" w:sz="4" w:space="0" w:color="808080" w:themeColor="background1" w:themeShade="80"/>
            </w:tcBorders>
            <w:vAlign w:val="center"/>
          </w:tcPr>
          <w:p w14:paraId="1B0C0BB6" w14:textId="600BCF26" w:rsidR="00C502FC" w:rsidRPr="00CE1E80" w:rsidRDefault="00C502FC" w:rsidP="00C36049">
            <w:pPr>
              <w:spacing w:before="160"/>
              <w:rPr>
                <w:rFonts w:ascii="Arial" w:eastAsia="Times New Roman" w:hAnsi="Arial" w:cs="Arial"/>
                <w:b/>
                <w:bCs/>
                <w:sz w:val="16"/>
                <w:szCs w:val="16"/>
              </w:rPr>
            </w:pPr>
            <w:r w:rsidRPr="00CE1E80">
              <w:rPr>
                <w:rFonts w:ascii="Arial" w:eastAsia="Times New Roman" w:hAnsi="Arial" w:cs="Arial"/>
                <w:b/>
                <w:bCs/>
                <w:sz w:val="16"/>
                <w:szCs w:val="16"/>
              </w:rPr>
              <w:t>PLANAVIMO ORGANIZATORIUS</w:t>
            </w:r>
          </w:p>
        </w:tc>
        <w:tc>
          <w:tcPr>
            <w:tcW w:w="7938" w:type="dxa"/>
            <w:tcBorders>
              <w:top w:val="single" w:sz="4" w:space="0" w:color="A6A6A6"/>
              <w:bottom w:val="single" w:sz="4" w:space="0" w:color="808080" w:themeColor="background1" w:themeShade="80"/>
            </w:tcBorders>
            <w:vAlign w:val="center"/>
          </w:tcPr>
          <w:p w14:paraId="382A1631" w14:textId="28FB52BE" w:rsidR="00C502FC" w:rsidRPr="00CE1E80" w:rsidRDefault="00F71A25" w:rsidP="00C36049">
            <w:pPr>
              <w:spacing w:before="120"/>
              <w:rPr>
                <w:rFonts w:ascii="Arial Narrow" w:hAnsi="Arial Narrow"/>
              </w:rPr>
            </w:pPr>
            <w:r w:rsidRPr="00CE1E80">
              <w:rPr>
                <w:rFonts w:ascii="Arial Narrow" w:hAnsi="Arial Narrow"/>
              </w:rPr>
              <w:t>AB</w:t>
            </w:r>
            <w:r w:rsidR="00A34EA1" w:rsidRPr="00CE1E80">
              <w:rPr>
                <w:rFonts w:ascii="Arial Narrow" w:hAnsi="Arial Narrow"/>
              </w:rPr>
              <w:t> </w:t>
            </w:r>
            <w:r w:rsidRPr="00CE1E80">
              <w:rPr>
                <w:rFonts w:ascii="Arial Narrow" w:hAnsi="Arial Narrow"/>
              </w:rPr>
              <w:t>„VIA LIETUVA“</w:t>
            </w:r>
          </w:p>
        </w:tc>
      </w:tr>
      <w:tr w:rsidR="00CE1E80" w:rsidRPr="00CE1E80" w14:paraId="36C9B98C" w14:textId="77777777" w:rsidTr="001277AB">
        <w:trPr>
          <w:trHeight w:val="480"/>
        </w:trPr>
        <w:tc>
          <w:tcPr>
            <w:tcW w:w="1843" w:type="dxa"/>
            <w:tcBorders>
              <w:top w:val="single" w:sz="4" w:space="0" w:color="808080" w:themeColor="background1" w:themeShade="80"/>
              <w:bottom w:val="single" w:sz="4" w:space="0" w:color="808080" w:themeColor="background1" w:themeShade="80"/>
            </w:tcBorders>
            <w:vAlign w:val="center"/>
          </w:tcPr>
          <w:p w14:paraId="035E5709" w14:textId="77777777" w:rsidR="00C502FC" w:rsidRPr="00CE1E80" w:rsidRDefault="00C502FC" w:rsidP="00C36049">
            <w:pPr>
              <w:spacing w:before="160"/>
              <w:rPr>
                <w:rFonts w:ascii="Arial" w:eastAsia="Times New Roman" w:hAnsi="Arial" w:cs="Arial"/>
                <w:b/>
                <w:bCs/>
                <w:sz w:val="16"/>
                <w:szCs w:val="16"/>
              </w:rPr>
            </w:pPr>
            <w:r w:rsidRPr="00CE1E80">
              <w:rPr>
                <w:rFonts w:ascii="Arial" w:eastAsia="Times New Roman" w:hAnsi="Arial" w:cs="Arial"/>
                <w:b/>
                <w:bCs/>
                <w:sz w:val="16"/>
                <w:szCs w:val="16"/>
              </w:rPr>
              <w:t>RENGĖJAS</w:t>
            </w:r>
          </w:p>
        </w:tc>
        <w:tc>
          <w:tcPr>
            <w:tcW w:w="7938" w:type="dxa"/>
            <w:tcBorders>
              <w:top w:val="single" w:sz="4" w:space="0" w:color="808080" w:themeColor="background1" w:themeShade="80"/>
              <w:bottom w:val="single" w:sz="4" w:space="0" w:color="808080" w:themeColor="background1" w:themeShade="80"/>
            </w:tcBorders>
            <w:vAlign w:val="center"/>
          </w:tcPr>
          <w:p w14:paraId="553D96A9" w14:textId="00237404" w:rsidR="00C502FC" w:rsidRPr="00CE1E80" w:rsidRDefault="00C502FC" w:rsidP="00C36049">
            <w:pPr>
              <w:spacing w:before="120"/>
              <w:rPr>
                <w:rFonts w:ascii="Arial Narrow" w:hAnsi="Arial Narrow"/>
                <w:szCs w:val="24"/>
              </w:rPr>
            </w:pPr>
            <w:r w:rsidRPr="00CE1E80">
              <w:rPr>
                <w:rFonts w:ascii="Arial Narrow" w:hAnsi="Arial Narrow"/>
                <w:szCs w:val="24"/>
              </w:rPr>
              <w:t>UAB</w:t>
            </w:r>
            <w:r w:rsidR="00A34EA1" w:rsidRPr="00CE1E80">
              <w:rPr>
                <w:rFonts w:ascii="Arial Narrow" w:hAnsi="Arial Narrow"/>
                <w:szCs w:val="24"/>
              </w:rPr>
              <w:t> </w:t>
            </w:r>
            <w:r w:rsidRPr="00CE1E80">
              <w:rPr>
                <w:rFonts w:ascii="Arial Narrow" w:hAnsi="Arial Narrow"/>
                <w:szCs w:val="24"/>
              </w:rPr>
              <w:t>„</w:t>
            </w:r>
            <w:r w:rsidR="00400599" w:rsidRPr="00CE1E80">
              <w:rPr>
                <w:rFonts w:ascii="Arial Narrow" w:hAnsi="Arial Narrow"/>
                <w:szCs w:val="24"/>
              </w:rPr>
              <w:t>TYRENS LIETUVA</w:t>
            </w:r>
            <w:r w:rsidRPr="00CE1E80">
              <w:rPr>
                <w:rFonts w:ascii="Arial Narrow" w:hAnsi="Arial Narrow"/>
                <w:szCs w:val="24"/>
              </w:rPr>
              <w:t>“</w:t>
            </w:r>
          </w:p>
        </w:tc>
      </w:tr>
      <w:tr w:rsidR="00CE1E80" w:rsidRPr="00CE1E80" w14:paraId="5E484A80" w14:textId="77777777" w:rsidTr="001277AB">
        <w:trPr>
          <w:trHeight w:val="480"/>
        </w:trPr>
        <w:tc>
          <w:tcPr>
            <w:tcW w:w="1843" w:type="dxa"/>
            <w:tcBorders>
              <w:top w:val="single" w:sz="4" w:space="0" w:color="808080" w:themeColor="background1" w:themeShade="80"/>
              <w:bottom w:val="single" w:sz="4" w:space="0" w:color="808080" w:themeColor="background1" w:themeShade="80"/>
            </w:tcBorders>
            <w:vAlign w:val="center"/>
          </w:tcPr>
          <w:p w14:paraId="73DFF5C4" w14:textId="77777777" w:rsidR="00C502FC" w:rsidRPr="00CE1E80" w:rsidRDefault="00C502FC" w:rsidP="00C36049">
            <w:pPr>
              <w:spacing w:before="160"/>
              <w:rPr>
                <w:rFonts w:ascii="Arial" w:eastAsia="Times New Roman" w:hAnsi="Arial" w:cs="Arial"/>
                <w:b/>
                <w:bCs/>
                <w:sz w:val="16"/>
                <w:szCs w:val="16"/>
              </w:rPr>
            </w:pPr>
            <w:bookmarkStart w:id="4" w:name="_Hlk176761283"/>
            <w:r w:rsidRPr="00CE1E80">
              <w:rPr>
                <w:rFonts w:ascii="Arial" w:eastAsia="Times New Roman" w:hAnsi="Arial" w:cs="Arial"/>
                <w:b/>
                <w:bCs/>
                <w:sz w:val="16"/>
                <w:szCs w:val="16"/>
              </w:rPr>
              <w:t>PŪV PAVADINIMAS</w:t>
            </w:r>
          </w:p>
        </w:tc>
        <w:tc>
          <w:tcPr>
            <w:tcW w:w="7938" w:type="dxa"/>
            <w:tcBorders>
              <w:top w:val="single" w:sz="4" w:space="0" w:color="808080" w:themeColor="background1" w:themeShade="80"/>
              <w:bottom w:val="single" w:sz="4" w:space="0" w:color="808080" w:themeColor="background1" w:themeShade="80"/>
            </w:tcBorders>
            <w:vAlign w:val="center"/>
          </w:tcPr>
          <w:p w14:paraId="71E44C19" w14:textId="02D767D3" w:rsidR="00C502FC" w:rsidRPr="00CE1E80" w:rsidRDefault="001B675B" w:rsidP="00C36049">
            <w:pPr>
              <w:spacing w:before="120"/>
              <w:rPr>
                <w:rFonts w:ascii="Arial Narrow" w:hAnsi="Arial Narrow"/>
                <w:szCs w:val="24"/>
              </w:rPr>
            </w:pPr>
            <w:r w:rsidRPr="00CE1E80">
              <w:rPr>
                <w:rFonts w:ascii="Arial Narrow" w:hAnsi="Arial Narrow"/>
                <w:szCs w:val="24"/>
              </w:rPr>
              <w:t>VALSTYBINĖS REIKŠMĖS KELIO NR.</w:t>
            </w:r>
            <w:r w:rsidR="00A34EA1" w:rsidRPr="00CE1E80">
              <w:rPr>
                <w:rFonts w:ascii="Arial Narrow" w:hAnsi="Arial Narrow"/>
                <w:szCs w:val="24"/>
              </w:rPr>
              <w:t> </w:t>
            </w:r>
            <w:r w:rsidRPr="00CE1E80">
              <w:rPr>
                <w:rFonts w:ascii="Arial Narrow" w:hAnsi="Arial Narrow"/>
                <w:szCs w:val="24"/>
              </w:rPr>
              <w:t>130 KAUNAS</w:t>
            </w:r>
            <w:r w:rsidR="00A34EA1" w:rsidRPr="00CE1E80">
              <w:rPr>
                <w:rFonts w:ascii="Arial Narrow" w:hAnsi="Arial Narrow"/>
                <w:szCs w:val="24"/>
              </w:rPr>
              <w:t>–</w:t>
            </w:r>
            <w:r w:rsidRPr="00CE1E80">
              <w:rPr>
                <w:rFonts w:ascii="Arial Narrow" w:hAnsi="Arial Narrow"/>
                <w:szCs w:val="24"/>
              </w:rPr>
              <w:t>PRIENAI</w:t>
            </w:r>
            <w:r w:rsidR="00A34EA1" w:rsidRPr="00CE1E80">
              <w:rPr>
                <w:rFonts w:ascii="Arial Narrow" w:hAnsi="Arial Narrow"/>
                <w:szCs w:val="24"/>
              </w:rPr>
              <w:t>–</w:t>
            </w:r>
            <w:r w:rsidRPr="00CE1E80">
              <w:rPr>
                <w:rFonts w:ascii="Arial Narrow" w:hAnsi="Arial Narrow"/>
                <w:szCs w:val="24"/>
              </w:rPr>
              <w:t>ALYTUS RUOŽO NUO 11,60 IKI 31,10</w:t>
            </w:r>
            <w:r w:rsidR="00A34EA1" w:rsidRPr="00CE1E80">
              <w:rPr>
                <w:rFonts w:ascii="Arial Narrow" w:hAnsi="Arial Narrow"/>
                <w:szCs w:val="24"/>
              </w:rPr>
              <w:t> </w:t>
            </w:r>
            <w:r w:rsidRPr="00CE1E80">
              <w:rPr>
                <w:rFonts w:ascii="Arial Narrow" w:hAnsi="Arial Narrow"/>
                <w:szCs w:val="24"/>
              </w:rPr>
              <w:t>KM REKONSTRAVIMAS</w:t>
            </w:r>
          </w:p>
        </w:tc>
      </w:tr>
      <w:bookmarkEnd w:id="4"/>
      <w:tr w:rsidR="00CE1E80" w:rsidRPr="00CE1E80" w14:paraId="6993487F" w14:textId="77777777" w:rsidTr="001277AB">
        <w:trPr>
          <w:trHeight w:val="480"/>
        </w:trPr>
        <w:tc>
          <w:tcPr>
            <w:tcW w:w="1843" w:type="dxa"/>
            <w:tcBorders>
              <w:top w:val="single" w:sz="4" w:space="0" w:color="808080" w:themeColor="background1" w:themeShade="80"/>
              <w:bottom w:val="single" w:sz="4" w:space="0" w:color="808080" w:themeColor="background1" w:themeShade="80"/>
            </w:tcBorders>
            <w:vAlign w:val="center"/>
          </w:tcPr>
          <w:p w14:paraId="165EEE3D" w14:textId="77777777" w:rsidR="00C502FC" w:rsidRPr="00CE1E80" w:rsidRDefault="00C502FC" w:rsidP="00C36049">
            <w:pPr>
              <w:spacing w:before="160"/>
              <w:rPr>
                <w:rFonts w:ascii="Arial" w:eastAsia="Times New Roman" w:hAnsi="Arial" w:cs="Arial"/>
                <w:b/>
                <w:bCs/>
                <w:sz w:val="16"/>
                <w:szCs w:val="16"/>
              </w:rPr>
            </w:pPr>
            <w:r w:rsidRPr="00CE1E80">
              <w:rPr>
                <w:rFonts w:ascii="Arial" w:eastAsia="Times New Roman" w:hAnsi="Arial" w:cs="Arial"/>
                <w:b/>
                <w:bCs/>
                <w:sz w:val="16"/>
                <w:szCs w:val="16"/>
              </w:rPr>
              <w:t>PŪV VIETA</w:t>
            </w:r>
          </w:p>
        </w:tc>
        <w:tc>
          <w:tcPr>
            <w:tcW w:w="7938" w:type="dxa"/>
            <w:tcBorders>
              <w:top w:val="single" w:sz="4" w:space="0" w:color="808080" w:themeColor="background1" w:themeShade="80"/>
              <w:bottom w:val="single" w:sz="4" w:space="0" w:color="808080" w:themeColor="background1" w:themeShade="80"/>
            </w:tcBorders>
            <w:vAlign w:val="center"/>
          </w:tcPr>
          <w:p w14:paraId="52E6568D" w14:textId="66C16043" w:rsidR="00C502FC" w:rsidRPr="00CE1E80" w:rsidRDefault="00F71A25" w:rsidP="00C36049">
            <w:pPr>
              <w:spacing w:before="120"/>
              <w:rPr>
                <w:rFonts w:ascii="Arial Narrow" w:hAnsi="Arial Narrow"/>
                <w:szCs w:val="24"/>
              </w:rPr>
            </w:pPr>
            <w:r w:rsidRPr="00CE1E80">
              <w:rPr>
                <w:rFonts w:ascii="Arial Narrow" w:hAnsi="Arial Narrow"/>
                <w:szCs w:val="24"/>
              </w:rPr>
              <w:t>KAUNO APSKRITIS, KAUNO RAJONO SAVIVALDYBĖ, PRIENŲ RAJONO SAVIVALDYBĖ</w:t>
            </w:r>
          </w:p>
        </w:tc>
      </w:tr>
      <w:tr w:rsidR="00CE1E80" w:rsidRPr="00CE1E80" w14:paraId="5A3A62AE" w14:textId="77777777" w:rsidTr="001277AB">
        <w:trPr>
          <w:trHeight w:val="480"/>
        </w:trPr>
        <w:tc>
          <w:tcPr>
            <w:tcW w:w="1843" w:type="dxa"/>
            <w:tcBorders>
              <w:top w:val="single" w:sz="4" w:space="0" w:color="808080" w:themeColor="background1" w:themeShade="80"/>
              <w:bottom w:val="single" w:sz="4" w:space="0" w:color="808080" w:themeColor="background1" w:themeShade="80"/>
            </w:tcBorders>
            <w:vAlign w:val="center"/>
          </w:tcPr>
          <w:p w14:paraId="525111D8" w14:textId="77777777" w:rsidR="00C502FC" w:rsidRPr="00CE1E80" w:rsidRDefault="00C502FC" w:rsidP="00C36049">
            <w:pPr>
              <w:spacing w:before="160"/>
              <w:rPr>
                <w:rFonts w:ascii="Arial" w:eastAsia="Times New Roman" w:hAnsi="Arial" w:cs="Arial"/>
                <w:b/>
                <w:bCs/>
                <w:sz w:val="16"/>
                <w:szCs w:val="16"/>
              </w:rPr>
            </w:pPr>
            <w:r w:rsidRPr="00CE1E80">
              <w:rPr>
                <w:rFonts w:ascii="Arial" w:eastAsia="Times New Roman" w:hAnsi="Arial" w:cs="Arial"/>
                <w:b/>
                <w:bCs/>
                <w:sz w:val="16"/>
                <w:szCs w:val="16"/>
              </w:rPr>
              <w:t>PROJEKTO DALIS</w:t>
            </w:r>
          </w:p>
        </w:tc>
        <w:tc>
          <w:tcPr>
            <w:tcW w:w="7938" w:type="dxa"/>
            <w:tcBorders>
              <w:top w:val="single" w:sz="4" w:space="0" w:color="808080" w:themeColor="background1" w:themeShade="80"/>
              <w:bottom w:val="single" w:sz="4" w:space="0" w:color="808080" w:themeColor="background1" w:themeShade="80"/>
            </w:tcBorders>
            <w:vAlign w:val="center"/>
          </w:tcPr>
          <w:p w14:paraId="0B265FEB" w14:textId="57194161" w:rsidR="00C502FC" w:rsidRPr="00CE1E80" w:rsidRDefault="00C502FC" w:rsidP="00C36049">
            <w:pPr>
              <w:pStyle w:val="Tekstas"/>
              <w:ind w:firstLine="0"/>
              <w:rPr>
                <w:rFonts w:ascii="Arial Narrow" w:eastAsia="SimSun" w:hAnsi="Arial Narrow" w:cs="Times New Roman"/>
                <w:color w:val="auto"/>
                <w:szCs w:val="20"/>
                <w:lang w:eastAsia="lt-LT"/>
              </w:rPr>
            </w:pPr>
            <w:r w:rsidRPr="00CE1E80">
              <w:rPr>
                <w:rFonts w:ascii="Arial Narrow" w:eastAsia="SimSun" w:hAnsi="Arial Narrow" w:cs="Times New Roman"/>
                <w:color w:val="auto"/>
                <w:szCs w:val="20"/>
                <w:lang w:eastAsia="lt-LT"/>
              </w:rPr>
              <w:t>POVEIKIO APLINKAI VERTINIMO</w:t>
            </w:r>
            <w:r w:rsidR="007160A7" w:rsidRPr="00CE1E80">
              <w:rPr>
                <w:rFonts w:ascii="Arial Narrow" w:eastAsia="SimSun" w:hAnsi="Arial Narrow" w:cs="Times New Roman"/>
                <w:color w:val="auto"/>
                <w:szCs w:val="20"/>
                <w:lang w:eastAsia="lt-LT"/>
              </w:rPr>
              <w:t xml:space="preserve"> </w:t>
            </w:r>
            <w:r w:rsidR="00C75EDA" w:rsidRPr="00CE1E80">
              <w:rPr>
                <w:rFonts w:ascii="Arial Narrow" w:eastAsia="SimSun" w:hAnsi="Arial Narrow" w:cs="Times New Roman"/>
                <w:color w:val="auto"/>
                <w:szCs w:val="20"/>
                <w:lang w:eastAsia="lt-LT"/>
              </w:rPr>
              <w:t>ATASKAITA</w:t>
            </w:r>
          </w:p>
        </w:tc>
      </w:tr>
      <w:tr w:rsidR="00CE1E80" w:rsidRPr="00CE1E80" w14:paraId="09933AA1" w14:textId="77777777" w:rsidTr="001277AB">
        <w:trPr>
          <w:trHeight w:val="480"/>
        </w:trPr>
        <w:tc>
          <w:tcPr>
            <w:tcW w:w="1843" w:type="dxa"/>
            <w:tcBorders>
              <w:top w:val="single" w:sz="4" w:space="0" w:color="808080" w:themeColor="background1" w:themeShade="80"/>
              <w:bottom w:val="single" w:sz="4" w:space="0" w:color="808080" w:themeColor="background1" w:themeShade="80"/>
            </w:tcBorders>
            <w:vAlign w:val="center"/>
          </w:tcPr>
          <w:p w14:paraId="0CE8A2C7" w14:textId="77777777" w:rsidR="00C502FC" w:rsidRPr="00CE1E80" w:rsidRDefault="00C502FC" w:rsidP="00C36049">
            <w:pPr>
              <w:spacing w:before="160"/>
              <w:rPr>
                <w:rFonts w:ascii="Arial" w:eastAsia="Times New Roman" w:hAnsi="Arial" w:cs="Arial"/>
                <w:b/>
                <w:bCs/>
                <w:sz w:val="16"/>
                <w:szCs w:val="16"/>
              </w:rPr>
            </w:pPr>
            <w:r w:rsidRPr="00CE1E80">
              <w:rPr>
                <w:rFonts w:ascii="Arial" w:eastAsia="Times New Roman" w:hAnsi="Arial" w:cs="Arial"/>
                <w:b/>
                <w:bCs/>
                <w:sz w:val="16"/>
                <w:szCs w:val="16"/>
              </w:rPr>
              <w:t>TOMAS</w:t>
            </w:r>
          </w:p>
        </w:tc>
        <w:tc>
          <w:tcPr>
            <w:tcW w:w="7938" w:type="dxa"/>
            <w:tcBorders>
              <w:top w:val="single" w:sz="4" w:space="0" w:color="808080" w:themeColor="background1" w:themeShade="80"/>
              <w:bottom w:val="single" w:sz="4" w:space="0" w:color="808080" w:themeColor="background1" w:themeShade="80"/>
            </w:tcBorders>
            <w:vAlign w:val="center"/>
          </w:tcPr>
          <w:p w14:paraId="53B95F8B" w14:textId="00F12727" w:rsidR="00C502FC" w:rsidRPr="00CE1E80" w:rsidRDefault="00CB0EFF" w:rsidP="00C36049">
            <w:pPr>
              <w:pStyle w:val="Tekstas"/>
              <w:ind w:firstLine="0"/>
              <w:rPr>
                <w:rFonts w:ascii="Arial Narrow" w:eastAsia="SimSun" w:hAnsi="Arial Narrow" w:cs="Times New Roman"/>
                <w:color w:val="auto"/>
                <w:szCs w:val="20"/>
                <w:lang w:eastAsia="lt-LT"/>
              </w:rPr>
            </w:pPr>
            <w:r w:rsidRPr="00CE1E80">
              <w:rPr>
                <w:rFonts w:ascii="Arial Narrow" w:eastAsia="SimSun" w:hAnsi="Arial Narrow" w:cs="Times New Roman"/>
                <w:color w:val="auto"/>
                <w:szCs w:val="20"/>
                <w:lang w:eastAsia="lt-LT"/>
              </w:rPr>
              <w:t>I</w:t>
            </w:r>
          </w:p>
        </w:tc>
      </w:tr>
      <w:tr w:rsidR="00CE1E80" w:rsidRPr="00CE1E80" w14:paraId="4F713B7F" w14:textId="77777777" w:rsidTr="001277AB">
        <w:trPr>
          <w:trHeight w:val="480"/>
        </w:trPr>
        <w:tc>
          <w:tcPr>
            <w:tcW w:w="1843" w:type="dxa"/>
            <w:tcBorders>
              <w:top w:val="single" w:sz="4" w:space="0" w:color="808080" w:themeColor="background1" w:themeShade="80"/>
              <w:bottom w:val="single" w:sz="4" w:space="0" w:color="808080" w:themeColor="background1" w:themeShade="80"/>
            </w:tcBorders>
            <w:vAlign w:val="center"/>
          </w:tcPr>
          <w:p w14:paraId="703CF1E0" w14:textId="77777777" w:rsidR="00C502FC" w:rsidRPr="00CE1E80" w:rsidRDefault="00C502FC" w:rsidP="00C36049">
            <w:pPr>
              <w:spacing w:before="160"/>
              <w:rPr>
                <w:rFonts w:ascii="Arial" w:eastAsia="Times New Roman" w:hAnsi="Arial" w:cs="Arial"/>
                <w:b/>
                <w:bCs/>
                <w:sz w:val="16"/>
                <w:szCs w:val="16"/>
              </w:rPr>
            </w:pPr>
            <w:r w:rsidRPr="00CE1E80">
              <w:rPr>
                <w:rFonts w:ascii="Arial" w:eastAsia="Times New Roman" w:hAnsi="Arial" w:cs="Arial"/>
                <w:b/>
                <w:bCs/>
                <w:sz w:val="16"/>
                <w:szCs w:val="16"/>
              </w:rPr>
              <w:t>IŠLEIDIMO DATA</w:t>
            </w:r>
          </w:p>
        </w:tc>
        <w:tc>
          <w:tcPr>
            <w:tcW w:w="7938" w:type="dxa"/>
            <w:tcBorders>
              <w:top w:val="single" w:sz="4" w:space="0" w:color="808080" w:themeColor="background1" w:themeShade="80"/>
              <w:bottom w:val="single" w:sz="4" w:space="0" w:color="808080" w:themeColor="background1" w:themeShade="80"/>
            </w:tcBorders>
            <w:vAlign w:val="center"/>
          </w:tcPr>
          <w:p w14:paraId="6D1811D6" w14:textId="3C992E34" w:rsidR="00C502FC" w:rsidRPr="00CE1E80" w:rsidRDefault="00F71A25" w:rsidP="00C36049">
            <w:pPr>
              <w:pStyle w:val="Tekstas"/>
              <w:ind w:firstLine="0"/>
              <w:rPr>
                <w:rFonts w:ascii="Arial Narrow" w:hAnsi="Arial Narrow"/>
                <w:color w:val="auto"/>
              </w:rPr>
            </w:pPr>
            <w:r w:rsidRPr="00CE1E80">
              <w:rPr>
                <w:rFonts w:ascii="Arial Narrow" w:hAnsi="Arial Narrow"/>
                <w:color w:val="auto"/>
              </w:rPr>
              <w:t>202</w:t>
            </w:r>
            <w:r w:rsidR="00352643" w:rsidRPr="00CE1E80">
              <w:rPr>
                <w:rFonts w:ascii="Arial Narrow" w:hAnsi="Arial Narrow"/>
                <w:color w:val="auto"/>
              </w:rPr>
              <w:t>4</w:t>
            </w:r>
            <w:r w:rsidR="00A34EA1" w:rsidRPr="00CE1E80">
              <w:rPr>
                <w:rFonts w:ascii="Arial Narrow" w:hAnsi="Arial Narrow"/>
                <w:color w:val="auto"/>
              </w:rPr>
              <w:t> </w:t>
            </w:r>
            <w:r w:rsidRPr="00CE1E80">
              <w:rPr>
                <w:rFonts w:ascii="Arial Narrow" w:hAnsi="Arial Narrow"/>
                <w:color w:val="auto"/>
              </w:rPr>
              <w:t xml:space="preserve">M. </w:t>
            </w:r>
          </w:p>
        </w:tc>
      </w:tr>
    </w:tbl>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1555"/>
        <w:gridCol w:w="3543"/>
        <w:gridCol w:w="2552"/>
        <w:gridCol w:w="1978"/>
      </w:tblGrid>
      <w:tr w:rsidR="00CE1E80" w:rsidRPr="00CE1E80" w14:paraId="44BDF7A9" w14:textId="77777777" w:rsidTr="00FF5F63">
        <w:trPr>
          <w:trHeight w:val="410"/>
        </w:trPr>
        <w:tc>
          <w:tcPr>
            <w:tcW w:w="1555" w:type="dxa"/>
            <w:vAlign w:val="center"/>
          </w:tcPr>
          <w:p w14:paraId="542ED5F8" w14:textId="505F3C66" w:rsidR="00C36049" w:rsidRPr="00CE1E80" w:rsidRDefault="00C36049" w:rsidP="00FF5F63">
            <w:pPr>
              <w:keepNext/>
              <w:spacing w:before="120" w:after="120"/>
              <w:jc w:val="center"/>
              <w:rPr>
                <w:rFonts w:ascii="Arial" w:hAnsi="Arial" w:cs="Arial"/>
                <w:b/>
                <w:bCs/>
              </w:rPr>
            </w:pPr>
            <w:r w:rsidRPr="00CE1E80">
              <w:rPr>
                <w:rFonts w:ascii="Arial" w:hAnsi="Arial" w:cs="Arial"/>
                <w:b/>
                <w:sz w:val="16"/>
                <w:szCs w:val="16"/>
              </w:rPr>
              <w:t>KVALIF. PATVIRT. DOK. NR.</w:t>
            </w:r>
          </w:p>
        </w:tc>
        <w:tc>
          <w:tcPr>
            <w:tcW w:w="3543" w:type="dxa"/>
            <w:vAlign w:val="center"/>
          </w:tcPr>
          <w:p w14:paraId="23D35D4B" w14:textId="709CF735" w:rsidR="00C36049" w:rsidRPr="00CE1E80" w:rsidRDefault="00C36049" w:rsidP="00FF5F63">
            <w:pPr>
              <w:keepNext/>
              <w:spacing w:before="120" w:after="120"/>
              <w:jc w:val="center"/>
              <w:rPr>
                <w:rFonts w:ascii="Arial" w:hAnsi="Arial" w:cs="Arial"/>
                <w:b/>
                <w:bCs/>
              </w:rPr>
            </w:pPr>
            <w:r w:rsidRPr="00CE1E80">
              <w:rPr>
                <w:rFonts w:ascii="Arial" w:hAnsi="Arial" w:cs="Arial"/>
                <w:b/>
                <w:sz w:val="16"/>
                <w:szCs w:val="16"/>
              </w:rPr>
              <w:t>PAREIGOS</w:t>
            </w:r>
          </w:p>
        </w:tc>
        <w:tc>
          <w:tcPr>
            <w:tcW w:w="2552" w:type="dxa"/>
            <w:vAlign w:val="center"/>
          </w:tcPr>
          <w:p w14:paraId="7EAEC3AF" w14:textId="50C4AA82" w:rsidR="00C36049" w:rsidRPr="00CE1E80" w:rsidRDefault="00C36049" w:rsidP="00FF5F63">
            <w:pPr>
              <w:keepNext/>
              <w:spacing w:before="120" w:after="120"/>
              <w:jc w:val="center"/>
              <w:rPr>
                <w:rFonts w:ascii="Arial" w:hAnsi="Arial" w:cs="Arial"/>
                <w:b/>
                <w:bCs/>
              </w:rPr>
            </w:pPr>
            <w:r w:rsidRPr="00CE1E80">
              <w:rPr>
                <w:rFonts w:ascii="Arial" w:hAnsi="Arial" w:cs="Arial"/>
                <w:b/>
                <w:sz w:val="16"/>
                <w:szCs w:val="16"/>
              </w:rPr>
              <w:t>VARDAS, PAVARDĖ</w:t>
            </w:r>
          </w:p>
        </w:tc>
        <w:tc>
          <w:tcPr>
            <w:tcW w:w="1978" w:type="dxa"/>
            <w:vAlign w:val="center"/>
          </w:tcPr>
          <w:p w14:paraId="11960EAF" w14:textId="6822535D" w:rsidR="00C36049" w:rsidRPr="00CE1E80" w:rsidRDefault="00C36049" w:rsidP="00FF5F63">
            <w:pPr>
              <w:keepNext/>
              <w:jc w:val="center"/>
              <w:rPr>
                <w:rFonts w:ascii="Arial" w:hAnsi="Arial" w:cs="Arial"/>
                <w:b/>
                <w:bCs/>
              </w:rPr>
            </w:pPr>
            <w:r w:rsidRPr="00CE1E80">
              <w:rPr>
                <w:rFonts w:ascii="Arial" w:hAnsi="Arial" w:cs="Arial"/>
                <w:b/>
                <w:sz w:val="16"/>
                <w:szCs w:val="16"/>
              </w:rPr>
              <w:t>PARAŠAS</w:t>
            </w:r>
            <w:r w:rsidR="008401F3" w:rsidRPr="00CE1E80">
              <w:rPr>
                <w:rFonts w:ascii="Arial" w:hAnsi="Arial" w:cs="Arial"/>
                <w:b/>
                <w:sz w:val="16"/>
                <w:szCs w:val="16"/>
              </w:rPr>
              <w:t>/ E. PARAŠAS</w:t>
            </w:r>
          </w:p>
        </w:tc>
      </w:tr>
      <w:tr w:rsidR="00CE1E80" w:rsidRPr="00CE1E80" w14:paraId="6EA09A42" w14:textId="77777777" w:rsidTr="00FF5F63">
        <w:tc>
          <w:tcPr>
            <w:tcW w:w="1555" w:type="dxa"/>
          </w:tcPr>
          <w:p w14:paraId="46D2EF0D" w14:textId="77777777" w:rsidR="008401F3" w:rsidRPr="00CE1E80" w:rsidRDefault="008401F3" w:rsidP="008401F3">
            <w:pPr>
              <w:keepNext/>
              <w:spacing w:before="120" w:after="120"/>
              <w:rPr>
                <w:b/>
                <w:bCs/>
              </w:rPr>
            </w:pPr>
          </w:p>
        </w:tc>
        <w:tc>
          <w:tcPr>
            <w:tcW w:w="3543" w:type="dxa"/>
            <w:vAlign w:val="center"/>
          </w:tcPr>
          <w:p w14:paraId="2529ABB4" w14:textId="0310DC0F" w:rsidR="008401F3" w:rsidRPr="00CE1E80" w:rsidRDefault="008401F3" w:rsidP="008401F3">
            <w:pPr>
              <w:keepNext/>
              <w:spacing w:before="120" w:after="120"/>
              <w:rPr>
                <w:rFonts w:ascii="Arial" w:hAnsi="Arial" w:cs="Arial"/>
                <w:b/>
                <w:bCs/>
                <w:sz w:val="22"/>
              </w:rPr>
            </w:pPr>
            <w:r w:rsidRPr="00CE1E80">
              <w:rPr>
                <w:rFonts w:ascii="Arial" w:hAnsi="Arial" w:cs="Arial"/>
                <w:sz w:val="22"/>
              </w:rPr>
              <w:t>Aplinkosaugos skyriaus</w:t>
            </w:r>
            <w:r w:rsidRPr="00CE1E80">
              <w:rPr>
                <w:rFonts w:ascii="Arial" w:hAnsi="Arial" w:cs="Arial"/>
                <w:sz w:val="22"/>
              </w:rPr>
              <w:br w:type="textWrapping" w:clear="all"/>
              <w:t>vadovė</w:t>
            </w:r>
          </w:p>
        </w:tc>
        <w:tc>
          <w:tcPr>
            <w:tcW w:w="2552" w:type="dxa"/>
            <w:vAlign w:val="center"/>
          </w:tcPr>
          <w:p w14:paraId="4AACD409" w14:textId="38D6F002" w:rsidR="008401F3" w:rsidRPr="00CE1E80" w:rsidRDefault="008401F3" w:rsidP="008401F3">
            <w:pPr>
              <w:keepNext/>
              <w:spacing w:before="120" w:after="120"/>
              <w:rPr>
                <w:rFonts w:ascii="Arial" w:hAnsi="Arial" w:cs="Arial"/>
                <w:b/>
                <w:bCs/>
                <w:sz w:val="22"/>
              </w:rPr>
            </w:pPr>
            <w:r w:rsidRPr="00CE1E80">
              <w:rPr>
                <w:rFonts w:ascii="Arial" w:hAnsi="Arial" w:cs="Arial"/>
                <w:sz w:val="22"/>
              </w:rPr>
              <w:t>Raminta Opanė</w:t>
            </w:r>
          </w:p>
        </w:tc>
        <w:tc>
          <w:tcPr>
            <w:tcW w:w="1978" w:type="dxa"/>
            <w:vAlign w:val="center"/>
          </w:tcPr>
          <w:p w14:paraId="634F2739" w14:textId="786BF38E" w:rsidR="008401F3" w:rsidRPr="00CE1E80" w:rsidRDefault="008401F3" w:rsidP="008401F3">
            <w:pPr>
              <w:keepNext/>
              <w:rPr>
                <w:b/>
                <w:bCs/>
              </w:rPr>
            </w:pPr>
          </w:p>
        </w:tc>
      </w:tr>
      <w:tr w:rsidR="00CE1E80" w:rsidRPr="00CE1E80" w14:paraId="42FF5970" w14:textId="77777777" w:rsidTr="008A32A5">
        <w:trPr>
          <w:trHeight w:val="471"/>
        </w:trPr>
        <w:tc>
          <w:tcPr>
            <w:tcW w:w="1555" w:type="dxa"/>
          </w:tcPr>
          <w:p w14:paraId="224ACD0A" w14:textId="77777777" w:rsidR="007A448D" w:rsidRPr="00CE1E80" w:rsidRDefault="007A448D" w:rsidP="007A448D">
            <w:pPr>
              <w:keepNext/>
              <w:spacing w:before="120" w:after="120"/>
              <w:rPr>
                <w:b/>
                <w:bCs/>
              </w:rPr>
            </w:pPr>
          </w:p>
        </w:tc>
        <w:tc>
          <w:tcPr>
            <w:tcW w:w="3543" w:type="dxa"/>
          </w:tcPr>
          <w:p w14:paraId="2AA8C43D" w14:textId="07DCBFD1" w:rsidR="007A448D" w:rsidRPr="00CE1E80" w:rsidRDefault="007A448D" w:rsidP="007A448D">
            <w:pPr>
              <w:keepNext/>
              <w:spacing w:before="120" w:after="120"/>
              <w:rPr>
                <w:rFonts w:ascii="Arial" w:hAnsi="Arial" w:cs="Arial"/>
                <w:b/>
                <w:bCs/>
                <w:sz w:val="22"/>
              </w:rPr>
            </w:pPr>
            <w:r w:rsidRPr="00CE1E80">
              <w:rPr>
                <w:rFonts w:ascii="Arial" w:hAnsi="Arial" w:cs="Arial"/>
                <w:sz w:val="22"/>
              </w:rPr>
              <w:t>Aplinkosaugos skyriaus vyresnioji aplinkosaugos specialistė</w:t>
            </w:r>
          </w:p>
        </w:tc>
        <w:tc>
          <w:tcPr>
            <w:tcW w:w="2552" w:type="dxa"/>
          </w:tcPr>
          <w:p w14:paraId="277D1634" w14:textId="441BAA36" w:rsidR="007A448D" w:rsidRPr="00CE1E80" w:rsidRDefault="007A448D" w:rsidP="007A448D">
            <w:pPr>
              <w:keepNext/>
              <w:spacing w:before="120" w:after="120"/>
              <w:rPr>
                <w:rFonts w:ascii="Arial" w:hAnsi="Arial" w:cs="Arial"/>
                <w:b/>
                <w:bCs/>
                <w:sz w:val="22"/>
              </w:rPr>
            </w:pPr>
            <w:r w:rsidRPr="00CE1E80">
              <w:rPr>
                <w:rFonts w:ascii="Arial" w:hAnsi="Arial" w:cs="Arial"/>
                <w:sz w:val="22"/>
              </w:rPr>
              <w:t>Simona Venskaitienė</w:t>
            </w:r>
          </w:p>
        </w:tc>
        <w:tc>
          <w:tcPr>
            <w:tcW w:w="1978" w:type="dxa"/>
            <w:vAlign w:val="center"/>
          </w:tcPr>
          <w:p w14:paraId="04C98BA8" w14:textId="606B9501" w:rsidR="007A448D" w:rsidRPr="00CE1E80" w:rsidRDefault="007A448D" w:rsidP="007A448D">
            <w:pPr>
              <w:keepNext/>
              <w:rPr>
                <w:b/>
                <w:bCs/>
              </w:rPr>
            </w:pPr>
          </w:p>
        </w:tc>
      </w:tr>
      <w:tr w:rsidR="00CE1E80" w:rsidRPr="00CE1E80" w14:paraId="71EBAD15" w14:textId="77777777" w:rsidTr="008A32A5">
        <w:tc>
          <w:tcPr>
            <w:tcW w:w="1555" w:type="dxa"/>
          </w:tcPr>
          <w:p w14:paraId="5916FA5F" w14:textId="77777777" w:rsidR="009D0733" w:rsidRPr="00CE1E80" w:rsidRDefault="009D0733" w:rsidP="009D0733">
            <w:pPr>
              <w:keepNext/>
              <w:spacing w:before="120" w:after="120"/>
              <w:rPr>
                <w:b/>
                <w:bCs/>
              </w:rPr>
            </w:pPr>
          </w:p>
        </w:tc>
        <w:tc>
          <w:tcPr>
            <w:tcW w:w="3543" w:type="dxa"/>
            <w:vAlign w:val="center"/>
          </w:tcPr>
          <w:p w14:paraId="619002CC" w14:textId="603C7B35" w:rsidR="009D0733" w:rsidRPr="00CE1E80" w:rsidRDefault="009D0733" w:rsidP="009D0733">
            <w:pPr>
              <w:keepNext/>
              <w:spacing w:before="120" w:after="120"/>
              <w:rPr>
                <w:rFonts w:ascii="Arial" w:hAnsi="Arial" w:cs="Arial"/>
                <w:b/>
                <w:bCs/>
                <w:sz w:val="22"/>
              </w:rPr>
            </w:pPr>
            <w:r w:rsidRPr="00CE1E80">
              <w:rPr>
                <w:rFonts w:ascii="Arial" w:hAnsi="Arial" w:cs="Arial"/>
                <w:sz w:val="22"/>
              </w:rPr>
              <w:t>Aplinkosaugos skyriaus aplinkosaugos ekspertas</w:t>
            </w:r>
          </w:p>
        </w:tc>
        <w:tc>
          <w:tcPr>
            <w:tcW w:w="2552" w:type="dxa"/>
            <w:vAlign w:val="center"/>
          </w:tcPr>
          <w:p w14:paraId="6CC848B6" w14:textId="0B4F87CF" w:rsidR="009D0733" w:rsidRPr="00CE1E80" w:rsidRDefault="009D0733" w:rsidP="009D0733">
            <w:pPr>
              <w:keepNext/>
              <w:spacing w:before="120" w:after="120"/>
              <w:rPr>
                <w:rFonts w:ascii="Arial" w:hAnsi="Arial" w:cs="Arial"/>
                <w:b/>
                <w:bCs/>
                <w:sz w:val="22"/>
              </w:rPr>
            </w:pPr>
            <w:r w:rsidRPr="00CE1E80">
              <w:rPr>
                <w:rFonts w:ascii="Arial" w:hAnsi="Arial" w:cs="Arial"/>
                <w:sz w:val="22"/>
              </w:rPr>
              <w:t>Valdas Uscila</w:t>
            </w:r>
          </w:p>
        </w:tc>
        <w:tc>
          <w:tcPr>
            <w:tcW w:w="1978" w:type="dxa"/>
            <w:vAlign w:val="center"/>
          </w:tcPr>
          <w:p w14:paraId="5A9A70F1" w14:textId="1A404279" w:rsidR="009D0733" w:rsidRPr="00CE1E80" w:rsidRDefault="009D0733" w:rsidP="009D0733">
            <w:pPr>
              <w:keepNext/>
              <w:rPr>
                <w:b/>
                <w:bCs/>
              </w:rPr>
            </w:pPr>
          </w:p>
        </w:tc>
      </w:tr>
      <w:tr w:rsidR="00CE1E80" w:rsidRPr="00CE1E80" w14:paraId="00A643C6" w14:textId="77777777" w:rsidTr="00FF5F63">
        <w:tc>
          <w:tcPr>
            <w:tcW w:w="1555" w:type="dxa"/>
          </w:tcPr>
          <w:p w14:paraId="795BEF2B" w14:textId="77777777" w:rsidR="00C36049" w:rsidRPr="00CE1E80" w:rsidRDefault="00C36049" w:rsidP="00FF5F63">
            <w:pPr>
              <w:keepNext/>
              <w:spacing w:before="120" w:after="120"/>
              <w:rPr>
                <w:b/>
                <w:bCs/>
              </w:rPr>
            </w:pPr>
          </w:p>
        </w:tc>
        <w:tc>
          <w:tcPr>
            <w:tcW w:w="3543" w:type="dxa"/>
          </w:tcPr>
          <w:p w14:paraId="56F33E3B" w14:textId="6B2CC52D" w:rsidR="00C36049" w:rsidRPr="00CE1E80" w:rsidRDefault="00C36049" w:rsidP="00FF5F63">
            <w:pPr>
              <w:keepNext/>
              <w:spacing w:before="120" w:after="120"/>
              <w:rPr>
                <w:rFonts w:ascii="Arial" w:hAnsi="Arial" w:cs="Arial"/>
                <w:b/>
                <w:bCs/>
                <w:sz w:val="22"/>
              </w:rPr>
            </w:pPr>
          </w:p>
        </w:tc>
        <w:tc>
          <w:tcPr>
            <w:tcW w:w="2552" w:type="dxa"/>
          </w:tcPr>
          <w:p w14:paraId="4CA72FC8" w14:textId="610A8212" w:rsidR="00C36049" w:rsidRPr="00CE1E80" w:rsidRDefault="00C36049" w:rsidP="00FF5F63">
            <w:pPr>
              <w:keepNext/>
              <w:spacing w:before="120" w:after="120"/>
              <w:rPr>
                <w:rFonts w:ascii="Arial" w:hAnsi="Arial" w:cs="Arial"/>
                <w:b/>
                <w:bCs/>
                <w:sz w:val="22"/>
              </w:rPr>
            </w:pPr>
          </w:p>
        </w:tc>
        <w:tc>
          <w:tcPr>
            <w:tcW w:w="1978" w:type="dxa"/>
            <w:vAlign w:val="center"/>
          </w:tcPr>
          <w:p w14:paraId="44E0D709" w14:textId="2E42E025" w:rsidR="00C36049" w:rsidRPr="00CE1E80" w:rsidRDefault="00C36049" w:rsidP="00FF5F63">
            <w:pPr>
              <w:keepNext/>
              <w:rPr>
                <w:b/>
                <w:bCs/>
              </w:rPr>
            </w:pPr>
          </w:p>
        </w:tc>
      </w:tr>
      <w:tr w:rsidR="00CE1E80" w:rsidRPr="00CE1E80" w14:paraId="67A2CA24" w14:textId="77777777" w:rsidTr="00FF5F63">
        <w:trPr>
          <w:trHeight w:val="118"/>
        </w:trPr>
        <w:tc>
          <w:tcPr>
            <w:tcW w:w="1555" w:type="dxa"/>
            <w:tcBorders>
              <w:left w:val="nil"/>
              <w:bottom w:val="nil"/>
              <w:right w:val="nil"/>
            </w:tcBorders>
          </w:tcPr>
          <w:p w14:paraId="4543FF02" w14:textId="77777777" w:rsidR="003D4439" w:rsidRPr="00CE1E80" w:rsidRDefault="003D4439" w:rsidP="00AD01D8">
            <w:pPr>
              <w:keepNext/>
              <w:spacing w:before="120" w:after="120"/>
              <w:rPr>
                <w:b/>
                <w:bCs/>
              </w:rPr>
            </w:pPr>
          </w:p>
        </w:tc>
        <w:tc>
          <w:tcPr>
            <w:tcW w:w="3543" w:type="dxa"/>
            <w:tcBorders>
              <w:left w:val="nil"/>
              <w:bottom w:val="nil"/>
              <w:right w:val="nil"/>
            </w:tcBorders>
          </w:tcPr>
          <w:p w14:paraId="0A7EA930" w14:textId="77777777" w:rsidR="003D4439" w:rsidRPr="00CE1E80" w:rsidRDefault="003D4439" w:rsidP="00AD01D8">
            <w:pPr>
              <w:keepNext/>
              <w:spacing w:before="120" w:after="120"/>
              <w:rPr>
                <w:rFonts w:ascii="Arial" w:hAnsi="Arial" w:cs="Arial"/>
                <w:sz w:val="22"/>
              </w:rPr>
            </w:pPr>
          </w:p>
          <w:p w14:paraId="5C9ABC27" w14:textId="77777777" w:rsidR="007E12A6" w:rsidRPr="00CE1E80" w:rsidRDefault="007E12A6" w:rsidP="007E12A6">
            <w:pPr>
              <w:rPr>
                <w:rFonts w:ascii="Arial" w:hAnsi="Arial" w:cs="Arial"/>
                <w:sz w:val="22"/>
              </w:rPr>
            </w:pPr>
          </w:p>
        </w:tc>
        <w:tc>
          <w:tcPr>
            <w:tcW w:w="2552" w:type="dxa"/>
            <w:tcBorders>
              <w:left w:val="nil"/>
              <w:bottom w:val="nil"/>
              <w:right w:val="nil"/>
            </w:tcBorders>
          </w:tcPr>
          <w:p w14:paraId="373116E2" w14:textId="77777777" w:rsidR="003D4439" w:rsidRPr="00CE1E80" w:rsidRDefault="003D4439" w:rsidP="00AD01D8">
            <w:pPr>
              <w:keepNext/>
              <w:spacing w:before="120" w:after="120"/>
              <w:rPr>
                <w:rFonts w:ascii="Arial" w:hAnsi="Arial" w:cs="Arial"/>
                <w:sz w:val="22"/>
              </w:rPr>
            </w:pPr>
          </w:p>
        </w:tc>
        <w:tc>
          <w:tcPr>
            <w:tcW w:w="1978" w:type="dxa"/>
            <w:tcBorders>
              <w:left w:val="nil"/>
              <w:bottom w:val="nil"/>
              <w:right w:val="nil"/>
            </w:tcBorders>
          </w:tcPr>
          <w:p w14:paraId="7147B976" w14:textId="6EA14AB5" w:rsidR="003D4439" w:rsidRPr="00CE1E80" w:rsidRDefault="003D4439" w:rsidP="00FF5F63">
            <w:pPr>
              <w:keepNext/>
              <w:jc w:val="right"/>
              <w:rPr>
                <w:rFonts w:ascii="Arial Narrow" w:hAnsi="Arial Narrow"/>
                <w:noProof/>
                <w:sz w:val="20"/>
                <w:szCs w:val="20"/>
                <w:lang w:eastAsia="lt-LT"/>
              </w:rPr>
            </w:pPr>
          </w:p>
        </w:tc>
      </w:tr>
    </w:tbl>
    <w:p w14:paraId="5556107F" w14:textId="30EC2474" w:rsidR="009D09D3" w:rsidRPr="00CE1E80" w:rsidRDefault="009D09D3" w:rsidP="006A42CD">
      <w:pPr>
        <w:keepNext/>
        <w:pageBreakBefore/>
        <w:rPr>
          <w:b/>
          <w:bCs/>
        </w:rPr>
      </w:pPr>
      <w:r w:rsidRPr="00CE1E80">
        <w:rPr>
          <w:b/>
          <w:bCs/>
        </w:rPr>
        <w:lastRenderedPageBreak/>
        <w:t>Duomenys apie planuojamos ūkinės veiklos organizatorių</w:t>
      </w:r>
    </w:p>
    <w:tbl>
      <w:tblPr>
        <w:tblStyle w:val="TableGrid"/>
        <w:tblW w:w="0" w:type="auto"/>
        <w:tblLook w:val="04A0" w:firstRow="1" w:lastRow="0" w:firstColumn="1" w:lastColumn="0" w:noHBand="0" w:noVBand="1"/>
      </w:tblPr>
      <w:tblGrid>
        <w:gridCol w:w="2689"/>
        <w:gridCol w:w="6939"/>
      </w:tblGrid>
      <w:tr w:rsidR="00CE1E80" w:rsidRPr="00CE1E80" w14:paraId="55D51E76" w14:textId="77777777">
        <w:tc>
          <w:tcPr>
            <w:tcW w:w="2689" w:type="dxa"/>
          </w:tcPr>
          <w:p w14:paraId="61C3B9FE" w14:textId="77777777" w:rsidR="009D09D3" w:rsidRPr="00CE1E80" w:rsidRDefault="009D09D3">
            <w:pPr>
              <w:keepNext/>
              <w:spacing w:before="120" w:after="120"/>
            </w:pPr>
            <w:r w:rsidRPr="00CE1E80">
              <w:t>Įmonės, įstaigos pavadinimas</w:t>
            </w:r>
          </w:p>
        </w:tc>
        <w:tc>
          <w:tcPr>
            <w:tcW w:w="6939" w:type="dxa"/>
          </w:tcPr>
          <w:p w14:paraId="2CC327A8" w14:textId="198C8FBB" w:rsidR="009D09D3" w:rsidRPr="00CE1E80" w:rsidRDefault="00B318B0">
            <w:pPr>
              <w:keepNext/>
              <w:spacing w:before="120" w:after="120"/>
            </w:pPr>
            <w:r w:rsidRPr="00CE1E80">
              <w:t>A</w:t>
            </w:r>
            <w:r w:rsidR="006C666F" w:rsidRPr="00CE1E80">
              <w:t>B</w:t>
            </w:r>
            <w:r w:rsidRPr="00CE1E80">
              <w:t xml:space="preserve"> „V</w:t>
            </w:r>
            <w:r w:rsidR="008B0F53" w:rsidRPr="00CE1E80">
              <w:t>ia Lietuva“</w:t>
            </w:r>
          </w:p>
        </w:tc>
      </w:tr>
      <w:tr w:rsidR="009D09D3" w:rsidRPr="00CE1E80" w14:paraId="31A0B0B5" w14:textId="77777777">
        <w:tc>
          <w:tcPr>
            <w:tcW w:w="2689" w:type="dxa"/>
          </w:tcPr>
          <w:p w14:paraId="6BFE8B2D" w14:textId="77777777" w:rsidR="009D09D3" w:rsidRPr="00CE1E80" w:rsidRDefault="009D09D3">
            <w:pPr>
              <w:spacing w:before="120" w:after="120"/>
            </w:pPr>
            <w:r w:rsidRPr="00CE1E80">
              <w:t>Adresas, telefonas</w:t>
            </w:r>
          </w:p>
        </w:tc>
        <w:tc>
          <w:tcPr>
            <w:tcW w:w="6939" w:type="dxa"/>
          </w:tcPr>
          <w:p w14:paraId="1E761251" w14:textId="74F78345" w:rsidR="00E268CB" w:rsidRPr="00CE1E80" w:rsidRDefault="008B0F53" w:rsidP="008B0F53">
            <w:r w:rsidRPr="00CE1E80">
              <w:t>Kauno g. 22, LT-03212, Vilnius</w:t>
            </w:r>
          </w:p>
          <w:p w14:paraId="36A5B48A" w14:textId="234637FC" w:rsidR="008B0F53" w:rsidRPr="00CE1E80" w:rsidRDefault="008B0F53" w:rsidP="008B0F53">
            <w:r w:rsidRPr="00CE1E80">
              <w:t>Tel. +370 5 232 9600</w:t>
            </w:r>
          </w:p>
          <w:p w14:paraId="0D950D2A" w14:textId="27E44F6E" w:rsidR="008B0F53" w:rsidRPr="00CE1E80" w:rsidRDefault="008B0F53" w:rsidP="008B0F53">
            <w:pPr>
              <w:spacing w:after="120"/>
            </w:pPr>
            <w:r w:rsidRPr="00CE1E80">
              <w:t xml:space="preserve">El. p. </w:t>
            </w:r>
            <w:hyperlink r:id="rId16" w:history="1">
              <w:r w:rsidRPr="00CE1E80">
                <w:rPr>
                  <w:rStyle w:val="Hyperlink"/>
                  <w:color w:val="auto"/>
                </w:rPr>
                <w:t>info@vialietuva.lt</w:t>
              </w:r>
            </w:hyperlink>
            <w:r w:rsidRPr="00CE1E80">
              <w:t xml:space="preserve"> </w:t>
            </w:r>
          </w:p>
          <w:p w14:paraId="06040779" w14:textId="5A80E8F6" w:rsidR="009D09D3" w:rsidRPr="00CE1E80" w:rsidRDefault="009D09D3">
            <w:pPr>
              <w:spacing w:before="120" w:after="120"/>
            </w:pPr>
            <w:r w:rsidRPr="00CE1E80">
              <w:t xml:space="preserve">Kontaktiniai asmenys: </w:t>
            </w:r>
          </w:p>
          <w:p w14:paraId="559AE06E" w14:textId="5B44B821" w:rsidR="009D09D3" w:rsidRPr="00CE1E80" w:rsidRDefault="009D09D3">
            <w:r w:rsidRPr="00CE1E80">
              <w:t xml:space="preserve"> </w:t>
            </w:r>
          </w:p>
        </w:tc>
      </w:tr>
    </w:tbl>
    <w:p w14:paraId="01849117" w14:textId="77777777" w:rsidR="00F023B6" w:rsidRPr="00CE1E80" w:rsidRDefault="00F023B6" w:rsidP="009D09D3">
      <w:pPr>
        <w:keepNext/>
        <w:rPr>
          <w:b/>
          <w:bCs/>
        </w:rPr>
      </w:pPr>
    </w:p>
    <w:p w14:paraId="4D7A8344" w14:textId="4FB5838D" w:rsidR="009D09D3" w:rsidRPr="00CE1E80" w:rsidRDefault="009D09D3" w:rsidP="009D09D3">
      <w:pPr>
        <w:keepNext/>
        <w:rPr>
          <w:b/>
          <w:bCs/>
        </w:rPr>
      </w:pPr>
      <w:r w:rsidRPr="00CE1E80">
        <w:rPr>
          <w:b/>
          <w:bCs/>
        </w:rPr>
        <w:t>Duomenys apie planuojamos ūkinės veiklos poveikio aplinkai vertinimo dokumentų rengėją</w:t>
      </w:r>
    </w:p>
    <w:tbl>
      <w:tblPr>
        <w:tblStyle w:val="TableGrid"/>
        <w:tblW w:w="0" w:type="auto"/>
        <w:tblLook w:val="04A0" w:firstRow="1" w:lastRow="0" w:firstColumn="1" w:lastColumn="0" w:noHBand="0" w:noVBand="1"/>
      </w:tblPr>
      <w:tblGrid>
        <w:gridCol w:w="571"/>
        <w:gridCol w:w="3393"/>
        <w:gridCol w:w="2127"/>
        <w:gridCol w:w="3537"/>
      </w:tblGrid>
      <w:tr w:rsidR="00CE1E80" w:rsidRPr="00CE1E80" w14:paraId="2619740B" w14:textId="77777777" w:rsidTr="00093B5F">
        <w:tc>
          <w:tcPr>
            <w:tcW w:w="3964" w:type="dxa"/>
            <w:gridSpan w:val="2"/>
          </w:tcPr>
          <w:p w14:paraId="700AA2E3" w14:textId="77777777" w:rsidR="009D09D3" w:rsidRPr="00CE1E80" w:rsidRDefault="009D09D3">
            <w:pPr>
              <w:keepNext/>
              <w:spacing w:before="120" w:after="120"/>
              <w:jc w:val="both"/>
            </w:pPr>
            <w:r w:rsidRPr="00CE1E80">
              <w:t>Įmonės pavadinimas</w:t>
            </w:r>
          </w:p>
        </w:tc>
        <w:tc>
          <w:tcPr>
            <w:tcW w:w="5664" w:type="dxa"/>
            <w:gridSpan w:val="2"/>
          </w:tcPr>
          <w:p w14:paraId="6317E0D7" w14:textId="0D71AE01" w:rsidR="009D09D3" w:rsidRPr="00CE1E80" w:rsidRDefault="009D09D3">
            <w:pPr>
              <w:keepNext/>
              <w:spacing w:before="120" w:after="120"/>
              <w:jc w:val="both"/>
            </w:pPr>
            <w:r w:rsidRPr="00CE1E80">
              <w:t>UAB „</w:t>
            </w:r>
            <w:r w:rsidR="00400599" w:rsidRPr="00CE1E80">
              <w:t>Tyrens Lietuva</w:t>
            </w:r>
            <w:r w:rsidRPr="00CE1E80">
              <w:t>“</w:t>
            </w:r>
          </w:p>
        </w:tc>
      </w:tr>
      <w:tr w:rsidR="00CE1E80" w:rsidRPr="00CE1E80" w14:paraId="18CA419A" w14:textId="77777777" w:rsidTr="00093B5F">
        <w:tc>
          <w:tcPr>
            <w:tcW w:w="3964" w:type="dxa"/>
            <w:gridSpan w:val="2"/>
          </w:tcPr>
          <w:p w14:paraId="39859EF7" w14:textId="77777777" w:rsidR="009D09D3" w:rsidRPr="00CE1E80" w:rsidRDefault="009D09D3">
            <w:pPr>
              <w:spacing w:before="120" w:after="120"/>
              <w:jc w:val="both"/>
            </w:pPr>
            <w:r w:rsidRPr="00CE1E80">
              <w:t>Adresas, telefonas, faksas</w:t>
            </w:r>
          </w:p>
        </w:tc>
        <w:tc>
          <w:tcPr>
            <w:tcW w:w="5664" w:type="dxa"/>
            <w:gridSpan w:val="2"/>
          </w:tcPr>
          <w:p w14:paraId="563042D2" w14:textId="5D2D1515" w:rsidR="009D09D3" w:rsidRPr="00CE1E80" w:rsidRDefault="009D09D3" w:rsidP="005824B3">
            <w:pPr>
              <w:jc w:val="both"/>
            </w:pPr>
            <w:r w:rsidRPr="00CE1E80">
              <w:t>Jonavos g. 7 (D korpusas), 44192 Kaunas</w:t>
            </w:r>
          </w:p>
          <w:p w14:paraId="6E91AC07" w14:textId="537B7030" w:rsidR="00400599" w:rsidRPr="00CE1E80" w:rsidRDefault="00400599" w:rsidP="005824B3">
            <w:pPr>
              <w:jc w:val="both"/>
            </w:pPr>
            <w:r w:rsidRPr="00CE1E80">
              <w:t xml:space="preserve">Tel. </w:t>
            </w:r>
            <w:r w:rsidR="00F023B6" w:rsidRPr="00CE1E80">
              <w:t>(8</w:t>
            </w:r>
            <w:r w:rsidR="00F023B6" w:rsidRPr="00CE1E80">
              <w:rPr>
                <w:rFonts w:eastAsia="Times New Roman" w:cs="Times New Roman"/>
                <w:szCs w:val="24"/>
                <w:lang w:eastAsia="lt-LT"/>
              </w:rPr>
              <w:t> 640) 01 389</w:t>
            </w:r>
          </w:p>
          <w:p w14:paraId="14804B02" w14:textId="630D087C" w:rsidR="009D09D3" w:rsidRPr="00CE1E80" w:rsidRDefault="00400599" w:rsidP="005824B3">
            <w:pPr>
              <w:jc w:val="both"/>
            </w:pPr>
            <w:r w:rsidRPr="00CE1E80">
              <w:t>E</w:t>
            </w:r>
            <w:r w:rsidR="009D09D3" w:rsidRPr="00CE1E80">
              <w:t xml:space="preserve">l. p. </w:t>
            </w:r>
            <w:hyperlink r:id="rId17" w:history="1">
              <w:r w:rsidR="005824B3" w:rsidRPr="00CE1E80">
                <w:rPr>
                  <w:rStyle w:val="Hyperlink"/>
                  <w:color w:val="auto"/>
                </w:rPr>
                <w:t>info@tyrens.lt</w:t>
              </w:r>
            </w:hyperlink>
            <w:r w:rsidR="009D09D3" w:rsidRPr="00CE1E80">
              <w:t xml:space="preserve">, </w:t>
            </w:r>
            <w:hyperlink r:id="rId18" w:history="1">
              <w:r w:rsidR="005824B3" w:rsidRPr="00CE1E80">
                <w:rPr>
                  <w:rStyle w:val="Hyperlink"/>
                  <w:color w:val="auto"/>
                </w:rPr>
                <w:t>www.tyrens.lt</w:t>
              </w:r>
            </w:hyperlink>
            <w:r w:rsidR="009D09D3" w:rsidRPr="00CE1E80">
              <w:t xml:space="preserve"> </w:t>
            </w:r>
          </w:p>
        </w:tc>
      </w:tr>
      <w:tr w:rsidR="00CE1E80" w:rsidRPr="00CE1E80" w14:paraId="0D230528" w14:textId="3E5FB172" w:rsidTr="00093B5F">
        <w:tc>
          <w:tcPr>
            <w:tcW w:w="571" w:type="dxa"/>
          </w:tcPr>
          <w:p w14:paraId="22437B6D" w14:textId="77777777" w:rsidR="00BB11AC" w:rsidRPr="00CE1E80" w:rsidRDefault="00BB11AC">
            <w:pPr>
              <w:spacing w:before="120" w:after="120"/>
              <w:jc w:val="both"/>
              <w:rPr>
                <w:b/>
                <w:bCs/>
              </w:rPr>
            </w:pPr>
            <w:r w:rsidRPr="00CE1E80">
              <w:rPr>
                <w:b/>
                <w:bCs/>
              </w:rPr>
              <w:t>Eil. Nr.</w:t>
            </w:r>
          </w:p>
        </w:tc>
        <w:tc>
          <w:tcPr>
            <w:tcW w:w="3393" w:type="dxa"/>
          </w:tcPr>
          <w:p w14:paraId="11E2CD35" w14:textId="77777777" w:rsidR="00BB11AC" w:rsidRPr="00CE1E80" w:rsidRDefault="00BB11AC">
            <w:pPr>
              <w:spacing w:before="120" w:after="120"/>
              <w:jc w:val="both"/>
              <w:rPr>
                <w:b/>
                <w:bCs/>
              </w:rPr>
            </w:pPr>
            <w:r w:rsidRPr="00CE1E80">
              <w:rPr>
                <w:b/>
                <w:bCs/>
              </w:rPr>
              <w:t>Pareigos, išsilavinimas</w:t>
            </w:r>
          </w:p>
        </w:tc>
        <w:tc>
          <w:tcPr>
            <w:tcW w:w="2127" w:type="dxa"/>
          </w:tcPr>
          <w:p w14:paraId="44E71E1B" w14:textId="77777777" w:rsidR="00BB11AC" w:rsidRPr="00CE1E80" w:rsidRDefault="00BB11AC">
            <w:pPr>
              <w:spacing w:before="120" w:after="120"/>
              <w:jc w:val="both"/>
              <w:rPr>
                <w:b/>
                <w:bCs/>
              </w:rPr>
            </w:pPr>
            <w:r w:rsidRPr="00CE1E80">
              <w:rPr>
                <w:b/>
                <w:bCs/>
              </w:rPr>
              <w:t>Vardas, pavardė</w:t>
            </w:r>
          </w:p>
        </w:tc>
        <w:tc>
          <w:tcPr>
            <w:tcW w:w="3537" w:type="dxa"/>
          </w:tcPr>
          <w:p w14:paraId="78272C97" w14:textId="037C8B74" w:rsidR="00BB11AC" w:rsidRPr="00CE1E80" w:rsidRDefault="00BB11AC" w:rsidP="0002143F">
            <w:pPr>
              <w:spacing w:before="120" w:after="120"/>
              <w:jc w:val="both"/>
              <w:rPr>
                <w:b/>
                <w:bCs/>
              </w:rPr>
            </w:pPr>
            <w:r w:rsidRPr="00CE1E80">
              <w:rPr>
                <w:b/>
                <w:bCs/>
              </w:rPr>
              <w:t>Atsakomybė</w:t>
            </w:r>
          </w:p>
        </w:tc>
      </w:tr>
      <w:tr w:rsidR="00CE1E80" w:rsidRPr="00CE1E80" w14:paraId="2822621A" w14:textId="5ADA43B7" w:rsidTr="00093B5F">
        <w:tc>
          <w:tcPr>
            <w:tcW w:w="571" w:type="dxa"/>
          </w:tcPr>
          <w:p w14:paraId="1389796B" w14:textId="77777777" w:rsidR="00BB11AC" w:rsidRPr="00CE1E80" w:rsidRDefault="00BB11AC">
            <w:pPr>
              <w:spacing w:before="120" w:after="120"/>
              <w:jc w:val="both"/>
            </w:pPr>
            <w:r w:rsidRPr="00CE1E80">
              <w:t>1</w:t>
            </w:r>
          </w:p>
        </w:tc>
        <w:tc>
          <w:tcPr>
            <w:tcW w:w="3393" w:type="dxa"/>
          </w:tcPr>
          <w:p w14:paraId="1C03C5F4" w14:textId="6A6DB7B8" w:rsidR="00BB11AC" w:rsidRPr="00CE1E80" w:rsidRDefault="00BB11AC" w:rsidP="00F023B6">
            <w:r w:rsidRPr="00CE1E80">
              <w:t xml:space="preserve">Aplinkosaugos skyriaus vadovė, </w:t>
            </w:r>
            <w:r w:rsidR="00093B5F" w:rsidRPr="00CE1E80">
              <w:t>a</w:t>
            </w:r>
            <w:r w:rsidRPr="00CE1E80">
              <w:t>plinkos inžinerijos magistras</w:t>
            </w:r>
          </w:p>
        </w:tc>
        <w:tc>
          <w:tcPr>
            <w:tcW w:w="2127" w:type="dxa"/>
          </w:tcPr>
          <w:p w14:paraId="57CDF170" w14:textId="77777777" w:rsidR="00BB11AC" w:rsidRPr="00CE1E80" w:rsidRDefault="00BB11AC" w:rsidP="00F023B6">
            <w:r w:rsidRPr="00CE1E80">
              <w:t>Raminta Opanė</w:t>
            </w:r>
          </w:p>
        </w:tc>
        <w:tc>
          <w:tcPr>
            <w:tcW w:w="3537" w:type="dxa"/>
          </w:tcPr>
          <w:p w14:paraId="0264A5B7" w14:textId="36B101BC" w:rsidR="00BB11AC" w:rsidRPr="00CE1E80" w:rsidRDefault="00BB11AC" w:rsidP="00F023B6">
            <w:pPr>
              <w:jc w:val="both"/>
            </w:pPr>
            <w:r w:rsidRPr="00CE1E80">
              <w:t xml:space="preserve"> PAV proceso koordinavimas</w:t>
            </w:r>
          </w:p>
        </w:tc>
      </w:tr>
      <w:tr w:rsidR="00CE1E80" w:rsidRPr="00CE1E80" w14:paraId="44BC3FCD" w14:textId="0A0B0475" w:rsidTr="00093B5F">
        <w:tc>
          <w:tcPr>
            <w:tcW w:w="571" w:type="dxa"/>
          </w:tcPr>
          <w:p w14:paraId="4A1A41D5" w14:textId="77777777" w:rsidR="00BB11AC" w:rsidRPr="00CE1E80" w:rsidRDefault="00BB11AC">
            <w:pPr>
              <w:spacing w:before="120" w:after="120"/>
              <w:jc w:val="both"/>
            </w:pPr>
            <w:r w:rsidRPr="00CE1E80">
              <w:t>2</w:t>
            </w:r>
          </w:p>
        </w:tc>
        <w:tc>
          <w:tcPr>
            <w:tcW w:w="3393" w:type="dxa"/>
          </w:tcPr>
          <w:p w14:paraId="6C5C5FAB" w14:textId="77777777" w:rsidR="00BB11AC" w:rsidRPr="00CE1E80" w:rsidRDefault="00BB11AC" w:rsidP="00F023B6">
            <w:r w:rsidRPr="00CE1E80">
              <w:t>Vyresnysis aplinkosaugos specialistas, transporto inžinerijos magistras</w:t>
            </w:r>
          </w:p>
        </w:tc>
        <w:tc>
          <w:tcPr>
            <w:tcW w:w="2127" w:type="dxa"/>
          </w:tcPr>
          <w:p w14:paraId="2ECF146A" w14:textId="77777777" w:rsidR="00BB11AC" w:rsidRPr="00CE1E80" w:rsidRDefault="00BB11AC" w:rsidP="00F023B6">
            <w:r w:rsidRPr="00CE1E80">
              <w:t>Valdas Uscila</w:t>
            </w:r>
          </w:p>
        </w:tc>
        <w:tc>
          <w:tcPr>
            <w:tcW w:w="3537" w:type="dxa"/>
          </w:tcPr>
          <w:p w14:paraId="63B6B4EC" w14:textId="7F6B78BC" w:rsidR="00BB11AC" w:rsidRPr="00CE1E80" w:rsidRDefault="00B750EC" w:rsidP="00F023B6">
            <w:pPr>
              <w:jc w:val="both"/>
            </w:pPr>
            <w:r w:rsidRPr="00CE1E80">
              <w:t>Triukšmo skyrius</w:t>
            </w:r>
          </w:p>
        </w:tc>
      </w:tr>
      <w:tr w:rsidR="00CE1E80" w:rsidRPr="00CE1E80" w14:paraId="38254485" w14:textId="79667E49" w:rsidTr="00093B5F">
        <w:tc>
          <w:tcPr>
            <w:tcW w:w="571" w:type="dxa"/>
          </w:tcPr>
          <w:p w14:paraId="04E86BE0" w14:textId="77777777" w:rsidR="00C82912" w:rsidRPr="00CE1E80" w:rsidRDefault="00C82912" w:rsidP="00C82912">
            <w:pPr>
              <w:spacing w:before="120" w:after="120"/>
              <w:jc w:val="both"/>
            </w:pPr>
            <w:r w:rsidRPr="00CE1E80">
              <w:t>3</w:t>
            </w:r>
          </w:p>
        </w:tc>
        <w:tc>
          <w:tcPr>
            <w:tcW w:w="3393" w:type="dxa"/>
          </w:tcPr>
          <w:p w14:paraId="637F2007" w14:textId="5322CAAA" w:rsidR="00C82912" w:rsidRPr="00CE1E80" w:rsidRDefault="0079309F" w:rsidP="00C82912">
            <w:r w:rsidRPr="00CE1E80">
              <w:t>Vyresnioji a</w:t>
            </w:r>
            <w:r w:rsidR="00C82912" w:rsidRPr="00CE1E80">
              <w:t>plinkosaugos specialistė, aplinkotyros magistras</w:t>
            </w:r>
          </w:p>
        </w:tc>
        <w:tc>
          <w:tcPr>
            <w:tcW w:w="2127" w:type="dxa"/>
          </w:tcPr>
          <w:p w14:paraId="1EFC9A77" w14:textId="00B1FCB1" w:rsidR="00C82912" w:rsidRPr="00CE1E80" w:rsidRDefault="00C82912" w:rsidP="00C82912">
            <w:r w:rsidRPr="00CE1E80">
              <w:t>Simona Venskaitienė</w:t>
            </w:r>
          </w:p>
        </w:tc>
        <w:tc>
          <w:tcPr>
            <w:tcW w:w="3537" w:type="dxa"/>
          </w:tcPr>
          <w:p w14:paraId="6C07BAD7" w14:textId="40974162" w:rsidR="00C82912" w:rsidRPr="00CE1E80" w:rsidRDefault="00C82912" w:rsidP="00C82912">
            <w:pPr>
              <w:jc w:val="both"/>
            </w:pPr>
            <w:r w:rsidRPr="00CE1E80">
              <w:t>PAV dokumento rengimas, oro taršos skyrius</w:t>
            </w:r>
          </w:p>
        </w:tc>
      </w:tr>
      <w:tr w:rsidR="00C82912" w:rsidRPr="00CE1E80" w14:paraId="498878D6" w14:textId="48114672" w:rsidTr="00093B5F">
        <w:tc>
          <w:tcPr>
            <w:tcW w:w="571" w:type="dxa"/>
          </w:tcPr>
          <w:p w14:paraId="08C261DC" w14:textId="77777777" w:rsidR="00C82912" w:rsidRPr="00CE1E80" w:rsidRDefault="00C82912" w:rsidP="00C82912">
            <w:pPr>
              <w:spacing w:before="120" w:after="120"/>
              <w:jc w:val="both"/>
            </w:pPr>
            <w:r w:rsidRPr="00CE1E80">
              <w:t>4</w:t>
            </w:r>
          </w:p>
        </w:tc>
        <w:tc>
          <w:tcPr>
            <w:tcW w:w="3393" w:type="dxa"/>
          </w:tcPr>
          <w:p w14:paraId="2430E999" w14:textId="05B41716" w:rsidR="00C82912" w:rsidRPr="00CE1E80" w:rsidRDefault="00C82912" w:rsidP="00C82912">
            <w:r w:rsidRPr="00CE1E80">
              <w:t>Inžinierė, inžinerijos mokslų profesinis bakalauras</w:t>
            </w:r>
          </w:p>
        </w:tc>
        <w:tc>
          <w:tcPr>
            <w:tcW w:w="2127" w:type="dxa"/>
          </w:tcPr>
          <w:p w14:paraId="037E60A9" w14:textId="37BCA78E" w:rsidR="00C82912" w:rsidRPr="00CE1E80" w:rsidRDefault="00C82912" w:rsidP="00C82912">
            <w:r w:rsidRPr="00CE1E80">
              <w:t xml:space="preserve">Karolina </w:t>
            </w:r>
            <w:r w:rsidR="006A4FF9" w:rsidRPr="00CE1E80">
              <w:t>Narakienė</w:t>
            </w:r>
          </w:p>
        </w:tc>
        <w:tc>
          <w:tcPr>
            <w:tcW w:w="3537" w:type="dxa"/>
          </w:tcPr>
          <w:p w14:paraId="59C86A37" w14:textId="65945D02" w:rsidR="00C82912" w:rsidRPr="00CE1E80" w:rsidRDefault="00C82912" w:rsidP="00C82912">
            <w:pPr>
              <w:jc w:val="both"/>
            </w:pPr>
            <w:r w:rsidRPr="00CE1E80">
              <w:t>Vandens, kraštovaizdžio ir biologinės įvairovės bei nekilnojamųjų kultūros vertybių skyriai</w:t>
            </w:r>
          </w:p>
        </w:tc>
      </w:tr>
    </w:tbl>
    <w:p w14:paraId="209B2617" w14:textId="77777777" w:rsidR="009D09D3" w:rsidRPr="00CE1E80" w:rsidRDefault="009D09D3" w:rsidP="009D09D3"/>
    <w:p w14:paraId="560AB12B" w14:textId="1BD4ABF8" w:rsidR="009D09D3" w:rsidRPr="00CE1E80" w:rsidRDefault="009D09D3" w:rsidP="009D09D3">
      <w:pPr>
        <w:ind w:firstLine="709"/>
        <w:jc w:val="both"/>
      </w:pPr>
      <w:r w:rsidRPr="00CE1E80">
        <w:t>Siekiant užtikrinti Bendrojo duomenų apsaugos reglamentas (BDAR)</w:t>
      </w:r>
      <w:r w:rsidRPr="00CE1E80">
        <w:rPr>
          <w:rStyle w:val="FootnoteReference"/>
        </w:rPr>
        <w:footnoteReference w:id="2"/>
      </w:r>
      <w:r w:rsidRPr="00CE1E80">
        <w:t xml:space="preserve"> nuostatas, Poveikio aplinkai vertinimo dokumentų rengėjų kvalifikacijos dokumentų kopijos poveikio aplinkai vertinimo dokumentuose nebepateikiamos. Priede Nr. 1 pateikiama Poveikio aplinkai vertinimo rengėjų kvalifikacijos ir patirties suvestinė. Norintys detaliau susipažinti su rengėjų kvalifikaciją įrodančiais dokumentais, siūloma kreiptis į Poveikio aplinkai vertinimo dokumentų rengėją – UAB „</w:t>
      </w:r>
      <w:r w:rsidR="00713D55" w:rsidRPr="00CE1E80">
        <w:t>Tyrens Lietuva</w:t>
      </w:r>
      <w:r w:rsidRPr="00CE1E80">
        <w:t>“.</w:t>
      </w:r>
    </w:p>
    <w:p w14:paraId="70EC9B84" w14:textId="77777777" w:rsidR="00CA71C7" w:rsidRPr="00CE1E80" w:rsidRDefault="00CA71C7" w:rsidP="004B3411">
      <w:pPr>
        <w:rPr>
          <w:b/>
          <w:bCs/>
        </w:rPr>
        <w:sectPr w:rsidR="00CA71C7" w:rsidRPr="00CE1E80" w:rsidSect="00A06CE5">
          <w:pgSz w:w="11906" w:h="16838" w:code="9"/>
          <w:pgMar w:top="1134" w:right="567" w:bottom="1134" w:left="1701" w:header="567" w:footer="567" w:gutter="0"/>
          <w:cols w:space="1296"/>
          <w:docGrid w:linePitch="360"/>
        </w:sectPr>
      </w:pPr>
    </w:p>
    <w:p w14:paraId="6350EC32" w14:textId="508CD691" w:rsidR="004B3411" w:rsidRPr="00CE1E80" w:rsidRDefault="004B3411" w:rsidP="004B3411">
      <w:pPr>
        <w:rPr>
          <w:b/>
          <w:bCs/>
        </w:rPr>
      </w:pPr>
      <w:r w:rsidRPr="00CE1E80">
        <w:rPr>
          <w:b/>
          <w:bCs/>
        </w:rPr>
        <w:lastRenderedPageBreak/>
        <w:t>TEKSTE NAUDOJAMOS SANTRUMPOS</w:t>
      </w:r>
    </w:p>
    <w:tbl>
      <w:tblPr>
        <w:tblStyle w:val="TableGrid"/>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1843"/>
        <w:gridCol w:w="7795"/>
      </w:tblGrid>
      <w:tr w:rsidR="00CE1E80" w:rsidRPr="00CE1E80" w14:paraId="2DE48A7A" w14:textId="77777777">
        <w:tc>
          <w:tcPr>
            <w:tcW w:w="1843" w:type="dxa"/>
          </w:tcPr>
          <w:p w14:paraId="44519002" w14:textId="77777777" w:rsidR="004B3411" w:rsidRPr="00CE1E80" w:rsidRDefault="004B3411">
            <w:pPr>
              <w:spacing w:before="120" w:after="120"/>
              <w:rPr>
                <w:b/>
                <w:bCs/>
              </w:rPr>
            </w:pPr>
            <w:r w:rsidRPr="00CE1E80">
              <w:rPr>
                <w:b/>
                <w:bCs/>
              </w:rPr>
              <w:t>Santrumpa</w:t>
            </w:r>
          </w:p>
        </w:tc>
        <w:tc>
          <w:tcPr>
            <w:tcW w:w="7795" w:type="dxa"/>
          </w:tcPr>
          <w:p w14:paraId="080E767F" w14:textId="77777777" w:rsidR="004B3411" w:rsidRPr="00CE1E80" w:rsidRDefault="004B3411">
            <w:pPr>
              <w:spacing w:before="120" w:after="120"/>
              <w:rPr>
                <w:b/>
                <w:bCs/>
              </w:rPr>
            </w:pPr>
            <w:r w:rsidRPr="00CE1E80">
              <w:rPr>
                <w:b/>
                <w:bCs/>
              </w:rPr>
              <w:t>Santrumpos išaiškinimas</w:t>
            </w:r>
          </w:p>
        </w:tc>
      </w:tr>
      <w:tr w:rsidR="00CE1E80" w:rsidRPr="00CE1E80" w14:paraId="31D69AB5" w14:textId="77777777" w:rsidTr="00FD619F">
        <w:trPr>
          <w:trHeight w:val="314"/>
        </w:trPr>
        <w:tc>
          <w:tcPr>
            <w:tcW w:w="1843" w:type="dxa"/>
          </w:tcPr>
          <w:p w14:paraId="33A147D5" w14:textId="3888F513" w:rsidR="00FD619F" w:rsidRPr="00CE1E80" w:rsidRDefault="00FD619F" w:rsidP="00FD619F">
            <w:pPr>
              <w:spacing w:before="120" w:after="120"/>
            </w:pPr>
            <w:r w:rsidRPr="00CE1E80">
              <w:rPr>
                <w:sz w:val="22"/>
              </w:rPr>
              <w:t>AB</w:t>
            </w:r>
          </w:p>
        </w:tc>
        <w:tc>
          <w:tcPr>
            <w:tcW w:w="7795" w:type="dxa"/>
          </w:tcPr>
          <w:p w14:paraId="4D4D843B" w14:textId="0DE94643" w:rsidR="00FD619F" w:rsidRPr="00CE1E80" w:rsidRDefault="00FD619F" w:rsidP="00FD619F">
            <w:pPr>
              <w:spacing w:before="120" w:after="120"/>
            </w:pPr>
            <w:r w:rsidRPr="00CE1E80">
              <w:rPr>
                <w:sz w:val="22"/>
              </w:rPr>
              <w:t>akcinė bendrovė</w:t>
            </w:r>
          </w:p>
        </w:tc>
      </w:tr>
      <w:tr w:rsidR="00CE1E80" w:rsidRPr="00CE1E80" w14:paraId="66F1BEDF" w14:textId="77777777">
        <w:tc>
          <w:tcPr>
            <w:tcW w:w="1843" w:type="dxa"/>
          </w:tcPr>
          <w:p w14:paraId="20D680AF" w14:textId="1221E956" w:rsidR="00FD619F" w:rsidRPr="00CE1E80" w:rsidRDefault="00FD619F" w:rsidP="00FD619F">
            <w:pPr>
              <w:spacing w:before="120" w:after="120"/>
            </w:pPr>
            <w:r w:rsidRPr="00CE1E80">
              <w:rPr>
                <w:sz w:val="22"/>
              </w:rPr>
              <w:t>EB</w:t>
            </w:r>
          </w:p>
        </w:tc>
        <w:tc>
          <w:tcPr>
            <w:tcW w:w="7795" w:type="dxa"/>
          </w:tcPr>
          <w:p w14:paraId="60137EBB" w14:textId="3A0134E6" w:rsidR="00FD619F" w:rsidRPr="00CE1E80" w:rsidRDefault="00FD619F" w:rsidP="00FD619F">
            <w:pPr>
              <w:spacing w:before="120" w:after="120"/>
            </w:pPr>
            <w:r w:rsidRPr="00CE1E80">
              <w:rPr>
                <w:sz w:val="22"/>
              </w:rPr>
              <w:t>Europos Bendrija</w:t>
            </w:r>
          </w:p>
        </w:tc>
      </w:tr>
      <w:tr w:rsidR="00CE1E80" w:rsidRPr="00CE1E80" w14:paraId="79F53FD1" w14:textId="77777777">
        <w:tc>
          <w:tcPr>
            <w:tcW w:w="1843" w:type="dxa"/>
          </w:tcPr>
          <w:p w14:paraId="2C391A53" w14:textId="5CA05064" w:rsidR="00474C27" w:rsidRPr="00CE1E80" w:rsidRDefault="00474C27" w:rsidP="00FD619F">
            <w:pPr>
              <w:spacing w:before="120" w:after="120"/>
              <w:rPr>
                <w:sz w:val="22"/>
              </w:rPr>
            </w:pPr>
            <w:r w:rsidRPr="00CE1E80">
              <w:rPr>
                <w:sz w:val="22"/>
              </w:rPr>
              <w:t>kV</w:t>
            </w:r>
          </w:p>
        </w:tc>
        <w:tc>
          <w:tcPr>
            <w:tcW w:w="7795" w:type="dxa"/>
          </w:tcPr>
          <w:p w14:paraId="25B3B360" w14:textId="5E689D88" w:rsidR="00474C27" w:rsidRPr="00CE1E80" w:rsidRDefault="00474C27" w:rsidP="00FD619F">
            <w:pPr>
              <w:spacing w:before="120" w:after="120"/>
              <w:rPr>
                <w:sz w:val="22"/>
              </w:rPr>
            </w:pPr>
            <w:r w:rsidRPr="00CE1E80">
              <w:rPr>
                <w:sz w:val="22"/>
              </w:rPr>
              <w:t>Kilovoltai</w:t>
            </w:r>
          </w:p>
        </w:tc>
      </w:tr>
      <w:tr w:rsidR="00CE1E80" w:rsidRPr="00CE1E80" w14:paraId="2B92AC87" w14:textId="77777777">
        <w:tc>
          <w:tcPr>
            <w:tcW w:w="1843" w:type="dxa"/>
          </w:tcPr>
          <w:p w14:paraId="33BA7A17" w14:textId="2F8DB9F6" w:rsidR="00FD619F" w:rsidRPr="00CE1E80" w:rsidRDefault="00FD619F" w:rsidP="00FD619F">
            <w:pPr>
              <w:spacing w:before="120" w:after="120"/>
            </w:pPr>
            <w:r w:rsidRPr="00CE1E80">
              <w:rPr>
                <w:sz w:val="22"/>
              </w:rPr>
              <w:t>LR</w:t>
            </w:r>
          </w:p>
        </w:tc>
        <w:tc>
          <w:tcPr>
            <w:tcW w:w="7795" w:type="dxa"/>
          </w:tcPr>
          <w:p w14:paraId="13EAA398" w14:textId="6B23EA68" w:rsidR="00FD619F" w:rsidRPr="00CE1E80" w:rsidRDefault="00FD619F" w:rsidP="00FD619F">
            <w:pPr>
              <w:spacing w:before="120" w:after="120"/>
            </w:pPr>
            <w:r w:rsidRPr="00CE1E80">
              <w:rPr>
                <w:sz w:val="22"/>
              </w:rPr>
              <w:t>Lietuvos Respublika</w:t>
            </w:r>
          </w:p>
        </w:tc>
      </w:tr>
      <w:tr w:rsidR="00CE1E80" w:rsidRPr="00CE1E80" w14:paraId="4BE0BE6A" w14:textId="77777777">
        <w:tc>
          <w:tcPr>
            <w:tcW w:w="1843" w:type="dxa"/>
          </w:tcPr>
          <w:p w14:paraId="66E33196" w14:textId="05F4E28C" w:rsidR="00983494" w:rsidRPr="00CE1E80" w:rsidRDefault="00983494" w:rsidP="00FD619F">
            <w:pPr>
              <w:spacing w:before="120" w:after="120"/>
              <w:rPr>
                <w:sz w:val="22"/>
              </w:rPr>
            </w:pPr>
            <w:r w:rsidRPr="00CE1E80">
              <w:rPr>
                <w:sz w:val="22"/>
              </w:rPr>
              <w:t>NKKVD</w:t>
            </w:r>
          </w:p>
        </w:tc>
        <w:tc>
          <w:tcPr>
            <w:tcW w:w="7795" w:type="dxa"/>
          </w:tcPr>
          <w:p w14:paraId="34F23B7B" w14:textId="50BA21F6" w:rsidR="00983494" w:rsidRPr="00CE1E80" w:rsidRDefault="00983494" w:rsidP="00FD619F">
            <w:pPr>
              <w:spacing w:before="120" w:after="120"/>
              <w:rPr>
                <w:sz w:val="22"/>
              </w:rPr>
            </w:pPr>
            <w:r w:rsidRPr="00CE1E80">
              <w:rPr>
                <w:sz w:val="22"/>
              </w:rPr>
              <w:t>Nacionalinė klimato kaitos valdymo darbotvarkė</w:t>
            </w:r>
          </w:p>
        </w:tc>
      </w:tr>
      <w:tr w:rsidR="00CE1E80" w:rsidRPr="00CE1E80" w14:paraId="17F58885" w14:textId="77777777">
        <w:tc>
          <w:tcPr>
            <w:tcW w:w="1843" w:type="dxa"/>
          </w:tcPr>
          <w:p w14:paraId="1039E9C6" w14:textId="5A2CED27" w:rsidR="00632A58" w:rsidRPr="00CE1E80" w:rsidRDefault="00632A58" w:rsidP="00FD619F">
            <w:pPr>
              <w:spacing w:before="120" w:after="120"/>
              <w:rPr>
                <w:sz w:val="22"/>
              </w:rPr>
            </w:pPr>
            <w:r w:rsidRPr="00CE1E80">
              <w:rPr>
                <w:sz w:val="22"/>
              </w:rPr>
              <w:t>OL</w:t>
            </w:r>
          </w:p>
        </w:tc>
        <w:tc>
          <w:tcPr>
            <w:tcW w:w="7795" w:type="dxa"/>
          </w:tcPr>
          <w:p w14:paraId="18C9FCD7" w14:textId="5783D13D" w:rsidR="00632A58" w:rsidRPr="00CE1E80" w:rsidRDefault="00474C27" w:rsidP="00FD619F">
            <w:pPr>
              <w:spacing w:before="120" w:after="120"/>
              <w:rPr>
                <w:sz w:val="22"/>
              </w:rPr>
            </w:pPr>
            <w:r w:rsidRPr="00CE1E80">
              <w:rPr>
                <w:sz w:val="22"/>
              </w:rPr>
              <w:t>Oro linija</w:t>
            </w:r>
          </w:p>
        </w:tc>
      </w:tr>
      <w:tr w:rsidR="00CE1E80" w:rsidRPr="00CE1E80" w14:paraId="6E28ABC9" w14:textId="77777777">
        <w:tc>
          <w:tcPr>
            <w:tcW w:w="1843" w:type="dxa"/>
          </w:tcPr>
          <w:p w14:paraId="51951350" w14:textId="2D8C8DA7" w:rsidR="00FD619F" w:rsidRPr="00CE1E80" w:rsidRDefault="00FD619F" w:rsidP="00FD619F">
            <w:pPr>
              <w:spacing w:before="120" w:after="120"/>
            </w:pPr>
            <w:r w:rsidRPr="00CE1E80">
              <w:rPr>
                <w:sz w:val="22"/>
              </w:rPr>
              <w:t>PAV</w:t>
            </w:r>
          </w:p>
        </w:tc>
        <w:tc>
          <w:tcPr>
            <w:tcW w:w="7795" w:type="dxa"/>
          </w:tcPr>
          <w:p w14:paraId="5F12C551" w14:textId="0423038F" w:rsidR="00FD619F" w:rsidRPr="00CE1E80" w:rsidRDefault="00FD619F" w:rsidP="00FD619F">
            <w:pPr>
              <w:spacing w:before="120" w:after="120"/>
            </w:pPr>
            <w:r w:rsidRPr="00CE1E80">
              <w:rPr>
                <w:sz w:val="22"/>
              </w:rPr>
              <w:t>poveikio aplinkai vertinimas</w:t>
            </w:r>
          </w:p>
        </w:tc>
      </w:tr>
      <w:tr w:rsidR="00CE1E80" w:rsidRPr="00CE1E80" w14:paraId="319C92D2" w14:textId="77777777">
        <w:tc>
          <w:tcPr>
            <w:tcW w:w="1843" w:type="dxa"/>
          </w:tcPr>
          <w:p w14:paraId="2953256C" w14:textId="50B4BC17" w:rsidR="00FD619F" w:rsidRPr="00CE1E80" w:rsidRDefault="00FD619F" w:rsidP="00FD619F">
            <w:pPr>
              <w:spacing w:before="120" w:after="120"/>
            </w:pPr>
            <w:r w:rsidRPr="00CE1E80">
              <w:rPr>
                <w:sz w:val="22"/>
              </w:rPr>
              <w:t>PŪV</w:t>
            </w:r>
          </w:p>
        </w:tc>
        <w:tc>
          <w:tcPr>
            <w:tcW w:w="7795" w:type="dxa"/>
          </w:tcPr>
          <w:p w14:paraId="75CF6D2F" w14:textId="40A0A1A3" w:rsidR="00FD619F" w:rsidRPr="00CE1E80" w:rsidRDefault="00FD619F" w:rsidP="00FD619F">
            <w:pPr>
              <w:spacing w:before="120" w:after="120"/>
            </w:pPr>
            <w:r w:rsidRPr="00CE1E80">
              <w:rPr>
                <w:sz w:val="22"/>
              </w:rPr>
              <w:t>planuojama ūkinė veikla</w:t>
            </w:r>
          </w:p>
        </w:tc>
      </w:tr>
      <w:tr w:rsidR="00CE1E80" w:rsidRPr="00CE1E80" w14:paraId="4530BD86" w14:textId="77777777">
        <w:tc>
          <w:tcPr>
            <w:tcW w:w="1843" w:type="dxa"/>
          </w:tcPr>
          <w:p w14:paraId="5EB947BF" w14:textId="0ACC416F" w:rsidR="00FD619F" w:rsidRPr="00CE1E80" w:rsidRDefault="00FD619F" w:rsidP="00FD619F">
            <w:pPr>
              <w:spacing w:before="120" w:after="120"/>
            </w:pPr>
            <w:r w:rsidRPr="00CE1E80">
              <w:rPr>
                <w:sz w:val="22"/>
              </w:rPr>
              <w:t>SPAV</w:t>
            </w:r>
          </w:p>
        </w:tc>
        <w:tc>
          <w:tcPr>
            <w:tcW w:w="7795" w:type="dxa"/>
          </w:tcPr>
          <w:p w14:paraId="050252D7" w14:textId="58F6E696" w:rsidR="00FD619F" w:rsidRPr="00CE1E80" w:rsidRDefault="00FD619F" w:rsidP="00FD619F">
            <w:pPr>
              <w:spacing w:before="120" w:after="120"/>
            </w:pPr>
            <w:r w:rsidRPr="00CE1E80">
              <w:rPr>
                <w:sz w:val="22"/>
              </w:rPr>
              <w:t>strateginis pasekmių aplinkai vertinimas</w:t>
            </w:r>
          </w:p>
        </w:tc>
      </w:tr>
      <w:tr w:rsidR="00CE1E80" w:rsidRPr="00CE1E80" w14:paraId="41656514" w14:textId="77777777">
        <w:tc>
          <w:tcPr>
            <w:tcW w:w="1843" w:type="dxa"/>
          </w:tcPr>
          <w:p w14:paraId="79E39917" w14:textId="7C808C12" w:rsidR="00FD619F" w:rsidRPr="00CE1E80" w:rsidRDefault="00FD619F" w:rsidP="00FD619F">
            <w:pPr>
              <w:spacing w:before="120" w:after="120"/>
            </w:pPr>
            <w:r w:rsidRPr="00CE1E80">
              <w:rPr>
                <w:sz w:val="22"/>
              </w:rPr>
              <w:t>SRIS</w:t>
            </w:r>
          </w:p>
        </w:tc>
        <w:tc>
          <w:tcPr>
            <w:tcW w:w="7795" w:type="dxa"/>
          </w:tcPr>
          <w:p w14:paraId="2B74F846" w14:textId="6A8A7830" w:rsidR="00FD619F" w:rsidRPr="00CE1E80" w:rsidRDefault="00FD619F" w:rsidP="00FD619F">
            <w:pPr>
              <w:spacing w:before="120" w:after="120"/>
            </w:pPr>
            <w:r w:rsidRPr="00CE1E80">
              <w:rPr>
                <w:sz w:val="22"/>
              </w:rPr>
              <w:t>Saugomų rūšių informacinė sistema</w:t>
            </w:r>
          </w:p>
        </w:tc>
      </w:tr>
      <w:tr w:rsidR="00CE1E80" w:rsidRPr="00CE1E80" w14:paraId="0D6AB460" w14:textId="77777777">
        <w:tc>
          <w:tcPr>
            <w:tcW w:w="1843" w:type="dxa"/>
          </w:tcPr>
          <w:p w14:paraId="69E38D53" w14:textId="70220020" w:rsidR="00983494" w:rsidRPr="00CE1E80" w:rsidRDefault="00983494" w:rsidP="00983494">
            <w:pPr>
              <w:spacing w:before="120" w:after="120"/>
            </w:pPr>
            <w:r w:rsidRPr="00CE1E80">
              <w:rPr>
                <w:sz w:val="22"/>
              </w:rPr>
              <w:t>ŠESD</w:t>
            </w:r>
          </w:p>
        </w:tc>
        <w:tc>
          <w:tcPr>
            <w:tcW w:w="7795" w:type="dxa"/>
          </w:tcPr>
          <w:p w14:paraId="59B199EB" w14:textId="636BC2D6" w:rsidR="00983494" w:rsidRPr="00CE1E80" w:rsidRDefault="00983494" w:rsidP="00983494">
            <w:pPr>
              <w:spacing w:before="120" w:after="120"/>
            </w:pPr>
            <w:r w:rsidRPr="00CE1E80">
              <w:rPr>
                <w:sz w:val="22"/>
              </w:rPr>
              <w:t>šiltnamio efektą sukeliančios dujos</w:t>
            </w:r>
          </w:p>
        </w:tc>
      </w:tr>
      <w:tr w:rsidR="00CE1E80" w:rsidRPr="00CE1E80" w14:paraId="60F5E0FA" w14:textId="77777777">
        <w:tc>
          <w:tcPr>
            <w:tcW w:w="1843" w:type="dxa"/>
          </w:tcPr>
          <w:p w14:paraId="51967ED8" w14:textId="0198D790" w:rsidR="00983494" w:rsidRPr="00CE1E80" w:rsidRDefault="00983494" w:rsidP="00983494">
            <w:pPr>
              <w:spacing w:before="120" w:after="120"/>
            </w:pPr>
            <w:r w:rsidRPr="00CE1E80">
              <w:rPr>
                <w:sz w:val="22"/>
              </w:rPr>
              <w:t>TPD</w:t>
            </w:r>
          </w:p>
        </w:tc>
        <w:tc>
          <w:tcPr>
            <w:tcW w:w="7795" w:type="dxa"/>
          </w:tcPr>
          <w:p w14:paraId="158D189C" w14:textId="5F9254DA" w:rsidR="00983494" w:rsidRPr="00CE1E80" w:rsidRDefault="00983494" w:rsidP="00983494">
            <w:pPr>
              <w:spacing w:before="120" w:after="120"/>
            </w:pPr>
            <w:r w:rsidRPr="00CE1E80">
              <w:rPr>
                <w:sz w:val="22"/>
              </w:rPr>
              <w:t>teritorijų planavimo dokumentas</w:t>
            </w:r>
          </w:p>
        </w:tc>
      </w:tr>
      <w:tr w:rsidR="00983494" w:rsidRPr="00CE1E80" w14:paraId="62A900B6" w14:textId="77777777">
        <w:tc>
          <w:tcPr>
            <w:tcW w:w="1843" w:type="dxa"/>
          </w:tcPr>
          <w:p w14:paraId="53C4BB86" w14:textId="20AEF9C5" w:rsidR="00983494" w:rsidRPr="00CE1E80" w:rsidRDefault="00983494" w:rsidP="00983494">
            <w:pPr>
              <w:spacing w:before="120" w:after="120"/>
            </w:pPr>
            <w:r w:rsidRPr="00CE1E80">
              <w:rPr>
                <w:sz w:val="22"/>
              </w:rPr>
              <w:t>TPDRIS</w:t>
            </w:r>
          </w:p>
        </w:tc>
        <w:tc>
          <w:tcPr>
            <w:tcW w:w="7795" w:type="dxa"/>
          </w:tcPr>
          <w:p w14:paraId="3D5AE251" w14:textId="73B0C531" w:rsidR="00983494" w:rsidRPr="00CE1E80" w:rsidRDefault="00983494" w:rsidP="00983494">
            <w:pPr>
              <w:spacing w:before="120" w:after="120"/>
            </w:pPr>
            <w:r w:rsidRPr="00CE1E80">
              <w:rPr>
                <w:sz w:val="22"/>
              </w:rPr>
              <w:t>Lietuvos Respublikos teritorijų planavimo dokumentų rengimo ir teritorijų planavimo proceso valstybinės priežiūros informacinė sistema</w:t>
            </w:r>
          </w:p>
        </w:tc>
      </w:tr>
      <w:tr w:rsidR="00CE4911" w:rsidRPr="00CE1E80" w14:paraId="60C827BC" w14:textId="77777777">
        <w:tc>
          <w:tcPr>
            <w:tcW w:w="1843" w:type="dxa"/>
          </w:tcPr>
          <w:p w14:paraId="05F749AB" w14:textId="035D7AD3" w:rsidR="00CE4911" w:rsidRPr="00CE1E80" w:rsidRDefault="00CE4911" w:rsidP="00983494">
            <w:pPr>
              <w:spacing w:before="120" w:after="120"/>
              <w:rPr>
                <w:sz w:val="22"/>
              </w:rPr>
            </w:pPr>
            <w:r>
              <w:rPr>
                <w:sz w:val="22"/>
              </w:rPr>
              <w:t>ŽGR</w:t>
            </w:r>
          </w:p>
        </w:tc>
        <w:tc>
          <w:tcPr>
            <w:tcW w:w="7795" w:type="dxa"/>
          </w:tcPr>
          <w:p w14:paraId="7AD1E196" w14:textId="01394BA4" w:rsidR="00CE4911" w:rsidRPr="00CE1E80" w:rsidRDefault="00CE4911" w:rsidP="00983494">
            <w:pPr>
              <w:spacing w:before="120" w:after="120"/>
              <w:rPr>
                <w:sz w:val="22"/>
              </w:rPr>
            </w:pPr>
            <w:r w:rsidRPr="00CE1E80">
              <w:t>Žemės gelmių registr</w:t>
            </w:r>
            <w:r>
              <w:t>as</w:t>
            </w:r>
          </w:p>
        </w:tc>
      </w:tr>
    </w:tbl>
    <w:p w14:paraId="7ED696B5" w14:textId="77777777" w:rsidR="00FF42B9" w:rsidRPr="00CE1E80" w:rsidRDefault="00FF42B9" w:rsidP="00271E95">
      <w:pPr>
        <w:rPr>
          <w:b/>
          <w:bCs/>
        </w:rPr>
      </w:pPr>
    </w:p>
    <w:sdt>
      <w:sdtPr>
        <w:rPr>
          <w:rFonts w:eastAsiaTheme="minorEastAsia" w:cstheme="minorBidi"/>
          <w:b w:val="0"/>
          <w:kern w:val="2"/>
          <w:szCs w:val="22"/>
          <w:lang w:val="lt-LT"/>
          <w14:ligatures w14:val="standardContextual"/>
        </w:rPr>
        <w:id w:val="-1094702581"/>
        <w:docPartObj>
          <w:docPartGallery w:val="Table of Contents"/>
          <w:docPartUnique/>
        </w:docPartObj>
      </w:sdtPr>
      <w:sdtEndPr/>
      <w:sdtContent>
        <w:p w14:paraId="7628C0D0" w14:textId="55DB9944" w:rsidR="004B3411" w:rsidRPr="00CE1E80" w:rsidRDefault="004B3411" w:rsidP="006A42CD">
          <w:pPr>
            <w:pStyle w:val="TOCHeading"/>
            <w:pageBreakBefore/>
          </w:pPr>
          <w:r w:rsidRPr="00CE1E80">
            <w:t>TURINYS</w:t>
          </w:r>
        </w:p>
        <w:p w14:paraId="154177D1" w14:textId="7C93FEF0" w:rsidR="00B26FFE" w:rsidRDefault="00AD72EA">
          <w:pPr>
            <w:pStyle w:val="TOC2"/>
            <w:rPr>
              <w:rFonts w:asciiTheme="minorHAnsi" w:eastAsiaTheme="minorEastAsia" w:hAnsiTheme="minorHAnsi"/>
              <w:noProof/>
              <w:szCs w:val="24"/>
              <w:lang w:val="en-US"/>
            </w:rPr>
          </w:pPr>
          <w:r w:rsidRPr="00CE1E80">
            <w:fldChar w:fldCharType="begin"/>
          </w:r>
          <w:r w:rsidRPr="00CE1E80">
            <w:instrText xml:space="preserve"> TOC \o "1-4" \h \z \u </w:instrText>
          </w:r>
          <w:r w:rsidRPr="00CE1E80">
            <w:fldChar w:fldCharType="separate"/>
          </w:r>
          <w:hyperlink w:anchor="_Toc195257265" w:history="1">
            <w:r w:rsidR="00B26FFE" w:rsidRPr="009E7495">
              <w:rPr>
                <w:rStyle w:val="Hyperlink"/>
                <w:noProof/>
              </w:rPr>
              <w:t>ĮVADAS</w:t>
            </w:r>
            <w:r w:rsidR="00B26FFE">
              <w:rPr>
                <w:noProof/>
                <w:webHidden/>
              </w:rPr>
              <w:tab/>
            </w:r>
            <w:r w:rsidR="00B26FFE">
              <w:rPr>
                <w:noProof/>
                <w:webHidden/>
              </w:rPr>
              <w:fldChar w:fldCharType="begin"/>
            </w:r>
            <w:r w:rsidR="00B26FFE">
              <w:rPr>
                <w:noProof/>
                <w:webHidden/>
              </w:rPr>
              <w:instrText xml:space="preserve"> PAGEREF _Toc195257265 \h </w:instrText>
            </w:r>
            <w:r w:rsidR="00B26FFE">
              <w:rPr>
                <w:noProof/>
                <w:webHidden/>
              </w:rPr>
            </w:r>
            <w:r w:rsidR="00B26FFE">
              <w:rPr>
                <w:noProof/>
                <w:webHidden/>
              </w:rPr>
              <w:fldChar w:fldCharType="separate"/>
            </w:r>
            <w:r w:rsidR="000C666E">
              <w:rPr>
                <w:noProof/>
                <w:webHidden/>
              </w:rPr>
              <w:t>11</w:t>
            </w:r>
            <w:r w:rsidR="00B26FFE">
              <w:rPr>
                <w:noProof/>
                <w:webHidden/>
              </w:rPr>
              <w:fldChar w:fldCharType="end"/>
            </w:r>
          </w:hyperlink>
        </w:p>
        <w:p w14:paraId="0B9E3AA3" w14:textId="1FF20085" w:rsidR="00B26FFE" w:rsidRDefault="00B26FFE">
          <w:pPr>
            <w:pStyle w:val="TOC2"/>
            <w:rPr>
              <w:rFonts w:asciiTheme="minorHAnsi" w:eastAsiaTheme="minorEastAsia" w:hAnsiTheme="minorHAnsi"/>
              <w:noProof/>
              <w:szCs w:val="24"/>
              <w:lang w:val="en-US"/>
            </w:rPr>
          </w:pPr>
          <w:hyperlink w:anchor="_Toc195257266" w:history="1">
            <w:r w:rsidRPr="009E7495">
              <w:rPr>
                <w:rStyle w:val="Hyperlink"/>
                <w:noProof/>
              </w:rPr>
              <w:t>1.</w:t>
            </w:r>
            <w:r>
              <w:rPr>
                <w:rFonts w:asciiTheme="minorHAnsi" w:eastAsiaTheme="minorEastAsia" w:hAnsiTheme="minorHAnsi"/>
                <w:noProof/>
                <w:szCs w:val="24"/>
                <w:lang w:val="en-US"/>
              </w:rPr>
              <w:tab/>
            </w:r>
            <w:r w:rsidRPr="009E7495">
              <w:rPr>
                <w:rStyle w:val="Hyperlink"/>
                <w:noProof/>
              </w:rPr>
              <w:t>INFORMACIJA APIE PLANUOJAMĄ ŪKINĘ VEIKLĄ</w:t>
            </w:r>
            <w:r>
              <w:rPr>
                <w:noProof/>
                <w:webHidden/>
              </w:rPr>
              <w:tab/>
            </w:r>
            <w:r>
              <w:rPr>
                <w:noProof/>
                <w:webHidden/>
              </w:rPr>
              <w:fldChar w:fldCharType="begin"/>
            </w:r>
            <w:r>
              <w:rPr>
                <w:noProof/>
                <w:webHidden/>
              </w:rPr>
              <w:instrText xml:space="preserve"> PAGEREF _Toc195257266 \h </w:instrText>
            </w:r>
            <w:r>
              <w:rPr>
                <w:noProof/>
                <w:webHidden/>
              </w:rPr>
            </w:r>
            <w:r>
              <w:rPr>
                <w:noProof/>
                <w:webHidden/>
              </w:rPr>
              <w:fldChar w:fldCharType="separate"/>
            </w:r>
            <w:r w:rsidR="000C666E">
              <w:rPr>
                <w:noProof/>
                <w:webHidden/>
              </w:rPr>
              <w:t>12</w:t>
            </w:r>
            <w:r>
              <w:rPr>
                <w:noProof/>
                <w:webHidden/>
              </w:rPr>
              <w:fldChar w:fldCharType="end"/>
            </w:r>
          </w:hyperlink>
        </w:p>
        <w:p w14:paraId="503C2B0C" w14:textId="51D66E0A" w:rsidR="00B26FFE" w:rsidRDefault="00B26FFE">
          <w:pPr>
            <w:pStyle w:val="TOC3"/>
            <w:rPr>
              <w:rFonts w:asciiTheme="minorHAnsi" w:eastAsiaTheme="minorEastAsia" w:hAnsiTheme="minorHAnsi"/>
              <w:noProof/>
              <w:szCs w:val="24"/>
              <w:lang w:val="en-US"/>
            </w:rPr>
          </w:pPr>
          <w:hyperlink w:anchor="_Toc195257267" w:history="1">
            <w:r w:rsidRPr="009E7495">
              <w:rPr>
                <w:rStyle w:val="Hyperlink"/>
                <w:noProof/>
              </w:rPr>
              <w:t>1.1.</w:t>
            </w:r>
            <w:r>
              <w:rPr>
                <w:rFonts w:asciiTheme="minorHAnsi" w:eastAsiaTheme="minorEastAsia" w:hAnsiTheme="minorHAnsi"/>
                <w:noProof/>
                <w:szCs w:val="24"/>
                <w:lang w:val="en-US"/>
              </w:rPr>
              <w:tab/>
            </w:r>
            <w:r w:rsidRPr="009E7495">
              <w:rPr>
                <w:rStyle w:val="Hyperlink"/>
                <w:noProof/>
              </w:rPr>
              <w:t>PLANUOJAMOS ŪKINĖS VEIKLOS VIETA</w:t>
            </w:r>
            <w:r>
              <w:rPr>
                <w:noProof/>
                <w:webHidden/>
              </w:rPr>
              <w:tab/>
            </w:r>
            <w:r>
              <w:rPr>
                <w:noProof/>
                <w:webHidden/>
              </w:rPr>
              <w:fldChar w:fldCharType="begin"/>
            </w:r>
            <w:r>
              <w:rPr>
                <w:noProof/>
                <w:webHidden/>
              </w:rPr>
              <w:instrText xml:space="preserve"> PAGEREF _Toc195257267 \h </w:instrText>
            </w:r>
            <w:r>
              <w:rPr>
                <w:noProof/>
                <w:webHidden/>
              </w:rPr>
            </w:r>
            <w:r>
              <w:rPr>
                <w:noProof/>
                <w:webHidden/>
              </w:rPr>
              <w:fldChar w:fldCharType="separate"/>
            </w:r>
            <w:r w:rsidR="000C666E">
              <w:rPr>
                <w:noProof/>
                <w:webHidden/>
              </w:rPr>
              <w:t>12</w:t>
            </w:r>
            <w:r>
              <w:rPr>
                <w:noProof/>
                <w:webHidden/>
              </w:rPr>
              <w:fldChar w:fldCharType="end"/>
            </w:r>
          </w:hyperlink>
        </w:p>
        <w:p w14:paraId="2F4C4F2A" w14:textId="602DE94B" w:rsidR="00B26FFE" w:rsidRDefault="00B26FFE">
          <w:pPr>
            <w:pStyle w:val="TOC4"/>
            <w:rPr>
              <w:rFonts w:asciiTheme="minorHAnsi" w:eastAsiaTheme="minorEastAsia" w:hAnsiTheme="minorHAnsi"/>
              <w:noProof/>
              <w:szCs w:val="24"/>
              <w:lang w:val="en-US"/>
            </w:rPr>
          </w:pPr>
          <w:hyperlink w:anchor="_Toc195257268" w:history="1">
            <w:r w:rsidRPr="009E7495">
              <w:rPr>
                <w:rStyle w:val="Hyperlink"/>
                <w:noProof/>
              </w:rPr>
              <w:t>1.1.1.</w:t>
            </w:r>
            <w:r>
              <w:rPr>
                <w:rFonts w:asciiTheme="minorHAnsi" w:eastAsiaTheme="minorEastAsia" w:hAnsiTheme="minorHAnsi"/>
                <w:noProof/>
                <w:szCs w:val="24"/>
                <w:lang w:val="en-US"/>
              </w:rPr>
              <w:tab/>
            </w:r>
            <w:r w:rsidRPr="009E7495">
              <w:rPr>
                <w:rStyle w:val="Hyperlink"/>
                <w:noProof/>
              </w:rPr>
              <w:t>Planuojamos ūkinės veiklos vykdymo vieta</w:t>
            </w:r>
            <w:r>
              <w:rPr>
                <w:noProof/>
                <w:webHidden/>
              </w:rPr>
              <w:tab/>
            </w:r>
            <w:r>
              <w:rPr>
                <w:noProof/>
                <w:webHidden/>
              </w:rPr>
              <w:fldChar w:fldCharType="begin"/>
            </w:r>
            <w:r>
              <w:rPr>
                <w:noProof/>
                <w:webHidden/>
              </w:rPr>
              <w:instrText xml:space="preserve"> PAGEREF _Toc195257268 \h </w:instrText>
            </w:r>
            <w:r>
              <w:rPr>
                <w:noProof/>
                <w:webHidden/>
              </w:rPr>
            </w:r>
            <w:r>
              <w:rPr>
                <w:noProof/>
                <w:webHidden/>
              </w:rPr>
              <w:fldChar w:fldCharType="separate"/>
            </w:r>
            <w:r w:rsidR="000C666E">
              <w:rPr>
                <w:noProof/>
                <w:webHidden/>
              </w:rPr>
              <w:t>12</w:t>
            </w:r>
            <w:r>
              <w:rPr>
                <w:noProof/>
                <w:webHidden/>
              </w:rPr>
              <w:fldChar w:fldCharType="end"/>
            </w:r>
          </w:hyperlink>
        </w:p>
        <w:p w14:paraId="1D85D600" w14:textId="6F3E181A" w:rsidR="00B26FFE" w:rsidRDefault="00B26FFE">
          <w:pPr>
            <w:pStyle w:val="TOC4"/>
            <w:rPr>
              <w:rFonts w:asciiTheme="minorHAnsi" w:eastAsiaTheme="minorEastAsia" w:hAnsiTheme="minorHAnsi"/>
              <w:noProof/>
              <w:szCs w:val="24"/>
              <w:lang w:val="en-US"/>
            </w:rPr>
          </w:pPr>
          <w:hyperlink w:anchor="_Toc195257269" w:history="1">
            <w:r w:rsidRPr="009E7495">
              <w:rPr>
                <w:rStyle w:val="Hyperlink"/>
                <w:noProof/>
              </w:rPr>
              <w:t>1.1.2.</w:t>
            </w:r>
            <w:r>
              <w:rPr>
                <w:rFonts w:asciiTheme="minorHAnsi" w:eastAsiaTheme="minorEastAsia" w:hAnsiTheme="minorHAnsi"/>
                <w:noProof/>
                <w:szCs w:val="24"/>
                <w:lang w:val="en-US"/>
              </w:rPr>
              <w:tab/>
            </w:r>
            <w:r w:rsidRPr="009E7495">
              <w:rPr>
                <w:rStyle w:val="Hyperlink"/>
                <w:noProof/>
              </w:rPr>
              <w:t>Teritorijų planavimo dokumentai</w:t>
            </w:r>
            <w:r>
              <w:rPr>
                <w:noProof/>
                <w:webHidden/>
              </w:rPr>
              <w:tab/>
            </w:r>
            <w:r>
              <w:rPr>
                <w:noProof/>
                <w:webHidden/>
              </w:rPr>
              <w:fldChar w:fldCharType="begin"/>
            </w:r>
            <w:r>
              <w:rPr>
                <w:noProof/>
                <w:webHidden/>
              </w:rPr>
              <w:instrText xml:space="preserve"> PAGEREF _Toc195257269 \h </w:instrText>
            </w:r>
            <w:r>
              <w:rPr>
                <w:noProof/>
                <w:webHidden/>
              </w:rPr>
            </w:r>
            <w:r>
              <w:rPr>
                <w:noProof/>
                <w:webHidden/>
              </w:rPr>
              <w:fldChar w:fldCharType="separate"/>
            </w:r>
            <w:r w:rsidR="000C666E">
              <w:rPr>
                <w:noProof/>
                <w:webHidden/>
              </w:rPr>
              <w:t>13</w:t>
            </w:r>
            <w:r>
              <w:rPr>
                <w:noProof/>
                <w:webHidden/>
              </w:rPr>
              <w:fldChar w:fldCharType="end"/>
            </w:r>
          </w:hyperlink>
        </w:p>
        <w:p w14:paraId="326F8C60" w14:textId="632142CD" w:rsidR="00B26FFE" w:rsidRDefault="00B26FFE">
          <w:pPr>
            <w:pStyle w:val="TOC4"/>
            <w:rPr>
              <w:rFonts w:asciiTheme="minorHAnsi" w:eastAsiaTheme="minorEastAsia" w:hAnsiTheme="minorHAnsi"/>
              <w:noProof/>
              <w:szCs w:val="24"/>
              <w:lang w:val="en-US"/>
            </w:rPr>
          </w:pPr>
          <w:hyperlink w:anchor="_Toc195257270" w:history="1">
            <w:r w:rsidRPr="009E7495">
              <w:rPr>
                <w:rStyle w:val="Hyperlink"/>
                <w:noProof/>
              </w:rPr>
              <w:t>1.1.3.</w:t>
            </w:r>
            <w:r>
              <w:rPr>
                <w:rFonts w:asciiTheme="minorHAnsi" w:eastAsiaTheme="minorEastAsia" w:hAnsiTheme="minorHAnsi"/>
                <w:noProof/>
                <w:szCs w:val="24"/>
                <w:lang w:val="en-US"/>
              </w:rPr>
              <w:tab/>
            </w:r>
            <w:r w:rsidRPr="009E7495">
              <w:rPr>
                <w:rStyle w:val="Hyperlink"/>
                <w:noProof/>
              </w:rPr>
              <w:t>Informacija apie planuojamos ūkinės veiklos žemės sklypą ar teritoriją, kuriame planuojama ūkinė veikla</w:t>
            </w:r>
            <w:r>
              <w:rPr>
                <w:noProof/>
                <w:webHidden/>
              </w:rPr>
              <w:tab/>
            </w:r>
            <w:r>
              <w:rPr>
                <w:noProof/>
                <w:webHidden/>
              </w:rPr>
              <w:fldChar w:fldCharType="begin"/>
            </w:r>
            <w:r>
              <w:rPr>
                <w:noProof/>
                <w:webHidden/>
              </w:rPr>
              <w:instrText xml:space="preserve"> PAGEREF _Toc195257270 \h </w:instrText>
            </w:r>
            <w:r>
              <w:rPr>
                <w:noProof/>
                <w:webHidden/>
              </w:rPr>
            </w:r>
            <w:r>
              <w:rPr>
                <w:noProof/>
                <w:webHidden/>
              </w:rPr>
              <w:fldChar w:fldCharType="separate"/>
            </w:r>
            <w:r w:rsidR="000C666E">
              <w:rPr>
                <w:noProof/>
                <w:webHidden/>
              </w:rPr>
              <w:t>14</w:t>
            </w:r>
            <w:r>
              <w:rPr>
                <w:noProof/>
                <w:webHidden/>
              </w:rPr>
              <w:fldChar w:fldCharType="end"/>
            </w:r>
          </w:hyperlink>
        </w:p>
        <w:p w14:paraId="7C691890" w14:textId="13D164F2" w:rsidR="00B26FFE" w:rsidRDefault="00B26FFE">
          <w:pPr>
            <w:pStyle w:val="TOC4"/>
            <w:rPr>
              <w:rFonts w:asciiTheme="minorHAnsi" w:eastAsiaTheme="minorEastAsia" w:hAnsiTheme="minorHAnsi"/>
              <w:noProof/>
              <w:szCs w:val="24"/>
              <w:lang w:val="en-US"/>
            </w:rPr>
          </w:pPr>
          <w:hyperlink w:anchor="_Toc195257271" w:history="1">
            <w:r w:rsidRPr="009E7495">
              <w:rPr>
                <w:rStyle w:val="Hyperlink"/>
                <w:noProof/>
              </w:rPr>
              <w:t>1.1.4.</w:t>
            </w:r>
            <w:r>
              <w:rPr>
                <w:rFonts w:asciiTheme="minorHAnsi" w:eastAsiaTheme="minorEastAsia" w:hAnsiTheme="minorHAnsi"/>
                <w:noProof/>
                <w:szCs w:val="24"/>
                <w:lang w:val="en-US"/>
              </w:rPr>
              <w:tab/>
            </w:r>
            <w:r w:rsidRPr="009E7495">
              <w:rPr>
                <w:rStyle w:val="Hyperlink"/>
                <w:noProof/>
              </w:rPr>
              <w:t>Planuojamos ūkinės veiklos vieta vietovių, kurios jautrios aplinkos apsaugos požiūriu, atžvilgiu</w:t>
            </w:r>
            <w:r>
              <w:rPr>
                <w:noProof/>
                <w:webHidden/>
              </w:rPr>
              <w:tab/>
            </w:r>
            <w:r>
              <w:rPr>
                <w:noProof/>
                <w:webHidden/>
              </w:rPr>
              <w:fldChar w:fldCharType="begin"/>
            </w:r>
            <w:r>
              <w:rPr>
                <w:noProof/>
                <w:webHidden/>
              </w:rPr>
              <w:instrText xml:space="preserve"> PAGEREF _Toc195257271 \h </w:instrText>
            </w:r>
            <w:r>
              <w:rPr>
                <w:noProof/>
                <w:webHidden/>
              </w:rPr>
            </w:r>
            <w:r>
              <w:rPr>
                <w:noProof/>
                <w:webHidden/>
              </w:rPr>
              <w:fldChar w:fldCharType="separate"/>
            </w:r>
            <w:r w:rsidR="000C666E">
              <w:rPr>
                <w:noProof/>
                <w:webHidden/>
              </w:rPr>
              <w:t>14</w:t>
            </w:r>
            <w:r>
              <w:rPr>
                <w:noProof/>
                <w:webHidden/>
              </w:rPr>
              <w:fldChar w:fldCharType="end"/>
            </w:r>
          </w:hyperlink>
        </w:p>
        <w:p w14:paraId="66E03669" w14:textId="03A7EA71" w:rsidR="00B26FFE" w:rsidRDefault="00B26FFE">
          <w:pPr>
            <w:pStyle w:val="TOC3"/>
            <w:rPr>
              <w:rFonts w:asciiTheme="minorHAnsi" w:eastAsiaTheme="minorEastAsia" w:hAnsiTheme="minorHAnsi"/>
              <w:noProof/>
              <w:szCs w:val="24"/>
              <w:lang w:val="en-US"/>
            </w:rPr>
          </w:pPr>
          <w:hyperlink w:anchor="_Toc195257272" w:history="1">
            <w:r w:rsidRPr="009E7495">
              <w:rPr>
                <w:rStyle w:val="Hyperlink"/>
                <w:noProof/>
              </w:rPr>
              <w:t>1.2</w:t>
            </w:r>
            <w:r>
              <w:rPr>
                <w:rFonts w:asciiTheme="minorHAnsi" w:eastAsiaTheme="minorEastAsia" w:hAnsiTheme="minorHAnsi"/>
                <w:noProof/>
                <w:szCs w:val="24"/>
                <w:lang w:val="en-US"/>
              </w:rPr>
              <w:tab/>
            </w:r>
            <w:r w:rsidRPr="009E7495">
              <w:rPr>
                <w:rStyle w:val="Hyperlink"/>
                <w:noProof/>
              </w:rPr>
              <w:t>PLANUOJAMOS ŪKINĖS VEIKLOS FIZINĖS IR TECHNINĖS CHARAKTERISTIKOS</w:t>
            </w:r>
            <w:r>
              <w:rPr>
                <w:noProof/>
                <w:webHidden/>
              </w:rPr>
              <w:tab/>
            </w:r>
            <w:r>
              <w:rPr>
                <w:noProof/>
                <w:webHidden/>
              </w:rPr>
              <w:fldChar w:fldCharType="begin"/>
            </w:r>
            <w:r>
              <w:rPr>
                <w:noProof/>
                <w:webHidden/>
              </w:rPr>
              <w:instrText xml:space="preserve"> PAGEREF _Toc195257272 \h </w:instrText>
            </w:r>
            <w:r>
              <w:rPr>
                <w:noProof/>
                <w:webHidden/>
              </w:rPr>
            </w:r>
            <w:r>
              <w:rPr>
                <w:noProof/>
                <w:webHidden/>
              </w:rPr>
              <w:fldChar w:fldCharType="separate"/>
            </w:r>
            <w:r w:rsidR="000C666E">
              <w:rPr>
                <w:noProof/>
                <w:webHidden/>
              </w:rPr>
              <w:t>24</w:t>
            </w:r>
            <w:r>
              <w:rPr>
                <w:noProof/>
                <w:webHidden/>
              </w:rPr>
              <w:fldChar w:fldCharType="end"/>
            </w:r>
          </w:hyperlink>
        </w:p>
        <w:p w14:paraId="42943BC7" w14:textId="43A6FDA1" w:rsidR="00B26FFE" w:rsidRDefault="00B26FFE">
          <w:pPr>
            <w:pStyle w:val="TOC4"/>
            <w:rPr>
              <w:rFonts w:asciiTheme="minorHAnsi" w:eastAsiaTheme="minorEastAsia" w:hAnsiTheme="minorHAnsi"/>
              <w:noProof/>
              <w:szCs w:val="24"/>
              <w:lang w:val="en-US"/>
            </w:rPr>
          </w:pPr>
          <w:hyperlink w:anchor="_Toc195257273" w:history="1">
            <w:r w:rsidRPr="009E7495">
              <w:rPr>
                <w:rStyle w:val="Hyperlink"/>
                <w:noProof/>
              </w:rPr>
              <w:t>1.2.1.</w:t>
            </w:r>
            <w:r>
              <w:rPr>
                <w:rFonts w:asciiTheme="minorHAnsi" w:eastAsiaTheme="minorEastAsia" w:hAnsiTheme="minorHAnsi"/>
                <w:noProof/>
                <w:szCs w:val="24"/>
                <w:lang w:val="en-US"/>
              </w:rPr>
              <w:tab/>
            </w:r>
            <w:r w:rsidRPr="009E7495">
              <w:rPr>
                <w:rStyle w:val="Hyperlink"/>
                <w:noProof/>
              </w:rPr>
              <w:t>Planuojamos ūkinės veiklos įgyvendinimo etapai</w:t>
            </w:r>
            <w:r>
              <w:rPr>
                <w:noProof/>
                <w:webHidden/>
              </w:rPr>
              <w:tab/>
            </w:r>
            <w:r>
              <w:rPr>
                <w:noProof/>
                <w:webHidden/>
              </w:rPr>
              <w:fldChar w:fldCharType="begin"/>
            </w:r>
            <w:r>
              <w:rPr>
                <w:noProof/>
                <w:webHidden/>
              </w:rPr>
              <w:instrText xml:space="preserve"> PAGEREF _Toc195257273 \h </w:instrText>
            </w:r>
            <w:r>
              <w:rPr>
                <w:noProof/>
                <w:webHidden/>
              </w:rPr>
            </w:r>
            <w:r>
              <w:rPr>
                <w:noProof/>
                <w:webHidden/>
              </w:rPr>
              <w:fldChar w:fldCharType="separate"/>
            </w:r>
            <w:r w:rsidR="000C666E">
              <w:rPr>
                <w:noProof/>
                <w:webHidden/>
              </w:rPr>
              <w:t>24</w:t>
            </w:r>
            <w:r>
              <w:rPr>
                <w:noProof/>
                <w:webHidden/>
              </w:rPr>
              <w:fldChar w:fldCharType="end"/>
            </w:r>
          </w:hyperlink>
        </w:p>
        <w:p w14:paraId="4BC60EC5" w14:textId="6D9D7A23" w:rsidR="00B26FFE" w:rsidRDefault="00B26FFE">
          <w:pPr>
            <w:pStyle w:val="TOC4"/>
            <w:rPr>
              <w:rFonts w:asciiTheme="minorHAnsi" w:eastAsiaTheme="minorEastAsia" w:hAnsiTheme="minorHAnsi"/>
              <w:noProof/>
              <w:szCs w:val="24"/>
              <w:lang w:val="en-US"/>
            </w:rPr>
          </w:pPr>
          <w:hyperlink w:anchor="_Toc195257274" w:history="1">
            <w:r w:rsidRPr="009E7495">
              <w:rPr>
                <w:rStyle w:val="Hyperlink"/>
                <w:noProof/>
              </w:rPr>
              <w:t>1.2.2.</w:t>
            </w:r>
            <w:r>
              <w:rPr>
                <w:rFonts w:asciiTheme="minorHAnsi" w:eastAsiaTheme="minorEastAsia" w:hAnsiTheme="minorHAnsi"/>
                <w:noProof/>
                <w:szCs w:val="24"/>
                <w:lang w:val="en-US"/>
              </w:rPr>
              <w:tab/>
            </w:r>
            <w:r w:rsidRPr="009E7495">
              <w:rPr>
                <w:rStyle w:val="Hyperlink"/>
                <w:noProof/>
              </w:rPr>
              <w:t>Planuojamos ūkinės veiklos fizinės charakteristikos</w:t>
            </w:r>
            <w:r>
              <w:rPr>
                <w:noProof/>
                <w:webHidden/>
              </w:rPr>
              <w:tab/>
            </w:r>
            <w:r>
              <w:rPr>
                <w:noProof/>
                <w:webHidden/>
              </w:rPr>
              <w:fldChar w:fldCharType="begin"/>
            </w:r>
            <w:r>
              <w:rPr>
                <w:noProof/>
                <w:webHidden/>
              </w:rPr>
              <w:instrText xml:space="preserve"> PAGEREF _Toc195257274 \h </w:instrText>
            </w:r>
            <w:r>
              <w:rPr>
                <w:noProof/>
                <w:webHidden/>
              </w:rPr>
            </w:r>
            <w:r>
              <w:rPr>
                <w:noProof/>
                <w:webHidden/>
              </w:rPr>
              <w:fldChar w:fldCharType="separate"/>
            </w:r>
            <w:r w:rsidR="000C666E">
              <w:rPr>
                <w:noProof/>
                <w:webHidden/>
              </w:rPr>
              <w:t>24</w:t>
            </w:r>
            <w:r>
              <w:rPr>
                <w:noProof/>
                <w:webHidden/>
              </w:rPr>
              <w:fldChar w:fldCharType="end"/>
            </w:r>
          </w:hyperlink>
        </w:p>
        <w:p w14:paraId="08316E5E" w14:textId="33653DC5" w:rsidR="00B26FFE" w:rsidRDefault="00B26FFE">
          <w:pPr>
            <w:pStyle w:val="TOC2"/>
            <w:rPr>
              <w:rFonts w:asciiTheme="minorHAnsi" w:eastAsiaTheme="minorEastAsia" w:hAnsiTheme="minorHAnsi"/>
              <w:noProof/>
              <w:szCs w:val="24"/>
              <w:lang w:val="en-US"/>
            </w:rPr>
          </w:pPr>
          <w:hyperlink w:anchor="_Toc195257275" w:history="1">
            <w:r w:rsidRPr="009E7495">
              <w:rPr>
                <w:rStyle w:val="Hyperlink"/>
                <w:noProof/>
              </w:rPr>
              <w:t>2.</w:t>
            </w:r>
            <w:r>
              <w:rPr>
                <w:rFonts w:asciiTheme="minorHAnsi" w:eastAsiaTheme="minorEastAsia" w:hAnsiTheme="minorHAnsi"/>
                <w:noProof/>
                <w:szCs w:val="24"/>
                <w:lang w:val="en-US"/>
              </w:rPr>
              <w:tab/>
            </w:r>
            <w:r w:rsidRPr="009E7495">
              <w:rPr>
                <w:rStyle w:val="Hyperlink"/>
                <w:noProof/>
              </w:rPr>
              <w:t>NUMATOMAS PLANUOJAMOS ŪKINĖS VEIKLOS REIKŠMINGAS POVEIKIS, NUMATOMO REIKŠMINGO NEIGIAMO POVEIKIO APLINKAI IŠVENGIMO, SUMAŽINIMO IR KOMPENSAVIMO PRIEMONĖS</w:t>
            </w:r>
            <w:r>
              <w:rPr>
                <w:noProof/>
                <w:webHidden/>
              </w:rPr>
              <w:tab/>
            </w:r>
            <w:r>
              <w:rPr>
                <w:noProof/>
                <w:webHidden/>
              </w:rPr>
              <w:fldChar w:fldCharType="begin"/>
            </w:r>
            <w:r>
              <w:rPr>
                <w:noProof/>
                <w:webHidden/>
              </w:rPr>
              <w:instrText xml:space="preserve"> PAGEREF _Toc195257275 \h </w:instrText>
            </w:r>
            <w:r>
              <w:rPr>
                <w:noProof/>
                <w:webHidden/>
              </w:rPr>
            </w:r>
            <w:r>
              <w:rPr>
                <w:noProof/>
                <w:webHidden/>
              </w:rPr>
              <w:fldChar w:fldCharType="separate"/>
            </w:r>
            <w:r w:rsidR="000C666E">
              <w:rPr>
                <w:noProof/>
                <w:webHidden/>
              </w:rPr>
              <w:t>41</w:t>
            </w:r>
            <w:r>
              <w:rPr>
                <w:noProof/>
                <w:webHidden/>
              </w:rPr>
              <w:fldChar w:fldCharType="end"/>
            </w:r>
          </w:hyperlink>
        </w:p>
        <w:p w14:paraId="6B63B49B" w14:textId="5A9C0FAD" w:rsidR="00B26FFE" w:rsidRDefault="00B26FFE">
          <w:pPr>
            <w:pStyle w:val="TOC3"/>
            <w:rPr>
              <w:rFonts w:asciiTheme="minorHAnsi" w:eastAsiaTheme="minorEastAsia" w:hAnsiTheme="minorHAnsi"/>
              <w:noProof/>
              <w:szCs w:val="24"/>
              <w:lang w:val="en-US"/>
            </w:rPr>
          </w:pPr>
          <w:hyperlink w:anchor="_Toc195257276" w:history="1">
            <w:r w:rsidRPr="009E7495">
              <w:rPr>
                <w:rStyle w:val="Hyperlink"/>
                <w:noProof/>
              </w:rPr>
              <w:t>2.1.</w:t>
            </w:r>
            <w:r>
              <w:rPr>
                <w:rFonts w:asciiTheme="minorHAnsi" w:eastAsiaTheme="minorEastAsia" w:hAnsiTheme="minorHAnsi"/>
                <w:noProof/>
                <w:szCs w:val="24"/>
                <w:lang w:val="en-US"/>
              </w:rPr>
              <w:tab/>
            </w:r>
            <w:r w:rsidRPr="009E7495">
              <w:rPr>
                <w:rStyle w:val="Hyperlink"/>
                <w:noProof/>
              </w:rPr>
              <w:t>VANDUO</w:t>
            </w:r>
            <w:r>
              <w:rPr>
                <w:noProof/>
                <w:webHidden/>
              </w:rPr>
              <w:tab/>
            </w:r>
            <w:r>
              <w:rPr>
                <w:noProof/>
                <w:webHidden/>
              </w:rPr>
              <w:fldChar w:fldCharType="begin"/>
            </w:r>
            <w:r>
              <w:rPr>
                <w:noProof/>
                <w:webHidden/>
              </w:rPr>
              <w:instrText xml:space="preserve"> PAGEREF _Toc195257276 \h </w:instrText>
            </w:r>
            <w:r>
              <w:rPr>
                <w:noProof/>
                <w:webHidden/>
              </w:rPr>
            </w:r>
            <w:r>
              <w:rPr>
                <w:noProof/>
                <w:webHidden/>
              </w:rPr>
              <w:fldChar w:fldCharType="separate"/>
            </w:r>
            <w:r w:rsidR="000C666E">
              <w:rPr>
                <w:noProof/>
                <w:webHidden/>
              </w:rPr>
              <w:t>41</w:t>
            </w:r>
            <w:r>
              <w:rPr>
                <w:noProof/>
                <w:webHidden/>
              </w:rPr>
              <w:fldChar w:fldCharType="end"/>
            </w:r>
          </w:hyperlink>
        </w:p>
        <w:p w14:paraId="6B14A1CE" w14:textId="522ABBAB" w:rsidR="00B26FFE" w:rsidRDefault="00B26FFE">
          <w:pPr>
            <w:pStyle w:val="TOC4"/>
            <w:rPr>
              <w:rFonts w:asciiTheme="minorHAnsi" w:eastAsiaTheme="minorEastAsia" w:hAnsiTheme="minorHAnsi"/>
              <w:noProof/>
              <w:szCs w:val="24"/>
              <w:lang w:val="en-US"/>
            </w:rPr>
          </w:pPr>
          <w:hyperlink w:anchor="_Toc195257277" w:history="1">
            <w:r w:rsidRPr="009E7495">
              <w:rPr>
                <w:rStyle w:val="Hyperlink"/>
                <w:noProof/>
              </w:rPr>
              <w:t>2.1.1.</w:t>
            </w:r>
            <w:r>
              <w:rPr>
                <w:rFonts w:asciiTheme="minorHAnsi" w:eastAsiaTheme="minorEastAsia" w:hAnsiTheme="minorHAnsi"/>
                <w:noProof/>
                <w:szCs w:val="24"/>
                <w:lang w:val="en-US"/>
              </w:rPr>
              <w:tab/>
            </w:r>
            <w:r w:rsidRPr="009E7495">
              <w:rPr>
                <w:rStyle w:val="Hyperlink"/>
                <w:noProof/>
              </w:rPr>
              <w:t>Esamos būklės aprašymas</w:t>
            </w:r>
            <w:r>
              <w:rPr>
                <w:noProof/>
                <w:webHidden/>
              </w:rPr>
              <w:tab/>
            </w:r>
            <w:r>
              <w:rPr>
                <w:noProof/>
                <w:webHidden/>
              </w:rPr>
              <w:fldChar w:fldCharType="begin"/>
            </w:r>
            <w:r>
              <w:rPr>
                <w:noProof/>
                <w:webHidden/>
              </w:rPr>
              <w:instrText xml:space="preserve"> PAGEREF _Toc195257277 \h </w:instrText>
            </w:r>
            <w:r>
              <w:rPr>
                <w:noProof/>
                <w:webHidden/>
              </w:rPr>
            </w:r>
            <w:r>
              <w:rPr>
                <w:noProof/>
                <w:webHidden/>
              </w:rPr>
              <w:fldChar w:fldCharType="separate"/>
            </w:r>
            <w:r w:rsidR="000C666E">
              <w:rPr>
                <w:noProof/>
                <w:webHidden/>
              </w:rPr>
              <w:t>41</w:t>
            </w:r>
            <w:r>
              <w:rPr>
                <w:noProof/>
                <w:webHidden/>
              </w:rPr>
              <w:fldChar w:fldCharType="end"/>
            </w:r>
          </w:hyperlink>
        </w:p>
        <w:p w14:paraId="119053A6" w14:textId="30C998D9" w:rsidR="00B26FFE" w:rsidRDefault="00B26FFE">
          <w:pPr>
            <w:pStyle w:val="TOC4"/>
            <w:rPr>
              <w:rFonts w:asciiTheme="minorHAnsi" w:eastAsiaTheme="minorEastAsia" w:hAnsiTheme="minorHAnsi"/>
              <w:noProof/>
              <w:szCs w:val="24"/>
              <w:lang w:val="en-US"/>
            </w:rPr>
          </w:pPr>
          <w:hyperlink w:anchor="_Toc195257278" w:history="1">
            <w:r w:rsidRPr="009E7495">
              <w:rPr>
                <w:rStyle w:val="Hyperlink"/>
                <w:noProof/>
              </w:rPr>
              <w:t>2.1.2.</w:t>
            </w:r>
            <w:r>
              <w:rPr>
                <w:rFonts w:asciiTheme="minorHAnsi" w:eastAsiaTheme="minorEastAsia" w:hAnsiTheme="minorHAnsi"/>
                <w:noProof/>
                <w:szCs w:val="24"/>
                <w:lang w:val="en-US"/>
              </w:rPr>
              <w:tab/>
            </w:r>
            <w:r w:rsidRPr="009E7495">
              <w:rPr>
                <w:rStyle w:val="Hyperlink"/>
                <w:noProof/>
              </w:rPr>
              <w:t>Planuojamos ūkinės veiklos galima vandens sutelktoji ir pasklidoji tarša</w:t>
            </w:r>
            <w:r>
              <w:rPr>
                <w:noProof/>
                <w:webHidden/>
              </w:rPr>
              <w:tab/>
            </w:r>
            <w:r>
              <w:rPr>
                <w:noProof/>
                <w:webHidden/>
              </w:rPr>
              <w:fldChar w:fldCharType="begin"/>
            </w:r>
            <w:r>
              <w:rPr>
                <w:noProof/>
                <w:webHidden/>
              </w:rPr>
              <w:instrText xml:space="preserve"> PAGEREF _Toc195257278 \h </w:instrText>
            </w:r>
            <w:r>
              <w:rPr>
                <w:noProof/>
                <w:webHidden/>
              </w:rPr>
            </w:r>
            <w:r>
              <w:rPr>
                <w:noProof/>
                <w:webHidden/>
              </w:rPr>
              <w:fldChar w:fldCharType="separate"/>
            </w:r>
            <w:r w:rsidR="000C666E">
              <w:rPr>
                <w:noProof/>
                <w:webHidden/>
              </w:rPr>
              <w:t>43</w:t>
            </w:r>
            <w:r>
              <w:rPr>
                <w:noProof/>
                <w:webHidden/>
              </w:rPr>
              <w:fldChar w:fldCharType="end"/>
            </w:r>
          </w:hyperlink>
        </w:p>
        <w:p w14:paraId="68E5CBDD" w14:textId="7C2EC747" w:rsidR="00B26FFE" w:rsidRDefault="00B26FFE">
          <w:pPr>
            <w:pStyle w:val="TOC4"/>
            <w:rPr>
              <w:rFonts w:asciiTheme="minorHAnsi" w:eastAsiaTheme="minorEastAsia" w:hAnsiTheme="minorHAnsi"/>
              <w:noProof/>
              <w:szCs w:val="24"/>
              <w:lang w:val="en-US"/>
            </w:rPr>
          </w:pPr>
          <w:hyperlink w:anchor="_Toc195257279" w:history="1">
            <w:r w:rsidRPr="009E7495">
              <w:rPr>
                <w:rStyle w:val="Hyperlink"/>
                <w:noProof/>
              </w:rPr>
              <w:t>2.1.3.</w:t>
            </w:r>
            <w:r>
              <w:rPr>
                <w:rFonts w:asciiTheme="minorHAnsi" w:eastAsiaTheme="minorEastAsia" w:hAnsiTheme="minorHAnsi"/>
                <w:noProof/>
                <w:szCs w:val="24"/>
                <w:lang w:val="en-US"/>
              </w:rPr>
              <w:tab/>
            </w:r>
            <w:r w:rsidRPr="009E7495">
              <w:rPr>
                <w:rStyle w:val="Hyperlink"/>
                <w:noProof/>
              </w:rPr>
              <w:t>Numatomas reikšmingas poveikis</w:t>
            </w:r>
            <w:r>
              <w:rPr>
                <w:noProof/>
                <w:webHidden/>
              </w:rPr>
              <w:tab/>
            </w:r>
            <w:r>
              <w:rPr>
                <w:noProof/>
                <w:webHidden/>
              </w:rPr>
              <w:fldChar w:fldCharType="begin"/>
            </w:r>
            <w:r>
              <w:rPr>
                <w:noProof/>
                <w:webHidden/>
              </w:rPr>
              <w:instrText xml:space="preserve"> PAGEREF _Toc195257279 \h </w:instrText>
            </w:r>
            <w:r>
              <w:rPr>
                <w:noProof/>
                <w:webHidden/>
              </w:rPr>
            </w:r>
            <w:r>
              <w:rPr>
                <w:noProof/>
                <w:webHidden/>
              </w:rPr>
              <w:fldChar w:fldCharType="separate"/>
            </w:r>
            <w:r w:rsidR="000C666E">
              <w:rPr>
                <w:noProof/>
                <w:webHidden/>
              </w:rPr>
              <w:t>43</w:t>
            </w:r>
            <w:r>
              <w:rPr>
                <w:noProof/>
                <w:webHidden/>
              </w:rPr>
              <w:fldChar w:fldCharType="end"/>
            </w:r>
          </w:hyperlink>
        </w:p>
        <w:p w14:paraId="52CABED7" w14:textId="4E781DB5" w:rsidR="00B26FFE" w:rsidRDefault="00B26FFE">
          <w:pPr>
            <w:pStyle w:val="TOC4"/>
            <w:rPr>
              <w:rFonts w:asciiTheme="minorHAnsi" w:eastAsiaTheme="minorEastAsia" w:hAnsiTheme="minorHAnsi"/>
              <w:noProof/>
              <w:szCs w:val="24"/>
              <w:lang w:val="en-US"/>
            </w:rPr>
          </w:pPr>
          <w:hyperlink w:anchor="_Toc195257280" w:history="1">
            <w:r w:rsidRPr="009E7495">
              <w:rPr>
                <w:rStyle w:val="Hyperlink"/>
                <w:noProof/>
              </w:rPr>
              <w:t>2.1.4.</w:t>
            </w:r>
            <w:r>
              <w:rPr>
                <w:rFonts w:asciiTheme="minorHAnsi" w:eastAsiaTheme="minorEastAsia" w:hAnsiTheme="minorHAnsi"/>
                <w:noProof/>
                <w:szCs w:val="24"/>
                <w:lang w:val="en-US"/>
              </w:rPr>
              <w:tab/>
            </w:r>
            <w:r w:rsidRPr="009E7495">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_Toc195257280 \h </w:instrText>
            </w:r>
            <w:r>
              <w:rPr>
                <w:noProof/>
                <w:webHidden/>
              </w:rPr>
            </w:r>
            <w:r>
              <w:rPr>
                <w:noProof/>
                <w:webHidden/>
              </w:rPr>
              <w:fldChar w:fldCharType="separate"/>
            </w:r>
            <w:r w:rsidR="000C666E">
              <w:rPr>
                <w:noProof/>
                <w:webHidden/>
              </w:rPr>
              <w:t>43</w:t>
            </w:r>
            <w:r>
              <w:rPr>
                <w:noProof/>
                <w:webHidden/>
              </w:rPr>
              <w:fldChar w:fldCharType="end"/>
            </w:r>
          </w:hyperlink>
        </w:p>
        <w:p w14:paraId="47082AFA" w14:textId="7C070816" w:rsidR="00B26FFE" w:rsidRDefault="00B26FFE">
          <w:pPr>
            <w:pStyle w:val="TOC3"/>
            <w:rPr>
              <w:rFonts w:asciiTheme="minorHAnsi" w:eastAsiaTheme="minorEastAsia" w:hAnsiTheme="minorHAnsi"/>
              <w:noProof/>
              <w:szCs w:val="24"/>
              <w:lang w:val="en-US"/>
            </w:rPr>
          </w:pPr>
          <w:hyperlink w:anchor="_Toc195257281" w:history="1">
            <w:r w:rsidRPr="009E7495">
              <w:rPr>
                <w:rStyle w:val="Hyperlink"/>
                <w:noProof/>
              </w:rPr>
              <w:t>2.2.</w:t>
            </w:r>
            <w:r>
              <w:rPr>
                <w:rFonts w:asciiTheme="minorHAnsi" w:eastAsiaTheme="minorEastAsia" w:hAnsiTheme="minorHAnsi"/>
                <w:noProof/>
                <w:szCs w:val="24"/>
                <w:lang w:val="en-US"/>
              </w:rPr>
              <w:tab/>
            </w:r>
            <w:r w:rsidRPr="009E7495">
              <w:rPr>
                <w:rStyle w:val="Hyperlink"/>
                <w:noProof/>
              </w:rPr>
              <w:t>APLINKOS ORAS</w:t>
            </w:r>
            <w:r>
              <w:rPr>
                <w:noProof/>
                <w:webHidden/>
              </w:rPr>
              <w:tab/>
            </w:r>
            <w:r>
              <w:rPr>
                <w:noProof/>
                <w:webHidden/>
              </w:rPr>
              <w:fldChar w:fldCharType="begin"/>
            </w:r>
            <w:r>
              <w:rPr>
                <w:noProof/>
                <w:webHidden/>
              </w:rPr>
              <w:instrText xml:space="preserve"> PAGEREF _Toc195257281 \h </w:instrText>
            </w:r>
            <w:r>
              <w:rPr>
                <w:noProof/>
                <w:webHidden/>
              </w:rPr>
            </w:r>
            <w:r>
              <w:rPr>
                <w:noProof/>
                <w:webHidden/>
              </w:rPr>
              <w:fldChar w:fldCharType="separate"/>
            </w:r>
            <w:r w:rsidR="000C666E">
              <w:rPr>
                <w:noProof/>
                <w:webHidden/>
              </w:rPr>
              <w:t>45</w:t>
            </w:r>
            <w:r>
              <w:rPr>
                <w:noProof/>
                <w:webHidden/>
              </w:rPr>
              <w:fldChar w:fldCharType="end"/>
            </w:r>
          </w:hyperlink>
        </w:p>
        <w:p w14:paraId="1F658FBD" w14:textId="73503599" w:rsidR="00B26FFE" w:rsidRDefault="00B26FFE">
          <w:pPr>
            <w:pStyle w:val="TOC4"/>
            <w:rPr>
              <w:rFonts w:asciiTheme="minorHAnsi" w:eastAsiaTheme="minorEastAsia" w:hAnsiTheme="minorHAnsi"/>
              <w:noProof/>
              <w:szCs w:val="24"/>
              <w:lang w:val="en-US"/>
            </w:rPr>
          </w:pPr>
          <w:hyperlink w:anchor="_Toc195257282" w:history="1">
            <w:r w:rsidRPr="009E7495">
              <w:rPr>
                <w:rStyle w:val="Hyperlink"/>
                <w:noProof/>
              </w:rPr>
              <w:t>2.2.1.</w:t>
            </w:r>
            <w:r>
              <w:rPr>
                <w:rFonts w:asciiTheme="minorHAnsi" w:eastAsiaTheme="minorEastAsia" w:hAnsiTheme="minorHAnsi"/>
                <w:noProof/>
                <w:szCs w:val="24"/>
                <w:lang w:val="en-US"/>
              </w:rPr>
              <w:tab/>
            </w:r>
            <w:r w:rsidRPr="009E7495">
              <w:rPr>
                <w:rStyle w:val="Hyperlink"/>
                <w:noProof/>
              </w:rPr>
              <w:t>Esamos būklės aprašymas</w:t>
            </w:r>
            <w:r>
              <w:rPr>
                <w:noProof/>
                <w:webHidden/>
              </w:rPr>
              <w:tab/>
            </w:r>
            <w:r>
              <w:rPr>
                <w:noProof/>
                <w:webHidden/>
              </w:rPr>
              <w:fldChar w:fldCharType="begin"/>
            </w:r>
            <w:r>
              <w:rPr>
                <w:noProof/>
                <w:webHidden/>
              </w:rPr>
              <w:instrText xml:space="preserve"> PAGEREF _Toc195257282 \h </w:instrText>
            </w:r>
            <w:r>
              <w:rPr>
                <w:noProof/>
                <w:webHidden/>
              </w:rPr>
            </w:r>
            <w:r>
              <w:rPr>
                <w:noProof/>
                <w:webHidden/>
              </w:rPr>
              <w:fldChar w:fldCharType="separate"/>
            </w:r>
            <w:r w:rsidR="000C666E">
              <w:rPr>
                <w:noProof/>
                <w:webHidden/>
              </w:rPr>
              <w:t>45</w:t>
            </w:r>
            <w:r>
              <w:rPr>
                <w:noProof/>
                <w:webHidden/>
              </w:rPr>
              <w:fldChar w:fldCharType="end"/>
            </w:r>
          </w:hyperlink>
        </w:p>
        <w:p w14:paraId="1648141D" w14:textId="5D926D82" w:rsidR="00B26FFE" w:rsidRDefault="00B26FFE">
          <w:pPr>
            <w:pStyle w:val="TOC4"/>
            <w:rPr>
              <w:rFonts w:asciiTheme="minorHAnsi" w:eastAsiaTheme="minorEastAsia" w:hAnsiTheme="minorHAnsi"/>
              <w:noProof/>
              <w:szCs w:val="24"/>
              <w:lang w:val="en-US"/>
            </w:rPr>
          </w:pPr>
          <w:hyperlink w:anchor="_Toc195257283" w:history="1">
            <w:r w:rsidRPr="009E7495">
              <w:rPr>
                <w:rStyle w:val="Hyperlink"/>
                <w:noProof/>
              </w:rPr>
              <w:t>2.2.2.</w:t>
            </w:r>
            <w:r>
              <w:rPr>
                <w:rFonts w:asciiTheme="minorHAnsi" w:eastAsiaTheme="minorEastAsia" w:hAnsiTheme="minorHAnsi"/>
                <w:noProof/>
                <w:szCs w:val="24"/>
                <w:lang w:val="en-US"/>
              </w:rPr>
              <w:tab/>
            </w:r>
            <w:r w:rsidRPr="009E7495">
              <w:rPr>
                <w:rStyle w:val="Hyperlink"/>
                <w:noProof/>
              </w:rPr>
              <w:t>Į aplinkos orą išmetami teršalai</w:t>
            </w:r>
            <w:r>
              <w:rPr>
                <w:noProof/>
                <w:webHidden/>
              </w:rPr>
              <w:tab/>
            </w:r>
            <w:r>
              <w:rPr>
                <w:noProof/>
                <w:webHidden/>
              </w:rPr>
              <w:fldChar w:fldCharType="begin"/>
            </w:r>
            <w:r>
              <w:rPr>
                <w:noProof/>
                <w:webHidden/>
              </w:rPr>
              <w:instrText xml:space="preserve"> PAGEREF _Toc195257283 \h </w:instrText>
            </w:r>
            <w:r>
              <w:rPr>
                <w:noProof/>
                <w:webHidden/>
              </w:rPr>
            </w:r>
            <w:r>
              <w:rPr>
                <w:noProof/>
                <w:webHidden/>
              </w:rPr>
              <w:fldChar w:fldCharType="separate"/>
            </w:r>
            <w:r w:rsidR="000C666E">
              <w:rPr>
                <w:noProof/>
                <w:webHidden/>
              </w:rPr>
              <w:t>45</w:t>
            </w:r>
            <w:r>
              <w:rPr>
                <w:noProof/>
                <w:webHidden/>
              </w:rPr>
              <w:fldChar w:fldCharType="end"/>
            </w:r>
          </w:hyperlink>
        </w:p>
        <w:p w14:paraId="663856D4" w14:textId="3516ADF8" w:rsidR="00B26FFE" w:rsidRDefault="00B26FFE">
          <w:pPr>
            <w:pStyle w:val="TOC4"/>
            <w:rPr>
              <w:rFonts w:asciiTheme="minorHAnsi" w:eastAsiaTheme="minorEastAsia" w:hAnsiTheme="minorHAnsi"/>
              <w:noProof/>
              <w:szCs w:val="24"/>
              <w:lang w:val="en-US"/>
            </w:rPr>
          </w:pPr>
          <w:hyperlink w:anchor="_Toc195257284" w:history="1">
            <w:r w:rsidRPr="009E7495">
              <w:rPr>
                <w:rStyle w:val="Hyperlink"/>
                <w:noProof/>
              </w:rPr>
              <w:t>2.2.3.</w:t>
            </w:r>
            <w:r>
              <w:rPr>
                <w:rFonts w:asciiTheme="minorHAnsi" w:eastAsiaTheme="minorEastAsia" w:hAnsiTheme="minorHAnsi"/>
                <w:noProof/>
                <w:szCs w:val="24"/>
                <w:lang w:val="en-US"/>
              </w:rPr>
              <w:tab/>
            </w:r>
            <w:r w:rsidRPr="009E7495">
              <w:rPr>
                <w:rStyle w:val="Hyperlink"/>
                <w:noProof/>
              </w:rPr>
              <w:t>Numatomas reikšmingas poveikis aplinkos orui</w:t>
            </w:r>
            <w:r>
              <w:rPr>
                <w:noProof/>
                <w:webHidden/>
              </w:rPr>
              <w:tab/>
            </w:r>
            <w:r>
              <w:rPr>
                <w:noProof/>
                <w:webHidden/>
              </w:rPr>
              <w:fldChar w:fldCharType="begin"/>
            </w:r>
            <w:r>
              <w:rPr>
                <w:noProof/>
                <w:webHidden/>
              </w:rPr>
              <w:instrText xml:space="preserve"> PAGEREF _Toc195257284 \h </w:instrText>
            </w:r>
            <w:r>
              <w:rPr>
                <w:noProof/>
                <w:webHidden/>
              </w:rPr>
            </w:r>
            <w:r>
              <w:rPr>
                <w:noProof/>
                <w:webHidden/>
              </w:rPr>
              <w:fldChar w:fldCharType="separate"/>
            </w:r>
            <w:r w:rsidR="000C666E">
              <w:rPr>
                <w:noProof/>
                <w:webHidden/>
              </w:rPr>
              <w:t>46</w:t>
            </w:r>
            <w:r>
              <w:rPr>
                <w:noProof/>
                <w:webHidden/>
              </w:rPr>
              <w:fldChar w:fldCharType="end"/>
            </w:r>
          </w:hyperlink>
        </w:p>
        <w:p w14:paraId="1A67E8FF" w14:textId="5015698A" w:rsidR="00B26FFE" w:rsidRDefault="00B26FFE">
          <w:pPr>
            <w:pStyle w:val="TOC4"/>
            <w:rPr>
              <w:rFonts w:asciiTheme="minorHAnsi" w:eastAsiaTheme="minorEastAsia" w:hAnsiTheme="minorHAnsi"/>
              <w:noProof/>
              <w:szCs w:val="24"/>
              <w:lang w:val="en-US"/>
            </w:rPr>
          </w:pPr>
          <w:hyperlink w:anchor="_Toc195257285" w:history="1">
            <w:r w:rsidRPr="009E7495">
              <w:rPr>
                <w:rStyle w:val="Hyperlink"/>
                <w:noProof/>
              </w:rPr>
              <w:t>2.2.4.</w:t>
            </w:r>
            <w:r>
              <w:rPr>
                <w:rFonts w:asciiTheme="minorHAnsi" w:eastAsiaTheme="minorEastAsia" w:hAnsiTheme="minorHAnsi"/>
                <w:noProof/>
                <w:szCs w:val="24"/>
                <w:lang w:val="en-US"/>
              </w:rPr>
              <w:tab/>
            </w:r>
            <w:r w:rsidRPr="009E7495">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_Toc195257285 \h </w:instrText>
            </w:r>
            <w:r>
              <w:rPr>
                <w:noProof/>
                <w:webHidden/>
              </w:rPr>
            </w:r>
            <w:r>
              <w:rPr>
                <w:noProof/>
                <w:webHidden/>
              </w:rPr>
              <w:fldChar w:fldCharType="separate"/>
            </w:r>
            <w:r w:rsidR="000C666E">
              <w:rPr>
                <w:noProof/>
                <w:webHidden/>
              </w:rPr>
              <w:t>48</w:t>
            </w:r>
            <w:r>
              <w:rPr>
                <w:noProof/>
                <w:webHidden/>
              </w:rPr>
              <w:fldChar w:fldCharType="end"/>
            </w:r>
          </w:hyperlink>
        </w:p>
        <w:p w14:paraId="1F623A48" w14:textId="0C939E17" w:rsidR="00B26FFE" w:rsidRDefault="00B26FFE">
          <w:pPr>
            <w:pStyle w:val="TOC3"/>
            <w:rPr>
              <w:rFonts w:asciiTheme="minorHAnsi" w:eastAsiaTheme="minorEastAsia" w:hAnsiTheme="minorHAnsi"/>
              <w:noProof/>
              <w:szCs w:val="24"/>
              <w:lang w:val="en-US"/>
            </w:rPr>
          </w:pPr>
          <w:hyperlink w:anchor="_Toc195257286" w:history="1">
            <w:r w:rsidRPr="009E7495">
              <w:rPr>
                <w:rStyle w:val="Hyperlink"/>
                <w:noProof/>
              </w:rPr>
              <w:t>2.3.</w:t>
            </w:r>
            <w:r>
              <w:rPr>
                <w:rFonts w:asciiTheme="minorHAnsi" w:eastAsiaTheme="minorEastAsia" w:hAnsiTheme="minorHAnsi"/>
                <w:noProof/>
                <w:szCs w:val="24"/>
                <w:lang w:val="en-US"/>
              </w:rPr>
              <w:tab/>
            </w:r>
            <w:r w:rsidRPr="009E7495">
              <w:rPr>
                <w:rStyle w:val="Hyperlink"/>
                <w:noProof/>
              </w:rPr>
              <w:t>KLIMATAS IR JO KAITA</w:t>
            </w:r>
            <w:r>
              <w:rPr>
                <w:noProof/>
                <w:webHidden/>
              </w:rPr>
              <w:tab/>
            </w:r>
            <w:r>
              <w:rPr>
                <w:noProof/>
                <w:webHidden/>
              </w:rPr>
              <w:fldChar w:fldCharType="begin"/>
            </w:r>
            <w:r>
              <w:rPr>
                <w:noProof/>
                <w:webHidden/>
              </w:rPr>
              <w:instrText xml:space="preserve"> PAGEREF _Toc195257286 \h </w:instrText>
            </w:r>
            <w:r>
              <w:rPr>
                <w:noProof/>
                <w:webHidden/>
              </w:rPr>
            </w:r>
            <w:r>
              <w:rPr>
                <w:noProof/>
                <w:webHidden/>
              </w:rPr>
              <w:fldChar w:fldCharType="separate"/>
            </w:r>
            <w:r w:rsidR="000C666E">
              <w:rPr>
                <w:noProof/>
                <w:webHidden/>
              </w:rPr>
              <w:t>48</w:t>
            </w:r>
            <w:r>
              <w:rPr>
                <w:noProof/>
                <w:webHidden/>
              </w:rPr>
              <w:fldChar w:fldCharType="end"/>
            </w:r>
          </w:hyperlink>
        </w:p>
        <w:p w14:paraId="1662A61D" w14:textId="318D2883" w:rsidR="00B26FFE" w:rsidRDefault="00B26FFE">
          <w:pPr>
            <w:pStyle w:val="TOC4"/>
            <w:rPr>
              <w:rFonts w:asciiTheme="minorHAnsi" w:eastAsiaTheme="minorEastAsia" w:hAnsiTheme="minorHAnsi"/>
              <w:noProof/>
              <w:szCs w:val="24"/>
              <w:lang w:val="en-US"/>
            </w:rPr>
          </w:pPr>
          <w:hyperlink w:anchor="_Toc195257287" w:history="1">
            <w:r w:rsidRPr="009E7495">
              <w:rPr>
                <w:rStyle w:val="Hyperlink"/>
                <w:noProof/>
              </w:rPr>
              <w:t>2.3.1.</w:t>
            </w:r>
            <w:r>
              <w:rPr>
                <w:rFonts w:asciiTheme="minorHAnsi" w:eastAsiaTheme="minorEastAsia" w:hAnsiTheme="minorHAnsi"/>
                <w:noProof/>
                <w:szCs w:val="24"/>
                <w:lang w:val="en-US"/>
              </w:rPr>
              <w:tab/>
            </w:r>
            <w:r w:rsidRPr="009E7495">
              <w:rPr>
                <w:rStyle w:val="Hyperlink"/>
                <w:noProof/>
              </w:rPr>
              <w:t>Esamos būklės aprašymas</w:t>
            </w:r>
            <w:r>
              <w:rPr>
                <w:noProof/>
                <w:webHidden/>
              </w:rPr>
              <w:tab/>
            </w:r>
            <w:r>
              <w:rPr>
                <w:noProof/>
                <w:webHidden/>
              </w:rPr>
              <w:fldChar w:fldCharType="begin"/>
            </w:r>
            <w:r>
              <w:rPr>
                <w:noProof/>
                <w:webHidden/>
              </w:rPr>
              <w:instrText xml:space="preserve"> PAGEREF _Toc195257287 \h </w:instrText>
            </w:r>
            <w:r>
              <w:rPr>
                <w:noProof/>
                <w:webHidden/>
              </w:rPr>
            </w:r>
            <w:r>
              <w:rPr>
                <w:noProof/>
                <w:webHidden/>
              </w:rPr>
              <w:fldChar w:fldCharType="separate"/>
            </w:r>
            <w:r w:rsidR="000C666E">
              <w:rPr>
                <w:noProof/>
                <w:webHidden/>
              </w:rPr>
              <w:t>48</w:t>
            </w:r>
            <w:r>
              <w:rPr>
                <w:noProof/>
                <w:webHidden/>
              </w:rPr>
              <w:fldChar w:fldCharType="end"/>
            </w:r>
          </w:hyperlink>
        </w:p>
        <w:p w14:paraId="618B64B9" w14:textId="365D2A1D" w:rsidR="00B26FFE" w:rsidRDefault="00B26FFE">
          <w:pPr>
            <w:pStyle w:val="TOC4"/>
            <w:rPr>
              <w:rFonts w:asciiTheme="minorHAnsi" w:eastAsiaTheme="minorEastAsia" w:hAnsiTheme="minorHAnsi"/>
              <w:noProof/>
              <w:szCs w:val="24"/>
              <w:lang w:val="en-US"/>
            </w:rPr>
          </w:pPr>
          <w:hyperlink w:anchor="_Toc195257288" w:history="1">
            <w:r w:rsidRPr="009E7495">
              <w:rPr>
                <w:rStyle w:val="Hyperlink"/>
                <w:noProof/>
              </w:rPr>
              <w:t>2.3.2.</w:t>
            </w:r>
            <w:r>
              <w:rPr>
                <w:rFonts w:asciiTheme="minorHAnsi" w:eastAsiaTheme="minorEastAsia" w:hAnsiTheme="minorHAnsi"/>
                <w:noProof/>
                <w:szCs w:val="24"/>
                <w:lang w:val="en-US"/>
              </w:rPr>
              <w:tab/>
            </w:r>
            <w:r w:rsidRPr="009E7495">
              <w:rPr>
                <w:rStyle w:val="Hyperlink"/>
                <w:noProof/>
              </w:rPr>
              <w:t>Numatomas reikšmingas poveikis</w:t>
            </w:r>
            <w:r>
              <w:rPr>
                <w:noProof/>
                <w:webHidden/>
              </w:rPr>
              <w:tab/>
            </w:r>
            <w:r>
              <w:rPr>
                <w:noProof/>
                <w:webHidden/>
              </w:rPr>
              <w:fldChar w:fldCharType="begin"/>
            </w:r>
            <w:r>
              <w:rPr>
                <w:noProof/>
                <w:webHidden/>
              </w:rPr>
              <w:instrText xml:space="preserve"> PAGEREF _Toc195257288 \h </w:instrText>
            </w:r>
            <w:r>
              <w:rPr>
                <w:noProof/>
                <w:webHidden/>
              </w:rPr>
            </w:r>
            <w:r>
              <w:rPr>
                <w:noProof/>
                <w:webHidden/>
              </w:rPr>
              <w:fldChar w:fldCharType="separate"/>
            </w:r>
            <w:r w:rsidR="000C666E">
              <w:rPr>
                <w:noProof/>
                <w:webHidden/>
              </w:rPr>
              <w:t>49</w:t>
            </w:r>
            <w:r>
              <w:rPr>
                <w:noProof/>
                <w:webHidden/>
              </w:rPr>
              <w:fldChar w:fldCharType="end"/>
            </w:r>
          </w:hyperlink>
        </w:p>
        <w:p w14:paraId="3BA40445" w14:textId="4DB7EFA2" w:rsidR="00B26FFE" w:rsidRDefault="00B26FFE">
          <w:pPr>
            <w:pStyle w:val="TOC4"/>
            <w:rPr>
              <w:rFonts w:asciiTheme="minorHAnsi" w:eastAsiaTheme="minorEastAsia" w:hAnsiTheme="minorHAnsi"/>
              <w:noProof/>
              <w:szCs w:val="24"/>
              <w:lang w:val="en-US"/>
            </w:rPr>
          </w:pPr>
          <w:hyperlink w:anchor="_Toc195257289" w:history="1">
            <w:r w:rsidRPr="009E7495">
              <w:rPr>
                <w:rStyle w:val="Hyperlink"/>
                <w:noProof/>
              </w:rPr>
              <w:t>2.3.3.</w:t>
            </w:r>
            <w:r>
              <w:rPr>
                <w:rFonts w:asciiTheme="minorHAnsi" w:eastAsiaTheme="minorEastAsia" w:hAnsiTheme="minorHAnsi"/>
                <w:noProof/>
                <w:szCs w:val="24"/>
                <w:lang w:val="en-US"/>
              </w:rPr>
              <w:tab/>
            </w:r>
            <w:r w:rsidRPr="009E7495">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_Toc195257289 \h </w:instrText>
            </w:r>
            <w:r>
              <w:rPr>
                <w:noProof/>
                <w:webHidden/>
              </w:rPr>
            </w:r>
            <w:r>
              <w:rPr>
                <w:noProof/>
                <w:webHidden/>
              </w:rPr>
              <w:fldChar w:fldCharType="separate"/>
            </w:r>
            <w:r w:rsidR="000C666E">
              <w:rPr>
                <w:noProof/>
                <w:webHidden/>
              </w:rPr>
              <w:t>50</w:t>
            </w:r>
            <w:r>
              <w:rPr>
                <w:noProof/>
                <w:webHidden/>
              </w:rPr>
              <w:fldChar w:fldCharType="end"/>
            </w:r>
          </w:hyperlink>
        </w:p>
        <w:p w14:paraId="1E449699" w14:textId="0988E80D" w:rsidR="00B26FFE" w:rsidRDefault="00B26FFE">
          <w:pPr>
            <w:pStyle w:val="TOC3"/>
            <w:rPr>
              <w:rFonts w:asciiTheme="minorHAnsi" w:eastAsiaTheme="minorEastAsia" w:hAnsiTheme="minorHAnsi"/>
              <w:noProof/>
              <w:szCs w:val="24"/>
              <w:lang w:val="en-US"/>
            </w:rPr>
          </w:pPr>
          <w:hyperlink w:anchor="_Toc195257290" w:history="1">
            <w:r w:rsidRPr="009E7495">
              <w:rPr>
                <w:rStyle w:val="Hyperlink"/>
                <w:noProof/>
              </w:rPr>
              <w:t>2.4.</w:t>
            </w:r>
            <w:r>
              <w:rPr>
                <w:rFonts w:asciiTheme="minorHAnsi" w:eastAsiaTheme="minorEastAsia" w:hAnsiTheme="minorHAnsi"/>
                <w:noProof/>
                <w:szCs w:val="24"/>
                <w:lang w:val="en-US"/>
              </w:rPr>
              <w:tab/>
            </w:r>
            <w:r w:rsidRPr="009E7495">
              <w:rPr>
                <w:rStyle w:val="Hyperlink"/>
                <w:noProof/>
              </w:rPr>
              <w:t>DIRVOŽEMIS, ŽEMĖS PAVIRŠIUS IR GELMĖS</w:t>
            </w:r>
            <w:r>
              <w:rPr>
                <w:noProof/>
                <w:webHidden/>
              </w:rPr>
              <w:tab/>
            </w:r>
            <w:r>
              <w:rPr>
                <w:noProof/>
                <w:webHidden/>
              </w:rPr>
              <w:fldChar w:fldCharType="begin"/>
            </w:r>
            <w:r>
              <w:rPr>
                <w:noProof/>
                <w:webHidden/>
              </w:rPr>
              <w:instrText xml:space="preserve"> PAGEREF _Toc195257290 \h </w:instrText>
            </w:r>
            <w:r>
              <w:rPr>
                <w:noProof/>
                <w:webHidden/>
              </w:rPr>
            </w:r>
            <w:r>
              <w:rPr>
                <w:noProof/>
                <w:webHidden/>
              </w:rPr>
              <w:fldChar w:fldCharType="separate"/>
            </w:r>
            <w:r w:rsidR="000C666E">
              <w:rPr>
                <w:noProof/>
                <w:webHidden/>
              </w:rPr>
              <w:t>52</w:t>
            </w:r>
            <w:r>
              <w:rPr>
                <w:noProof/>
                <w:webHidden/>
              </w:rPr>
              <w:fldChar w:fldCharType="end"/>
            </w:r>
          </w:hyperlink>
        </w:p>
        <w:p w14:paraId="485222A7" w14:textId="7ED7D14D" w:rsidR="00B26FFE" w:rsidRDefault="00B26FFE">
          <w:pPr>
            <w:pStyle w:val="TOC4"/>
            <w:rPr>
              <w:rFonts w:asciiTheme="minorHAnsi" w:eastAsiaTheme="minorEastAsia" w:hAnsiTheme="minorHAnsi"/>
              <w:noProof/>
              <w:szCs w:val="24"/>
              <w:lang w:val="en-US"/>
            </w:rPr>
          </w:pPr>
          <w:hyperlink w:anchor="_Toc195257291" w:history="1">
            <w:r w:rsidRPr="009E7495">
              <w:rPr>
                <w:rStyle w:val="Hyperlink"/>
                <w:noProof/>
              </w:rPr>
              <w:t>2.4.1.</w:t>
            </w:r>
            <w:r>
              <w:rPr>
                <w:rFonts w:asciiTheme="minorHAnsi" w:eastAsiaTheme="minorEastAsia" w:hAnsiTheme="minorHAnsi"/>
                <w:noProof/>
                <w:szCs w:val="24"/>
                <w:lang w:val="en-US"/>
              </w:rPr>
              <w:tab/>
            </w:r>
            <w:r w:rsidRPr="009E7495">
              <w:rPr>
                <w:rStyle w:val="Hyperlink"/>
                <w:noProof/>
              </w:rPr>
              <w:t>Esamos būklės aprašymas</w:t>
            </w:r>
            <w:r>
              <w:rPr>
                <w:noProof/>
                <w:webHidden/>
              </w:rPr>
              <w:tab/>
            </w:r>
            <w:r>
              <w:rPr>
                <w:noProof/>
                <w:webHidden/>
              </w:rPr>
              <w:fldChar w:fldCharType="begin"/>
            </w:r>
            <w:r>
              <w:rPr>
                <w:noProof/>
                <w:webHidden/>
              </w:rPr>
              <w:instrText xml:space="preserve"> PAGEREF _Toc195257291 \h </w:instrText>
            </w:r>
            <w:r>
              <w:rPr>
                <w:noProof/>
                <w:webHidden/>
              </w:rPr>
            </w:r>
            <w:r>
              <w:rPr>
                <w:noProof/>
                <w:webHidden/>
              </w:rPr>
              <w:fldChar w:fldCharType="separate"/>
            </w:r>
            <w:r w:rsidR="000C666E">
              <w:rPr>
                <w:noProof/>
                <w:webHidden/>
              </w:rPr>
              <w:t>52</w:t>
            </w:r>
            <w:r>
              <w:rPr>
                <w:noProof/>
                <w:webHidden/>
              </w:rPr>
              <w:fldChar w:fldCharType="end"/>
            </w:r>
          </w:hyperlink>
        </w:p>
        <w:p w14:paraId="12084DEB" w14:textId="4BE98604" w:rsidR="00B26FFE" w:rsidRDefault="00B26FFE">
          <w:pPr>
            <w:pStyle w:val="TOC4"/>
            <w:rPr>
              <w:rFonts w:asciiTheme="minorHAnsi" w:eastAsiaTheme="minorEastAsia" w:hAnsiTheme="minorHAnsi"/>
              <w:noProof/>
              <w:szCs w:val="24"/>
              <w:lang w:val="en-US"/>
            </w:rPr>
          </w:pPr>
          <w:hyperlink w:anchor="_Toc195257292" w:history="1">
            <w:r w:rsidRPr="009E7495">
              <w:rPr>
                <w:rStyle w:val="Hyperlink"/>
                <w:noProof/>
              </w:rPr>
              <w:t>2.4.2.</w:t>
            </w:r>
            <w:r>
              <w:rPr>
                <w:rFonts w:asciiTheme="minorHAnsi" w:eastAsiaTheme="minorEastAsia" w:hAnsiTheme="minorHAnsi"/>
                <w:noProof/>
                <w:szCs w:val="24"/>
                <w:lang w:val="en-US"/>
              </w:rPr>
              <w:tab/>
            </w:r>
            <w:r w:rsidRPr="009E7495">
              <w:rPr>
                <w:rStyle w:val="Hyperlink"/>
                <w:noProof/>
              </w:rPr>
              <w:t>Numatomas reikšmingas poveikis</w:t>
            </w:r>
            <w:r>
              <w:rPr>
                <w:noProof/>
                <w:webHidden/>
              </w:rPr>
              <w:tab/>
            </w:r>
            <w:r>
              <w:rPr>
                <w:noProof/>
                <w:webHidden/>
              </w:rPr>
              <w:fldChar w:fldCharType="begin"/>
            </w:r>
            <w:r>
              <w:rPr>
                <w:noProof/>
                <w:webHidden/>
              </w:rPr>
              <w:instrText xml:space="preserve"> PAGEREF _Toc195257292 \h </w:instrText>
            </w:r>
            <w:r>
              <w:rPr>
                <w:noProof/>
                <w:webHidden/>
              </w:rPr>
            </w:r>
            <w:r>
              <w:rPr>
                <w:noProof/>
                <w:webHidden/>
              </w:rPr>
              <w:fldChar w:fldCharType="separate"/>
            </w:r>
            <w:r w:rsidR="000C666E">
              <w:rPr>
                <w:noProof/>
                <w:webHidden/>
              </w:rPr>
              <w:t>53</w:t>
            </w:r>
            <w:r>
              <w:rPr>
                <w:noProof/>
                <w:webHidden/>
              </w:rPr>
              <w:fldChar w:fldCharType="end"/>
            </w:r>
          </w:hyperlink>
        </w:p>
        <w:p w14:paraId="63A1DD67" w14:textId="4785DC26" w:rsidR="00B26FFE" w:rsidRDefault="00B26FFE">
          <w:pPr>
            <w:pStyle w:val="TOC4"/>
            <w:rPr>
              <w:rFonts w:asciiTheme="minorHAnsi" w:eastAsiaTheme="minorEastAsia" w:hAnsiTheme="minorHAnsi"/>
              <w:noProof/>
              <w:szCs w:val="24"/>
              <w:lang w:val="en-US"/>
            </w:rPr>
          </w:pPr>
          <w:hyperlink w:anchor="_Toc195257293" w:history="1">
            <w:r w:rsidRPr="009E7495">
              <w:rPr>
                <w:rStyle w:val="Hyperlink"/>
                <w:noProof/>
              </w:rPr>
              <w:t>2.4.3.</w:t>
            </w:r>
            <w:r>
              <w:rPr>
                <w:rFonts w:asciiTheme="minorHAnsi" w:eastAsiaTheme="minorEastAsia" w:hAnsiTheme="minorHAnsi"/>
                <w:noProof/>
                <w:szCs w:val="24"/>
                <w:lang w:val="en-US"/>
              </w:rPr>
              <w:tab/>
            </w:r>
            <w:r w:rsidRPr="009E7495">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_Toc195257293 \h </w:instrText>
            </w:r>
            <w:r>
              <w:rPr>
                <w:noProof/>
                <w:webHidden/>
              </w:rPr>
            </w:r>
            <w:r>
              <w:rPr>
                <w:noProof/>
                <w:webHidden/>
              </w:rPr>
              <w:fldChar w:fldCharType="separate"/>
            </w:r>
            <w:r w:rsidR="000C666E">
              <w:rPr>
                <w:noProof/>
                <w:webHidden/>
              </w:rPr>
              <w:t>55</w:t>
            </w:r>
            <w:r>
              <w:rPr>
                <w:noProof/>
                <w:webHidden/>
              </w:rPr>
              <w:fldChar w:fldCharType="end"/>
            </w:r>
          </w:hyperlink>
        </w:p>
        <w:p w14:paraId="53B798A0" w14:textId="2A2EC570" w:rsidR="00B26FFE" w:rsidRDefault="00B26FFE">
          <w:pPr>
            <w:pStyle w:val="TOC3"/>
            <w:rPr>
              <w:rFonts w:asciiTheme="minorHAnsi" w:eastAsiaTheme="minorEastAsia" w:hAnsiTheme="minorHAnsi"/>
              <w:noProof/>
              <w:szCs w:val="24"/>
              <w:lang w:val="en-US"/>
            </w:rPr>
          </w:pPr>
          <w:hyperlink w:anchor="_Toc195257294" w:history="1">
            <w:r w:rsidRPr="009E7495">
              <w:rPr>
                <w:rStyle w:val="Hyperlink"/>
                <w:noProof/>
              </w:rPr>
              <w:t>2.5.</w:t>
            </w:r>
            <w:r>
              <w:rPr>
                <w:rFonts w:asciiTheme="minorHAnsi" w:eastAsiaTheme="minorEastAsia" w:hAnsiTheme="minorHAnsi"/>
                <w:noProof/>
                <w:szCs w:val="24"/>
                <w:lang w:val="en-US"/>
              </w:rPr>
              <w:tab/>
            </w:r>
            <w:r w:rsidRPr="009E7495">
              <w:rPr>
                <w:rStyle w:val="Hyperlink"/>
                <w:noProof/>
              </w:rPr>
              <w:t>KRAŠTOVAIZDIS IR BIOLOGINĖ ĮVAIROVĖ</w:t>
            </w:r>
            <w:r>
              <w:rPr>
                <w:noProof/>
                <w:webHidden/>
              </w:rPr>
              <w:tab/>
            </w:r>
            <w:r>
              <w:rPr>
                <w:noProof/>
                <w:webHidden/>
              </w:rPr>
              <w:fldChar w:fldCharType="begin"/>
            </w:r>
            <w:r>
              <w:rPr>
                <w:noProof/>
                <w:webHidden/>
              </w:rPr>
              <w:instrText xml:space="preserve"> PAGEREF _Toc195257294 \h </w:instrText>
            </w:r>
            <w:r>
              <w:rPr>
                <w:noProof/>
                <w:webHidden/>
              </w:rPr>
            </w:r>
            <w:r>
              <w:rPr>
                <w:noProof/>
                <w:webHidden/>
              </w:rPr>
              <w:fldChar w:fldCharType="separate"/>
            </w:r>
            <w:r w:rsidR="000C666E">
              <w:rPr>
                <w:noProof/>
                <w:webHidden/>
              </w:rPr>
              <w:t>56</w:t>
            </w:r>
            <w:r>
              <w:rPr>
                <w:noProof/>
                <w:webHidden/>
              </w:rPr>
              <w:fldChar w:fldCharType="end"/>
            </w:r>
          </w:hyperlink>
        </w:p>
        <w:p w14:paraId="456714A8" w14:textId="13F9FC8A" w:rsidR="00B26FFE" w:rsidRDefault="00B26FFE">
          <w:pPr>
            <w:pStyle w:val="TOC4"/>
            <w:rPr>
              <w:rFonts w:asciiTheme="minorHAnsi" w:eastAsiaTheme="minorEastAsia" w:hAnsiTheme="minorHAnsi"/>
              <w:noProof/>
              <w:szCs w:val="24"/>
              <w:lang w:val="en-US"/>
            </w:rPr>
          </w:pPr>
          <w:hyperlink w:anchor="_Toc195257295" w:history="1">
            <w:r w:rsidRPr="009E7495">
              <w:rPr>
                <w:rStyle w:val="Hyperlink"/>
                <w:noProof/>
              </w:rPr>
              <w:t>2.5.1.</w:t>
            </w:r>
            <w:r>
              <w:rPr>
                <w:rFonts w:asciiTheme="minorHAnsi" w:eastAsiaTheme="minorEastAsia" w:hAnsiTheme="minorHAnsi"/>
                <w:noProof/>
                <w:szCs w:val="24"/>
                <w:lang w:val="en-US"/>
              </w:rPr>
              <w:tab/>
            </w:r>
            <w:r w:rsidRPr="009E7495">
              <w:rPr>
                <w:rStyle w:val="Hyperlink"/>
                <w:noProof/>
              </w:rPr>
              <w:t>Esamos būklės aprašymas</w:t>
            </w:r>
            <w:r>
              <w:rPr>
                <w:noProof/>
                <w:webHidden/>
              </w:rPr>
              <w:tab/>
            </w:r>
            <w:r>
              <w:rPr>
                <w:noProof/>
                <w:webHidden/>
              </w:rPr>
              <w:fldChar w:fldCharType="begin"/>
            </w:r>
            <w:r>
              <w:rPr>
                <w:noProof/>
                <w:webHidden/>
              </w:rPr>
              <w:instrText xml:space="preserve"> PAGEREF _Toc195257295 \h </w:instrText>
            </w:r>
            <w:r>
              <w:rPr>
                <w:noProof/>
                <w:webHidden/>
              </w:rPr>
            </w:r>
            <w:r>
              <w:rPr>
                <w:noProof/>
                <w:webHidden/>
              </w:rPr>
              <w:fldChar w:fldCharType="separate"/>
            </w:r>
            <w:r w:rsidR="000C666E">
              <w:rPr>
                <w:noProof/>
                <w:webHidden/>
              </w:rPr>
              <w:t>56</w:t>
            </w:r>
            <w:r>
              <w:rPr>
                <w:noProof/>
                <w:webHidden/>
              </w:rPr>
              <w:fldChar w:fldCharType="end"/>
            </w:r>
          </w:hyperlink>
        </w:p>
        <w:p w14:paraId="1E904567" w14:textId="0326A541" w:rsidR="00B26FFE" w:rsidRDefault="00B26FFE">
          <w:pPr>
            <w:pStyle w:val="TOC4"/>
            <w:rPr>
              <w:rFonts w:asciiTheme="minorHAnsi" w:eastAsiaTheme="minorEastAsia" w:hAnsiTheme="minorHAnsi"/>
              <w:noProof/>
              <w:szCs w:val="24"/>
              <w:lang w:val="en-US"/>
            </w:rPr>
          </w:pPr>
          <w:hyperlink w:anchor="_Toc195257296" w:history="1">
            <w:r w:rsidRPr="009E7495">
              <w:rPr>
                <w:rStyle w:val="Hyperlink"/>
                <w:noProof/>
              </w:rPr>
              <w:t>2.5.2.</w:t>
            </w:r>
            <w:r>
              <w:rPr>
                <w:rFonts w:asciiTheme="minorHAnsi" w:eastAsiaTheme="minorEastAsia" w:hAnsiTheme="minorHAnsi"/>
                <w:noProof/>
                <w:szCs w:val="24"/>
                <w:lang w:val="en-US"/>
              </w:rPr>
              <w:tab/>
            </w:r>
            <w:r w:rsidRPr="009E7495">
              <w:rPr>
                <w:rStyle w:val="Hyperlink"/>
                <w:noProof/>
              </w:rPr>
              <w:t>Numatomas reikšmingas poveikis</w:t>
            </w:r>
            <w:r>
              <w:rPr>
                <w:noProof/>
                <w:webHidden/>
              </w:rPr>
              <w:tab/>
            </w:r>
            <w:r>
              <w:rPr>
                <w:noProof/>
                <w:webHidden/>
              </w:rPr>
              <w:fldChar w:fldCharType="begin"/>
            </w:r>
            <w:r>
              <w:rPr>
                <w:noProof/>
                <w:webHidden/>
              </w:rPr>
              <w:instrText xml:space="preserve"> PAGEREF _Toc195257296 \h </w:instrText>
            </w:r>
            <w:r>
              <w:rPr>
                <w:noProof/>
                <w:webHidden/>
              </w:rPr>
            </w:r>
            <w:r>
              <w:rPr>
                <w:noProof/>
                <w:webHidden/>
              </w:rPr>
              <w:fldChar w:fldCharType="separate"/>
            </w:r>
            <w:r w:rsidR="000C666E">
              <w:rPr>
                <w:noProof/>
                <w:webHidden/>
              </w:rPr>
              <w:t>71</w:t>
            </w:r>
            <w:r>
              <w:rPr>
                <w:noProof/>
                <w:webHidden/>
              </w:rPr>
              <w:fldChar w:fldCharType="end"/>
            </w:r>
          </w:hyperlink>
        </w:p>
        <w:p w14:paraId="1FC34820" w14:textId="42B96AE6" w:rsidR="00B26FFE" w:rsidRDefault="00B26FFE">
          <w:pPr>
            <w:pStyle w:val="TOC4"/>
            <w:rPr>
              <w:rFonts w:asciiTheme="minorHAnsi" w:eastAsiaTheme="minorEastAsia" w:hAnsiTheme="minorHAnsi"/>
              <w:noProof/>
              <w:szCs w:val="24"/>
              <w:lang w:val="en-US"/>
            </w:rPr>
          </w:pPr>
          <w:hyperlink w:anchor="_Toc195257297" w:history="1">
            <w:r w:rsidRPr="009E7495">
              <w:rPr>
                <w:rStyle w:val="Hyperlink"/>
                <w:noProof/>
              </w:rPr>
              <w:t>2.5.3.</w:t>
            </w:r>
            <w:r>
              <w:rPr>
                <w:rFonts w:asciiTheme="minorHAnsi" w:eastAsiaTheme="minorEastAsia" w:hAnsiTheme="minorHAnsi"/>
                <w:noProof/>
                <w:szCs w:val="24"/>
                <w:lang w:val="en-US"/>
              </w:rPr>
              <w:tab/>
            </w:r>
            <w:r w:rsidRPr="009E7495">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_Toc195257297 \h </w:instrText>
            </w:r>
            <w:r>
              <w:rPr>
                <w:noProof/>
                <w:webHidden/>
              </w:rPr>
            </w:r>
            <w:r>
              <w:rPr>
                <w:noProof/>
                <w:webHidden/>
              </w:rPr>
              <w:fldChar w:fldCharType="separate"/>
            </w:r>
            <w:r w:rsidR="000C666E">
              <w:rPr>
                <w:noProof/>
                <w:webHidden/>
              </w:rPr>
              <w:t>72</w:t>
            </w:r>
            <w:r>
              <w:rPr>
                <w:noProof/>
                <w:webHidden/>
              </w:rPr>
              <w:fldChar w:fldCharType="end"/>
            </w:r>
          </w:hyperlink>
        </w:p>
        <w:p w14:paraId="21B2C6F3" w14:textId="30FAB7A2" w:rsidR="00B26FFE" w:rsidRDefault="00B26FFE">
          <w:pPr>
            <w:pStyle w:val="TOC3"/>
            <w:rPr>
              <w:rFonts w:asciiTheme="minorHAnsi" w:eastAsiaTheme="minorEastAsia" w:hAnsiTheme="minorHAnsi"/>
              <w:noProof/>
              <w:szCs w:val="24"/>
              <w:lang w:val="en-US"/>
            </w:rPr>
          </w:pPr>
          <w:hyperlink w:anchor="_Toc195257298" w:history="1">
            <w:r w:rsidRPr="009E7495">
              <w:rPr>
                <w:rStyle w:val="Hyperlink"/>
                <w:noProof/>
              </w:rPr>
              <w:t>2.6.</w:t>
            </w:r>
            <w:r>
              <w:rPr>
                <w:rFonts w:asciiTheme="minorHAnsi" w:eastAsiaTheme="minorEastAsia" w:hAnsiTheme="minorHAnsi"/>
                <w:noProof/>
                <w:szCs w:val="24"/>
                <w:lang w:val="en-US"/>
              </w:rPr>
              <w:tab/>
            </w:r>
            <w:r w:rsidRPr="009E7495">
              <w:rPr>
                <w:rStyle w:val="Hyperlink"/>
                <w:noProof/>
              </w:rPr>
              <w:t>MATERIALINĖS VERTYBĖS</w:t>
            </w:r>
            <w:r>
              <w:rPr>
                <w:noProof/>
                <w:webHidden/>
              </w:rPr>
              <w:tab/>
            </w:r>
            <w:r>
              <w:rPr>
                <w:noProof/>
                <w:webHidden/>
              </w:rPr>
              <w:fldChar w:fldCharType="begin"/>
            </w:r>
            <w:r>
              <w:rPr>
                <w:noProof/>
                <w:webHidden/>
              </w:rPr>
              <w:instrText xml:space="preserve"> PAGEREF _Toc195257298 \h </w:instrText>
            </w:r>
            <w:r>
              <w:rPr>
                <w:noProof/>
                <w:webHidden/>
              </w:rPr>
            </w:r>
            <w:r>
              <w:rPr>
                <w:noProof/>
                <w:webHidden/>
              </w:rPr>
              <w:fldChar w:fldCharType="separate"/>
            </w:r>
            <w:r w:rsidR="000C666E">
              <w:rPr>
                <w:noProof/>
                <w:webHidden/>
              </w:rPr>
              <w:t>75</w:t>
            </w:r>
            <w:r>
              <w:rPr>
                <w:noProof/>
                <w:webHidden/>
              </w:rPr>
              <w:fldChar w:fldCharType="end"/>
            </w:r>
          </w:hyperlink>
        </w:p>
        <w:p w14:paraId="62870B27" w14:textId="603D2E76" w:rsidR="00B26FFE" w:rsidRDefault="00B26FFE">
          <w:pPr>
            <w:pStyle w:val="TOC4"/>
            <w:rPr>
              <w:rFonts w:asciiTheme="minorHAnsi" w:eastAsiaTheme="minorEastAsia" w:hAnsiTheme="minorHAnsi"/>
              <w:noProof/>
              <w:szCs w:val="24"/>
              <w:lang w:val="en-US"/>
            </w:rPr>
          </w:pPr>
          <w:hyperlink w:anchor="_Toc195257299" w:history="1">
            <w:r w:rsidRPr="009E7495">
              <w:rPr>
                <w:rStyle w:val="Hyperlink"/>
                <w:noProof/>
              </w:rPr>
              <w:t>2.6.1.</w:t>
            </w:r>
            <w:r>
              <w:rPr>
                <w:rFonts w:asciiTheme="minorHAnsi" w:eastAsiaTheme="minorEastAsia" w:hAnsiTheme="minorHAnsi"/>
                <w:noProof/>
                <w:szCs w:val="24"/>
                <w:lang w:val="en-US"/>
              </w:rPr>
              <w:tab/>
            </w:r>
            <w:r w:rsidRPr="009E7495">
              <w:rPr>
                <w:rStyle w:val="Hyperlink"/>
                <w:noProof/>
              </w:rPr>
              <w:t>Esamos būklės aprašymas</w:t>
            </w:r>
            <w:r>
              <w:rPr>
                <w:noProof/>
                <w:webHidden/>
              </w:rPr>
              <w:tab/>
            </w:r>
            <w:r>
              <w:rPr>
                <w:noProof/>
                <w:webHidden/>
              </w:rPr>
              <w:fldChar w:fldCharType="begin"/>
            </w:r>
            <w:r>
              <w:rPr>
                <w:noProof/>
                <w:webHidden/>
              </w:rPr>
              <w:instrText xml:space="preserve"> PAGEREF _Toc195257299 \h </w:instrText>
            </w:r>
            <w:r>
              <w:rPr>
                <w:noProof/>
                <w:webHidden/>
              </w:rPr>
            </w:r>
            <w:r>
              <w:rPr>
                <w:noProof/>
                <w:webHidden/>
              </w:rPr>
              <w:fldChar w:fldCharType="separate"/>
            </w:r>
            <w:r w:rsidR="000C666E">
              <w:rPr>
                <w:noProof/>
                <w:webHidden/>
              </w:rPr>
              <w:t>75</w:t>
            </w:r>
            <w:r>
              <w:rPr>
                <w:noProof/>
                <w:webHidden/>
              </w:rPr>
              <w:fldChar w:fldCharType="end"/>
            </w:r>
          </w:hyperlink>
        </w:p>
        <w:p w14:paraId="71C3BDD1" w14:textId="4E5F8C2D" w:rsidR="00B26FFE" w:rsidRDefault="00B26FFE">
          <w:pPr>
            <w:pStyle w:val="TOC4"/>
            <w:rPr>
              <w:rFonts w:asciiTheme="minorHAnsi" w:eastAsiaTheme="minorEastAsia" w:hAnsiTheme="minorHAnsi"/>
              <w:noProof/>
              <w:szCs w:val="24"/>
              <w:lang w:val="en-US"/>
            </w:rPr>
          </w:pPr>
          <w:hyperlink w:anchor="_Toc195257300" w:history="1">
            <w:r w:rsidRPr="009E7495">
              <w:rPr>
                <w:rStyle w:val="Hyperlink"/>
                <w:noProof/>
              </w:rPr>
              <w:t>2.6.2.</w:t>
            </w:r>
            <w:r>
              <w:rPr>
                <w:rFonts w:asciiTheme="minorHAnsi" w:eastAsiaTheme="minorEastAsia" w:hAnsiTheme="minorHAnsi"/>
                <w:noProof/>
                <w:szCs w:val="24"/>
                <w:lang w:val="en-US"/>
              </w:rPr>
              <w:tab/>
            </w:r>
            <w:r w:rsidRPr="009E7495">
              <w:rPr>
                <w:rStyle w:val="Hyperlink"/>
                <w:noProof/>
              </w:rPr>
              <w:t>Numatomas reikšmingas poveikis</w:t>
            </w:r>
            <w:r>
              <w:rPr>
                <w:noProof/>
                <w:webHidden/>
              </w:rPr>
              <w:tab/>
            </w:r>
            <w:r>
              <w:rPr>
                <w:noProof/>
                <w:webHidden/>
              </w:rPr>
              <w:fldChar w:fldCharType="begin"/>
            </w:r>
            <w:r>
              <w:rPr>
                <w:noProof/>
                <w:webHidden/>
              </w:rPr>
              <w:instrText xml:space="preserve"> PAGEREF _Toc195257300 \h </w:instrText>
            </w:r>
            <w:r>
              <w:rPr>
                <w:noProof/>
                <w:webHidden/>
              </w:rPr>
            </w:r>
            <w:r>
              <w:rPr>
                <w:noProof/>
                <w:webHidden/>
              </w:rPr>
              <w:fldChar w:fldCharType="separate"/>
            </w:r>
            <w:r w:rsidR="000C666E">
              <w:rPr>
                <w:noProof/>
                <w:webHidden/>
              </w:rPr>
              <w:t>76</w:t>
            </w:r>
            <w:r>
              <w:rPr>
                <w:noProof/>
                <w:webHidden/>
              </w:rPr>
              <w:fldChar w:fldCharType="end"/>
            </w:r>
          </w:hyperlink>
        </w:p>
        <w:p w14:paraId="7D55F548" w14:textId="009FE36B" w:rsidR="00B26FFE" w:rsidRDefault="00B26FFE">
          <w:pPr>
            <w:pStyle w:val="TOC4"/>
            <w:rPr>
              <w:rFonts w:asciiTheme="minorHAnsi" w:eastAsiaTheme="minorEastAsia" w:hAnsiTheme="minorHAnsi"/>
              <w:noProof/>
              <w:szCs w:val="24"/>
              <w:lang w:val="en-US"/>
            </w:rPr>
          </w:pPr>
          <w:hyperlink w:anchor="_Toc195257301" w:history="1">
            <w:r w:rsidRPr="009E7495">
              <w:rPr>
                <w:rStyle w:val="Hyperlink"/>
                <w:noProof/>
              </w:rPr>
              <w:t>2.6.3.</w:t>
            </w:r>
            <w:r>
              <w:rPr>
                <w:rFonts w:asciiTheme="minorHAnsi" w:eastAsiaTheme="minorEastAsia" w:hAnsiTheme="minorHAnsi"/>
                <w:noProof/>
                <w:szCs w:val="24"/>
                <w:lang w:val="en-US"/>
              </w:rPr>
              <w:tab/>
            </w:r>
            <w:r w:rsidRPr="009E7495">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_Toc195257301 \h </w:instrText>
            </w:r>
            <w:r>
              <w:rPr>
                <w:noProof/>
                <w:webHidden/>
              </w:rPr>
            </w:r>
            <w:r>
              <w:rPr>
                <w:noProof/>
                <w:webHidden/>
              </w:rPr>
              <w:fldChar w:fldCharType="separate"/>
            </w:r>
            <w:r w:rsidR="000C666E">
              <w:rPr>
                <w:noProof/>
                <w:webHidden/>
              </w:rPr>
              <w:t>76</w:t>
            </w:r>
            <w:r>
              <w:rPr>
                <w:noProof/>
                <w:webHidden/>
              </w:rPr>
              <w:fldChar w:fldCharType="end"/>
            </w:r>
          </w:hyperlink>
        </w:p>
        <w:p w14:paraId="65AFBCD2" w14:textId="6AFAF043" w:rsidR="00B26FFE" w:rsidRDefault="00B26FFE">
          <w:pPr>
            <w:pStyle w:val="TOC3"/>
            <w:rPr>
              <w:rFonts w:asciiTheme="minorHAnsi" w:eastAsiaTheme="minorEastAsia" w:hAnsiTheme="minorHAnsi"/>
              <w:noProof/>
              <w:szCs w:val="24"/>
              <w:lang w:val="en-US"/>
            </w:rPr>
          </w:pPr>
          <w:hyperlink w:anchor="_Toc195257302" w:history="1">
            <w:r w:rsidRPr="009E7495">
              <w:rPr>
                <w:rStyle w:val="Hyperlink"/>
                <w:noProof/>
              </w:rPr>
              <w:t>2.7.</w:t>
            </w:r>
            <w:r>
              <w:rPr>
                <w:rFonts w:asciiTheme="minorHAnsi" w:eastAsiaTheme="minorEastAsia" w:hAnsiTheme="minorHAnsi"/>
                <w:noProof/>
                <w:szCs w:val="24"/>
                <w:lang w:val="en-US"/>
              </w:rPr>
              <w:tab/>
            </w:r>
            <w:r w:rsidRPr="009E7495">
              <w:rPr>
                <w:rStyle w:val="Hyperlink"/>
                <w:noProof/>
              </w:rPr>
              <w:t>NEKILNOJAMOSIOS KULTŪROS VERTYBĖS</w:t>
            </w:r>
            <w:r>
              <w:rPr>
                <w:noProof/>
                <w:webHidden/>
              </w:rPr>
              <w:tab/>
            </w:r>
            <w:r>
              <w:rPr>
                <w:noProof/>
                <w:webHidden/>
              </w:rPr>
              <w:fldChar w:fldCharType="begin"/>
            </w:r>
            <w:r>
              <w:rPr>
                <w:noProof/>
                <w:webHidden/>
              </w:rPr>
              <w:instrText xml:space="preserve"> PAGEREF _Toc195257302 \h </w:instrText>
            </w:r>
            <w:r>
              <w:rPr>
                <w:noProof/>
                <w:webHidden/>
              </w:rPr>
            </w:r>
            <w:r>
              <w:rPr>
                <w:noProof/>
                <w:webHidden/>
              </w:rPr>
              <w:fldChar w:fldCharType="separate"/>
            </w:r>
            <w:r w:rsidR="000C666E">
              <w:rPr>
                <w:noProof/>
                <w:webHidden/>
              </w:rPr>
              <w:t>76</w:t>
            </w:r>
            <w:r>
              <w:rPr>
                <w:noProof/>
                <w:webHidden/>
              </w:rPr>
              <w:fldChar w:fldCharType="end"/>
            </w:r>
          </w:hyperlink>
        </w:p>
        <w:p w14:paraId="21EBB343" w14:textId="2FD58DD6" w:rsidR="00B26FFE" w:rsidRDefault="00B26FFE">
          <w:pPr>
            <w:pStyle w:val="TOC4"/>
            <w:rPr>
              <w:rFonts w:asciiTheme="minorHAnsi" w:eastAsiaTheme="minorEastAsia" w:hAnsiTheme="minorHAnsi"/>
              <w:noProof/>
              <w:szCs w:val="24"/>
              <w:lang w:val="en-US"/>
            </w:rPr>
          </w:pPr>
          <w:hyperlink w:anchor="_Toc195257303" w:history="1">
            <w:r w:rsidRPr="009E7495">
              <w:rPr>
                <w:rStyle w:val="Hyperlink"/>
                <w:noProof/>
              </w:rPr>
              <w:t>2.7.1.</w:t>
            </w:r>
            <w:r>
              <w:rPr>
                <w:rFonts w:asciiTheme="minorHAnsi" w:eastAsiaTheme="minorEastAsia" w:hAnsiTheme="minorHAnsi"/>
                <w:noProof/>
                <w:szCs w:val="24"/>
                <w:lang w:val="en-US"/>
              </w:rPr>
              <w:tab/>
            </w:r>
            <w:r w:rsidRPr="009E7495">
              <w:rPr>
                <w:rStyle w:val="Hyperlink"/>
                <w:noProof/>
              </w:rPr>
              <w:t>Esamos būklės aprašymas</w:t>
            </w:r>
            <w:r>
              <w:rPr>
                <w:noProof/>
                <w:webHidden/>
              </w:rPr>
              <w:tab/>
            </w:r>
            <w:r>
              <w:rPr>
                <w:noProof/>
                <w:webHidden/>
              </w:rPr>
              <w:fldChar w:fldCharType="begin"/>
            </w:r>
            <w:r>
              <w:rPr>
                <w:noProof/>
                <w:webHidden/>
              </w:rPr>
              <w:instrText xml:space="preserve"> PAGEREF _Toc195257303 \h </w:instrText>
            </w:r>
            <w:r>
              <w:rPr>
                <w:noProof/>
                <w:webHidden/>
              </w:rPr>
            </w:r>
            <w:r>
              <w:rPr>
                <w:noProof/>
                <w:webHidden/>
              </w:rPr>
              <w:fldChar w:fldCharType="separate"/>
            </w:r>
            <w:r w:rsidR="000C666E">
              <w:rPr>
                <w:noProof/>
                <w:webHidden/>
              </w:rPr>
              <w:t>76</w:t>
            </w:r>
            <w:r>
              <w:rPr>
                <w:noProof/>
                <w:webHidden/>
              </w:rPr>
              <w:fldChar w:fldCharType="end"/>
            </w:r>
          </w:hyperlink>
        </w:p>
        <w:p w14:paraId="6A48C530" w14:textId="3A9F1C0A" w:rsidR="00B26FFE" w:rsidRDefault="00B26FFE">
          <w:pPr>
            <w:pStyle w:val="TOC4"/>
            <w:rPr>
              <w:rFonts w:asciiTheme="minorHAnsi" w:eastAsiaTheme="minorEastAsia" w:hAnsiTheme="minorHAnsi"/>
              <w:noProof/>
              <w:szCs w:val="24"/>
              <w:lang w:val="en-US"/>
            </w:rPr>
          </w:pPr>
          <w:hyperlink w:anchor="_Toc195257304" w:history="1">
            <w:r w:rsidRPr="009E7495">
              <w:rPr>
                <w:rStyle w:val="Hyperlink"/>
                <w:noProof/>
              </w:rPr>
              <w:t>2.7.2.</w:t>
            </w:r>
            <w:r>
              <w:rPr>
                <w:rFonts w:asciiTheme="minorHAnsi" w:eastAsiaTheme="minorEastAsia" w:hAnsiTheme="minorHAnsi"/>
                <w:noProof/>
                <w:szCs w:val="24"/>
                <w:lang w:val="en-US"/>
              </w:rPr>
              <w:tab/>
            </w:r>
            <w:r w:rsidRPr="009E7495">
              <w:rPr>
                <w:rStyle w:val="Hyperlink"/>
                <w:noProof/>
              </w:rPr>
              <w:t>Numatomas reikšmingas poveikis</w:t>
            </w:r>
            <w:r>
              <w:rPr>
                <w:noProof/>
                <w:webHidden/>
              </w:rPr>
              <w:tab/>
            </w:r>
            <w:r>
              <w:rPr>
                <w:noProof/>
                <w:webHidden/>
              </w:rPr>
              <w:fldChar w:fldCharType="begin"/>
            </w:r>
            <w:r>
              <w:rPr>
                <w:noProof/>
                <w:webHidden/>
              </w:rPr>
              <w:instrText xml:space="preserve"> PAGEREF _Toc195257304 \h </w:instrText>
            </w:r>
            <w:r>
              <w:rPr>
                <w:noProof/>
                <w:webHidden/>
              </w:rPr>
            </w:r>
            <w:r>
              <w:rPr>
                <w:noProof/>
                <w:webHidden/>
              </w:rPr>
              <w:fldChar w:fldCharType="separate"/>
            </w:r>
            <w:r w:rsidR="000C666E">
              <w:rPr>
                <w:noProof/>
                <w:webHidden/>
              </w:rPr>
              <w:t>79</w:t>
            </w:r>
            <w:r>
              <w:rPr>
                <w:noProof/>
                <w:webHidden/>
              </w:rPr>
              <w:fldChar w:fldCharType="end"/>
            </w:r>
          </w:hyperlink>
        </w:p>
        <w:p w14:paraId="04C1B6F4" w14:textId="6965BF89" w:rsidR="00B26FFE" w:rsidRDefault="00B26FFE">
          <w:pPr>
            <w:pStyle w:val="TOC4"/>
            <w:rPr>
              <w:rFonts w:asciiTheme="minorHAnsi" w:eastAsiaTheme="minorEastAsia" w:hAnsiTheme="minorHAnsi"/>
              <w:noProof/>
              <w:szCs w:val="24"/>
              <w:lang w:val="en-US"/>
            </w:rPr>
          </w:pPr>
          <w:hyperlink w:anchor="_Toc195257305" w:history="1">
            <w:r w:rsidRPr="009E7495">
              <w:rPr>
                <w:rStyle w:val="Hyperlink"/>
                <w:noProof/>
              </w:rPr>
              <w:t>2.7.3.</w:t>
            </w:r>
            <w:r>
              <w:rPr>
                <w:rFonts w:asciiTheme="minorHAnsi" w:eastAsiaTheme="minorEastAsia" w:hAnsiTheme="minorHAnsi"/>
                <w:noProof/>
                <w:szCs w:val="24"/>
                <w:lang w:val="en-US"/>
              </w:rPr>
              <w:tab/>
            </w:r>
            <w:r w:rsidRPr="009E7495">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_Toc195257305 \h </w:instrText>
            </w:r>
            <w:r>
              <w:rPr>
                <w:noProof/>
                <w:webHidden/>
              </w:rPr>
            </w:r>
            <w:r>
              <w:rPr>
                <w:noProof/>
                <w:webHidden/>
              </w:rPr>
              <w:fldChar w:fldCharType="separate"/>
            </w:r>
            <w:r w:rsidR="000C666E">
              <w:rPr>
                <w:noProof/>
                <w:webHidden/>
              </w:rPr>
              <w:t>79</w:t>
            </w:r>
            <w:r>
              <w:rPr>
                <w:noProof/>
                <w:webHidden/>
              </w:rPr>
              <w:fldChar w:fldCharType="end"/>
            </w:r>
          </w:hyperlink>
        </w:p>
        <w:p w14:paraId="1694736D" w14:textId="4424BCB6" w:rsidR="00B26FFE" w:rsidRDefault="00B26FFE">
          <w:pPr>
            <w:pStyle w:val="TOC3"/>
            <w:rPr>
              <w:rFonts w:asciiTheme="minorHAnsi" w:eastAsiaTheme="minorEastAsia" w:hAnsiTheme="minorHAnsi"/>
              <w:noProof/>
              <w:szCs w:val="24"/>
              <w:lang w:val="en-US"/>
            </w:rPr>
          </w:pPr>
          <w:hyperlink w:anchor="_Toc195257306" w:history="1">
            <w:r w:rsidRPr="009E7495">
              <w:rPr>
                <w:rStyle w:val="Hyperlink"/>
                <w:noProof/>
              </w:rPr>
              <w:t>2.8.</w:t>
            </w:r>
            <w:r>
              <w:rPr>
                <w:rFonts w:asciiTheme="minorHAnsi" w:eastAsiaTheme="minorEastAsia" w:hAnsiTheme="minorHAnsi"/>
                <w:noProof/>
                <w:szCs w:val="24"/>
                <w:lang w:val="en-US"/>
              </w:rPr>
              <w:tab/>
            </w:r>
            <w:r w:rsidRPr="009E7495">
              <w:rPr>
                <w:rStyle w:val="Hyperlink"/>
                <w:noProof/>
              </w:rPr>
              <w:t>VISUOMENĖS SVEIKATA</w:t>
            </w:r>
            <w:r>
              <w:rPr>
                <w:noProof/>
                <w:webHidden/>
              </w:rPr>
              <w:tab/>
            </w:r>
            <w:r>
              <w:rPr>
                <w:noProof/>
                <w:webHidden/>
              </w:rPr>
              <w:fldChar w:fldCharType="begin"/>
            </w:r>
            <w:r>
              <w:rPr>
                <w:noProof/>
                <w:webHidden/>
              </w:rPr>
              <w:instrText xml:space="preserve"> PAGEREF _Toc195257306 \h </w:instrText>
            </w:r>
            <w:r>
              <w:rPr>
                <w:noProof/>
                <w:webHidden/>
              </w:rPr>
            </w:r>
            <w:r>
              <w:rPr>
                <w:noProof/>
                <w:webHidden/>
              </w:rPr>
              <w:fldChar w:fldCharType="separate"/>
            </w:r>
            <w:r w:rsidR="000C666E">
              <w:rPr>
                <w:noProof/>
                <w:webHidden/>
              </w:rPr>
              <w:t>79</w:t>
            </w:r>
            <w:r>
              <w:rPr>
                <w:noProof/>
                <w:webHidden/>
              </w:rPr>
              <w:fldChar w:fldCharType="end"/>
            </w:r>
          </w:hyperlink>
        </w:p>
        <w:p w14:paraId="581CECB2" w14:textId="22EA920B" w:rsidR="00B26FFE" w:rsidRDefault="00B26FFE">
          <w:pPr>
            <w:pStyle w:val="TOC4"/>
            <w:rPr>
              <w:rFonts w:asciiTheme="minorHAnsi" w:eastAsiaTheme="minorEastAsia" w:hAnsiTheme="minorHAnsi"/>
              <w:noProof/>
              <w:szCs w:val="24"/>
              <w:lang w:val="en-US"/>
            </w:rPr>
          </w:pPr>
          <w:hyperlink w:anchor="_Toc195257307" w:history="1">
            <w:r w:rsidRPr="009E7495">
              <w:rPr>
                <w:rStyle w:val="Hyperlink"/>
                <w:noProof/>
              </w:rPr>
              <w:t>2.8.1.</w:t>
            </w:r>
            <w:r>
              <w:rPr>
                <w:rFonts w:asciiTheme="minorHAnsi" w:eastAsiaTheme="minorEastAsia" w:hAnsiTheme="minorHAnsi"/>
                <w:noProof/>
                <w:szCs w:val="24"/>
                <w:lang w:val="en-US"/>
              </w:rPr>
              <w:tab/>
            </w:r>
            <w:r w:rsidRPr="009E7495">
              <w:rPr>
                <w:rStyle w:val="Hyperlink"/>
                <w:noProof/>
              </w:rPr>
              <w:t>Esamos būklės aprašymas</w:t>
            </w:r>
            <w:r>
              <w:rPr>
                <w:noProof/>
                <w:webHidden/>
              </w:rPr>
              <w:tab/>
            </w:r>
            <w:r>
              <w:rPr>
                <w:noProof/>
                <w:webHidden/>
              </w:rPr>
              <w:fldChar w:fldCharType="begin"/>
            </w:r>
            <w:r>
              <w:rPr>
                <w:noProof/>
                <w:webHidden/>
              </w:rPr>
              <w:instrText xml:space="preserve"> PAGEREF _Toc195257307 \h </w:instrText>
            </w:r>
            <w:r>
              <w:rPr>
                <w:noProof/>
                <w:webHidden/>
              </w:rPr>
            </w:r>
            <w:r>
              <w:rPr>
                <w:noProof/>
                <w:webHidden/>
              </w:rPr>
              <w:fldChar w:fldCharType="separate"/>
            </w:r>
            <w:r w:rsidR="000C666E">
              <w:rPr>
                <w:noProof/>
                <w:webHidden/>
              </w:rPr>
              <w:t>79</w:t>
            </w:r>
            <w:r>
              <w:rPr>
                <w:noProof/>
                <w:webHidden/>
              </w:rPr>
              <w:fldChar w:fldCharType="end"/>
            </w:r>
          </w:hyperlink>
        </w:p>
        <w:p w14:paraId="68B1492B" w14:textId="5CF3C86D" w:rsidR="00B26FFE" w:rsidRDefault="00B26FFE">
          <w:pPr>
            <w:pStyle w:val="TOC4"/>
            <w:rPr>
              <w:rFonts w:asciiTheme="minorHAnsi" w:eastAsiaTheme="minorEastAsia" w:hAnsiTheme="minorHAnsi"/>
              <w:noProof/>
              <w:szCs w:val="24"/>
              <w:lang w:val="en-US"/>
            </w:rPr>
          </w:pPr>
          <w:hyperlink w:anchor="_Toc195257308" w:history="1">
            <w:r w:rsidRPr="009E7495">
              <w:rPr>
                <w:rStyle w:val="Hyperlink"/>
                <w:noProof/>
              </w:rPr>
              <w:t>2.8.2.</w:t>
            </w:r>
            <w:r>
              <w:rPr>
                <w:rFonts w:asciiTheme="minorHAnsi" w:eastAsiaTheme="minorEastAsia" w:hAnsiTheme="minorHAnsi"/>
                <w:noProof/>
                <w:szCs w:val="24"/>
                <w:lang w:val="en-US"/>
              </w:rPr>
              <w:tab/>
            </w:r>
            <w:r w:rsidRPr="009E7495">
              <w:rPr>
                <w:rStyle w:val="Hyperlink"/>
                <w:noProof/>
              </w:rPr>
              <w:t>Numatomas reikšmingas poveikis</w:t>
            </w:r>
            <w:r>
              <w:rPr>
                <w:noProof/>
                <w:webHidden/>
              </w:rPr>
              <w:tab/>
            </w:r>
            <w:r>
              <w:rPr>
                <w:noProof/>
                <w:webHidden/>
              </w:rPr>
              <w:fldChar w:fldCharType="begin"/>
            </w:r>
            <w:r>
              <w:rPr>
                <w:noProof/>
                <w:webHidden/>
              </w:rPr>
              <w:instrText xml:space="preserve"> PAGEREF _Toc195257308 \h </w:instrText>
            </w:r>
            <w:r>
              <w:rPr>
                <w:noProof/>
                <w:webHidden/>
              </w:rPr>
            </w:r>
            <w:r>
              <w:rPr>
                <w:noProof/>
                <w:webHidden/>
              </w:rPr>
              <w:fldChar w:fldCharType="separate"/>
            </w:r>
            <w:r w:rsidR="000C666E">
              <w:rPr>
                <w:noProof/>
                <w:webHidden/>
              </w:rPr>
              <w:t>100</w:t>
            </w:r>
            <w:r>
              <w:rPr>
                <w:noProof/>
                <w:webHidden/>
              </w:rPr>
              <w:fldChar w:fldCharType="end"/>
            </w:r>
          </w:hyperlink>
        </w:p>
        <w:p w14:paraId="7450F506" w14:textId="65D08606" w:rsidR="00B26FFE" w:rsidRDefault="00B26FFE">
          <w:pPr>
            <w:pStyle w:val="TOC4"/>
            <w:rPr>
              <w:rFonts w:asciiTheme="minorHAnsi" w:eastAsiaTheme="minorEastAsia" w:hAnsiTheme="minorHAnsi"/>
              <w:noProof/>
              <w:szCs w:val="24"/>
              <w:lang w:val="en-US"/>
            </w:rPr>
          </w:pPr>
          <w:hyperlink w:anchor="_Toc195257309" w:history="1">
            <w:r w:rsidRPr="009E7495">
              <w:rPr>
                <w:rStyle w:val="Hyperlink"/>
                <w:noProof/>
              </w:rPr>
              <w:t>2.8.3.</w:t>
            </w:r>
            <w:r>
              <w:rPr>
                <w:rFonts w:asciiTheme="minorHAnsi" w:eastAsiaTheme="minorEastAsia" w:hAnsiTheme="minorHAnsi"/>
                <w:noProof/>
                <w:szCs w:val="24"/>
                <w:lang w:val="en-US"/>
              </w:rPr>
              <w:tab/>
            </w:r>
            <w:r w:rsidRPr="009E7495">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_Toc195257309 \h </w:instrText>
            </w:r>
            <w:r>
              <w:rPr>
                <w:noProof/>
                <w:webHidden/>
              </w:rPr>
            </w:r>
            <w:r>
              <w:rPr>
                <w:noProof/>
                <w:webHidden/>
              </w:rPr>
              <w:fldChar w:fldCharType="separate"/>
            </w:r>
            <w:r w:rsidR="000C666E">
              <w:rPr>
                <w:noProof/>
                <w:webHidden/>
              </w:rPr>
              <w:t>126</w:t>
            </w:r>
            <w:r>
              <w:rPr>
                <w:noProof/>
                <w:webHidden/>
              </w:rPr>
              <w:fldChar w:fldCharType="end"/>
            </w:r>
          </w:hyperlink>
        </w:p>
        <w:p w14:paraId="60D4D16D" w14:textId="1761F4AB" w:rsidR="00B26FFE" w:rsidRDefault="00B26FFE">
          <w:pPr>
            <w:pStyle w:val="TOC3"/>
            <w:rPr>
              <w:rFonts w:asciiTheme="minorHAnsi" w:eastAsiaTheme="minorEastAsia" w:hAnsiTheme="minorHAnsi"/>
              <w:noProof/>
              <w:szCs w:val="24"/>
              <w:lang w:val="en-US"/>
            </w:rPr>
          </w:pPr>
          <w:hyperlink w:anchor="_Toc195257310" w:history="1">
            <w:r w:rsidRPr="009E7495">
              <w:rPr>
                <w:rStyle w:val="Hyperlink"/>
                <w:noProof/>
              </w:rPr>
              <w:t>2.9.</w:t>
            </w:r>
            <w:r>
              <w:rPr>
                <w:rFonts w:asciiTheme="minorHAnsi" w:eastAsiaTheme="minorEastAsia" w:hAnsiTheme="minorHAnsi"/>
                <w:noProof/>
                <w:szCs w:val="24"/>
                <w:lang w:val="en-US"/>
              </w:rPr>
              <w:tab/>
            </w:r>
            <w:r w:rsidRPr="009E7495">
              <w:rPr>
                <w:rStyle w:val="Hyperlink"/>
                <w:noProof/>
              </w:rPr>
              <w:t>RIZIKOS ANALIZĖ</w:t>
            </w:r>
            <w:r>
              <w:rPr>
                <w:noProof/>
                <w:webHidden/>
              </w:rPr>
              <w:tab/>
            </w:r>
            <w:r>
              <w:rPr>
                <w:noProof/>
                <w:webHidden/>
              </w:rPr>
              <w:fldChar w:fldCharType="begin"/>
            </w:r>
            <w:r>
              <w:rPr>
                <w:noProof/>
                <w:webHidden/>
              </w:rPr>
              <w:instrText xml:space="preserve"> PAGEREF _Toc195257310 \h </w:instrText>
            </w:r>
            <w:r>
              <w:rPr>
                <w:noProof/>
                <w:webHidden/>
              </w:rPr>
            </w:r>
            <w:r>
              <w:rPr>
                <w:noProof/>
                <w:webHidden/>
              </w:rPr>
              <w:fldChar w:fldCharType="separate"/>
            </w:r>
            <w:r w:rsidR="000C666E">
              <w:rPr>
                <w:noProof/>
                <w:webHidden/>
              </w:rPr>
              <w:t>127</w:t>
            </w:r>
            <w:r>
              <w:rPr>
                <w:noProof/>
                <w:webHidden/>
              </w:rPr>
              <w:fldChar w:fldCharType="end"/>
            </w:r>
          </w:hyperlink>
        </w:p>
        <w:p w14:paraId="5F733250" w14:textId="2E2B9597" w:rsidR="00B26FFE" w:rsidRDefault="00B26FFE">
          <w:pPr>
            <w:pStyle w:val="TOC4"/>
            <w:rPr>
              <w:rFonts w:asciiTheme="minorHAnsi" w:eastAsiaTheme="minorEastAsia" w:hAnsiTheme="minorHAnsi"/>
              <w:noProof/>
              <w:szCs w:val="24"/>
              <w:lang w:val="en-US"/>
            </w:rPr>
          </w:pPr>
          <w:hyperlink w:anchor="_Toc195257311" w:history="1">
            <w:r w:rsidRPr="009E7495">
              <w:rPr>
                <w:rStyle w:val="Hyperlink"/>
                <w:noProof/>
              </w:rPr>
              <w:t>2.9.1.</w:t>
            </w:r>
            <w:r>
              <w:rPr>
                <w:rFonts w:asciiTheme="minorHAnsi" w:eastAsiaTheme="minorEastAsia" w:hAnsiTheme="minorHAnsi"/>
                <w:noProof/>
                <w:szCs w:val="24"/>
                <w:lang w:val="en-US"/>
              </w:rPr>
              <w:tab/>
            </w:r>
            <w:r w:rsidRPr="009E7495">
              <w:rPr>
                <w:rStyle w:val="Hyperlink"/>
                <w:noProof/>
              </w:rPr>
              <w:t>Esamos būklės aprašymas</w:t>
            </w:r>
            <w:r>
              <w:rPr>
                <w:noProof/>
                <w:webHidden/>
              </w:rPr>
              <w:tab/>
            </w:r>
            <w:r>
              <w:rPr>
                <w:noProof/>
                <w:webHidden/>
              </w:rPr>
              <w:fldChar w:fldCharType="begin"/>
            </w:r>
            <w:r>
              <w:rPr>
                <w:noProof/>
                <w:webHidden/>
              </w:rPr>
              <w:instrText xml:space="preserve"> PAGEREF _Toc195257311 \h </w:instrText>
            </w:r>
            <w:r>
              <w:rPr>
                <w:noProof/>
                <w:webHidden/>
              </w:rPr>
            </w:r>
            <w:r>
              <w:rPr>
                <w:noProof/>
                <w:webHidden/>
              </w:rPr>
              <w:fldChar w:fldCharType="separate"/>
            </w:r>
            <w:r w:rsidR="000C666E">
              <w:rPr>
                <w:noProof/>
                <w:webHidden/>
              </w:rPr>
              <w:t>127</w:t>
            </w:r>
            <w:r>
              <w:rPr>
                <w:noProof/>
                <w:webHidden/>
              </w:rPr>
              <w:fldChar w:fldCharType="end"/>
            </w:r>
          </w:hyperlink>
        </w:p>
        <w:p w14:paraId="615E2098" w14:textId="04254846" w:rsidR="00B26FFE" w:rsidRDefault="00B26FFE">
          <w:pPr>
            <w:pStyle w:val="TOC4"/>
            <w:rPr>
              <w:rFonts w:asciiTheme="minorHAnsi" w:eastAsiaTheme="minorEastAsia" w:hAnsiTheme="minorHAnsi"/>
              <w:noProof/>
              <w:szCs w:val="24"/>
              <w:lang w:val="en-US"/>
            </w:rPr>
          </w:pPr>
          <w:hyperlink w:anchor="_Toc195257312" w:history="1">
            <w:r w:rsidRPr="009E7495">
              <w:rPr>
                <w:rStyle w:val="Hyperlink"/>
                <w:noProof/>
              </w:rPr>
              <w:t>2.9.2.</w:t>
            </w:r>
            <w:r>
              <w:rPr>
                <w:rFonts w:asciiTheme="minorHAnsi" w:eastAsiaTheme="minorEastAsia" w:hAnsiTheme="minorHAnsi"/>
                <w:noProof/>
                <w:szCs w:val="24"/>
                <w:lang w:val="en-US"/>
              </w:rPr>
              <w:tab/>
            </w:r>
            <w:r w:rsidRPr="009E7495">
              <w:rPr>
                <w:rStyle w:val="Hyperlink"/>
                <w:noProof/>
              </w:rPr>
              <w:t>Numatomas reikšmingas poveikis</w:t>
            </w:r>
            <w:r>
              <w:rPr>
                <w:noProof/>
                <w:webHidden/>
              </w:rPr>
              <w:tab/>
            </w:r>
            <w:r>
              <w:rPr>
                <w:noProof/>
                <w:webHidden/>
              </w:rPr>
              <w:fldChar w:fldCharType="begin"/>
            </w:r>
            <w:r>
              <w:rPr>
                <w:noProof/>
                <w:webHidden/>
              </w:rPr>
              <w:instrText xml:space="preserve"> PAGEREF _Toc195257312 \h </w:instrText>
            </w:r>
            <w:r>
              <w:rPr>
                <w:noProof/>
                <w:webHidden/>
              </w:rPr>
            </w:r>
            <w:r>
              <w:rPr>
                <w:noProof/>
                <w:webHidden/>
              </w:rPr>
              <w:fldChar w:fldCharType="separate"/>
            </w:r>
            <w:r w:rsidR="000C666E">
              <w:rPr>
                <w:noProof/>
                <w:webHidden/>
              </w:rPr>
              <w:t>130</w:t>
            </w:r>
            <w:r>
              <w:rPr>
                <w:noProof/>
                <w:webHidden/>
              </w:rPr>
              <w:fldChar w:fldCharType="end"/>
            </w:r>
          </w:hyperlink>
        </w:p>
        <w:p w14:paraId="731558E2" w14:textId="63D6954F" w:rsidR="00B26FFE" w:rsidRDefault="00B26FFE">
          <w:pPr>
            <w:pStyle w:val="TOC4"/>
            <w:rPr>
              <w:rFonts w:asciiTheme="minorHAnsi" w:eastAsiaTheme="minorEastAsia" w:hAnsiTheme="minorHAnsi"/>
              <w:noProof/>
              <w:szCs w:val="24"/>
              <w:lang w:val="en-US"/>
            </w:rPr>
          </w:pPr>
          <w:hyperlink w:anchor="_Toc195257313" w:history="1">
            <w:r w:rsidRPr="009E7495">
              <w:rPr>
                <w:rStyle w:val="Hyperlink"/>
                <w:noProof/>
              </w:rPr>
              <w:t>2.9.3.</w:t>
            </w:r>
            <w:r>
              <w:rPr>
                <w:rFonts w:asciiTheme="minorHAnsi" w:eastAsiaTheme="minorEastAsia" w:hAnsiTheme="minorHAnsi"/>
                <w:noProof/>
                <w:szCs w:val="24"/>
                <w:lang w:val="en-US"/>
              </w:rPr>
              <w:tab/>
            </w:r>
            <w:r w:rsidRPr="009E7495">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_Toc195257313 \h </w:instrText>
            </w:r>
            <w:r>
              <w:rPr>
                <w:noProof/>
                <w:webHidden/>
              </w:rPr>
            </w:r>
            <w:r>
              <w:rPr>
                <w:noProof/>
                <w:webHidden/>
              </w:rPr>
              <w:fldChar w:fldCharType="separate"/>
            </w:r>
            <w:r w:rsidR="000C666E">
              <w:rPr>
                <w:noProof/>
                <w:webHidden/>
              </w:rPr>
              <w:t>131</w:t>
            </w:r>
            <w:r>
              <w:rPr>
                <w:noProof/>
                <w:webHidden/>
              </w:rPr>
              <w:fldChar w:fldCharType="end"/>
            </w:r>
          </w:hyperlink>
        </w:p>
        <w:p w14:paraId="14FFC500" w14:textId="7E1BF86F" w:rsidR="00B26FFE" w:rsidRDefault="00B26FFE">
          <w:pPr>
            <w:pStyle w:val="TOC3"/>
            <w:rPr>
              <w:rFonts w:asciiTheme="minorHAnsi" w:eastAsiaTheme="minorEastAsia" w:hAnsiTheme="minorHAnsi"/>
              <w:noProof/>
              <w:szCs w:val="24"/>
              <w:lang w:val="en-US"/>
            </w:rPr>
          </w:pPr>
          <w:hyperlink w:anchor="_Toc195257314" w:history="1">
            <w:r w:rsidRPr="009E7495">
              <w:rPr>
                <w:rStyle w:val="Hyperlink"/>
                <w:noProof/>
              </w:rPr>
              <w:t>2.10.</w:t>
            </w:r>
            <w:r>
              <w:rPr>
                <w:rFonts w:asciiTheme="minorHAnsi" w:eastAsiaTheme="minorEastAsia" w:hAnsiTheme="minorHAnsi"/>
                <w:noProof/>
                <w:szCs w:val="24"/>
                <w:lang w:val="en-US"/>
              </w:rPr>
              <w:tab/>
            </w:r>
            <w:r w:rsidRPr="009E7495">
              <w:rPr>
                <w:rStyle w:val="Hyperlink"/>
                <w:noProof/>
              </w:rPr>
              <w:t>ALTERNATYVŲ ANALIZĖ IR VERTINIMAS</w:t>
            </w:r>
            <w:r>
              <w:rPr>
                <w:noProof/>
                <w:webHidden/>
              </w:rPr>
              <w:tab/>
            </w:r>
            <w:r>
              <w:rPr>
                <w:noProof/>
                <w:webHidden/>
              </w:rPr>
              <w:fldChar w:fldCharType="begin"/>
            </w:r>
            <w:r>
              <w:rPr>
                <w:noProof/>
                <w:webHidden/>
              </w:rPr>
              <w:instrText xml:space="preserve"> PAGEREF _Toc195257314 \h </w:instrText>
            </w:r>
            <w:r>
              <w:rPr>
                <w:noProof/>
                <w:webHidden/>
              </w:rPr>
            </w:r>
            <w:r>
              <w:rPr>
                <w:noProof/>
                <w:webHidden/>
              </w:rPr>
              <w:fldChar w:fldCharType="separate"/>
            </w:r>
            <w:r w:rsidR="000C666E">
              <w:rPr>
                <w:noProof/>
                <w:webHidden/>
              </w:rPr>
              <w:t>131</w:t>
            </w:r>
            <w:r>
              <w:rPr>
                <w:noProof/>
                <w:webHidden/>
              </w:rPr>
              <w:fldChar w:fldCharType="end"/>
            </w:r>
          </w:hyperlink>
        </w:p>
        <w:p w14:paraId="33353DE2" w14:textId="30FE4A81" w:rsidR="00B26FFE" w:rsidRDefault="00B26FFE">
          <w:pPr>
            <w:pStyle w:val="TOC3"/>
            <w:rPr>
              <w:rFonts w:asciiTheme="minorHAnsi" w:eastAsiaTheme="minorEastAsia" w:hAnsiTheme="minorHAnsi"/>
              <w:noProof/>
              <w:szCs w:val="24"/>
              <w:lang w:val="en-US"/>
            </w:rPr>
          </w:pPr>
          <w:hyperlink w:anchor="_Toc195257315" w:history="1">
            <w:r w:rsidRPr="009E7495">
              <w:rPr>
                <w:rStyle w:val="Hyperlink"/>
                <w:noProof/>
              </w:rPr>
              <w:t>2.11.</w:t>
            </w:r>
            <w:r>
              <w:rPr>
                <w:rFonts w:asciiTheme="minorHAnsi" w:eastAsiaTheme="minorEastAsia" w:hAnsiTheme="minorHAnsi"/>
                <w:noProof/>
                <w:szCs w:val="24"/>
                <w:lang w:val="en-US"/>
              </w:rPr>
              <w:tab/>
            </w:r>
            <w:r w:rsidRPr="009E7495">
              <w:rPr>
                <w:rStyle w:val="Hyperlink"/>
                <w:noProof/>
              </w:rPr>
              <w:t>STEBĖSENA (MONITORINGAS)</w:t>
            </w:r>
            <w:r>
              <w:rPr>
                <w:noProof/>
                <w:webHidden/>
              </w:rPr>
              <w:tab/>
            </w:r>
            <w:r>
              <w:rPr>
                <w:noProof/>
                <w:webHidden/>
              </w:rPr>
              <w:fldChar w:fldCharType="begin"/>
            </w:r>
            <w:r>
              <w:rPr>
                <w:noProof/>
                <w:webHidden/>
              </w:rPr>
              <w:instrText xml:space="preserve"> PAGEREF _Toc195257315 \h </w:instrText>
            </w:r>
            <w:r>
              <w:rPr>
                <w:noProof/>
                <w:webHidden/>
              </w:rPr>
            </w:r>
            <w:r>
              <w:rPr>
                <w:noProof/>
                <w:webHidden/>
              </w:rPr>
              <w:fldChar w:fldCharType="separate"/>
            </w:r>
            <w:r w:rsidR="000C666E">
              <w:rPr>
                <w:noProof/>
                <w:webHidden/>
              </w:rPr>
              <w:t>136</w:t>
            </w:r>
            <w:r>
              <w:rPr>
                <w:noProof/>
                <w:webHidden/>
              </w:rPr>
              <w:fldChar w:fldCharType="end"/>
            </w:r>
          </w:hyperlink>
        </w:p>
        <w:p w14:paraId="1C93D960" w14:textId="4C829BB0" w:rsidR="00B26FFE" w:rsidRDefault="00B26FFE">
          <w:pPr>
            <w:pStyle w:val="TOC3"/>
            <w:rPr>
              <w:rFonts w:asciiTheme="minorHAnsi" w:eastAsiaTheme="minorEastAsia" w:hAnsiTheme="minorHAnsi"/>
              <w:noProof/>
              <w:szCs w:val="24"/>
              <w:lang w:val="en-US"/>
            </w:rPr>
          </w:pPr>
          <w:hyperlink w:anchor="_Toc195257316" w:history="1">
            <w:r w:rsidRPr="009E7495">
              <w:rPr>
                <w:rStyle w:val="Hyperlink"/>
                <w:noProof/>
              </w:rPr>
              <w:t>2.12.</w:t>
            </w:r>
            <w:r>
              <w:rPr>
                <w:rFonts w:asciiTheme="minorHAnsi" w:eastAsiaTheme="minorEastAsia" w:hAnsiTheme="minorHAnsi"/>
                <w:noProof/>
                <w:szCs w:val="24"/>
                <w:lang w:val="en-US"/>
              </w:rPr>
              <w:tab/>
            </w:r>
            <w:r w:rsidRPr="009E7495">
              <w:rPr>
                <w:rStyle w:val="Hyperlink"/>
                <w:noProof/>
              </w:rPr>
              <w:t>NUMATOMŲ APLINKOS APSAUGOS PRIEMONĖS IR REKOMENDACIJOS</w:t>
            </w:r>
            <w:r>
              <w:rPr>
                <w:noProof/>
                <w:webHidden/>
              </w:rPr>
              <w:tab/>
            </w:r>
            <w:r>
              <w:rPr>
                <w:noProof/>
                <w:webHidden/>
              </w:rPr>
              <w:fldChar w:fldCharType="begin"/>
            </w:r>
            <w:r>
              <w:rPr>
                <w:noProof/>
                <w:webHidden/>
              </w:rPr>
              <w:instrText xml:space="preserve"> PAGEREF _Toc195257316 \h </w:instrText>
            </w:r>
            <w:r>
              <w:rPr>
                <w:noProof/>
                <w:webHidden/>
              </w:rPr>
            </w:r>
            <w:r>
              <w:rPr>
                <w:noProof/>
                <w:webHidden/>
              </w:rPr>
              <w:fldChar w:fldCharType="separate"/>
            </w:r>
            <w:r w:rsidR="000C666E">
              <w:rPr>
                <w:noProof/>
                <w:webHidden/>
              </w:rPr>
              <w:t>138</w:t>
            </w:r>
            <w:r>
              <w:rPr>
                <w:noProof/>
                <w:webHidden/>
              </w:rPr>
              <w:fldChar w:fldCharType="end"/>
            </w:r>
          </w:hyperlink>
        </w:p>
        <w:p w14:paraId="6F06FC48" w14:textId="7625F97A" w:rsidR="00B26FFE" w:rsidRDefault="00B26FFE">
          <w:pPr>
            <w:pStyle w:val="TOC2"/>
            <w:rPr>
              <w:rFonts w:asciiTheme="minorHAnsi" w:eastAsiaTheme="minorEastAsia" w:hAnsiTheme="minorHAnsi"/>
              <w:noProof/>
              <w:szCs w:val="24"/>
              <w:lang w:val="en-US"/>
            </w:rPr>
          </w:pPr>
          <w:hyperlink w:anchor="_Toc195257317" w:history="1">
            <w:r w:rsidRPr="009E7495">
              <w:rPr>
                <w:rStyle w:val="Hyperlink"/>
                <w:noProof/>
              </w:rPr>
              <w:t>3.</w:t>
            </w:r>
            <w:r>
              <w:rPr>
                <w:rFonts w:asciiTheme="minorHAnsi" w:eastAsiaTheme="minorEastAsia" w:hAnsiTheme="minorHAnsi"/>
                <w:noProof/>
                <w:szCs w:val="24"/>
                <w:lang w:val="en-US"/>
              </w:rPr>
              <w:tab/>
            </w:r>
            <w:r w:rsidRPr="009E7495">
              <w:rPr>
                <w:rStyle w:val="Hyperlink"/>
                <w:noProof/>
              </w:rPr>
              <w:t>TARPVALSTYBINIS POVEIKIS APLINKAI</w:t>
            </w:r>
            <w:r>
              <w:rPr>
                <w:noProof/>
                <w:webHidden/>
              </w:rPr>
              <w:tab/>
            </w:r>
            <w:r>
              <w:rPr>
                <w:noProof/>
                <w:webHidden/>
              </w:rPr>
              <w:fldChar w:fldCharType="begin"/>
            </w:r>
            <w:r>
              <w:rPr>
                <w:noProof/>
                <w:webHidden/>
              </w:rPr>
              <w:instrText xml:space="preserve"> PAGEREF _Toc195257317 \h </w:instrText>
            </w:r>
            <w:r>
              <w:rPr>
                <w:noProof/>
                <w:webHidden/>
              </w:rPr>
            </w:r>
            <w:r>
              <w:rPr>
                <w:noProof/>
                <w:webHidden/>
              </w:rPr>
              <w:fldChar w:fldCharType="separate"/>
            </w:r>
            <w:r w:rsidR="000C666E">
              <w:rPr>
                <w:noProof/>
                <w:webHidden/>
              </w:rPr>
              <w:t>145</w:t>
            </w:r>
            <w:r>
              <w:rPr>
                <w:noProof/>
                <w:webHidden/>
              </w:rPr>
              <w:fldChar w:fldCharType="end"/>
            </w:r>
          </w:hyperlink>
        </w:p>
        <w:p w14:paraId="7A095023" w14:textId="51C51C80" w:rsidR="00B26FFE" w:rsidRDefault="00B26FFE">
          <w:pPr>
            <w:pStyle w:val="TOC2"/>
            <w:rPr>
              <w:rFonts w:asciiTheme="minorHAnsi" w:eastAsiaTheme="minorEastAsia" w:hAnsiTheme="minorHAnsi"/>
              <w:noProof/>
              <w:szCs w:val="24"/>
              <w:lang w:val="en-US"/>
            </w:rPr>
          </w:pPr>
          <w:hyperlink w:anchor="_Toc195257318" w:history="1">
            <w:r w:rsidRPr="009E7495">
              <w:rPr>
                <w:rStyle w:val="Hyperlink"/>
                <w:noProof/>
              </w:rPr>
              <w:t>4.</w:t>
            </w:r>
            <w:r>
              <w:rPr>
                <w:rFonts w:asciiTheme="minorHAnsi" w:eastAsiaTheme="minorEastAsia" w:hAnsiTheme="minorHAnsi"/>
                <w:noProof/>
                <w:szCs w:val="24"/>
                <w:lang w:val="en-US"/>
              </w:rPr>
              <w:tab/>
            </w:r>
            <w:r w:rsidRPr="009E7495">
              <w:rPr>
                <w:rStyle w:val="Hyperlink"/>
                <w:noProof/>
              </w:rPr>
              <w:t>PROGNOZAVIMO METODŲ, ĮRODYMŲ, TAIKYTŲ NUSTATANT IR VERTINANT POVEIKĮ APLINKAI IR PROBLEMŲ APRAŠYMAS</w:t>
            </w:r>
            <w:r>
              <w:rPr>
                <w:noProof/>
                <w:webHidden/>
              </w:rPr>
              <w:tab/>
            </w:r>
            <w:r>
              <w:rPr>
                <w:noProof/>
                <w:webHidden/>
              </w:rPr>
              <w:fldChar w:fldCharType="begin"/>
            </w:r>
            <w:r>
              <w:rPr>
                <w:noProof/>
                <w:webHidden/>
              </w:rPr>
              <w:instrText xml:space="preserve"> PAGEREF _Toc195257318 \h </w:instrText>
            </w:r>
            <w:r>
              <w:rPr>
                <w:noProof/>
                <w:webHidden/>
              </w:rPr>
            </w:r>
            <w:r>
              <w:rPr>
                <w:noProof/>
                <w:webHidden/>
              </w:rPr>
              <w:fldChar w:fldCharType="separate"/>
            </w:r>
            <w:r w:rsidR="000C666E">
              <w:rPr>
                <w:noProof/>
                <w:webHidden/>
              </w:rPr>
              <w:t>145</w:t>
            </w:r>
            <w:r>
              <w:rPr>
                <w:noProof/>
                <w:webHidden/>
              </w:rPr>
              <w:fldChar w:fldCharType="end"/>
            </w:r>
          </w:hyperlink>
        </w:p>
        <w:p w14:paraId="525443D4" w14:textId="56783878" w:rsidR="00B26FFE" w:rsidRDefault="00B26FFE">
          <w:pPr>
            <w:pStyle w:val="TOC2"/>
            <w:rPr>
              <w:rFonts w:asciiTheme="minorHAnsi" w:eastAsiaTheme="minorEastAsia" w:hAnsiTheme="minorHAnsi"/>
              <w:noProof/>
              <w:szCs w:val="24"/>
              <w:lang w:val="en-US"/>
            </w:rPr>
          </w:pPr>
          <w:hyperlink w:anchor="_Toc195257319" w:history="1">
            <w:r w:rsidRPr="009E7495">
              <w:rPr>
                <w:rStyle w:val="Hyperlink"/>
                <w:noProof/>
              </w:rPr>
              <w:t>5.</w:t>
            </w:r>
            <w:r>
              <w:rPr>
                <w:rFonts w:asciiTheme="minorHAnsi" w:eastAsiaTheme="minorEastAsia" w:hAnsiTheme="minorHAnsi"/>
                <w:noProof/>
                <w:szCs w:val="24"/>
                <w:lang w:val="en-US"/>
              </w:rPr>
              <w:tab/>
            </w:r>
            <w:r w:rsidRPr="009E7495">
              <w:rPr>
                <w:rStyle w:val="Hyperlink"/>
                <w:noProof/>
              </w:rPr>
              <w:t>POVEIKIO APLINKAI VERTINIMO ATASKAITOS NETECHNINIO POBŪDŽIO SANTRAUKA</w:t>
            </w:r>
            <w:r>
              <w:rPr>
                <w:noProof/>
                <w:webHidden/>
              </w:rPr>
              <w:tab/>
            </w:r>
            <w:r>
              <w:rPr>
                <w:noProof/>
                <w:webHidden/>
              </w:rPr>
              <w:fldChar w:fldCharType="begin"/>
            </w:r>
            <w:r>
              <w:rPr>
                <w:noProof/>
                <w:webHidden/>
              </w:rPr>
              <w:instrText xml:space="preserve"> PAGEREF _Toc195257319 \h </w:instrText>
            </w:r>
            <w:r>
              <w:rPr>
                <w:noProof/>
                <w:webHidden/>
              </w:rPr>
            </w:r>
            <w:r>
              <w:rPr>
                <w:noProof/>
                <w:webHidden/>
              </w:rPr>
              <w:fldChar w:fldCharType="separate"/>
            </w:r>
            <w:r w:rsidR="000C666E">
              <w:rPr>
                <w:noProof/>
                <w:webHidden/>
              </w:rPr>
              <w:t>147</w:t>
            </w:r>
            <w:r>
              <w:rPr>
                <w:noProof/>
                <w:webHidden/>
              </w:rPr>
              <w:fldChar w:fldCharType="end"/>
            </w:r>
          </w:hyperlink>
        </w:p>
        <w:p w14:paraId="05BAF243" w14:textId="33254113" w:rsidR="00B26FFE" w:rsidRDefault="00B26FFE">
          <w:pPr>
            <w:pStyle w:val="TOC2"/>
            <w:rPr>
              <w:rFonts w:asciiTheme="minorHAnsi" w:eastAsiaTheme="minorEastAsia" w:hAnsiTheme="minorHAnsi"/>
              <w:noProof/>
              <w:szCs w:val="24"/>
              <w:lang w:val="en-US"/>
            </w:rPr>
          </w:pPr>
          <w:hyperlink w:anchor="_Toc195257320" w:history="1">
            <w:r w:rsidRPr="009E7495">
              <w:rPr>
                <w:rStyle w:val="Hyperlink"/>
                <w:noProof/>
              </w:rPr>
              <w:t>6.</w:t>
            </w:r>
            <w:r>
              <w:rPr>
                <w:rFonts w:asciiTheme="minorHAnsi" w:eastAsiaTheme="minorEastAsia" w:hAnsiTheme="minorHAnsi"/>
                <w:noProof/>
                <w:szCs w:val="24"/>
                <w:lang w:val="en-US"/>
              </w:rPr>
              <w:tab/>
            </w:r>
            <w:r w:rsidRPr="009E7495">
              <w:rPr>
                <w:rStyle w:val="Hyperlink"/>
                <w:noProof/>
              </w:rPr>
              <w:t>LITERATŪROS SĄRAŠAS</w:t>
            </w:r>
            <w:r>
              <w:rPr>
                <w:noProof/>
                <w:webHidden/>
              </w:rPr>
              <w:tab/>
            </w:r>
            <w:r>
              <w:rPr>
                <w:noProof/>
                <w:webHidden/>
              </w:rPr>
              <w:fldChar w:fldCharType="begin"/>
            </w:r>
            <w:r>
              <w:rPr>
                <w:noProof/>
                <w:webHidden/>
              </w:rPr>
              <w:instrText xml:space="preserve"> PAGEREF _Toc195257320 \h </w:instrText>
            </w:r>
            <w:r>
              <w:rPr>
                <w:noProof/>
                <w:webHidden/>
              </w:rPr>
            </w:r>
            <w:r>
              <w:rPr>
                <w:noProof/>
                <w:webHidden/>
              </w:rPr>
              <w:fldChar w:fldCharType="separate"/>
            </w:r>
            <w:r w:rsidR="000C666E">
              <w:rPr>
                <w:noProof/>
                <w:webHidden/>
              </w:rPr>
              <w:t>154</w:t>
            </w:r>
            <w:r>
              <w:rPr>
                <w:noProof/>
                <w:webHidden/>
              </w:rPr>
              <w:fldChar w:fldCharType="end"/>
            </w:r>
          </w:hyperlink>
        </w:p>
        <w:p w14:paraId="6FECAA6F" w14:textId="3ED7FA54" w:rsidR="00B26FFE" w:rsidRDefault="00B26FFE">
          <w:pPr>
            <w:pStyle w:val="TOC2"/>
            <w:rPr>
              <w:rFonts w:asciiTheme="minorHAnsi" w:eastAsiaTheme="minorEastAsia" w:hAnsiTheme="minorHAnsi"/>
              <w:noProof/>
              <w:szCs w:val="24"/>
              <w:lang w:val="en-US"/>
            </w:rPr>
          </w:pPr>
          <w:hyperlink w:anchor="_Toc195257321" w:history="1">
            <w:r w:rsidRPr="009E7495">
              <w:rPr>
                <w:rStyle w:val="Hyperlink"/>
                <w:noProof/>
              </w:rPr>
              <w:t>PRIEDAI</w:t>
            </w:r>
            <w:r>
              <w:rPr>
                <w:noProof/>
                <w:webHidden/>
              </w:rPr>
              <w:tab/>
            </w:r>
            <w:r>
              <w:rPr>
                <w:noProof/>
                <w:webHidden/>
              </w:rPr>
              <w:fldChar w:fldCharType="begin"/>
            </w:r>
            <w:r>
              <w:rPr>
                <w:noProof/>
                <w:webHidden/>
              </w:rPr>
              <w:instrText xml:space="preserve"> PAGEREF _Toc195257321 \h </w:instrText>
            </w:r>
            <w:r>
              <w:rPr>
                <w:noProof/>
                <w:webHidden/>
              </w:rPr>
            </w:r>
            <w:r>
              <w:rPr>
                <w:noProof/>
                <w:webHidden/>
              </w:rPr>
              <w:fldChar w:fldCharType="separate"/>
            </w:r>
            <w:r w:rsidR="000C666E">
              <w:rPr>
                <w:noProof/>
                <w:webHidden/>
              </w:rPr>
              <w:t>155</w:t>
            </w:r>
            <w:r>
              <w:rPr>
                <w:noProof/>
                <w:webHidden/>
              </w:rPr>
              <w:fldChar w:fldCharType="end"/>
            </w:r>
          </w:hyperlink>
        </w:p>
        <w:p w14:paraId="1479EF37" w14:textId="65536A12" w:rsidR="004B3411" w:rsidRPr="00CE1E80" w:rsidRDefault="00AD72EA">
          <w:r w:rsidRPr="00CE1E80">
            <w:fldChar w:fldCharType="end"/>
          </w:r>
        </w:p>
      </w:sdtContent>
    </w:sdt>
    <w:p w14:paraId="1F47DA1A" w14:textId="7D64ECC8" w:rsidR="000546B0" w:rsidRPr="00CE1E80" w:rsidRDefault="003C296B" w:rsidP="00A51658">
      <w:pPr>
        <w:pageBreakBefore/>
        <w:rPr>
          <w:b/>
          <w:bCs/>
        </w:rPr>
      </w:pPr>
      <w:r w:rsidRPr="00CE1E80">
        <w:rPr>
          <w:b/>
          <w:bCs/>
        </w:rPr>
        <w:lastRenderedPageBreak/>
        <w:t>PAVEIKSLŲ SĄRAŠAS</w:t>
      </w:r>
    </w:p>
    <w:p w14:paraId="4121BD97" w14:textId="16D0C6DD" w:rsidR="0050033C" w:rsidRDefault="00A51658">
      <w:pPr>
        <w:pStyle w:val="TableofFigures"/>
        <w:tabs>
          <w:tab w:val="right" w:leader="dot" w:pos="9628"/>
        </w:tabs>
        <w:rPr>
          <w:rFonts w:asciiTheme="minorHAnsi" w:eastAsiaTheme="minorEastAsia" w:hAnsiTheme="minorHAnsi"/>
          <w:noProof/>
          <w:szCs w:val="24"/>
          <w:lang w:val="en-US"/>
        </w:rPr>
      </w:pPr>
      <w:r w:rsidRPr="00CE1E80">
        <w:rPr>
          <w:b/>
          <w:bCs/>
        </w:rPr>
        <w:fldChar w:fldCharType="begin"/>
      </w:r>
      <w:r w:rsidRPr="00CE1E80">
        <w:rPr>
          <w:b/>
          <w:bCs/>
        </w:rPr>
        <w:instrText xml:space="preserve"> TOC \h \z \c "pav." </w:instrText>
      </w:r>
      <w:r w:rsidRPr="00CE1E80">
        <w:rPr>
          <w:b/>
          <w:bCs/>
        </w:rPr>
        <w:fldChar w:fldCharType="separate"/>
      </w:r>
      <w:hyperlink w:anchor="_Toc208238975" w:history="1">
        <w:r w:rsidR="0050033C" w:rsidRPr="00855B87">
          <w:rPr>
            <w:rStyle w:val="Hyperlink"/>
            <w:noProof/>
          </w:rPr>
          <w:t>1 pav. Ištrauka iš specialiojo plano brėžinio</w:t>
        </w:r>
        <w:r w:rsidR="0050033C">
          <w:rPr>
            <w:noProof/>
            <w:webHidden/>
          </w:rPr>
          <w:tab/>
        </w:r>
        <w:r w:rsidR="0050033C">
          <w:rPr>
            <w:noProof/>
            <w:webHidden/>
          </w:rPr>
          <w:fldChar w:fldCharType="begin"/>
        </w:r>
        <w:r w:rsidR="0050033C">
          <w:rPr>
            <w:noProof/>
            <w:webHidden/>
          </w:rPr>
          <w:instrText xml:space="preserve"> PAGEREF _Toc208238975 \h </w:instrText>
        </w:r>
        <w:r w:rsidR="0050033C">
          <w:rPr>
            <w:noProof/>
            <w:webHidden/>
          </w:rPr>
        </w:r>
        <w:r w:rsidR="0050033C">
          <w:rPr>
            <w:noProof/>
            <w:webHidden/>
          </w:rPr>
          <w:fldChar w:fldCharType="separate"/>
        </w:r>
        <w:r w:rsidR="000C666E">
          <w:rPr>
            <w:noProof/>
            <w:webHidden/>
          </w:rPr>
          <w:t>13</w:t>
        </w:r>
        <w:r w:rsidR="0050033C">
          <w:rPr>
            <w:noProof/>
            <w:webHidden/>
          </w:rPr>
          <w:fldChar w:fldCharType="end"/>
        </w:r>
      </w:hyperlink>
    </w:p>
    <w:p w14:paraId="46731C34" w14:textId="675C3F04" w:rsidR="0050033C" w:rsidRDefault="0050033C">
      <w:pPr>
        <w:pStyle w:val="TableofFigures"/>
        <w:tabs>
          <w:tab w:val="right" w:leader="dot" w:pos="9628"/>
        </w:tabs>
        <w:rPr>
          <w:rFonts w:asciiTheme="minorHAnsi" w:eastAsiaTheme="minorEastAsia" w:hAnsiTheme="minorHAnsi"/>
          <w:noProof/>
          <w:szCs w:val="24"/>
          <w:lang w:val="en-US"/>
        </w:rPr>
      </w:pPr>
      <w:hyperlink w:anchor="_Toc208238976" w:history="1">
        <w:r w:rsidRPr="00855B87">
          <w:rPr>
            <w:rStyle w:val="Hyperlink"/>
            <w:noProof/>
          </w:rPr>
          <w:t>2 pav. Ištrauka iš Kauno rajono savivaldybės bendrojo plano sprendinių turizmo ir rekreacijos brėžinio</w:t>
        </w:r>
        <w:r>
          <w:rPr>
            <w:noProof/>
            <w:webHidden/>
          </w:rPr>
          <w:tab/>
        </w:r>
        <w:r>
          <w:rPr>
            <w:noProof/>
            <w:webHidden/>
          </w:rPr>
          <w:fldChar w:fldCharType="begin"/>
        </w:r>
        <w:r>
          <w:rPr>
            <w:noProof/>
            <w:webHidden/>
          </w:rPr>
          <w:instrText xml:space="preserve"> PAGEREF _Toc208238976 \h </w:instrText>
        </w:r>
        <w:r>
          <w:rPr>
            <w:noProof/>
            <w:webHidden/>
          </w:rPr>
        </w:r>
        <w:r>
          <w:rPr>
            <w:noProof/>
            <w:webHidden/>
          </w:rPr>
          <w:fldChar w:fldCharType="separate"/>
        </w:r>
        <w:r w:rsidR="000C666E">
          <w:rPr>
            <w:noProof/>
            <w:webHidden/>
          </w:rPr>
          <w:t>15</w:t>
        </w:r>
        <w:r>
          <w:rPr>
            <w:noProof/>
            <w:webHidden/>
          </w:rPr>
          <w:fldChar w:fldCharType="end"/>
        </w:r>
      </w:hyperlink>
    </w:p>
    <w:p w14:paraId="490DC245" w14:textId="2CC2B07C" w:rsidR="0050033C" w:rsidRDefault="0050033C">
      <w:pPr>
        <w:pStyle w:val="TableofFigures"/>
        <w:tabs>
          <w:tab w:val="right" w:leader="dot" w:pos="9628"/>
        </w:tabs>
        <w:rPr>
          <w:rFonts w:asciiTheme="minorHAnsi" w:eastAsiaTheme="minorEastAsia" w:hAnsiTheme="minorHAnsi"/>
          <w:noProof/>
          <w:szCs w:val="24"/>
          <w:lang w:val="en-US"/>
        </w:rPr>
      </w:pPr>
      <w:hyperlink w:anchor="_Toc208238977" w:history="1">
        <w:r w:rsidRPr="00855B87">
          <w:rPr>
            <w:rStyle w:val="Hyperlink"/>
            <w:noProof/>
          </w:rPr>
          <w:t>3 pav. Ištrauka iš Prienų rajono savivaldybės teritorijos bendrojo plano koregavimo sprendinių rekreacijos ir kultūros paveldo brėžinio</w:t>
        </w:r>
        <w:r>
          <w:rPr>
            <w:noProof/>
            <w:webHidden/>
          </w:rPr>
          <w:tab/>
        </w:r>
        <w:r>
          <w:rPr>
            <w:noProof/>
            <w:webHidden/>
          </w:rPr>
          <w:fldChar w:fldCharType="begin"/>
        </w:r>
        <w:r>
          <w:rPr>
            <w:noProof/>
            <w:webHidden/>
          </w:rPr>
          <w:instrText xml:space="preserve"> PAGEREF _Toc208238977 \h </w:instrText>
        </w:r>
        <w:r>
          <w:rPr>
            <w:noProof/>
            <w:webHidden/>
          </w:rPr>
        </w:r>
        <w:r>
          <w:rPr>
            <w:noProof/>
            <w:webHidden/>
          </w:rPr>
          <w:fldChar w:fldCharType="separate"/>
        </w:r>
        <w:r w:rsidR="000C666E">
          <w:rPr>
            <w:noProof/>
            <w:webHidden/>
          </w:rPr>
          <w:t>16</w:t>
        </w:r>
        <w:r>
          <w:rPr>
            <w:noProof/>
            <w:webHidden/>
          </w:rPr>
          <w:fldChar w:fldCharType="end"/>
        </w:r>
      </w:hyperlink>
    </w:p>
    <w:p w14:paraId="2FE2A091" w14:textId="4C01B555" w:rsidR="0050033C" w:rsidRDefault="0050033C">
      <w:pPr>
        <w:pStyle w:val="TableofFigures"/>
        <w:tabs>
          <w:tab w:val="right" w:leader="dot" w:pos="9628"/>
        </w:tabs>
        <w:rPr>
          <w:rFonts w:asciiTheme="minorHAnsi" w:eastAsiaTheme="minorEastAsia" w:hAnsiTheme="minorHAnsi"/>
          <w:noProof/>
          <w:szCs w:val="24"/>
          <w:lang w:val="en-US"/>
        </w:rPr>
      </w:pPr>
      <w:hyperlink w:anchor="_Toc208238978" w:history="1">
        <w:r w:rsidRPr="00855B87">
          <w:rPr>
            <w:rStyle w:val="Hyperlink"/>
            <w:noProof/>
          </w:rPr>
          <w:t>4 pav. Gyventojų tankumas pagal 2021 m. gyventojų ir būstų surašymo duomenis  (gyventojų skaičius gardelėse 1km×1km)</w:t>
        </w:r>
        <w:r>
          <w:rPr>
            <w:noProof/>
            <w:webHidden/>
          </w:rPr>
          <w:tab/>
        </w:r>
        <w:r>
          <w:rPr>
            <w:noProof/>
            <w:webHidden/>
          </w:rPr>
          <w:fldChar w:fldCharType="begin"/>
        </w:r>
        <w:r>
          <w:rPr>
            <w:noProof/>
            <w:webHidden/>
          </w:rPr>
          <w:instrText xml:space="preserve"> PAGEREF _Toc208238978 \h </w:instrText>
        </w:r>
        <w:r>
          <w:rPr>
            <w:noProof/>
            <w:webHidden/>
          </w:rPr>
        </w:r>
        <w:r>
          <w:rPr>
            <w:noProof/>
            <w:webHidden/>
          </w:rPr>
          <w:fldChar w:fldCharType="separate"/>
        </w:r>
        <w:r w:rsidR="000C666E">
          <w:rPr>
            <w:noProof/>
            <w:webHidden/>
          </w:rPr>
          <w:t>17</w:t>
        </w:r>
        <w:r>
          <w:rPr>
            <w:noProof/>
            <w:webHidden/>
          </w:rPr>
          <w:fldChar w:fldCharType="end"/>
        </w:r>
      </w:hyperlink>
    </w:p>
    <w:p w14:paraId="2436A9CD" w14:textId="3C671400" w:rsidR="0050033C" w:rsidRDefault="0050033C">
      <w:pPr>
        <w:pStyle w:val="TableofFigures"/>
        <w:tabs>
          <w:tab w:val="right" w:leader="dot" w:pos="9628"/>
        </w:tabs>
        <w:rPr>
          <w:rFonts w:asciiTheme="minorHAnsi" w:eastAsiaTheme="minorEastAsia" w:hAnsiTheme="minorHAnsi"/>
          <w:noProof/>
          <w:szCs w:val="24"/>
          <w:lang w:val="en-US"/>
        </w:rPr>
      </w:pPr>
      <w:hyperlink w:anchor="_Toc208238979" w:history="1">
        <w:r w:rsidRPr="00855B87">
          <w:rPr>
            <w:rStyle w:val="Hyperlink"/>
            <w:noProof/>
          </w:rPr>
          <w:t>5 pav. Kauno rajono savivaldybės bendrojo plano pagrindinių sprendinių brėžinio ištrauka ties planuojamos ūkinės veiklos vieta</w:t>
        </w:r>
        <w:r>
          <w:rPr>
            <w:noProof/>
            <w:webHidden/>
          </w:rPr>
          <w:tab/>
        </w:r>
        <w:r>
          <w:rPr>
            <w:noProof/>
            <w:webHidden/>
          </w:rPr>
          <w:fldChar w:fldCharType="begin"/>
        </w:r>
        <w:r>
          <w:rPr>
            <w:noProof/>
            <w:webHidden/>
          </w:rPr>
          <w:instrText xml:space="preserve"> PAGEREF _Toc208238979 \h </w:instrText>
        </w:r>
        <w:r>
          <w:rPr>
            <w:noProof/>
            <w:webHidden/>
          </w:rPr>
        </w:r>
        <w:r>
          <w:rPr>
            <w:noProof/>
            <w:webHidden/>
          </w:rPr>
          <w:fldChar w:fldCharType="separate"/>
        </w:r>
        <w:r w:rsidR="000C666E">
          <w:rPr>
            <w:noProof/>
            <w:webHidden/>
          </w:rPr>
          <w:t>18</w:t>
        </w:r>
        <w:r>
          <w:rPr>
            <w:noProof/>
            <w:webHidden/>
          </w:rPr>
          <w:fldChar w:fldCharType="end"/>
        </w:r>
      </w:hyperlink>
    </w:p>
    <w:p w14:paraId="601CF01E" w14:textId="5105C8CC" w:rsidR="0050033C" w:rsidRDefault="0050033C">
      <w:pPr>
        <w:pStyle w:val="TableofFigures"/>
        <w:tabs>
          <w:tab w:val="right" w:leader="dot" w:pos="9628"/>
        </w:tabs>
        <w:rPr>
          <w:rFonts w:asciiTheme="minorHAnsi" w:eastAsiaTheme="minorEastAsia" w:hAnsiTheme="minorHAnsi"/>
          <w:noProof/>
          <w:szCs w:val="24"/>
          <w:lang w:val="en-US"/>
        </w:rPr>
      </w:pPr>
      <w:hyperlink w:anchor="_Toc208238980" w:history="1">
        <w:r w:rsidRPr="00855B87">
          <w:rPr>
            <w:rStyle w:val="Hyperlink"/>
            <w:noProof/>
          </w:rPr>
          <w:t>6 pav. Prienų rajono savivaldybės bendrojo plano (TPDR Nr. K-RJ-69-22-105) sprendinių pagrindinio brėžinio ištrauka ties planuojamos ūkinės veiklos vieta</w:t>
        </w:r>
        <w:r>
          <w:rPr>
            <w:noProof/>
            <w:webHidden/>
          </w:rPr>
          <w:tab/>
        </w:r>
        <w:r>
          <w:rPr>
            <w:noProof/>
            <w:webHidden/>
          </w:rPr>
          <w:fldChar w:fldCharType="begin"/>
        </w:r>
        <w:r>
          <w:rPr>
            <w:noProof/>
            <w:webHidden/>
          </w:rPr>
          <w:instrText xml:space="preserve"> PAGEREF _Toc208238980 \h </w:instrText>
        </w:r>
        <w:r>
          <w:rPr>
            <w:noProof/>
            <w:webHidden/>
          </w:rPr>
        </w:r>
        <w:r>
          <w:rPr>
            <w:noProof/>
            <w:webHidden/>
          </w:rPr>
          <w:fldChar w:fldCharType="separate"/>
        </w:r>
        <w:r w:rsidR="000C666E">
          <w:rPr>
            <w:noProof/>
            <w:webHidden/>
          </w:rPr>
          <w:t>19</w:t>
        </w:r>
        <w:r>
          <w:rPr>
            <w:noProof/>
            <w:webHidden/>
          </w:rPr>
          <w:fldChar w:fldCharType="end"/>
        </w:r>
      </w:hyperlink>
    </w:p>
    <w:p w14:paraId="51349626" w14:textId="4D6AF90B" w:rsidR="0050033C" w:rsidRDefault="0050033C">
      <w:pPr>
        <w:pStyle w:val="TableofFigures"/>
        <w:tabs>
          <w:tab w:val="right" w:leader="dot" w:pos="9628"/>
        </w:tabs>
        <w:rPr>
          <w:rFonts w:asciiTheme="minorHAnsi" w:eastAsiaTheme="minorEastAsia" w:hAnsiTheme="minorHAnsi"/>
          <w:noProof/>
          <w:szCs w:val="24"/>
          <w:lang w:val="en-US"/>
        </w:rPr>
      </w:pPr>
      <w:hyperlink w:anchor="_Toc208238981" w:history="1">
        <w:r w:rsidRPr="00855B87">
          <w:rPr>
            <w:rStyle w:val="Hyperlink"/>
            <w:noProof/>
          </w:rPr>
          <w:t>7 pav. Kauno rajono savivaldybės bendrojo plano (TPDR Nr. K-RJ-52-19-452) sprendinių pagrindinio brėžinio ištrauka ties planuojamos ūkinės veiklos vieta (raudona spalva)</w:t>
        </w:r>
        <w:r>
          <w:rPr>
            <w:noProof/>
            <w:webHidden/>
          </w:rPr>
          <w:tab/>
        </w:r>
        <w:r>
          <w:rPr>
            <w:noProof/>
            <w:webHidden/>
          </w:rPr>
          <w:fldChar w:fldCharType="begin"/>
        </w:r>
        <w:r>
          <w:rPr>
            <w:noProof/>
            <w:webHidden/>
          </w:rPr>
          <w:instrText xml:space="preserve"> PAGEREF _Toc208238981 \h </w:instrText>
        </w:r>
        <w:r>
          <w:rPr>
            <w:noProof/>
            <w:webHidden/>
          </w:rPr>
        </w:r>
        <w:r>
          <w:rPr>
            <w:noProof/>
            <w:webHidden/>
          </w:rPr>
          <w:fldChar w:fldCharType="separate"/>
        </w:r>
        <w:r w:rsidR="000C666E">
          <w:rPr>
            <w:noProof/>
            <w:webHidden/>
          </w:rPr>
          <w:t>20</w:t>
        </w:r>
        <w:r>
          <w:rPr>
            <w:noProof/>
            <w:webHidden/>
          </w:rPr>
          <w:fldChar w:fldCharType="end"/>
        </w:r>
      </w:hyperlink>
    </w:p>
    <w:p w14:paraId="6971152E" w14:textId="3C89A86D" w:rsidR="0050033C" w:rsidRDefault="0050033C">
      <w:pPr>
        <w:pStyle w:val="TableofFigures"/>
        <w:tabs>
          <w:tab w:val="right" w:leader="dot" w:pos="9628"/>
        </w:tabs>
        <w:rPr>
          <w:rFonts w:asciiTheme="minorHAnsi" w:eastAsiaTheme="minorEastAsia" w:hAnsiTheme="minorHAnsi"/>
          <w:noProof/>
          <w:szCs w:val="24"/>
          <w:lang w:val="en-US"/>
        </w:rPr>
      </w:pPr>
      <w:hyperlink w:anchor="_Toc208238982" w:history="1">
        <w:r w:rsidRPr="00855B87">
          <w:rPr>
            <w:rStyle w:val="Hyperlink"/>
            <w:noProof/>
          </w:rPr>
          <w:t>8 pav. Prienų rajono savivaldybės bendrojo plano (TPDR Nr. K-RJ-69-22-105) sprendinių pagrindinio brėžinio ištrauka ties planuojamos ūkinės veiklos vieta (raudona spalva)</w:t>
        </w:r>
        <w:r>
          <w:rPr>
            <w:noProof/>
            <w:webHidden/>
          </w:rPr>
          <w:tab/>
        </w:r>
        <w:r>
          <w:rPr>
            <w:noProof/>
            <w:webHidden/>
          </w:rPr>
          <w:fldChar w:fldCharType="begin"/>
        </w:r>
        <w:r>
          <w:rPr>
            <w:noProof/>
            <w:webHidden/>
          </w:rPr>
          <w:instrText xml:space="preserve"> PAGEREF _Toc208238982 \h </w:instrText>
        </w:r>
        <w:r>
          <w:rPr>
            <w:noProof/>
            <w:webHidden/>
          </w:rPr>
        </w:r>
        <w:r>
          <w:rPr>
            <w:noProof/>
            <w:webHidden/>
          </w:rPr>
          <w:fldChar w:fldCharType="separate"/>
        </w:r>
        <w:r w:rsidR="000C666E">
          <w:rPr>
            <w:noProof/>
            <w:webHidden/>
          </w:rPr>
          <w:t>20</w:t>
        </w:r>
        <w:r>
          <w:rPr>
            <w:noProof/>
            <w:webHidden/>
          </w:rPr>
          <w:fldChar w:fldCharType="end"/>
        </w:r>
      </w:hyperlink>
    </w:p>
    <w:p w14:paraId="32467CB3" w14:textId="54847944" w:rsidR="0050033C" w:rsidRDefault="0050033C">
      <w:pPr>
        <w:pStyle w:val="TableofFigures"/>
        <w:tabs>
          <w:tab w:val="right" w:leader="dot" w:pos="9628"/>
        </w:tabs>
        <w:rPr>
          <w:rFonts w:asciiTheme="minorHAnsi" w:eastAsiaTheme="minorEastAsia" w:hAnsiTheme="minorHAnsi"/>
          <w:noProof/>
          <w:szCs w:val="24"/>
          <w:lang w:val="en-US"/>
        </w:rPr>
      </w:pPr>
      <w:hyperlink w:anchor="_Toc208238983" w:history="1">
        <w:r w:rsidRPr="00855B87">
          <w:rPr>
            <w:rStyle w:val="Hyperlink"/>
            <w:noProof/>
          </w:rPr>
          <w:t>9 pav. Sniego tirpsmo ir liūčių potvynio grėsmės teritorijos PŪV atžvilgiu</w:t>
        </w:r>
        <w:r>
          <w:rPr>
            <w:noProof/>
            <w:webHidden/>
          </w:rPr>
          <w:tab/>
        </w:r>
        <w:r>
          <w:rPr>
            <w:noProof/>
            <w:webHidden/>
          </w:rPr>
          <w:fldChar w:fldCharType="begin"/>
        </w:r>
        <w:r>
          <w:rPr>
            <w:noProof/>
            <w:webHidden/>
          </w:rPr>
          <w:instrText xml:space="preserve"> PAGEREF _Toc208238983 \h </w:instrText>
        </w:r>
        <w:r>
          <w:rPr>
            <w:noProof/>
            <w:webHidden/>
          </w:rPr>
        </w:r>
        <w:r>
          <w:rPr>
            <w:noProof/>
            <w:webHidden/>
          </w:rPr>
          <w:fldChar w:fldCharType="separate"/>
        </w:r>
        <w:r w:rsidR="000C666E">
          <w:rPr>
            <w:noProof/>
            <w:webHidden/>
          </w:rPr>
          <w:t>22</w:t>
        </w:r>
        <w:r>
          <w:rPr>
            <w:noProof/>
            <w:webHidden/>
          </w:rPr>
          <w:fldChar w:fldCharType="end"/>
        </w:r>
      </w:hyperlink>
    </w:p>
    <w:p w14:paraId="552AA396" w14:textId="5A36AE41" w:rsidR="0050033C" w:rsidRDefault="0050033C">
      <w:pPr>
        <w:pStyle w:val="TableofFigures"/>
        <w:tabs>
          <w:tab w:val="right" w:leader="dot" w:pos="9628"/>
        </w:tabs>
        <w:rPr>
          <w:rFonts w:asciiTheme="minorHAnsi" w:eastAsiaTheme="minorEastAsia" w:hAnsiTheme="minorHAnsi"/>
          <w:noProof/>
          <w:szCs w:val="24"/>
          <w:lang w:val="en-US"/>
        </w:rPr>
      </w:pPr>
      <w:hyperlink w:anchor="_Toc208238984" w:history="1">
        <w:r w:rsidRPr="00855B87">
          <w:rPr>
            <w:rStyle w:val="Hyperlink"/>
            <w:noProof/>
          </w:rPr>
          <w:t>10 pav. Galimi spalviniai triukšmo sienutės sprendiniai</w:t>
        </w:r>
        <w:r>
          <w:rPr>
            <w:noProof/>
            <w:webHidden/>
          </w:rPr>
          <w:tab/>
        </w:r>
        <w:r>
          <w:rPr>
            <w:noProof/>
            <w:webHidden/>
          </w:rPr>
          <w:fldChar w:fldCharType="begin"/>
        </w:r>
        <w:r>
          <w:rPr>
            <w:noProof/>
            <w:webHidden/>
          </w:rPr>
          <w:instrText xml:space="preserve"> PAGEREF _Toc208238984 \h </w:instrText>
        </w:r>
        <w:r>
          <w:rPr>
            <w:noProof/>
            <w:webHidden/>
          </w:rPr>
        </w:r>
        <w:r>
          <w:rPr>
            <w:noProof/>
            <w:webHidden/>
          </w:rPr>
          <w:fldChar w:fldCharType="separate"/>
        </w:r>
        <w:r w:rsidR="000C666E">
          <w:rPr>
            <w:noProof/>
            <w:webHidden/>
          </w:rPr>
          <w:t>27</w:t>
        </w:r>
        <w:r>
          <w:rPr>
            <w:noProof/>
            <w:webHidden/>
          </w:rPr>
          <w:fldChar w:fldCharType="end"/>
        </w:r>
      </w:hyperlink>
    </w:p>
    <w:p w14:paraId="5FD2930C" w14:textId="7F9AD38B" w:rsidR="0050033C" w:rsidRDefault="0050033C">
      <w:pPr>
        <w:pStyle w:val="TableofFigures"/>
        <w:tabs>
          <w:tab w:val="right" w:leader="dot" w:pos="9628"/>
        </w:tabs>
        <w:rPr>
          <w:rFonts w:asciiTheme="minorHAnsi" w:eastAsiaTheme="minorEastAsia" w:hAnsiTheme="minorHAnsi"/>
          <w:noProof/>
          <w:szCs w:val="24"/>
          <w:lang w:val="en-US"/>
        </w:rPr>
      </w:pPr>
      <w:hyperlink w:anchor="_Toc208238985" w:history="1">
        <w:r w:rsidRPr="00855B87">
          <w:rPr>
            <w:rStyle w:val="Hyperlink"/>
            <w:noProof/>
          </w:rPr>
          <w:t>11 pav. Žaliųjų autobusų stotelių paviljonų pavyzdžiai</w:t>
        </w:r>
        <w:r>
          <w:rPr>
            <w:noProof/>
            <w:webHidden/>
          </w:rPr>
          <w:tab/>
        </w:r>
        <w:r>
          <w:rPr>
            <w:noProof/>
            <w:webHidden/>
          </w:rPr>
          <w:fldChar w:fldCharType="begin"/>
        </w:r>
        <w:r>
          <w:rPr>
            <w:noProof/>
            <w:webHidden/>
          </w:rPr>
          <w:instrText xml:space="preserve"> PAGEREF _Toc208238985 \h </w:instrText>
        </w:r>
        <w:r>
          <w:rPr>
            <w:noProof/>
            <w:webHidden/>
          </w:rPr>
        </w:r>
        <w:r>
          <w:rPr>
            <w:noProof/>
            <w:webHidden/>
          </w:rPr>
          <w:fldChar w:fldCharType="separate"/>
        </w:r>
        <w:r w:rsidR="000C666E">
          <w:rPr>
            <w:noProof/>
            <w:webHidden/>
          </w:rPr>
          <w:t>28</w:t>
        </w:r>
        <w:r>
          <w:rPr>
            <w:noProof/>
            <w:webHidden/>
          </w:rPr>
          <w:fldChar w:fldCharType="end"/>
        </w:r>
      </w:hyperlink>
    </w:p>
    <w:p w14:paraId="2C60203B" w14:textId="0D4303D8" w:rsidR="0050033C" w:rsidRDefault="0050033C">
      <w:pPr>
        <w:pStyle w:val="TableofFigures"/>
        <w:tabs>
          <w:tab w:val="right" w:leader="dot" w:pos="9628"/>
        </w:tabs>
        <w:rPr>
          <w:rFonts w:asciiTheme="minorHAnsi" w:eastAsiaTheme="minorEastAsia" w:hAnsiTheme="minorHAnsi"/>
          <w:noProof/>
          <w:szCs w:val="24"/>
          <w:lang w:val="en-US"/>
        </w:rPr>
      </w:pPr>
      <w:hyperlink w:anchor="_Toc208238986" w:history="1">
        <w:r w:rsidRPr="00855B87">
          <w:rPr>
            <w:rStyle w:val="Hyperlink"/>
            <w:noProof/>
          </w:rPr>
          <w:t>12 pav. Galimas tvoros tinklo tipas</w:t>
        </w:r>
        <w:r>
          <w:rPr>
            <w:noProof/>
            <w:webHidden/>
          </w:rPr>
          <w:tab/>
        </w:r>
        <w:r>
          <w:rPr>
            <w:noProof/>
            <w:webHidden/>
          </w:rPr>
          <w:fldChar w:fldCharType="begin"/>
        </w:r>
        <w:r>
          <w:rPr>
            <w:noProof/>
            <w:webHidden/>
          </w:rPr>
          <w:instrText xml:space="preserve"> PAGEREF _Toc208238986 \h </w:instrText>
        </w:r>
        <w:r>
          <w:rPr>
            <w:noProof/>
            <w:webHidden/>
          </w:rPr>
        </w:r>
        <w:r>
          <w:rPr>
            <w:noProof/>
            <w:webHidden/>
          </w:rPr>
          <w:fldChar w:fldCharType="separate"/>
        </w:r>
        <w:r w:rsidR="000C666E">
          <w:rPr>
            <w:noProof/>
            <w:webHidden/>
          </w:rPr>
          <w:t>30</w:t>
        </w:r>
        <w:r>
          <w:rPr>
            <w:noProof/>
            <w:webHidden/>
          </w:rPr>
          <w:fldChar w:fldCharType="end"/>
        </w:r>
      </w:hyperlink>
    </w:p>
    <w:p w14:paraId="7EC14E59" w14:textId="002ECA8B" w:rsidR="0050033C" w:rsidRDefault="0050033C">
      <w:pPr>
        <w:pStyle w:val="TableofFigures"/>
        <w:tabs>
          <w:tab w:val="right" w:leader="dot" w:pos="9628"/>
        </w:tabs>
        <w:rPr>
          <w:rFonts w:asciiTheme="minorHAnsi" w:eastAsiaTheme="minorEastAsia" w:hAnsiTheme="minorHAnsi"/>
          <w:noProof/>
          <w:szCs w:val="24"/>
          <w:lang w:val="en-US"/>
        </w:rPr>
      </w:pPr>
      <w:hyperlink w:anchor="_Toc208238987" w:history="1">
        <w:r w:rsidRPr="00855B87">
          <w:rPr>
            <w:rStyle w:val="Hyperlink"/>
            <w:noProof/>
          </w:rPr>
          <w:t>13 pav. Gelžbetoninės C – formos tvorelės su pralaida įrengimo pavyzdžiai</w:t>
        </w:r>
        <w:r>
          <w:rPr>
            <w:noProof/>
            <w:webHidden/>
          </w:rPr>
          <w:tab/>
        </w:r>
        <w:r>
          <w:rPr>
            <w:noProof/>
            <w:webHidden/>
          </w:rPr>
          <w:fldChar w:fldCharType="begin"/>
        </w:r>
        <w:r>
          <w:rPr>
            <w:noProof/>
            <w:webHidden/>
          </w:rPr>
          <w:instrText xml:space="preserve"> PAGEREF _Toc208238987 \h </w:instrText>
        </w:r>
        <w:r>
          <w:rPr>
            <w:noProof/>
            <w:webHidden/>
          </w:rPr>
        </w:r>
        <w:r>
          <w:rPr>
            <w:noProof/>
            <w:webHidden/>
          </w:rPr>
          <w:fldChar w:fldCharType="separate"/>
        </w:r>
        <w:r w:rsidR="000C666E">
          <w:rPr>
            <w:noProof/>
            <w:webHidden/>
          </w:rPr>
          <w:t>30</w:t>
        </w:r>
        <w:r>
          <w:rPr>
            <w:noProof/>
            <w:webHidden/>
          </w:rPr>
          <w:fldChar w:fldCharType="end"/>
        </w:r>
      </w:hyperlink>
    </w:p>
    <w:p w14:paraId="58E7A125" w14:textId="36D72FA8" w:rsidR="0050033C" w:rsidRDefault="0050033C">
      <w:pPr>
        <w:pStyle w:val="TableofFigures"/>
        <w:tabs>
          <w:tab w:val="right" w:leader="dot" w:pos="9628"/>
        </w:tabs>
        <w:rPr>
          <w:rFonts w:asciiTheme="minorHAnsi" w:eastAsiaTheme="minorEastAsia" w:hAnsiTheme="minorHAnsi"/>
          <w:noProof/>
          <w:szCs w:val="24"/>
          <w:lang w:val="en-US"/>
        </w:rPr>
      </w:pPr>
      <w:hyperlink w:anchor="_Toc208238988" w:history="1">
        <w:r w:rsidRPr="00855B87">
          <w:rPr>
            <w:rStyle w:val="Hyperlink"/>
            <w:noProof/>
          </w:rPr>
          <w:t>14 pav. Gelžbetoninės C – formos tvorelės su užlenkimu schematinis pavyzdys</w:t>
        </w:r>
        <w:r>
          <w:rPr>
            <w:noProof/>
            <w:webHidden/>
          </w:rPr>
          <w:tab/>
        </w:r>
        <w:r>
          <w:rPr>
            <w:noProof/>
            <w:webHidden/>
          </w:rPr>
          <w:fldChar w:fldCharType="begin"/>
        </w:r>
        <w:r>
          <w:rPr>
            <w:noProof/>
            <w:webHidden/>
          </w:rPr>
          <w:instrText xml:space="preserve"> PAGEREF _Toc208238988 \h </w:instrText>
        </w:r>
        <w:r>
          <w:rPr>
            <w:noProof/>
            <w:webHidden/>
          </w:rPr>
        </w:r>
        <w:r>
          <w:rPr>
            <w:noProof/>
            <w:webHidden/>
          </w:rPr>
          <w:fldChar w:fldCharType="separate"/>
        </w:r>
        <w:r w:rsidR="000C666E">
          <w:rPr>
            <w:noProof/>
            <w:webHidden/>
          </w:rPr>
          <w:t>31</w:t>
        </w:r>
        <w:r>
          <w:rPr>
            <w:noProof/>
            <w:webHidden/>
          </w:rPr>
          <w:fldChar w:fldCharType="end"/>
        </w:r>
      </w:hyperlink>
    </w:p>
    <w:p w14:paraId="491DE92C" w14:textId="24CFE888" w:rsidR="0050033C" w:rsidRDefault="0050033C">
      <w:pPr>
        <w:pStyle w:val="TableofFigures"/>
        <w:tabs>
          <w:tab w:val="right" w:leader="dot" w:pos="9628"/>
        </w:tabs>
        <w:rPr>
          <w:rFonts w:asciiTheme="minorHAnsi" w:eastAsiaTheme="minorEastAsia" w:hAnsiTheme="minorHAnsi"/>
          <w:noProof/>
          <w:szCs w:val="24"/>
          <w:lang w:val="en-US"/>
        </w:rPr>
      </w:pPr>
      <w:hyperlink w:anchor="_Toc208238989" w:history="1">
        <w:r w:rsidRPr="00855B87">
          <w:rPr>
            <w:rStyle w:val="Hyperlink"/>
            <w:noProof/>
          </w:rPr>
          <w:t>15 pav. Vienvėrių vartelių įrengimas</w:t>
        </w:r>
        <w:r>
          <w:rPr>
            <w:noProof/>
            <w:webHidden/>
          </w:rPr>
          <w:tab/>
        </w:r>
        <w:r>
          <w:rPr>
            <w:noProof/>
            <w:webHidden/>
          </w:rPr>
          <w:fldChar w:fldCharType="begin"/>
        </w:r>
        <w:r>
          <w:rPr>
            <w:noProof/>
            <w:webHidden/>
          </w:rPr>
          <w:instrText xml:space="preserve"> PAGEREF _Toc208238989 \h </w:instrText>
        </w:r>
        <w:r>
          <w:rPr>
            <w:noProof/>
            <w:webHidden/>
          </w:rPr>
        </w:r>
        <w:r>
          <w:rPr>
            <w:noProof/>
            <w:webHidden/>
          </w:rPr>
          <w:fldChar w:fldCharType="separate"/>
        </w:r>
        <w:r w:rsidR="000C666E">
          <w:rPr>
            <w:noProof/>
            <w:webHidden/>
          </w:rPr>
          <w:t>31</w:t>
        </w:r>
        <w:r>
          <w:rPr>
            <w:noProof/>
            <w:webHidden/>
          </w:rPr>
          <w:fldChar w:fldCharType="end"/>
        </w:r>
      </w:hyperlink>
    </w:p>
    <w:p w14:paraId="1B8729EF" w14:textId="53CA1C20" w:rsidR="0050033C" w:rsidRDefault="0050033C">
      <w:pPr>
        <w:pStyle w:val="TableofFigures"/>
        <w:tabs>
          <w:tab w:val="right" w:leader="dot" w:pos="9628"/>
        </w:tabs>
        <w:rPr>
          <w:rFonts w:asciiTheme="minorHAnsi" w:eastAsiaTheme="minorEastAsia" w:hAnsiTheme="minorHAnsi"/>
          <w:noProof/>
          <w:szCs w:val="24"/>
          <w:lang w:val="en-US"/>
        </w:rPr>
      </w:pPr>
      <w:hyperlink w:anchor="_Toc208238990" w:history="1">
        <w:r w:rsidRPr="00855B87">
          <w:rPr>
            <w:rStyle w:val="Hyperlink"/>
            <w:noProof/>
          </w:rPr>
          <w:t>16 pav. Schematinis pralaidų elemento pavyzdys</w:t>
        </w:r>
        <w:r>
          <w:rPr>
            <w:noProof/>
            <w:webHidden/>
          </w:rPr>
          <w:tab/>
        </w:r>
        <w:r>
          <w:rPr>
            <w:noProof/>
            <w:webHidden/>
          </w:rPr>
          <w:fldChar w:fldCharType="begin"/>
        </w:r>
        <w:r>
          <w:rPr>
            <w:noProof/>
            <w:webHidden/>
          </w:rPr>
          <w:instrText xml:space="preserve"> PAGEREF _Toc208238990 \h </w:instrText>
        </w:r>
        <w:r>
          <w:rPr>
            <w:noProof/>
            <w:webHidden/>
          </w:rPr>
        </w:r>
        <w:r>
          <w:rPr>
            <w:noProof/>
            <w:webHidden/>
          </w:rPr>
          <w:fldChar w:fldCharType="separate"/>
        </w:r>
        <w:r w:rsidR="000C666E">
          <w:rPr>
            <w:noProof/>
            <w:webHidden/>
          </w:rPr>
          <w:t>32</w:t>
        </w:r>
        <w:r>
          <w:rPr>
            <w:noProof/>
            <w:webHidden/>
          </w:rPr>
          <w:fldChar w:fldCharType="end"/>
        </w:r>
      </w:hyperlink>
    </w:p>
    <w:p w14:paraId="2B606D59" w14:textId="219FB793" w:rsidR="0050033C" w:rsidRDefault="0050033C">
      <w:pPr>
        <w:pStyle w:val="TableofFigures"/>
        <w:tabs>
          <w:tab w:val="right" w:leader="dot" w:pos="9628"/>
        </w:tabs>
        <w:rPr>
          <w:rFonts w:asciiTheme="minorHAnsi" w:eastAsiaTheme="minorEastAsia" w:hAnsiTheme="minorHAnsi"/>
          <w:noProof/>
          <w:szCs w:val="24"/>
          <w:lang w:val="en-US"/>
        </w:rPr>
      </w:pPr>
      <w:hyperlink w:anchor="_Toc208238991" w:history="1">
        <w:r w:rsidRPr="00855B87">
          <w:rPr>
            <w:rStyle w:val="Hyperlink"/>
            <w:noProof/>
          </w:rPr>
          <w:t>17 pav. Kaimo plėtros žemėtvarkos projektų sprendinių duomenys (šaltinis: https://geoportal.lt/)</w:t>
        </w:r>
        <w:r>
          <w:rPr>
            <w:noProof/>
            <w:webHidden/>
          </w:rPr>
          <w:tab/>
        </w:r>
        <w:r>
          <w:rPr>
            <w:noProof/>
            <w:webHidden/>
          </w:rPr>
          <w:fldChar w:fldCharType="begin"/>
        </w:r>
        <w:r>
          <w:rPr>
            <w:noProof/>
            <w:webHidden/>
          </w:rPr>
          <w:instrText xml:space="preserve"> PAGEREF _Toc208238991 \h </w:instrText>
        </w:r>
        <w:r>
          <w:rPr>
            <w:noProof/>
            <w:webHidden/>
          </w:rPr>
        </w:r>
        <w:r>
          <w:rPr>
            <w:noProof/>
            <w:webHidden/>
          </w:rPr>
          <w:fldChar w:fldCharType="separate"/>
        </w:r>
        <w:r w:rsidR="000C666E">
          <w:rPr>
            <w:noProof/>
            <w:webHidden/>
          </w:rPr>
          <w:t>34</w:t>
        </w:r>
        <w:r>
          <w:rPr>
            <w:noProof/>
            <w:webHidden/>
          </w:rPr>
          <w:fldChar w:fldCharType="end"/>
        </w:r>
      </w:hyperlink>
    </w:p>
    <w:p w14:paraId="2D4FB9AA" w14:textId="791ACDC4" w:rsidR="0050033C" w:rsidRDefault="0050033C">
      <w:pPr>
        <w:pStyle w:val="TableofFigures"/>
        <w:tabs>
          <w:tab w:val="right" w:leader="dot" w:pos="9628"/>
        </w:tabs>
        <w:rPr>
          <w:rFonts w:asciiTheme="minorHAnsi" w:eastAsiaTheme="minorEastAsia" w:hAnsiTheme="minorHAnsi"/>
          <w:noProof/>
          <w:szCs w:val="24"/>
          <w:lang w:val="en-US"/>
        </w:rPr>
      </w:pPr>
      <w:hyperlink w:anchor="_Toc208238992" w:history="1">
        <w:r w:rsidRPr="00855B87">
          <w:rPr>
            <w:rStyle w:val="Hyperlink"/>
            <w:noProof/>
          </w:rPr>
          <w:t>18 pav. Gyvūnų perėjos 16,52 km projektiniai sprendiniai</w:t>
        </w:r>
        <w:r>
          <w:rPr>
            <w:noProof/>
            <w:webHidden/>
          </w:rPr>
          <w:tab/>
        </w:r>
        <w:r>
          <w:rPr>
            <w:noProof/>
            <w:webHidden/>
          </w:rPr>
          <w:fldChar w:fldCharType="begin"/>
        </w:r>
        <w:r>
          <w:rPr>
            <w:noProof/>
            <w:webHidden/>
          </w:rPr>
          <w:instrText xml:space="preserve"> PAGEREF _Toc208238992 \h </w:instrText>
        </w:r>
        <w:r>
          <w:rPr>
            <w:noProof/>
            <w:webHidden/>
          </w:rPr>
        </w:r>
        <w:r>
          <w:rPr>
            <w:noProof/>
            <w:webHidden/>
          </w:rPr>
          <w:fldChar w:fldCharType="separate"/>
        </w:r>
        <w:r w:rsidR="000C666E">
          <w:rPr>
            <w:noProof/>
            <w:webHidden/>
          </w:rPr>
          <w:t>35</w:t>
        </w:r>
        <w:r>
          <w:rPr>
            <w:noProof/>
            <w:webHidden/>
          </w:rPr>
          <w:fldChar w:fldCharType="end"/>
        </w:r>
      </w:hyperlink>
    </w:p>
    <w:p w14:paraId="6692696D" w14:textId="7161FC57" w:rsidR="0050033C" w:rsidRDefault="0050033C">
      <w:pPr>
        <w:pStyle w:val="TableofFigures"/>
        <w:tabs>
          <w:tab w:val="right" w:leader="dot" w:pos="9628"/>
        </w:tabs>
        <w:rPr>
          <w:rFonts w:asciiTheme="minorHAnsi" w:eastAsiaTheme="minorEastAsia" w:hAnsiTheme="minorHAnsi"/>
          <w:noProof/>
          <w:szCs w:val="24"/>
          <w:lang w:val="en-US"/>
        </w:rPr>
      </w:pPr>
      <w:hyperlink w:anchor="_Toc208238993" w:history="1">
        <w:r w:rsidRPr="00855B87">
          <w:rPr>
            <w:rStyle w:val="Hyperlink"/>
            <w:noProof/>
          </w:rPr>
          <w:t>19 pav. Tilto per Jiesios upę 18,875 km projektiniai sprendiniai</w:t>
        </w:r>
        <w:r>
          <w:rPr>
            <w:noProof/>
            <w:webHidden/>
          </w:rPr>
          <w:tab/>
        </w:r>
        <w:r>
          <w:rPr>
            <w:noProof/>
            <w:webHidden/>
          </w:rPr>
          <w:fldChar w:fldCharType="begin"/>
        </w:r>
        <w:r>
          <w:rPr>
            <w:noProof/>
            <w:webHidden/>
          </w:rPr>
          <w:instrText xml:space="preserve"> PAGEREF _Toc208238993 \h </w:instrText>
        </w:r>
        <w:r>
          <w:rPr>
            <w:noProof/>
            <w:webHidden/>
          </w:rPr>
        </w:r>
        <w:r>
          <w:rPr>
            <w:noProof/>
            <w:webHidden/>
          </w:rPr>
          <w:fldChar w:fldCharType="separate"/>
        </w:r>
        <w:r w:rsidR="000C666E">
          <w:rPr>
            <w:noProof/>
            <w:webHidden/>
          </w:rPr>
          <w:t>36</w:t>
        </w:r>
        <w:r>
          <w:rPr>
            <w:noProof/>
            <w:webHidden/>
          </w:rPr>
          <w:fldChar w:fldCharType="end"/>
        </w:r>
      </w:hyperlink>
    </w:p>
    <w:p w14:paraId="19E35D0E" w14:textId="6D7B0636" w:rsidR="0050033C" w:rsidRDefault="0050033C">
      <w:pPr>
        <w:pStyle w:val="TableofFigures"/>
        <w:tabs>
          <w:tab w:val="right" w:leader="dot" w:pos="9628"/>
        </w:tabs>
        <w:rPr>
          <w:rFonts w:asciiTheme="minorHAnsi" w:eastAsiaTheme="minorEastAsia" w:hAnsiTheme="minorHAnsi"/>
          <w:noProof/>
          <w:szCs w:val="24"/>
          <w:lang w:val="en-US"/>
        </w:rPr>
      </w:pPr>
      <w:hyperlink w:anchor="_Toc208238994" w:history="1">
        <w:r w:rsidRPr="00855B87">
          <w:rPr>
            <w:rStyle w:val="Hyperlink"/>
            <w:noProof/>
          </w:rPr>
          <w:t>20 pav. Tilto per Šventupės upę 21,08 km projektiniai sprendiniai</w:t>
        </w:r>
        <w:r>
          <w:rPr>
            <w:noProof/>
            <w:webHidden/>
          </w:rPr>
          <w:tab/>
        </w:r>
        <w:r>
          <w:rPr>
            <w:noProof/>
            <w:webHidden/>
          </w:rPr>
          <w:fldChar w:fldCharType="begin"/>
        </w:r>
        <w:r>
          <w:rPr>
            <w:noProof/>
            <w:webHidden/>
          </w:rPr>
          <w:instrText xml:space="preserve"> PAGEREF _Toc208238994 \h </w:instrText>
        </w:r>
        <w:r>
          <w:rPr>
            <w:noProof/>
            <w:webHidden/>
          </w:rPr>
        </w:r>
        <w:r>
          <w:rPr>
            <w:noProof/>
            <w:webHidden/>
          </w:rPr>
          <w:fldChar w:fldCharType="separate"/>
        </w:r>
        <w:r w:rsidR="000C666E">
          <w:rPr>
            <w:noProof/>
            <w:webHidden/>
          </w:rPr>
          <w:t>37</w:t>
        </w:r>
        <w:r>
          <w:rPr>
            <w:noProof/>
            <w:webHidden/>
          </w:rPr>
          <w:fldChar w:fldCharType="end"/>
        </w:r>
      </w:hyperlink>
    </w:p>
    <w:p w14:paraId="4275AF7D" w14:textId="7975ED3E" w:rsidR="0050033C" w:rsidRDefault="0050033C">
      <w:pPr>
        <w:pStyle w:val="TableofFigures"/>
        <w:tabs>
          <w:tab w:val="right" w:leader="dot" w:pos="9628"/>
        </w:tabs>
        <w:rPr>
          <w:rFonts w:asciiTheme="minorHAnsi" w:eastAsiaTheme="minorEastAsia" w:hAnsiTheme="minorHAnsi"/>
          <w:noProof/>
          <w:szCs w:val="24"/>
          <w:lang w:val="en-US"/>
        </w:rPr>
      </w:pPr>
      <w:hyperlink w:anchor="_Toc208238995" w:history="1">
        <w:r w:rsidRPr="00855B87">
          <w:rPr>
            <w:rStyle w:val="Hyperlink"/>
            <w:noProof/>
          </w:rPr>
          <w:t>21 pav. Gyvūnų perėjos  23,7 km projektiniai sprendiniai</w:t>
        </w:r>
        <w:r>
          <w:rPr>
            <w:noProof/>
            <w:webHidden/>
          </w:rPr>
          <w:tab/>
        </w:r>
        <w:r>
          <w:rPr>
            <w:noProof/>
            <w:webHidden/>
          </w:rPr>
          <w:fldChar w:fldCharType="begin"/>
        </w:r>
        <w:r>
          <w:rPr>
            <w:noProof/>
            <w:webHidden/>
          </w:rPr>
          <w:instrText xml:space="preserve"> PAGEREF _Toc208238995 \h </w:instrText>
        </w:r>
        <w:r>
          <w:rPr>
            <w:noProof/>
            <w:webHidden/>
          </w:rPr>
        </w:r>
        <w:r>
          <w:rPr>
            <w:noProof/>
            <w:webHidden/>
          </w:rPr>
          <w:fldChar w:fldCharType="separate"/>
        </w:r>
        <w:r w:rsidR="000C666E">
          <w:rPr>
            <w:noProof/>
            <w:webHidden/>
          </w:rPr>
          <w:t>38</w:t>
        </w:r>
        <w:r>
          <w:rPr>
            <w:noProof/>
            <w:webHidden/>
          </w:rPr>
          <w:fldChar w:fldCharType="end"/>
        </w:r>
      </w:hyperlink>
    </w:p>
    <w:p w14:paraId="37DA1A3D" w14:textId="032A2C2F" w:rsidR="0050033C" w:rsidRDefault="0050033C">
      <w:pPr>
        <w:pStyle w:val="TableofFigures"/>
        <w:tabs>
          <w:tab w:val="right" w:leader="dot" w:pos="9628"/>
        </w:tabs>
        <w:rPr>
          <w:rFonts w:asciiTheme="minorHAnsi" w:eastAsiaTheme="minorEastAsia" w:hAnsiTheme="minorHAnsi"/>
          <w:noProof/>
          <w:szCs w:val="24"/>
          <w:lang w:val="en-US"/>
        </w:rPr>
      </w:pPr>
      <w:hyperlink w:anchor="_Toc208238996" w:history="1">
        <w:r w:rsidRPr="00855B87">
          <w:rPr>
            <w:rStyle w:val="Hyperlink"/>
            <w:noProof/>
          </w:rPr>
          <w:t>22 pav. Gyvūnų praėjimo  25,315 km projektiniai sprendiniai</w:t>
        </w:r>
        <w:r>
          <w:rPr>
            <w:noProof/>
            <w:webHidden/>
          </w:rPr>
          <w:tab/>
        </w:r>
        <w:r>
          <w:rPr>
            <w:noProof/>
            <w:webHidden/>
          </w:rPr>
          <w:fldChar w:fldCharType="begin"/>
        </w:r>
        <w:r>
          <w:rPr>
            <w:noProof/>
            <w:webHidden/>
          </w:rPr>
          <w:instrText xml:space="preserve"> PAGEREF _Toc208238996 \h </w:instrText>
        </w:r>
        <w:r>
          <w:rPr>
            <w:noProof/>
            <w:webHidden/>
          </w:rPr>
        </w:r>
        <w:r>
          <w:rPr>
            <w:noProof/>
            <w:webHidden/>
          </w:rPr>
          <w:fldChar w:fldCharType="separate"/>
        </w:r>
        <w:r w:rsidR="000C666E">
          <w:rPr>
            <w:noProof/>
            <w:webHidden/>
          </w:rPr>
          <w:t>39</w:t>
        </w:r>
        <w:r>
          <w:rPr>
            <w:noProof/>
            <w:webHidden/>
          </w:rPr>
          <w:fldChar w:fldCharType="end"/>
        </w:r>
      </w:hyperlink>
    </w:p>
    <w:p w14:paraId="452D691B" w14:textId="333A4ED1" w:rsidR="0050033C" w:rsidRDefault="0050033C">
      <w:pPr>
        <w:pStyle w:val="TableofFigures"/>
        <w:tabs>
          <w:tab w:val="right" w:leader="dot" w:pos="9628"/>
        </w:tabs>
        <w:rPr>
          <w:rFonts w:asciiTheme="minorHAnsi" w:eastAsiaTheme="minorEastAsia" w:hAnsiTheme="minorHAnsi"/>
          <w:noProof/>
          <w:szCs w:val="24"/>
          <w:lang w:val="en-US"/>
        </w:rPr>
      </w:pPr>
      <w:hyperlink w:anchor="_Toc208238997" w:history="1">
        <w:r w:rsidRPr="00855B87">
          <w:rPr>
            <w:rStyle w:val="Hyperlink"/>
            <w:noProof/>
          </w:rPr>
          <w:t>23 pav. Artimiausios planuojamai ūkinei veiklai vandenvietės ir jų apsaugos zonos</w:t>
        </w:r>
        <w:r>
          <w:rPr>
            <w:noProof/>
            <w:webHidden/>
          </w:rPr>
          <w:tab/>
        </w:r>
        <w:r>
          <w:rPr>
            <w:noProof/>
            <w:webHidden/>
          </w:rPr>
          <w:fldChar w:fldCharType="begin"/>
        </w:r>
        <w:r>
          <w:rPr>
            <w:noProof/>
            <w:webHidden/>
          </w:rPr>
          <w:instrText xml:space="preserve"> PAGEREF _Toc208238997 \h </w:instrText>
        </w:r>
        <w:r>
          <w:rPr>
            <w:noProof/>
            <w:webHidden/>
          </w:rPr>
        </w:r>
        <w:r>
          <w:rPr>
            <w:noProof/>
            <w:webHidden/>
          </w:rPr>
          <w:fldChar w:fldCharType="separate"/>
        </w:r>
        <w:r w:rsidR="000C666E">
          <w:rPr>
            <w:noProof/>
            <w:webHidden/>
          </w:rPr>
          <w:t>42</w:t>
        </w:r>
        <w:r>
          <w:rPr>
            <w:noProof/>
            <w:webHidden/>
          </w:rPr>
          <w:fldChar w:fldCharType="end"/>
        </w:r>
      </w:hyperlink>
    </w:p>
    <w:p w14:paraId="7A260D91" w14:textId="6BA3F167" w:rsidR="0050033C" w:rsidRDefault="0050033C">
      <w:pPr>
        <w:pStyle w:val="TableofFigures"/>
        <w:tabs>
          <w:tab w:val="right" w:leader="dot" w:pos="9628"/>
        </w:tabs>
        <w:rPr>
          <w:rFonts w:asciiTheme="minorHAnsi" w:eastAsiaTheme="minorEastAsia" w:hAnsiTheme="minorHAnsi"/>
          <w:noProof/>
          <w:szCs w:val="24"/>
          <w:lang w:val="en-US"/>
        </w:rPr>
      </w:pPr>
      <w:hyperlink w:anchor="_Toc208238998" w:history="1">
        <w:r w:rsidRPr="00855B87">
          <w:rPr>
            <w:rStyle w:val="Hyperlink"/>
            <w:noProof/>
          </w:rPr>
          <w:t>24 pav. Klimato rajonavimas (šaltinis: Lietuvos hidrometeorologijos tarnyba)</w:t>
        </w:r>
        <w:r>
          <w:rPr>
            <w:noProof/>
            <w:webHidden/>
          </w:rPr>
          <w:tab/>
        </w:r>
        <w:r>
          <w:rPr>
            <w:noProof/>
            <w:webHidden/>
          </w:rPr>
          <w:fldChar w:fldCharType="begin"/>
        </w:r>
        <w:r>
          <w:rPr>
            <w:noProof/>
            <w:webHidden/>
          </w:rPr>
          <w:instrText xml:space="preserve"> PAGEREF _Toc208238998 \h </w:instrText>
        </w:r>
        <w:r>
          <w:rPr>
            <w:noProof/>
            <w:webHidden/>
          </w:rPr>
        </w:r>
        <w:r>
          <w:rPr>
            <w:noProof/>
            <w:webHidden/>
          </w:rPr>
          <w:fldChar w:fldCharType="separate"/>
        </w:r>
        <w:r w:rsidR="000C666E">
          <w:rPr>
            <w:noProof/>
            <w:webHidden/>
          </w:rPr>
          <w:t>48</w:t>
        </w:r>
        <w:r>
          <w:rPr>
            <w:noProof/>
            <w:webHidden/>
          </w:rPr>
          <w:fldChar w:fldCharType="end"/>
        </w:r>
      </w:hyperlink>
    </w:p>
    <w:p w14:paraId="20E36EEF" w14:textId="26BEED3C" w:rsidR="0050033C" w:rsidRDefault="0050033C">
      <w:pPr>
        <w:pStyle w:val="TableofFigures"/>
        <w:tabs>
          <w:tab w:val="right" w:leader="dot" w:pos="9628"/>
        </w:tabs>
        <w:rPr>
          <w:rFonts w:asciiTheme="minorHAnsi" w:eastAsiaTheme="minorEastAsia" w:hAnsiTheme="minorHAnsi"/>
          <w:noProof/>
          <w:szCs w:val="24"/>
          <w:lang w:val="en-US"/>
        </w:rPr>
      </w:pPr>
      <w:hyperlink w:anchor="_Toc208238999" w:history="1">
        <w:r w:rsidRPr="00855B87">
          <w:rPr>
            <w:rStyle w:val="Hyperlink"/>
            <w:noProof/>
          </w:rPr>
          <w:t>25 pav. Planuojamos ūkinės veiklos gretimybėje esantys naudingųjų iškasenų telkiniai</w:t>
        </w:r>
        <w:r>
          <w:rPr>
            <w:noProof/>
            <w:webHidden/>
          </w:rPr>
          <w:tab/>
        </w:r>
        <w:r>
          <w:rPr>
            <w:noProof/>
            <w:webHidden/>
          </w:rPr>
          <w:fldChar w:fldCharType="begin"/>
        </w:r>
        <w:r>
          <w:rPr>
            <w:noProof/>
            <w:webHidden/>
          </w:rPr>
          <w:instrText xml:space="preserve"> PAGEREF _Toc208238999 \h </w:instrText>
        </w:r>
        <w:r>
          <w:rPr>
            <w:noProof/>
            <w:webHidden/>
          </w:rPr>
        </w:r>
        <w:r>
          <w:rPr>
            <w:noProof/>
            <w:webHidden/>
          </w:rPr>
          <w:fldChar w:fldCharType="separate"/>
        </w:r>
        <w:r w:rsidR="000C666E">
          <w:rPr>
            <w:noProof/>
            <w:webHidden/>
          </w:rPr>
          <w:t>53</w:t>
        </w:r>
        <w:r>
          <w:rPr>
            <w:noProof/>
            <w:webHidden/>
          </w:rPr>
          <w:fldChar w:fldCharType="end"/>
        </w:r>
      </w:hyperlink>
    </w:p>
    <w:p w14:paraId="50239905" w14:textId="0402BA87" w:rsidR="0050033C" w:rsidRDefault="0050033C">
      <w:pPr>
        <w:pStyle w:val="TableofFigures"/>
        <w:tabs>
          <w:tab w:val="right" w:leader="dot" w:pos="9628"/>
        </w:tabs>
        <w:rPr>
          <w:rFonts w:asciiTheme="minorHAnsi" w:eastAsiaTheme="minorEastAsia" w:hAnsiTheme="minorHAnsi"/>
          <w:noProof/>
          <w:szCs w:val="24"/>
          <w:lang w:val="en-US"/>
        </w:rPr>
      </w:pPr>
      <w:hyperlink w:anchor="_Toc208239000" w:history="1">
        <w:r w:rsidRPr="00855B87">
          <w:rPr>
            <w:rStyle w:val="Hyperlink"/>
            <w:noProof/>
          </w:rPr>
          <w:t>26 pav. Naudingųjų išteklių telkinio ribos po papildomos žvalgybos darbų</w:t>
        </w:r>
        <w:r>
          <w:rPr>
            <w:noProof/>
            <w:webHidden/>
          </w:rPr>
          <w:tab/>
        </w:r>
        <w:r>
          <w:rPr>
            <w:noProof/>
            <w:webHidden/>
          </w:rPr>
          <w:fldChar w:fldCharType="begin"/>
        </w:r>
        <w:r>
          <w:rPr>
            <w:noProof/>
            <w:webHidden/>
          </w:rPr>
          <w:instrText xml:space="preserve"> PAGEREF _Toc208239000 \h </w:instrText>
        </w:r>
        <w:r>
          <w:rPr>
            <w:noProof/>
            <w:webHidden/>
          </w:rPr>
        </w:r>
        <w:r>
          <w:rPr>
            <w:noProof/>
            <w:webHidden/>
          </w:rPr>
          <w:fldChar w:fldCharType="separate"/>
        </w:r>
        <w:r w:rsidR="000C666E">
          <w:rPr>
            <w:noProof/>
            <w:webHidden/>
          </w:rPr>
          <w:t>54</w:t>
        </w:r>
        <w:r>
          <w:rPr>
            <w:noProof/>
            <w:webHidden/>
          </w:rPr>
          <w:fldChar w:fldCharType="end"/>
        </w:r>
      </w:hyperlink>
    </w:p>
    <w:p w14:paraId="00B238A0" w14:textId="2EF7BFA3" w:rsidR="0050033C" w:rsidRDefault="0050033C">
      <w:pPr>
        <w:pStyle w:val="TableofFigures"/>
        <w:tabs>
          <w:tab w:val="right" w:leader="dot" w:pos="9628"/>
        </w:tabs>
        <w:rPr>
          <w:rFonts w:asciiTheme="minorHAnsi" w:eastAsiaTheme="minorEastAsia" w:hAnsiTheme="minorHAnsi"/>
          <w:noProof/>
          <w:szCs w:val="24"/>
          <w:lang w:val="en-US"/>
        </w:rPr>
      </w:pPr>
      <w:hyperlink w:anchor="_Toc208239001" w:history="1">
        <w:r w:rsidRPr="00855B87">
          <w:rPr>
            <w:rStyle w:val="Hyperlink"/>
            <w:noProof/>
          </w:rPr>
          <w:t>27 pav. Natūralių pievų ir ganyklų, pelkių ir šaltinynų teritorijos planuojamos ūkinės veiklos sprendinių atžvilgiu</w:t>
        </w:r>
        <w:r>
          <w:rPr>
            <w:noProof/>
            <w:webHidden/>
          </w:rPr>
          <w:tab/>
        </w:r>
        <w:r>
          <w:rPr>
            <w:noProof/>
            <w:webHidden/>
          </w:rPr>
          <w:fldChar w:fldCharType="begin"/>
        </w:r>
        <w:r>
          <w:rPr>
            <w:noProof/>
            <w:webHidden/>
          </w:rPr>
          <w:instrText xml:space="preserve"> PAGEREF _Toc208239001 \h </w:instrText>
        </w:r>
        <w:r>
          <w:rPr>
            <w:noProof/>
            <w:webHidden/>
          </w:rPr>
        </w:r>
        <w:r>
          <w:rPr>
            <w:noProof/>
            <w:webHidden/>
          </w:rPr>
          <w:fldChar w:fldCharType="separate"/>
        </w:r>
        <w:r w:rsidR="000C666E">
          <w:rPr>
            <w:noProof/>
            <w:webHidden/>
          </w:rPr>
          <w:t>58</w:t>
        </w:r>
        <w:r>
          <w:rPr>
            <w:noProof/>
            <w:webHidden/>
          </w:rPr>
          <w:fldChar w:fldCharType="end"/>
        </w:r>
      </w:hyperlink>
    </w:p>
    <w:p w14:paraId="50330381" w14:textId="2D597F76" w:rsidR="0050033C" w:rsidRDefault="0050033C">
      <w:pPr>
        <w:pStyle w:val="TableofFigures"/>
        <w:tabs>
          <w:tab w:val="right" w:leader="dot" w:pos="9628"/>
        </w:tabs>
        <w:rPr>
          <w:rFonts w:asciiTheme="minorHAnsi" w:eastAsiaTheme="minorEastAsia" w:hAnsiTheme="minorHAnsi"/>
          <w:noProof/>
          <w:szCs w:val="24"/>
          <w:lang w:val="en-US"/>
        </w:rPr>
      </w:pPr>
      <w:hyperlink w:anchor="_Toc208239002" w:history="1">
        <w:r w:rsidRPr="00855B87">
          <w:rPr>
            <w:rStyle w:val="Hyperlink"/>
            <w:noProof/>
          </w:rPr>
          <w:t>28 pav. Kauno rajono savivaldybės bendrojo plano 2-ojo sprendinių keitimo rekreacijos, gamtos, turizmo ir kultūros paveldo plėtojimo brėžinio ištrauka</w:t>
        </w:r>
        <w:r>
          <w:rPr>
            <w:noProof/>
            <w:webHidden/>
          </w:rPr>
          <w:tab/>
        </w:r>
        <w:r>
          <w:rPr>
            <w:noProof/>
            <w:webHidden/>
          </w:rPr>
          <w:fldChar w:fldCharType="begin"/>
        </w:r>
        <w:r>
          <w:rPr>
            <w:noProof/>
            <w:webHidden/>
          </w:rPr>
          <w:instrText xml:space="preserve"> PAGEREF _Toc208239002 \h </w:instrText>
        </w:r>
        <w:r>
          <w:rPr>
            <w:noProof/>
            <w:webHidden/>
          </w:rPr>
        </w:r>
        <w:r>
          <w:rPr>
            <w:noProof/>
            <w:webHidden/>
          </w:rPr>
          <w:fldChar w:fldCharType="separate"/>
        </w:r>
        <w:r w:rsidR="000C666E">
          <w:rPr>
            <w:noProof/>
            <w:webHidden/>
          </w:rPr>
          <w:t>59</w:t>
        </w:r>
        <w:r>
          <w:rPr>
            <w:noProof/>
            <w:webHidden/>
          </w:rPr>
          <w:fldChar w:fldCharType="end"/>
        </w:r>
      </w:hyperlink>
    </w:p>
    <w:p w14:paraId="501A3A3D" w14:textId="58B42016" w:rsidR="0050033C" w:rsidRDefault="0050033C">
      <w:pPr>
        <w:pStyle w:val="TableofFigures"/>
        <w:tabs>
          <w:tab w:val="right" w:leader="dot" w:pos="9628"/>
        </w:tabs>
        <w:rPr>
          <w:rFonts w:asciiTheme="minorHAnsi" w:eastAsiaTheme="minorEastAsia" w:hAnsiTheme="minorHAnsi"/>
          <w:noProof/>
          <w:szCs w:val="24"/>
          <w:lang w:val="en-US"/>
        </w:rPr>
      </w:pPr>
      <w:hyperlink w:anchor="_Toc208239003" w:history="1">
        <w:r w:rsidRPr="00855B87">
          <w:rPr>
            <w:rStyle w:val="Hyperlink"/>
            <w:noProof/>
          </w:rPr>
          <w:t>29 pav. Prienų rajono savivaldybės bendrojo plano gamtinės aplinkos brėžinio ištrauka</w:t>
        </w:r>
        <w:r>
          <w:rPr>
            <w:noProof/>
            <w:webHidden/>
          </w:rPr>
          <w:tab/>
        </w:r>
        <w:r>
          <w:rPr>
            <w:noProof/>
            <w:webHidden/>
          </w:rPr>
          <w:fldChar w:fldCharType="begin"/>
        </w:r>
        <w:r>
          <w:rPr>
            <w:noProof/>
            <w:webHidden/>
          </w:rPr>
          <w:instrText xml:space="preserve"> PAGEREF _Toc208239003 \h </w:instrText>
        </w:r>
        <w:r>
          <w:rPr>
            <w:noProof/>
            <w:webHidden/>
          </w:rPr>
        </w:r>
        <w:r>
          <w:rPr>
            <w:noProof/>
            <w:webHidden/>
          </w:rPr>
          <w:fldChar w:fldCharType="separate"/>
        </w:r>
        <w:r w:rsidR="000C666E">
          <w:rPr>
            <w:noProof/>
            <w:webHidden/>
          </w:rPr>
          <w:t>60</w:t>
        </w:r>
        <w:r>
          <w:rPr>
            <w:noProof/>
            <w:webHidden/>
          </w:rPr>
          <w:fldChar w:fldCharType="end"/>
        </w:r>
      </w:hyperlink>
    </w:p>
    <w:p w14:paraId="19391B51" w14:textId="4DD56BC9" w:rsidR="0050033C" w:rsidRDefault="0050033C">
      <w:pPr>
        <w:pStyle w:val="TableofFigures"/>
        <w:tabs>
          <w:tab w:val="right" w:leader="dot" w:pos="9628"/>
        </w:tabs>
        <w:rPr>
          <w:rFonts w:asciiTheme="minorHAnsi" w:eastAsiaTheme="minorEastAsia" w:hAnsiTheme="minorHAnsi"/>
          <w:noProof/>
          <w:szCs w:val="24"/>
          <w:lang w:val="en-US"/>
        </w:rPr>
      </w:pPr>
      <w:hyperlink w:anchor="_Toc208239004" w:history="1">
        <w:r w:rsidRPr="00855B87">
          <w:rPr>
            <w:rStyle w:val="Hyperlink"/>
            <w:noProof/>
          </w:rPr>
          <w:t>30 pav. Ištrauka iš kraštovaizdžio vizualinės struktūros žemėlapio</w:t>
        </w:r>
        <w:r>
          <w:rPr>
            <w:noProof/>
            <w:webHidden/>
          </w:rPr>
          <w:tab/>
        </w:r>
        <w:r>
          <w:rPr>
            <w:noProof/>
            <w:webHidden/>
          </w:rPr>
          <w:fldChar w:fldCharType="begin"/>
        </w:r>
        <w:r>
          <w:rPr>
            <w:noProof/>
            <w:webHidden/>
          </w:rPr>
          <w:instrText xml:space="preserve"> PAGEREF _Toc208239004 \h </w:instrText>
        </w:r>
        <w:r>
          <w:rPr>
            <w:noProof/>
            <w:webHidden/>
          </w:rPr>
        </w:r>
        <w:r>
          <w:rPr>
            <w:noProof/>
            <w:webHidden/>
          </w:rPr>
          <w:fldChar w:fldCharType="separate"/>
        </w:r>
        <w:r w:rsidR="000C666E">
          <w:rPr>
            <w:noProof/>
            <w:webHidden/>
          </w:rPr>
          <w:t>61</w:t>
        </w:r>
        <w:r>
          <w:rPr>
            <w:noProof/>
            <w:webHidden/>
          </w:rPr>
          <w:fldChar w:fldCharType="end"/>
        </w:r>
      </w:hyperlink>
    </w:p>
    <w:p w14:paraId="3ED9AE25" w14:textId="7660106C" w:rsidR="0050033C" w:rsidRDefault="0050033C">
      <w:pPr>
        <w:pStyle w:val="TableofFigures"/>
        <w:tabs>
          <w:tab w:val="right" w:leader="dot" w:pos="9628"/>
        </w:tabs>
        <w:rPr>
          <w:rFonts w:asciiTheme="minorHAnsi" w:eastAsiaTheme="minorEastAsia" w:hAnsiTheme="minorHAnsi"/>
          <w:noProof/>
          <w:szCs w:val="24"/>
          <w:lang w:val="en-US"/>
        </w:rPr>
      </w:pPr>
      <w:hyperlink w:anchor="_Toc208239005" w:history="1">
        <w:r w:rsidRPr="00855B87">
          <w:rPr>
            <w:rStyle w:val="Hyperlink"/>
            <w:noProof/>
          </w:rPr>
          <w:t>31 pav. Kraštovaizdžio geomorfologinio rajonavimo brėžinio ištrauka</w:t>
        </w:r>
        <w:r>
          <w:rPr>
            <w:noProof/>
            <w:webHidden/>
          </w:rPr>
          <w:tab/>
        </w:r>
        <w:r>
          <w:rPr>
            <w:noProof/>
            <w:webHidden/>
          </w:rPr>
          <w:fldChar w:fldCharType="begin"/>
        </w:r>
        <w:r>
          <w:rPr>
            <w:noProof/>
            <w:webHidden/>
          </w:rPr>
          <w:instrText xml:space="preserve"> PAGEREF _Toc208239005 \h </w:instrText>
        </w:r>
        <w:r>
          <w:rPr>
            <w:noProof/>
            <w:webHidden/>
          </w:rPr>
        </w:r>
        <w:r>
          <w:rPr>
            <w:noProof/>
            <w:webHidden/>
          </w:rPr>
          <w:fldChar w:fldCharType="separate"/>
        </w:r>
        <w:r w:rsidR="000C666E">
          <w:rPr>
            <w:noProof/>
            <w:webHidden/>
          </w:rPr>
          <w:t>62</w:t>
        </w:r>
        <w:r>
          <w:rPr>
            <w:noProof/>
            <w:webHidden/>
          </w:rPr>
          <w:fldChar w:fldCharType="end"/>
        </w:r>
      </w:hyperlink>
    </w:p>
    <w:p w14:paraId="3FFA925D" w14:textId="4FA05B6A" w:rsidR="0050033C" w:rsidRDefault="0050033C">
      <w:pPr>
        <w:pStyle w:val="TableofFigures"/>
        <w:tabs>
          <w:tab w:val="right" w:leader="dot" w:pos="9628"/>
        </w:tabs>
        <w:rPr>
          <w:rFonts w:asciiTheme="minorHAnsi" w:eastAsiaTheme="minorEastAsia" w:hAnsiTheme="minorHAnsi"/>
          <w:noProof/>
          <w:szCs w:val="24"/>
          <w:lang w:val="en-US"/>
        </w:rPr>
      </w:pPr>
      <w:hyperlink w:anchor="_Toc208239006" w:history="1">
        <w:r w:rsidRPr="00855B87">
          <w:rPr>
            <w:rStyle w:val="Hyperlink"/>
            <w:noProof/>
          </w:rPr>
          <w:t>32 pav. Ištrauka iš Kraštovaizdžio tvarkymo zonų brėžinio</w:t>
        </w:r>
        <w:r>
          <w:rPr>
            <w:noProof/>
            <w:webHidden/>
          </w:rPr>
          <w:tab/>
        </w:r>
        <w:r>
          <w:rPr>
            <w:noProof/>
            <w:webHidden/>
          </w:rPr>
          <w:fldChar w:fldCharType="begin"/>
        </w:r>
        <w:r>
          <w:rPr>
            <w:noProof/>
            <w:webHidden/>
          </w:rPr>
          <w:instrText xml:space="preserve"> PAGEREF _Toc208239006 \h </w:instrText>
        </w:r>
        <w:r>
          <w:rPr>
            <w:noProof/>
            <w:webHidden/>
          </w:rPr>
        </w:r>
        <w:r>
          <w:rPr>
            <w:noProof/>
            <w:webHidden/>
          </w:rPr>
          <w:fldChar w:fldCharType="separate"/>
        </w:r>
        <w:r w:rsidR="000C666E">
          <w:rPr>
            <w:noProof/>
            <w:webHidden/>
          </w:rPr>
          <w:t>63</w:t>
        </w:r>
        <w:r>
          <w:rPr>
            <w:noProof/>
            <w:webHidden/>
          </w:rPr>
          <w:fldChar w:fldCharType="end"/>
        </w:r>
      </w:hyperlink>
    </w:p>
    <w:p w14:paraId="0ACDDA39" w14:textId="0D6FDA5F" w:rsidR="0050033C" w:rsidRDefault="0050033C">
      <w:pPr>
        <w:pStyle w:val="TableofFigures"/>
        <w:tabs>
          <w:tab w:val="right" w:leader="dot" w:pos="9628"/>
        </w:tabs>
        <w:rPr>
          <w:rFonts w:asciiTheme="minorHAnsi" w:eastAsiaTheme="minorEastAsia" w:hAnsiTheme="minorHAnsi"/>
          <w:noProof/>
          <w:szCs w:val="24"/>
          <w:lang w:val="en-US"/>
        </w:rPr>
      </w:pPr>
      <w:hyperlink w:anchor="_Toc208239007" w:history="1">
        <w:r w:rsidRPr="00855B87">
          <w:rPr>
            <w:rStyle w:val="Hyperlink"/>
            <w:noProof/>
          </w:rPr>
          <w:t>33 pav. Vertingiausių Lietuvos kraštovaizdžio panoramų apžvalgos taškų žemėlapio iškarpa (šaltinis: Valstybinė saugomų teritorijų tarnyba)</w:t>
        </w:r>
        <w:r>
          <w:rPr>
            <w:noProof/>
            <w:webHidden/>
          </w:rPr>
          <w:tab/>
        </w:r>
        <w:r>
          <w:rPr>
            <w:noProof/>
            <w:webHidden/>
          </w:rPr>
          <w:fldChar w:fldCharType="begin"/>
        </w:r>
        <w:r>
          <w:rPr>
            <w:noProof/>
            <w:webHidden/>
          </w:rPr>
          <w:instrText xml:space="preserve"> PAGEREF _Toc208239007 \h </w:instrText>
        </w:r>
        <w:r>
          <w:rPr>
            <w:noProof/>
            <w:webHidden/>
          </w:rPr>
        </w:r>
        <w:r>
          <w:rPr>
            <w:noProof/>
            <w:webHidden/>
          </w:rPr>
          <w:fldChar w:fldCharType="separate"/>
        </w:r>
        <w:r w:rsidR="000C666E">
          <w:rPr>
            <w:noProof/>
            <w:webHidden/>
          </w:rPr>
          <w:t>64</w:t>
        </w:r>
        <w:r>
          <w:rPr>
            <w:noProof/>
            <w:webHidden/>
          </w:rPr>
          <w:fldChar w:fldCharType="end"/>
        </w:r>
      </w:hyperlink>
    </w:p>
    <w:p w14:paraId="1639676B" w14:textId="7172A840" w:rsidR="0050033C" w:rsidRDefault="0050033C">
      <w:pPr>
        <w:pStyle w:val="TableofFigures"/>
        <w:tabs>
          <w:tab w:val="right" w:leader="dot" w:pos="9628"/>
        </w:tabs>
        <w:rPr>
          <w:rFonts w:asciiTheme="minorHAnsi" w:eastAsiaTheme="minorEastAsia" w:hAnsiTheme="minorHAnsi"/>
          <w:noProof/>
          <w:szCs w:val="24"/>
          <w:lang w:val="en-US"/>
        </w:rPr>
      </w:pPr>
      <w:hyperlink w:anchor="_Toc208239008" w:history="1">
        <w:r w:rsidRPr="00855B87">
          <w:rPr>
            <w:rStyle w:val="Hyperlink"/>
            <w:noProof/>
          </w:rPr>
          <w:t>34 pav. Lietuvos nacionalinio atlaso reljefo morfometrinio žemėlapio ištrauka</w:t>
        </w:r>
        <w:r>
          <w:rPr>
            <w:noProof/>
            <w:webHidden/>
          </w:rPr>
          <w:tab/>
        </w:r>
        <w:r>
          <w:rPr>
            <w:noProof/>
            <w:webHidden/>
          </w:rPr>
          <w:fldChar w:fldCharType="begin"/>
        </w:r>
        <w:r>
          <w:rPr>
            <w:noProof/>
            <w:webHidden/>
          </w:rPr>
          <w:instrText xml:space="preserve"> PAGEREF _Toc208239008 \h </w:instrText>
        </w:r>
        <w:r>
          <w:rPr>
            <w:noProof/>
            <w:webHidden/>
          </w:rPr>
        </w:r>
        <w:r>
          <w:rPr>
            <w:noProof/>
            <w:webHidden/>
          </w:rPr>
          <w:fldChar w:fldCharType="separate"/>
        </w:r>
        <w:r w:rsidR="000C666E">
          <w:rPr>
            <w:noProof/>
            <w:webHidden/>
          </w:rPr>
          <w:t>65</w:t>
        </w:r>
        <w:r>
          <w:rPr>
            <w:noProof/>
            <w:webHidden/>
          </w:rPr>
          <w:fldChar w:fldCharType="end"/>
        </w:r>
      </w:hyperlink>
    </w:p>
    <w:p w14:paraId="33413BE1" w14:textId="171BF105" w:rsidR="0050033C" w:rsidRDefault="0050033C">
      <w:pPr>
        <w:pStyle w:val="TableofFigures"/>
        <w:tabs>
          <w:tab w:val="right" w:leader="dot" w:pos="9628"/>
        </w:tabs>
        <w:rPr>
          <w:rFonts w:asciiTheme="minorHAnsi" w:eastAsiaTheme="minorEastAsia" w:hAnsiTheme="minorHAnsi"/>
          <w:noProof/>
          <w:szCs w:val="24"/>
          <w:lang w:val="en-US"/>
        </w:rPr>
      </w:pPr>
      <w:hyperlink w:anchor="_Toc208239009" w:history="1">
        <w:r w:rsidRPr="00855B87">
          <w:rPr>
            <w:rStyle w:val="Hyperlink"/>
            <w:noProof/>
          </w:rPr>
          <w:t>35 pav. Geomorfologinio žemėlapio ištrauka</w:t>
        </w:r>
        <w:r>
          <w:rPr>
            <w:noProof/>
            <w:webHidden/>
          </w:rPr>
          <w:tab/>
        </w:r>
        <w:r>
          <w:rPr>
            <w:noProof/>
            <w:webHidden/>
          </w:rPr>
          <w:fldChar w:fldCharType="begin"/>
        </w:r>
        <w:r>
          <w:rPr>
            <w:noProof/>
            <w:webHidden/>
          </w:rPr>
          <w:instrText xml:space="preserve"> PAGEREF _Toc208239009 \h </w:instrText>
        </w:r>
        <w:r>
          <w:rPr>
            <w:noProof/>
            <w:webHidden/>
          </w:rPr>
        </w:r>
        <w:r>
          <w:rPr>
            <w:noProof/>
            <w:webHidden/>
          </w:rPr>
          <w:fldChar w:fldCharType="separate"/>
        </w:r>
        <w:r w:rsidR="000C666E">
          <w:rPr>
            <w:noProof/>
            <w:webHidden/>
          </w:rPr>
          <w:t>65</w:t>
        </w:r>
        <w:r>
          <w:rPr>
            <w:noProof/>
            <w:webHidden/>
          </w:rPr>
          <w:fldChar w:fldCharType="end"/>
        </w:r>
      </w:hyperlink>
    </w:p>
    <w:p w14:paraId="68A2EF91" w14:textId="70B599EA" w:rsidR="0050033C" w:rsidRDefault="0050033C">
      <w:pPr>
        <w:pStyle w:val="TableofFigures"/>
        <w:tabs>
          <w:tab w:val="right" w:leader="dot" w:pos="9628"/>
        </w:tabs>
        <w:rPr>
          <w:rFonts w:asciiTheme="minorHAnsi" w:eastAsiaTheme="minorEastAsia" w:hAnsiTheme="minorHAnsi"/>
          <w:noProof/>
          <w:szCs w:val="24"/>
          <w:lang w:val="en-US"/>
        </w:rPr>
      </w:pPr>
      <w:hyperlink w:anchor="_Toc208239010" w:history="1">
        <w:r w:rsidRPr="00855B87">
          <w:rPr>
            <w:rStyle w:val="Hyperlink"/>
            <w:noProof/>
          </w:rPr>
          <w:t>36 pav. Saugomų teritorijų išdėstymas planuojamos ūkinės veiklos sprendinių atžvilgiu</w:t>
        </w:r>
        <w:r>
          <w:rPr>
            <w:noProof/>
            <w:webHidden/>
          </w:rPr>
          <w:tab/>
        </w:r>
        <w:r>
          <w:rPr>
            <w:noProof/>
            <w:webHidden/>
          </w:rPr>
          <w:fldChar w:fldCharType="begin"/>
        </w:r>
        <w:r>
          <w:rPr>
            <w:noProof/>
            <w:webHidden/>
          </w:rPr>
          <w:instrText xml:space="preserve"> PAGEREF _Toc208239010 \h </w:instrText>
        </w:r>
        <w:r>
          <w:rPr>
            <w:noProof/>
            <w:webHidden/>
          </w:rPr>
        </w:r>
        <w:r>
          <w:rPr>
            <w:noProof/>
            <w:webHidden/>
          </w:rPr>
          <w:fldChar w:fldCharType="separate"/>
        </w:r>
        <w:r w:rsidR="000C666E">
          <w:rPr>
            <w:noProof/>
            <w:webHidden/>
          </w:rPr>
          <w:t>67</w:t>
        </w:r>
        <w:r>
          <w:rPr>
            <w:noProof/>
            <w:webHidden/>
          </w:rPr>
          <w:fldChar w:fldCharType="end"/>
        </w:r>
      </w:hyperlink>
    </w:p>
    <w:p w14:paraId="4DCD7CCB" w14:textId="0875E0EF" w:rsidR="0050033C" w:rsidRDefault="0050033C">
      <w:pPr>
        <w:pStyle w:val="TableofFigures"/>
        <w:tabs>
          <w:tab w:val="right" w:leader="dot" w:pos="9628"/>
        </w:tabs>
        <w:rPr>
          <w:rFonts w:asciiTheme="minorHAnsi" w:eastAsiaTheme="minorEastAsia" w:hAnsiTheme="minorHAnsi"/>
          <w:noProof/>
          <w:szCs w:val="24"/>
          <w:lang w:val="en-US"/>
        </w:rPr>
      </w:pPr>
      <w:hyperlink w:anchor="_Toc208239011" w:history="1">
        <w:r w:rsidRPr="00855B87">
          <w:rPr>
            <w:rStyle w:val="Hyperlink"/>
            <w:noProof/>
          </w:rPr>
          <w:t>37 pav. Eismo įvykiai su gyvūnais (2016 – 2020 m.)</w:t>
        </w:r>
        <w:r>
          <w:rPr>
            <w:noProof/>
            <w:webHidden/>
          </w:rPr>
          <w:tab/>
        </w:r>
        <w:r>
          <w:rPr>
            <w:noProof/>
            <w:webHidden/>
          </w:rPr>
          <w:fldChar w:fldCharType="begin"/>
        </w:r>
        <w:r>
          <w:rPr>
            <w:noProof/>
            <w:webHidden/>
          </w:rPr>
          <w:instrText xml:space="preserve"> PAGEREF _Toc208239011 \h </w:instrText>
        </w:r>
        <w:r>
          <w:rPr>
            <w:noProof/>
            <w:webHidden/>
          </w:rPr>
        </w:r>
        <w:r>
          <w:rPr>
            <w:noProof/>
            <w:webHidden/>
          </w:rPr>
          <w:fldChar w:fldCharType="separate"/>
        </w:r>
        <w:r w:rsidR="000C666E">
          <w:rPr>
            <w:noProof/>
            <w:webHidden/>
          </w:rPr>
          <w:t>69</w:t>
        </w:r>
        <w:r>
          <w:rPr>
            <w:noProof/>
            <w:webHidden/>
          </w:rPr>
          <w:fldChar w:fldCharType="end"/>
        </w:r>
      </w:hyperlink>
    </w:p>
    <w:p w14:paraId="5F395FE5" w14:textId="7EECECA4" w:rsidR="0050033C" w:rsidRDefault="0050033C">
      <w:pPr>
        <w:pStyle w:val="TableofFigures"/>
        <w:tabs>
          <w:tab w:val="right" w:leader="dot" w:pos="9628"/>
        </w:tabs>
        <w:rPr>
          <w:rFonts w:asciiTheme="minorHAnsi" w:eastAsiaTheme="minorEastAsia" w:hAnsiTheme="minorHAnsi"/>
          <w:noProof/>
          <w:szCs w:val="24"/>
          <w:lang w:val="en-US"/>
        </w:rPr>
      </w:pPr>
      <w:hyperlink w:anchor="_Toc208239012" w:history="1">
        <w:r w:rsidRPr="00855B87">
          <w:rPr>
            <w:rStyle w:val="Hyperlink"/>
            <w:noProof/>
          </w:rPr>
          <w:t>38 pav. Kultūros vertybių registro duomenų ištraukos planuojamos ūkinės veiklos gretimybėje (1)</w:t>
        </w:r>
        <w:r>
          <w:rPr>
            <w:noProof/>
            <w:webHidden/>
          </w:rPr>
          <w:tab/>
        </w:r>
        <w:r>
          <w:rPr>
            <w:noProof/>
            <w:webHidden/>
          </w:rPr>
          <w:fldChar w:fldCharType="begin"/>
        </w:r>
        <w:r>
          <w:rPr>
            <w:noProof/>
            <w:webHidden/>
          </w:rPr>
          <w:instrText xml:space="preserve"> PAGEREF _Toc208239012 \h </w:instrText>
        </w:r>
        <w:r>
          <w:rPr>
            <w:noProof/>
            <w:webHidden/>
          </w:rPr>
        </w:r>
        <w:r>
          <w:rPr>
            <w:noProof/>
            <w:webHidden/>
          </w:rPr>
          <w:fldChar w:fldCharType="separate"/>
        </w:r>
        <w:r w:rsidR="000C666E">
          <w:rPr>
            <w:noProof/>
            <w:webHidden/>
          </w:rPr>
          <w:t>77</w:t>
        </w:r>
        <w:r>
          <w:rPr>
            <w:noProof/>
            <w:webHidden/>
          </w:rPr>
          <w:fldChar w:fldCharType="end"/>
        </w:r>
      </w:hyperlink>
    </w:p>
    <w:p w14:paraId="3720C077" w14:textId="4E7514CD" w:rsidR="0050033C" w:rsidRDefault="0050033C">
      <w:pPr>
        <w:pStyle w:val="TableofFigures"/>
        <w:tabs>
          <w:tab w:val="right" w:leader="dot" w:pos="9628"/>
        </w:tabs>
        <w:rPr>
          <w:rFonts w:asciiTheme="minorHAnsi" w:eastAsiaTheme="minorEastAsia" w:hAnsiTheme="minorHAnsi"/>
          <w:noProof/>
          <w:szCs w:val="24"/>
          <w:lang w:val="en-US"/>
        </w:rPr>
      </w:pPr>
      <w:hyperlink w:anchor="_Toc208239013" w:history="1">
        <w:r w:rsidRPr="00855B87">
          <w:rPr>
            <w:rStyle w:val="Hyperlink"/>
            <w:noProof/>
          </w:rPr>
          <w:t>39 pav. Kultūros vertybių registro duomenų ištraukos planuojamos ūkinės veiklos gretimybėje (2)</w:t>
        </w:r>
        <w:r>
          <w:rPr>
            <w:noProof/>
            <w:webHidden/>
          </w:rPr>
          <w:tab/>
        </w:r>
        <w:r>
          <w:rPr>
            <w:noProof/>
            <w:webHidden/>
          </w:rPr>
          <w:fldChar w:fldCharType="begin"/>
        </w:r>
        <w:r>
          <w:rPr>
            <w:noProof/>
            <w:webHidden/>
          </w:rPr>
          <w:instrText xml:space="preserve"> PAGEREF _Toc208239013 \h </w:instrText>
        </w:r>
        <w:r>
          <w:rPr>
            <w:noProof/>
            <w:webHidden/>
          </w:rPr>
        </w:r>
        <w:r>
          <w:rPr>
            <w:noProof/>
            <w:webHidden/>
          </w:rPr>
          <w:fldChar w:fldCharType="separate"/>
        </w:r>
        <w:r w:rsidR="000C666E">
          <w:rPr>
            <w:noProof/>
            <w:webHidden/>
          </w:rPr>
          <w:t>78</w:t>
        </w:r>
        <w:r>
          <w:rPr>
            <w:noProof/>
            <w:webHidden/>
          </w:rPr>
          <w:fldChar w:fldCharType="end"/>
        </w:r>
      </w:hyperlink>
    </w:p>
    <w:p w14:paraId="7E845AC3" w14:textId="2E65873F" w:rsidR="0050033C" w:rsidRDefault="0050033C">
      <w:pPr>
        <w:pStyle w:val="TableofFigures"/>
        <w:tabs>
          <w:tab w:val="right" w:leader="dot" w:pos="9628"/>
        </w:tabs>
        <w:rPr>
          <w:rFonts w:asciiTheme="minorHAnsi" w:eastAsiaTheme="minorEastAsia" w:hAnsiTheme="minorHAnsi"/>
          <w:noProof/>
          <w:szCs w:val="24"/>
          <w:lang w:val="en-US"/>
        </w:rPr>
      </w:pPr>
      <w:hyperlink w:anchor="_Toc208239014" w:history="1">
        <w:r w:rsidRPr="00855B87">
          <w:rPr>
            <w:rStyle w:val="Hyperlink"/>
            <w:noProof/>
          </w:rPr>
          <w:t>40 pav. Eismo intensyvumas kelyje Nr. 130 (2022 m. situacija)</w:t>
        </w:r>
        <w:r>
          <w:rPr>
            <w:noProof/>
            <w:webHidden/>
          </w:rPr>
          <w:tab/>
        </w:r>
        <w:r>
          <w:rPr>
            <w:noProof/>
            <w:webHidden/>
          </w:rPr>
          <w:fldChar w:fldCharType="begin"/>
        </w:r>
        <w:r>
          <w:rPr>
            <w:noProof/>
            <w:webHidden/>
          </w:rPr>
          <w:instrText xml:space="preserve"> PAGEREF _Toc208239014 \h </w:instrText>
        </w:r>
        <w:r>
          <w:rPr>
            <w:noProof/>
            <w:webHidden/>
          </w:rPr>
        </w:r>
        <w:r>
          <w:rPr>
            <w:noProof/>
            <w:webHidden/>
          </w:rPr>
          <w:fldChar w:fldCharType="separate"/>
        </w:r>
        <w:r w:rsidR="000C666E">
          <w:rPr>
            <w:noProof/>
            <w:webHidden/>
          </w:rPr>
          <w:t>104</w:t>
        </w:r>
        <w:r>
          <w:rPr>
            <w:noProof/>
            <w:webHidden/>
          </w:rPr>
          <w:fldChar w:fldCharType="end"/>
        </w:r>
      </w:hyperlink>
    </w:p>
    <w:p w14:paraId="369ADA42" w14:textId="14719E52" w:rsidR="0050033C" w:rsidRDefault="0050033C">
      <w:pPr>
        <w:pStyle w:val="TableofFigures"/>
        <w:tabs>
          <w:tab w:val="right" w:leader="dot" w:pos="9628"/>
        </w:tabs>
        <w:rPr>
          <w:rFonts w:asciiTheme="minorHAnsi" w:eastAsiaTheme="minorEastAsia" w:hAnsiTheme="minorHAnsi"/>
          <w:noProof/>
          <w:szCs w:val="24"/>
          <w:lang w:val="en-US"/>
        </w:rPr>
      </w:pPr>
      <w:hyperlink w:anchor="_Toc208239015" w:history="1">
        <w:r w:rsidRPr="00855B87">
          <w:rPr>
            <w:rStyle w:val="Hyperlink"/>
            <w:noProof/>
          </w:rPr>
          <w:t>41 pav. Eismo intensyvumas kelyje Nr. 130 (2046 m. prognozė)</w:t>
        </w:r>
        <w:r>
          <w:rPr>
            <w:noProof/>
            <w:webHidden/>
          </w:rPr>
          <w:tab/>
        </w:r>
        <w:r>
          <w:rPr>
            <w:noProof/>
            <w:webHidden/>
          </w:rPr>
          <w:fldChar w:fldCharType="begin"/>
        </w:r>
        <w:r>
          <w:rPr>
            <w:noProof/>
            <w:webHidden/>
          </w:rPr>
          <w:instrText xml:space="preserve"> PAGEREF _Toc208239015 \h </w:instrText>
        </w:r>
        <w:r>
          <w:rPr>
            <w:noProof/>
            <w:webHidden/>
          </w:rPr>
        </w:r>
        <w:r>
          <w:rPr>
            <w:noProof/>
            <w:webHidden/>
          </w:rPr>
          <w:fldChar w:fldCharType="separate"/>
        </w:r>
        <w:r w:rsidR="000C666E">
          <w:rPr>
            <w:noProof/>
            <w:webHidden/>
          </w:rPr>
          <w:t>105</w:t>
        </w:r>
        <w:r>
          <w:rPr>
            <w:noProof/>
            <w:webHidden/>
          </w:rPr>
          <w:fldChar w:fldCharType="end"/>
        </w:r>
      </w:hyperlink>
    </w:p>
    <w:p w14:paraId="6DB3F3B6" w14:textId="2D6BDF6F" w:rsidR="0050033C" w:rsidRDefault="0050033C">
      <w:pPr>
        <w:pStyle w:val="TableofFigures"/>
        <w:tabs>
          <w:tab w:val="right" w:leader="dot" w:pos="9628"/>
        </w:tabs>
        <w:rPr>
          <w:rFonts w:asciiTheme="minorHAnsi" w:eastAsiaTheme="minorEastAsia" w:hAnsiTheme="minorHAnsi"/>
          <w:noProof/>
          <w:szCs w:val="24"/>
          <w:lang w:val="en-US"/>
        </w:rPr>
      </w:pPr>
      <w:hyperlink w:anchor="_Toc208239016" w:history="1">
        <w:r w:rsidRPr="00855B87">
          <w:rPr>
            <w:rStyle w:val="Hyperlink"/>
            <w:noProof/>
          </w:rPr>
          <w:t>42 pav. „Rail Baltica” geležinkelio linijos Lenkijos ir Lietuvos valstybių siena–Jiesia modernizavimo ir jos aptarnavimo infrastruktūros statybos ir veiklos poveikio aplinkai vertinimo ataskaitos priedo ištrauka</w:t>
        </w:r>
        <w:r>
          <w:rPr>
            <w:noProof/>
            <w:webHidden/>
          </w:rPr>
          <w:tab/>
        </w:r>
        <w:r>
          <w:rPr>
            <w:noProof/>
            <w:webHidden/>
          </w:rPr>
          <w:fldChar w:fldCharType="begin"/>
        </w:r>
        <w:r>
          <w:rPr>
            <w:noProof/>
            <w:webHidden/>
          </w:rPr>
          <w:instrText xml:space="preserve"> PAGEREF _Toc208239016 \h </w:instrText>
        </w:r>
        <w:r>
          <w:rPr>
            <w:noProof/>
            <w:webHidden/>
          </w:rPr>
        </w:r>
        <w:r>
          <w:rPr>
            <w:noProof/>
            <w:webHidden/>
          </w:rPr>
          <w:fldChar w:fldCharType="separate"/>
        </w:r>
        <w:r w:rsidR="000C666E">
          <w:rPr>
            <w:noProof/>
            <w:webHidden/>
          </w:rPr>
          <w:t>112</w:t>
        </w:r>
        <w:r>
          <w:rPr>
            <w:noProof/>
            <w:webHidden/>
          </w:rPr>
          <w:fldChar w:fldCharType="end"/>
        </w:r>
      </w:hyperlink>
    </w:p>
    <w:p w14:paraId="2B996FE0" w14:textId="4EBE441F" w:rsidR="0050033C" w:rsidRDefault="0050033C">
      <w:pPr>
        <w:pStyle w:val="TableofFigures"/>
        <w:tabs>
          <w:tab w:val="right" w:leader="dot" w:pos="9628"/>
        </w:tabs>
        <w:rPr>
          <w:rFonts w:asciiTheme="minorHAnsi" w:eastAsiaTheme="minorEastAsia" w:hAnsiTheme="minorHAnsi"/>
          <w:noProof/>
          <w:szCs w:val="24"/>
          <w:lang w:val="en-US"/>
        </w:rPr>
      </w:pPr>
      <w:hyperlink w:anchor="_Toc208239017" w:history="1">
        <w:r w:rsidRPr="00855B87">
          <w:rPr>
            <w:rStyle w:val="Hyperlink"/>
            <w:noProof/>
          </w:rPr>
          <w:t>43 pav. Triukšmo žemėlapis (triukšmo rodiklis: L</w:t>
        </w:r>
        <w:r w:rsidRPr="00855B87">
          <w:rPr>
            <w:rStyle w:val="Hyperlink"/>
            <w:noProof/>
            <w:vertAlign w:val="subscript"/>
          </w:rPr>
          <w:t>dienos</w:t>
        </w:r>
        <w:r w:rsidRPr="00855B87">
          <w:rPr>
            <w:rStyle w:val="Hyperlink"/>
            <w:noProof/>
          </w:rPr>
          <w:t>) ties Prienų g. 17, Ilgakiemio k., Kauno r. sav. gyvenamąja aplinka</w:t>
        </w:r>
        <w:r>
          <w:rPr>
            <w:noProof/>
            <w:webHidden/>
          </w:rPr>
          <w:tab/>
        </w:r>
        <w:r>
          <w:rPr>
            <w:noProof/>
            <w:webHidden/>
          </w:rPr>
          <w:fldChar w:fldCharType="begin"/>
        </w:r>
        <w:r>
          <w:rPr>
            <w:noProof/>
            <w:webHidden/>
          </w:rPr>
          <w:instrText xml:space="preserve"> PAGEREF _Toc208239017 \h </w:instrText>
        </w:r>
        <w:r>
          <w:rPr>
            <w:noProof/>
            <w:webHidden/>
          </w:rPr>
        </w:r>
        <w:r>
          <w:rPr>
            <w:noProof/>
            <w:webHidden/>
          </w:rPr>
          <w:fldChar w:fldCharType="separate"/>
        </w:r>
        <w:r w:rsidR="000C666E">
          <w:rPr>
            <w:noProof/>
            <w:webHidden/>
          </w:rPr>
          <w:t>118</w:t>
        </w:r>
        <w:r>
          <w:rPr>
            <w:noProof/>
            <w:webHidden/>
          </w:rPr>
          <w:fldChar w:fldCharType="end"/>
        </w:r>
      </w:hyperlink>
    </w:p>
    <w:p w14:paraId="3865A770" w14:textId="61CF5B12" w:rsidR="0050033C" w:rsidRDefault="0050033C">
      <w:pPr>
        <w:pStyle w:val="TableofFigures"/>
        <w:tabs>
          <w:tab w:val="right" w:leader="dot" w:pos="9628"/>
        </w:tabs>
        <w:rPr>
          <w:rFonts w:asciiTheme="minorHAnsi" w:eastAsiaTheme="minorEastAsia" w:hAnsiTheme="minorHAnsi"/>
          <w:noProof/>
          <w:szCs w:val="24"/>
          <w:lang w:val="en-US"/>
        </w:rPr>
      </w:pPr>
      <w:hyperlink w:anchor="_Toc208239018" w:history="1">
        <w:r w:rsidRPr="00855B87">
          <w:rPr>
            <w:rStyle w:val="Hyperlink"/>
            <w:noProof/>
          </w:rPr>
          <w:t>44 pav. Triukšmo žemėlapis (triukšmo rodiklis: L</w:t>
        </w:r>
        <w:r w:rsidRPr="00855B87">
          <w:rPr>
            <w:rStyle w:val="Hyperlink"/>
            <w:noProof/>
            <w:vertAlign w:val="subscript"/>
          </w:rPr>
          <w:t>vakaro</w:t>
        </w:r>
        <w:r w:rsidRPr="00855B87">
          <w:rPr>
            <w:rStyle w:val="Hyperlink"/>
            <w:noProof/>
          </w:rPr>
          <w:t>) ties Prienų g. 17, Ilgakiemio k., Kauno r. sav. gyvenamąja aplinka</w:t>
        </w:r>
        <w:r>
          <w:rPr>
            <w:noProof/>
            <w:webHidden/>
          </w:rPr>
          <w:tab/>
        </w:r>
        <w:r>
          <w:rPr>
            <w:noProof/>
            <w:webHidden/>
          </w:rPr>
          <w:fldChar w:fldCharType="begin"/>
        </w:r>
        <w:r>
          <w:rPr>
            <w:noProof/>
            <w:webHidden/>
          </w:rPr>
          <w:instrText xml:space="preserve"> PAGEREF _Toc208239018 \h </w:instrText>
        </w:r>
        <w:r>
          <w:rPr>
            <w:noProof/>
            <w:webHidden/>
          </w:rPr>
        </w:r>
        <w:r>
          <w:rPr>
            <w:noProof/>
            <w:webHidden/>
          </w:rPr>
          <w:fldChar w:fldCharType="separate"/>
        </w:r>
        <w:r w:rsidR="000C666E">
          <w:rPr>
            <w:noProof/>
            <w:webHidden/>
          </w:rPr>
          <w:t>118</w:t>
        </w:r>
        <w:r>
          <w:rPr>
            <w:noProof/>
            <w:webHidden/>
          </w:rPr>
          <w:fldChar w:fldCharType="end"/>
        </w:r>
      </w:hyperlink>
    </w:p>
    <w:p w14:paraId="2ED53CF8" w14:textId="6853F433" w:rsidR="0050033C" w:rsidRDefault="0050033C">
      <w:pPr>
        <w:pStyle w:val="TableofFigures"/>
        <w:tabs>
          <w:tab w:val="right" w:leader="dot" w:pos="9628"/>
        </w:tabs>
        <w:rPr>
          <w:rFonts w:asciiTheme="minorHAnsi" w:eastAsiaTheme="minorEastAsia" w:hAnsiTheme="minorHAnsi"/>
          <w:noProof/>
          <w:szCs w:val="24"/>
          <w:lang w:val="en-US"/>
        </w:rPr>
      </w:pPr>
      <w:hyperlink w:anchor="_Toc208239019" w:history="1">
        <w:r w:rsidRPr="00855B87">
          <w:rPr>
            <w:rStyle w:val="Hyperlink"/>
            <w:noProof/>
          </w:rPr>
          <w:t>45 pav. Triukšmo žemėlapis (triukšmo rodiklis: L</w:t>
        </w:r>
        <w:r w:rsidRPr="00855B87">
          <w:rPr>
            <w:rStyle w:val="Hyperlink"/>
            <w:noProof/>
            <w:vertAlign w:val="subscript"/>
          </w:rPr>
          <w:t>nakties</w:t>
        </w:r>
        <w:r w:rsidRPr="00855B87">
          <w:rPr>
            <w:rStyle w:val="Hyperlink"/>
            <w:noProof/>
          </w:rPr>
          <w:t>) ties Prienų g. 17, Ilgakiemio k., Kauno r. sav. gyvenamąja aplinka</w:t>
        </w:r>
        <w:r>
          <w:rPr>
            <w:noProof/>
            <w:webHidden/>
          </w:rPr>
          <w:tab/>
        </w:r>
        <w:r>
          <w:rPr>
            <w:noProof/>
            <w:webHidden/>
          </w:rPr>
          <w:fldChar w:fldCharType="begin"/>
        </w:r>
        <w:r>
          <w:rPr>
            <w:noProof/>
            <w:webHidden/>
          </w:rPr>
          <w:instrText xml:space="preserve"> PAGEREF _Toc208239019 \h </w:instrText>
        </w:r>
        <w:r>
          <w:rPr>
            <w:noProof/>
            <w:webHidden/>
          </w:rPr>
        </w:r>
        <w:r>
          <w:rPr>
            <w:noProof/>
            <w:webHidden/>
          </w:rPr>
          <w:fldChar w:fldCharType="separate"/>
        </w:r>
        <w:r w:rsidR="000C666E">
          <w:rPr>
            <w:noProof/>
            <w:webHidden/>
          </w:rPr>
          <w:t>119</w:t>
        </w:r>
        <w:r>
          <w:rPr>
            <w:noProof/>
            <w:webHidden/>
          </w:rPr>
          <w:fldChar w:fldCharType="end"/>
        </w:r>
      </w:hyperlink>
    </w:p>
    <w:p w14:paraId="4590C24C" w14:textId="5E2AE6A9" w:rsidR="0050033C" w:rsidRDefault="0050033C">
      <w:pPr>
        <w:pStyle w:val="TableofFigures"/>
        <w:tabs>
          <w:tab w:val="right" w:leader="dot" w:pos="9628"/>
        </w:tabs>
        <w:rPr>
          <w:rFonts w:asciiTheme="minorHAnsi" w:eastAsiaTheme="minorEastAsia" w:hAnsiTheme="minorHAnsi"/>
          <w:noProof/>
          <w:szCs w:val="24"/>
          <w:lang w:val="en-US"/>
        </w:rPr>
      </w:pPr>
      <w:hyperlink w:anchor="_Toc208239020" w:history="1">
        <w:r w:rsidRPr="00855B87">
          <w:rPr>
            <w:rStyle w:val="Hyperlink"/>
            <w:noProof/>
          </w:rPr>
          <w:t>46 pav. Triukšmo žemėlapis (triukšmo rodiklis: L</w:t>
        </w:r>
        <w:r w:rsidRPr="00855B87">
          <w:rPr>
            <w:rStyle w:val="Hyperlink"/>
            <w:noProof/>
            <w:vertAlign w:val="subscript"/>
          </w:rPr>
          <w:t>dvn</w:t>
        </w:r>
        <w:r w:rsidRPr="00855B87">
          <w:rPr>
            <w:rStyle w:val="Hyperlink"/>
            <w:noProof/>
          </w:rPr>
          <w:t>) ties Prienų g. 17, Ilgakiemio k., Kauno r. sav. gyvenamąja aplinka</w:t>
        </w:r>
        <w:r>
          <w:rPr>
            <w:noProof/>
            <w:webHidden/>
          </w:rPr>
          <w:tab/>
        </w:r>
        <w:r>
          <w:rPr>
            <w:noProof/>
            <w:webHidden/>
          </w:rPr>
          <w:fldChar w:fldCharType="begin"/>
        </w:r>
        <w:r>
          <w:rPr>
            <w:noProof/>
            <w:webHidden/>
          </w:rPr>
          <w:instrText xml:space="preserve"> PAGEREF _Toc208239020 \h </w:instrText>
        </w:r>
        <w:r>
          <w:rPr>
            <w:noProof/>
            <w:webHidden/>
          </w:rPr>
        </w:r>
        <w:r>
          <w:rPr>
            <w:noProof/>
            <w:webHidden/>
          </w:rPr>
          <w:fldChar w:fldCharType="separate"/>
        </w:r>
        <w:r w:rsidR="000C666E">
          <w:rPr>
            <w:noProof/>
            <w:webHidden/>
          </w:rPr>
          <w:t>119</w:t>
        </w:r>
        <w:r>
          <w:rPr>
            <w:noProof/>
            <w:webHidden/>
          </w:rPr>
          <w:fldChar w:fldCharType="end"/>
        </w:r>
      </w:hyperlink>
    </w:p>
    <w:p w14:paraId="5D7AAD08" w14:textId="495EB474" w:rsidR="0050033C" w:rsidRDefault="0050033C">
      <w:pPr>
        <w:pStyle w:val="TableofFigures"/>
        <w:tabs>
          <w:tab w:val="right" w:leader="dot" w:pos="9628"/>
        </w:tabs>
        <w:rPr>
          <w:rFonts w:asciiTheme="minorHAnsi" w:eastAsiaTheme="minorEastAsia" w:hAnsiTheme="minorHAnsi"/>
          <w:noProof/>
          <w:szCs w:val="24"/>
          <w:lang w:val="en-US"/>
        </w:rPr>
      </w:pPr>
      <w:hyperlink w:anchor="_Toc208239021" w:history="1">
        <w:r w:rsidRPr="00855B87">
          <w:rPr>
            <w:rStyle w:val="Hyperlink"/>
            <w:noProof/>
          </w:rPr>
          <w:t>47 pav. Artimiausi planuojamai ūkinei veiklai potencialūs taršos židiniai</w:t>
        </w:r>
        <w:r>
          <w:rPr>
            <w:noProof/>
            <w:webHidden/>
          </w:rPr>
          <w:tab/>
        </w:r>
        <w:r>
          <w:rPr>
            <w:noProof/>
            <w:webHidden/>
          </w:rPr>
          <w:fldChar w:fldCharType="begin"/>
        </w:r>
        <w:r>
          <w:rPr>
            <w:noProof/>
            <w:webHidden/>
          </w:rPr>
          <w:instrText xml:space="preserve"> PAGEREF _Toc208239021 \h </w:instrText>
        </w:r>
        <w:r>
          <w:rPr>
            <w:noProof/>
            <w:webHidden/>
          </w:rPr>
        </w:r>
        <w:r>
          <w:rPr>
            <w:noProof/>
            <w:webHidden/>
          </w:rPr>
          <w:fldChar w:fldCharType="separate"/>
        </w:r>
        <w:r w:rsidR="000C666E">
          <w:rPr>
            <w:noProof/>
            <w:webHidden/>
          </w:rPr>
          <w:t>129</w:t>
        </w:r>
        <w:r>
          <w:rPr>
            <w:noProof/>
            <w:webHidden/>
          </w:rPr>
          <w:fldChar w:fldCharType="end"/>
        </w:r>
      </w:hyperlink>
    </w:p>
    <w:p w14:paraId="464CFA6D" w14:textId="7F9A87CB" w:rsidR="0050033C" w:rsidRDefault="0050033C">
      <w:pPr>
        <w:pStyle w:val="TableofFigures"/>
        <w:tabs>
          <w:tab w:val="right" w:leader="dot" w:pos="9628"/>
        </w:tabs>
        <w:rPr>
          <w:rFonts w:asciiTheme="minorHAnsi" w:eastAsiaTheme="minorEastAsia" w:hAnsiTheme="minorHAnsi"/>
          <w:noProof/>
          <w:szCs w:val="24"/>
          <w:lang w:val="en-US"/>
        </w:rPr>
      </w:pPr>
      <w:hyperlink w:anchor="_Toc208239022" w:history="1">
        <w:r w:rsidRPr="00855B87">
          <w:rPr>
            <w:rStyle w:val="Hyperlink"/>
            <w:noProof/>
          </w:rPr>
          <w:t>48 pav. Likusių nuo karo sprogmenų grėsmės ir rizikos vertinimo žemėlapio  ištrauka</w:t>
        </w:r>
        <w:r>
          <w:rPr>
            <w:noProof/>
            <w:webHidden/>
          </w:rPr>
          <w:tab/>
        </w:r>
        <w:r>
          <w:rPr>
            <w:noProof/>
            <w:webHidden/>
          </w:rPr>
          <w:fldChar w:fldCharType="begin"/>
        </w:r>
        <w:r>
          <w:rPr>
            <w:noProof/>
            <w:webHidden/>
          </w:rPr>
          <w:instrText xml:space="preserve"> PAGEREF _Toc208239022 \h </w:instrText>
        </w:r>
        <w:r>
          <w:rPr>
            <w:noProof/>
            <w:webHidden/>
          </w:rPr>
        </w:r>
        <w:r>
          <w:rPr>
            <w:noProof/>
            <w:webHidden/>
          </w:rPr>
          <w:fldChar w:fldCharType="separate"/>
        </w:r>
        <w:r w:rsidR="000C666E">
          <w:rPr>
            <w:noProof/>
            <w:webHidden/>
          </w:rPr>
          <w:t>130</w:t>
        </w:r>
        <w:r>
          <w:rPr>
            <w:noProof/>
            <w:webHidden/>
          </w:rPr>
          <w:fldChar w:fldCharType="end"/>
        </w:r>
      </w:hyperlink>
    </w:p>
    <w:p w14:paraId="6F996441" w14:textId="122FFE5E" w:rsidR="00A51658" w:rsidRPr="00CE1E80" w:rsidRDefault="00A51658" w:rsidP="007E33ED">
      <w:pPr>
        <w:pStyle w:val="TableofFigures"/>
        <w:tabs>
          <w:tab w:val="right" w:leader="dot" w:pos="9628"/>
        </w:tabs>
        <w:rPr>
          <w:b/>
          <w:bCs/>
        </w:rPr>
      </w:pPr>
      <w:r w:rsidRPr="00CE1E80">
        <w:rPr>
          <w:b/>
          <w:bCs/>
        </w:rPr>
        <w:fldChar w:fldCharType="end"/>
      </w:r>
    </w:p>
    <w:p w14:paraId="57B4F8CE" w14:textId="42B68196" w:rsidR="003976E4" w:rsidRPr="00CE1E80" w:rsidRDefault="003976E4" w:rsidP="00A51658">
      <w:pPr>
        <w:pageBreakBefore/>
        <w:rPr>
          <w:b/>
          <w:bCs/>
        </w:rPr>
      </w:pPr>
      <w:r w:rsidRPr="00CE1E80">
        <w:rPr>
          <w:b/>
          <w:bCs/>
        </w:rPr>
        <w:lastRenderedPageBreak/>
        <w:t>LENTELIŲ SĄRAŠAS</w:t>
      </w:r>
    </w:p>
    <w:bookmarkStart w:id="5" w:name="_Toc134617715"/>
    <w:p w14:paraId="05C7DB18" w14:textId="2665657A" w:rsidR="00B26FFE" w:rsidRDefault="00A51658">
      <w:pPr>
        <w:pStyle w:val="TableofFigures"/>
        <w:tabs>
          <w:tab w:val="right" w:leader="dot" w:pos="9628"/>
        </w:tabs>
        <w:rPr>
          <w:rFonts w:asciiTheme="minorHAnsi" w:eastAsiaTheme="minorEastAsia" w:hAnsiTheme="minorHAnsi"/>
          <w:noProof/>
          <w:szCs w:val="24"/>
          <w:lang w:val="en-US"/>
        </w:rPr>
      </w:pPr>
      <w:r w:rsidRPr="00CE1E80">
        <w:fldChar w:fldCharType="begin"/>
      </w:r>
      <w:r w:rsidRPr="00CE1E80">
        <w:instrText xml:space="preserve"> TOC \h \z \c "lentelė" </w:instrText>
      </w:r>
      <w:r w:rsidRPr="00CE1E80">
        <w:fldChar w:fldCharType="separate"/>
      </w:r>
      <w:hyperlink w:anchor="_Toc195257369" w:history="1">
        <w:r w:rsidR="00B26FFE" w:rsidRPr="00A542F7">
          <w:rPr>
            <w:rStyle w:val="Hyperlink"/>
            <w:noProof/>
          </w:rPr>
          <w:t>1 lentelė. Sklypų sąrašas</w:t>
        </w:r>
        <w:r w:rsidR="00B26FFE">
          <w:rPr>
            <w:noProof/>
            <w:webHidden/>
          </w:rPr>
          <w:tab/>
        </w:r>
        <w:r w:rsidR="00B26FFE">
          <w:rPr>
            <w:noProof/>
            <w:webHidden/>
          </w:rPr>
          <w:fldChar w:fldCharType="begin"/>
        </w:r>
        <w:r w:rsidR="00B26FFE">
          <w:rPr>
            <w:noProof/>
            <w:webHidden/>
          </w:rPr>
          <w:instrText xml:space="preserve"> PAGEREF _Toc195257369 \h </w:instrText>
        </w:r>
        <w:r w:rsidR="00B26FFE">
          <w:rPr>
            <w:noProof/>
            <w:webHidden/>
          </w:rPr>
        </w:r>
        <w:r w:rsidR="00B26FFE">
          <w:rPr>
            <w:noProof/>
            <w:webHidden/>
          </w:rPr>
          <w:fldChar w:fldCharType="separate"/>
        </w:r>
        <w:r w:rsidR="000C666E">
          <w:rPr>
            <w:noProof/>
            <w:webHidden/>
          </w:rPr>
          <w:t>12</w:t>
        </w:r>
        <w:r w:rsidR="00B26FFE">
          <w:rPr>
            <w:noProof/>
            <w:webHidden/>
          </w:rPr>
          <w:fldChar w:fldCharType="end"/>
        </w:r>
      </w:hyperlink>
    </w:p>
    <w:p w14:paraId="5F2CCE9B" w14:textId="771B9B3B" w:rsidR="00B26FFE" w:rsidRDefault="00B26FFE">
      <w:pPr>
        <w:pStyle w:val="TableofFigures"/>
        <w:tabs>
          <w:tab w:val="right" w:leader="dot" w:pos="9628"/>
        </w:tabs>
        <w:rPr>
          <w:rFonts w:asciiTheme="minorHAnsi" w:eastAsiaTheme="minorEastAsia" w:hAnsiTheme="minorHAnsi"/>
          <w:noProof/>
          <w:szCs w:val="24"/>
          <w:lang w:val="en-US"/>
        </w:rPr>
      </w:pPr>
      <w:hyperlink w:anchor="_Toc195257370" w:history="1">
        <w:r w:rsidRPr="00A542F7">
          <w:rPr>
            <w:rStyle w:val="Hyperlink"/>
            <w:noProof/>
          </w:rPr>
          <w:t>2 lentelė. Galimi geometriniai tvoros tinklo parametrai</w:t>
        </w:r>
        <w:r>
          <w:rPr>
            <w:noProof/>
            <w:webHidden/>
          </w:rPr>
          <w:tab/>
        </w:r>
        <w:r>
          <w:rPr>
            <w:noProof/>
            <w:webHidden/>
          </w:rPr>
          <w:fldChar w:fldCharType="begin"/>
        </w:r>
        <w:r>
          <w:rPr>
            <w:noProof/>
            <w:webHidden/>
          </w:rPr>
          <w:instrText xml:space="preserve"> PAGEREF _Toc195257370 \h </w:instrText>
        </w:r>
        <w:r>
          <w:rPr>
            <w:noProof/>
            <w:webHidden/>
          </w:rPr>
        </w:r>
        <w:r>
          <w:rPr>
            <w:noProof/>
            <w:webHidden/>
          </w:rPr>
          <w:fldChar w:fldCharType="separate"/>
        </w:r>
        <w:r w:rsidR="000C666E">
          <w:rPr>
            <w:noProof/>
            <w:webHidden/>
          </w:rPr>
          <w:t>29</w:t>
        </w:r>
        <w:r>
          <w:rPr>
            <w:noProof/>
            <w:webHidden/>
          </w:rPr>
          <w:fldChar w:fldCharType="end"/>
        </w:r>
      </w:hyperlink>
    </w:p>
    <w:p w14:paraId="54FEF490" w14:textId="491EBEB9" w:rsidR="00B26FFE" w:rsidRDefault="00B26FFE">
      <w:pPr>
        <w:pStyle w:val="TableofFigures"/>
        <w:tabs>
          <w:tab w:val="right" w:leader="dot" w:pos="9628"/>
        </w:tabs>
        <w:rPr>
          <w:rFonts w:asciiTheme="minorHAnsi" w:eastAsiaTheme="minorEastAsia" w:hAnsiTheme="minorHAnsi"/>
          <w:noProof/>
          <w:szCs w:val="24"/>
          <w:lang w:val="en-US"/>
        </w:rPr>
      </w:pPr>
      <w:hyperlink w:anchor="_Toc195257371" w:history="1">
        <w:r w:rsidRPr="00A542F7">
          <w:rPr>
            <w:rStyle w:val="Hyperlink"/>
            <w:noProof/>
          </w:rPr>
          <w:t>3 lentelė. Galimi techniniai varliagyvių pralaidų parametrai</w:t>
        </w:r>
        <w:r>
          <w:rPr>
            <w:noProof/>
            <w:webHidden/>
          </w:rPr>
          <w:tab/>
        </w:r>
        <w:r>
          <w:rPr>
            <w:noProof/>
            <w:webHidden/>
          </w:rPr>
          <w:fldChar w:fldCharType="begin"/>
        </w:r>
        <w:r>
          <w:rPr>
            <w:noProof/>
            <w:webHidden/>
          </w:rPr>
          <w:instrText xml:space="preserve"> PAGEREF _Toc195257371 \h </w:instrText>
        </w:r>
        <w:r>
          <w:rPr>
            <w:noProof/>
            <w:webHidden/>
          </w:rPr>
        </w:r>
        <w:r>
          <w:rPr>
            <w:noProof/>
            <w:webHidden/>
          </w:rPr>
          <w:fldChar w:fldCharType="separate"/>
        </w:r>
        <w:r w:rsidR="000C666E">
          <w:rPr>
            <w:noProof/>
            <w:webHidden/>
          </w:rPr>
          <w:t>32</w:t>
        </w:r>
        <w:r>
          <w:rPr>
            <w:noProof/>
            <w:webHidden/>
          </w:rPr>
          <w:fldChar w:fldCharType="end"/>
        </w:r>
      </w:hyperlink>
    </w:p>
    <w:p w14:paraId="53F91380" w14:textId="2860599C" w:rsidR="00B26FFE" w:rsidRDefault="00B26FFE">
      <w:pPr>
        <w:pStyle w:val="TableofFigures"/>
        <w:tabs>
          <w:tab w:val="right" w:leader="dot" w:pos="9628"/>
        </w:tabs>
        <w:rPr>
          <w:rFonts w:asciiTheme="minorHAnsi" w:eastAsiaTheme="minorEastAsia" w:hAnsiTheme="minorHAnsi"/>
          <w:noProof/>
          <w:szCs w:val="24"/>
          <w:lang w:val="en-US"/>
        </w:rPr>
      </w:pPr>
      <w:hyperlink w:anchor="_Toc195257372" w:history="1">
        <w:r w:rsidRPr="00A542F7">
          <w:rPr>
            <w:rStyle w:val="Hyperlink"/>
            <w:noProof/>
          </w:rPr>
          <w:t>4 lentelė. Numatomos perkelti 110 kV OL atramos</w:t>
        </w:r>
        <w:r>
          <w:rPr>
            <w:noProof/>
            <w:webHidden/>
          </w:rPr>
          <w:tab/>
        </w:r>
        <w:r>
          <w:rPr>
            <w:noProof/>
            <w:webHidden/>
          </w:rPr>
          <w:fldChar w:fldCharType="begin"/>
        </w:r>
        <w:r>
          <w:rPr>
            <w:noProof/>
            <w:webHidden/>
          </w:rPr>
          <w:instrText xml:space="preserve"> PAGEREF _Toc195257372 \h </w:instrText>
        </w:r>
        <w:r>
          <w:rPr>
            <w:noProof/>
            <w:webHidden/>
          </w:rPr>
        </w:r>
        <w:r>
          <w:rPr>
            <w:noProof/>
            <w:webHidden/>
          </w:rPr>
          <w:fldChar w:fldCharType="separate"/>
        </w:r>
        <w:r w:rsidR="000C666E">
          <w:rPr>
            <w:noProof/>
            <w:webHidden/>
          </w:rPr>
          <w:t>40</w:t>
        </w:r>
        <w:r>
          <w:rPr>
            <w:noProof/>
            <w:webHidden/>
          </w:rPr>
          <w:fldChar w:fldCharType="end"/>
        </w:r>
      </w:hyperlink>
    </w:p>
    <w:p w14:paraId="156DF184" w14:textId="5EDC693B" w:rsidR="00B26FFE" w:rsidRDefault="00B26FFE">
      <w:pPr>
        <w:pStyle w:val="TableofFigures"/>
        <w:tabs>
          <w:tab w:val="right" w:leader="dot" w:pos="9628"/>
        </w:tabs>
        <w:rPr>
          <w:rFonts w:asciiTheme="minorHAnsi" w:eastAsiaTheme="minorEastAsia" w:hAnsiTheme="minorHAnsi"/>
          <w:noProof/>
          <w:szCs w:val="24"/>
          <w:lang w:val="en-US"/>
        </w:rPr>
      </w:pPr>
      <w:hyperlink w:anchor="_Toc195257373" w:history="1">
        <w:r w:rsidRPr="00A542F7">
          <w:rPr>
            <w:rStyle w:val="Hyperlink"/>
            <w:noProof/>
          </w:rPr>
          <w:t>5 lentelė. Artimiausios PŪV vandenvietės ir jų apsaugos zonos</w:t>
        </w:r>
        <w:r>
          <w:rPr>
            <w:noProof/>
            <w:webHidden/>
          </w:rPr>
          <w:tab/>
        </w:r>
        <w:r>
          <w:rPr>
            <w:noProof/>
            <w:webHidden/>
          </w:rPr>
          <w:fldChar w:fldCharType="begin"/>
        </w:r>
        <w:r>
          <w:rPr>
            <w:noProof/>
            <w:webHidden/>
          </w:rPr>
          <w:instrText xml:space="preserve"> PAGEREF _Toc195257373 \h </w:instrText>
        </w:r>
        <w:r>
          <w:rPr>
            <w:noProof/>
            <w:webHidden/>
          </w:rPr>
        </w:r>
        <w:r>
          <w:rPr>
            <w:noProof/>
            <w:webHidden/>
          </w:rPr>
          <w:fldChar w:fldCharType="separate"/>
        </w:r>
        <w:r w:rsidR="000C666E">
          <w:rPr>
            <w:noProof/>
            <w:webHidden/>
          </w:rPr>
          <w:t>41</w:t>
        </w:r>
        <w:r>
          <w:rPr>
            <w:noProof/>
            <w:webHidden/>
          </w:rPr>
          <w:fldChar w:fldCharType="end"/>
        </w:r>
      </w:hyperlink>
    </w:p>
    <w:p w14:paraId="35D70A87" w14:textId="05EDAB3B" w:rsidR="00B26FFE" w:rsidRDefault="00B26FFE">
      <w:pPr>
        <w:pStyle w:val="TableofFigures"/>
        <w:tabs>
          <w:tab w:val="right" w:leader="dot" w:pos="9628"/>
        </w:tabs>
        <w:rPr>
          <w:rFonts w:asciiTheme="minorHAnsi" w:eastAsiaTheme="minorEastAsia" w:hAnsiTheme="minorHAnsi"/>
          <w:noProof/>
          <w:szCs w:val="24"/>
          <w:lang w:val="en-US"/>
        </w:rPr>
      </w:pPr>
      <w:hyperlink w:anchor="_Toc195257374" w:history="1">
        <w:r w:rsidRPr="00A542F7">
          <w:rPr>
            <w:rStyle w:val="Hyperlink"/>
            <w:noProof/>
          </w:rPr>
          <w:t>6 lentelė. Artimiausios PŪV paviršiniai vendens telkiniai, apsaugos zonos ir pakrantės apsaugos juostos</w:t>
        </w:r>
        <w:r>
          <w:rPr>
            <w:noProof/>
            <w:webHidden/>
          </w:rPr>
          <w:tab/>
        </w:r>
        <w:r>
          <w:rPr>
            <w:noProof/>
            <w:webHidden/>
          </w:rPr>
          <w:fldChar w:fldCharType="begin"/>
        </w:r>
        <w:r>
          <w:rPr>
            <w:noProof/>
            <w:webHidden/>
          </w:rPr>
          <w:instrText xml:space="preserve"> PAGEREF _Toc195257374 \h </w:instrText>
        </w:r>
        <w:r>
          <w:rPr>
            <w:noProof/>
            <w:webHidden/>
          </w:rPr>
        </w:r>
        <w:r>
          <w:rPr>
            <w:noProof/>
            <w:webHidden/>
          </w:rPr>
          <w:fldChar w:fldCharType="separate"/>
        </w:r>
        <w:r w:rsidR="000C666E">
          <w:rPr>
            <w:noProof/>
            <w:webHidden/>
          </w:rPr>
          <w:t>43</w:t>
        </w:r>
        <w:r>
          <w:rPr>
            <w:noProof/>
            <w:webHidden/>
          </w:rPr>
          <w:fldChar w:fldCharType="end"/>
        </w:r>
      </w:hyperlink>
    </w:p>
    <w:p w14:paraId="15BBB204" w14:textId="08351EDA" w:rsidR="00B26FFE" w:rsidRDefault="00B26FFE">
      <w:pPr>
        <w:pStyle w:val="TableofFigures"/>
        <w:tabs>
          <w:tab w:val="right" w:leader="dot" w:pos="9628"/>
        </w:tabs>
        <w:rPr>
          <w:rFonts w:asciiTheme="minorHAnsi" w:eastAsiaTheme="minorEastAsia" w:hAnsiTheme="minorHAnsi"/>
          <w:noProof/>
          <w:szCs w:val="24"/>
          <w:lang w:val="en-US"/>
        </w:rPr>
      </w:pPr>
      <w:hyperlink w:anchor="_Toc195257375" w:history="1">
        <w:r w:rsidRPr="00A542F7">
          <w:rPr>
            <w:rStyle w:val="Hyperlink"/>
            <w:noProof/>
          </w:rPr>
          <w:t>7 lentelė. Vidutinės metinės aplinkos oro teršalų kaimiškųjų vietovių foninių koncentracijų reikšmės 2023.</w:t>
        </w:r>
        <w:r>
          <w:rPr>
            <w:noProof/>
            <w:webHidden/>
          </w:rPr>
          <w:tab/>
        </w:r>
        <w:r>
          <w:rPr>
            <w:noProof/>
            <w:webHidden/>
          </w:rPr>
          <w:fldChar w:fldCharType="begin"/>
        </w:r>
        <w:r>
          <w:rPr>
            <w:noProof/>
            <w:webHidden/>
          </w:rPr>
          <w:instrText xml:space="preserve"> PAGEREF _Toc195257375 \h </w:instrText>
        </w:r>
        <w:r>
          <w:rPr>
            <w:noProof/>
            <w:webHidden/>
          </w:rPr>
        </w:r>
        <w:r>
          <w:rPr>
            <w:noProof/>
            <w:webHidden/>
          </w:rPr>
          <w:fldChar w:fldCharType="separate"/>
        </w:r>
        <w:r w:rsidR="000C666E">
          <w:rPr>
            <w:noProof/>
            <w:webHidden/>
          </w:rPr>
          <w:t>45</w:t>
        </w:r>
        <w:r>
          <w:rPr>
            <w:noProof/>
            <w:webHidden/>
          </w:rPr>
          <w:fldChar w:fldCharType="end"/>
        </w:r>
      </w:hyperlink>
    </w:p>
    <w:p w14:paraId="5CA8F62E" w14:textId="7316B6FA" w:rsidR="00B26FFE" w:rsidRDefault="00B26FFE">
      <w:pPr>
        <w:pStyle w:val="TableofFigures"/>
        <w:tabs>
          <w:tab w:val="right" w:leader="dot" w:pos="9628"/>
        </w:tabs>
        <w:rPr>
          <w:rFonts w:asciiTheme="minorHAnsi" w:eastAsiaTheme="minorEastAsia" w:hAnsiTheme="minorHAnsi"/>
          <w:noProof/>
          <w:szCs w:val="24"/>
          <w:lang w:val="en-US"/>
        </w:rPr>
      </w:pPr>
      <w:hyperlink w:anchor="_Toc195257376" w:history="1">
        <w:r w:rsidRPr="00A542F7">
          <w:rPr>
            <w:rStyle w:val="Hyperlink"/>
            <w:noProof/>
          </w:rPr>
          <w:t>8 lentelė. 2 km spinduliu gretimybėse stacionarūs taršos šaltiniai</w:t>
        </w:r>
        <w:r>
          <w:rPr>
            <w:noProof/>
            <w:webHidden/>
          </w:rPr>
          <w:tab/>
        </w:r>
        <w:r>
          <w:rPr>
            <w:noProof/>
            <w:webHidden/>
          </w:rPr>
          <w:fldChar w:fldCharType="begin"/>
        </w:r>
        <w:r>
          <w:rPr>
            <w:noProof/>
            <w:webHidden/>
          </w:rPr>
          <w:instrText xml:space="preserve"> PAGEREF _Toc195257376 \h </w:instrText>
        </w:r>
        <w:r>
          <w:rPr>
            <w:noProof/>
            <w:webHidden/>
          </w:rPr>
        </w:r>
        <w:r>
          <w:rPr>
            <w:noProof/>
            <w:webHidden/>
          </w:rPr>
          <w:fldChar w:fldCharType="separate"/>
        </w:r>
        <w:r w:rsidR="000C666E">
          <w:rPr>
            <w:noProof/>
            <w:webHidden/>
          </w:rPr>
          <w:t>45</w:t>
        </w:r>
        <w:r>
          <w:rPr>
            <w:noProof/>
            <w:webHidden/>
          </w:rPr>
          <w:fldChar w:fldCharType="end"/>
        </w:r>
      </w:hyperlink>
    </w:p>
    <w:p w14:paraId="58F91B6D" w14:textId="576B1604" w:rsidR="00B26FFE" w:rsidRDefault="00B26FFE">
      <w:pPr>
        <w:pStyle w:val="TableofFigures"/>
        <w:tabs>
          <w:tab w:val="right" w:leader="dot" w:pos="9628"/>
        </w:tabs>
        <w:rPr>
          <w:rFonts w:asciiTheme="minorHAnsi" w:eastAsiaTheme="minorEastAsia" w:hAnsiTheme="minorHAnsi"/>
          <w:noProof/>
          <w:szCs w:val="24"/>
          <w:lang w:val="en-US"/>
        </w:rPr>
      </w:pPr>
      <w:hyperlink w:anchor="_Toc195257377" w:history="1">
        <w:r w:rsidRPr="00A542F7">
          <w:rPr>
            <w:rStyle w:val="Hyperlink"/>
            <w:noProof/>
          </w:rPr>
          <w:t xml:space="preserve">9 lentelė. </w:t>
        </w:r>
        <w:r w:rsidRPr="00A542F7">
          <w:rPr>
            <w:rStyle w:val="Hyperlink"/>
            <w:rFonts w:eastAsia="Calibri"/>
            <w:noProof/>
            <w:lang w:eastAsia="lt-LT"/>
          </w:rPr>
          <w:t>Oro taršos emisijos nuo transporto</w:t>
        </w:r>
        <w:r>
          <w:rPr>
            <w:noProof/>
            <w:webHidden/>
          </w:rPr>
          <w:tab/>
        </w:r>
        <w:r>
          <w:rPr>
            <w:noProof/>
            <w:webHidden/>
          </w:rPr>
          <w:fldChar w:fldCharType="begin"/>
        </w:r>
        <w:r>
          <w:rPr>
            <w:noProof/>
            <w:webHidden/>
          </w:rPr>
          <w:instrText xml:space="preserve"> PAGEREF _Toc195257377 \h </w:instrText>
        </w:r>
        <w:r>
          <w:rPr>
            <w:noProof/>
            <w:webHidden/>
          </w:rPr>
        </w:r>
        <w:r>
          <w:rPr>
            <w:noProof/>
            <w:webHidden/>
          </w:rPr>
          <w:fldChar w:fldCharType="separate"/>
        </w:r>
        <w:r w:rsidR="000C666E">
          <w:rPr>
            <w:noProof/>
            <w:webHidden/>
          </w:rPr>
          <w:t>46</w:t>
        </w:r>
        <w:r>
          <w:rPr>
            <w:noProof/>
            <w:webHidden/>
          </w:rPr>
          <w:fldChar w:fldCharType="end"/>
        </w:r>
      </w:hyperlink>
    </w:p>
    <w:p w14:paraId="679E00D5" w14:textId="74D02E94" w:rsidR="00B26FFE" w:rsidRDefault="00B26FFE">
      <w:pPr>
        <w:pStyle w:val="TableofFigures"/>
        <w:tabs>
          <w:tab w:val="right" w:leader="dot" w:pos="9628"/>
        </w:tabs>
        <w:rPr>
          <w:rFonts w:asciiTheme="minorHAnsi" w:eastAsiaTheme="minorEastAsia" w:hAnsiTheme="minorHAnsi"/>
          <w:noProof/>
          <w:szCs w:val="24"/>
          <w:lang w:val="en-US"/>
        </w:rPr>
      </w:pPr>
      <w:hyperlink w:anchor="_Toc195257378" w:history="1">
        <w:r w:rsidRPr="00A542F7">
          <w:rPr>
            <w:rStyle w:val="Hyperlink"/>
            <w:noProof/>
          </w:rPr>
          <w:t xml:space="preserve">10 lentelė. </w:t>
        </w:r>
        <w:r w:rsidRPr="00A542F7">
          <w:rPr>
            <w:rStyle w:val="Hyperlink"/>
            <w:rFonts w:eastAsia="Calibri"/>
            <w:noProof/>
            <w:lang w:eastAsia="lt-LT"/>
          </w:rPr>
          <w:t>Aplinkos oro teršalų ribinės vertės, nustatytos žmonių sveikatos, augmenijos ir ekosistemos apsaugai</w:t>
        </w:r>
        <w:r>
          <w:rPr>
            <w:noProof/>
            <w:webHidden/>
          </w:rPr>
          <w:tab/>
        </w:r>
        <w:r>
          <w:rPr>
            <w:noProof/>
            <w:webHidden/>
          </w:rPr>
          <w:fldChar w:fldCharType="begin"/>
        </w:r>
        <w:r>
          <w:rPr>
            <w:noProof/>
            <w:webHidden/>
          </w:rPr>
          <w:instrText xml:space="preserve"> PAGEREF _Toc195257378 \h </w:instrText>
        </w:r>
        <w:r>
          <w:rPr>
            <w:noProof/>
            <w:webHidden/>
          </w:rPr>
        </w:r>
        <w:r>
          <w:rPr>
            <w:noProof/>
            <w:webHidden/>
          </w:rPr>
          <w:fldChar w:fldCharType="separate"/>
        </w:r>
        <w:r w:rsidR="000C666E">
          <w:rPr>
            <w:noProof/>
            <w:webHidden/>
          </w:rPr>
          <w:t>47</w:t>
        </w:r>
        <w:r>
          <w:rPr>
            <w:noProof/>
            <w:webHidden/>
          </w:rPr>
          <w:fldChar w:fldCharType="end"/>
        </w:r>
      </w:hyperlink>
    </w:p>
    <w:p w14:paraId="3392DC39" w14:textId="2973444C" w:rsidR="00B26FFE" w:rsidRDefault="00B26FFE">
      <w:pPr>
        <w:pStyle w:val="TableofFigures"/>
        <w:tabs>
          <w:tab w:val="right" w:leader="dot" w:pos="9628"/>
        </w:tabs>
        <w:rPr>
          <w:rFonts w:asciiTheme="minorHAnsi" w:eastAsiaTheme="minorEastAsia" w:hAnsiTheme="minorHAnsi"/>
          <w:noProof/>
          <w:szCs w:val="24"/>
          <w:lang w:val="en-US"/>
        </w:rPr>
      </w:pPr>
      <w:hyperlink w:anchor="_Toc195257379" w:history="1">
        <w:r w:rsidRPr="00A542F7">
          <w:rPr>
            <w:rStyle w:val="Hyperlink"/>
            <w:noProof/>
          </w:rPr>
          <w:t xml:space="preserve">11 lentelė. </w:t>
        </w:r>
        <w:r w:rsidRPr="00A542F7">
          <w:rPr>
            <w:rStyle w:val="Hyperlink"/>
            <w:rFonts w:eastAsia="Calibri"/>
            <w:noProof/>
            <w:lang w:eastAsia="lt-LT"/>
          </w:rPr>
          <w:t>Aplinkos oro teršalų maksimalios koncentracijos su fonine tarša, pritaikius procentilius (µg/m3)</w:t>
        </w:r>
        <w:r>
          <w:rPr>
            <w:noProof/>
            <w:webHidden/>
          </w:rPr>
          <w:tab/>
        </w:r>
        <w:r>
          <w:rPr>
            <w:noProof/>
            <w:webHidden/>
          </w:rPr>
          <w:fldChar w:fldCharType="begin"/>
        </w:r>
        <w:r>
          <w:rPr>
            <w:noProof/>
            <w:webHidden/>
          </w:rPr>
          <w:instrText xml:space="preserve"> PAGEREF _Toc195257379 \h </w:instrText>
        </w:r>
        <w:r>
          <w:rPr>
            <w:noProof/>
            <w:webHidden/>
          </w:rPr>
        </w:r>
        <w:r>
          <w:rPr>
            <w:noProof/>
            <w:webHidden/>
          </w:rPr>
          <w:fldChar w:fldCharType="separate"/>
        </w:r>
        <w:r w:rsidR="000C666E">
          <w:rPr>
            <w:noProof/>
            <w:webHidden/>
          </w:rPr>
          <w:t>48</w:t>
        </w:r>
        <w:r>
          <w:rPr>
            <w:noProof/>
            <w:webHidden/>
          </w:rPr>
          <w:fldChar w:fldCharType="end"/>
        </w:r>
      </w:hyperlink>
    </w:p>
    <w:p w14:paraId="24173F51" w14:textId="15D6DC95" w:rsidR="00B26FFE" w:rsidRDefault="00B26FFE">
      <w:pPr>
        <w:pStyle w:val="TableofFigures"/>
        <w:tabs>
          <w:tab w:val="right" w:leader="dot" w:pos="9628"/>
        </w:tabs>
        <w:rPr>
          <w:rFonts w:asciiTheme="minorHAnsi" w:eastAsiaTheme="minorEastAsia" w:hAnsiTheme="minorHAnsi"/>
          <w:noProof/>
          <w:szCs w:val="24"/>
          <w:lang w:val="en-US"/>
        </w:rPr>
      </w:pPr>
      <w:hyperlink w:anchor="_Toc195257380" w:history="1">
        <w:r w:rsidRPr="00A542F7">
          <w:rPr>
            <w:rStyle w:val="Hyperlink"/>
            <w:noProof/>
          </w:rPr>
          <w:t>12 lentelė. Planuojamos ūkinės veiklos gretimybėje esantys naudingųjų iškasenų telkiniai</w:t>
        </w:r>
        <w:r>
          <w:rPr>
            <w:noProof/>
            <w:webHidden/>
          </w:rPr>
          <w:tab/>
        </w:r>
        <w:r>
          <w:rPr>
            <w:noProof/>
            <w:webHidden/>
          </w:rPr>
          <w:fldChar w:fldCharType="begin"/>
        </w:r>
        <w:r>
          <w:rPr>
            <w:noProof/>
            <w:webHidden/>
          </w:rPr>
          <w:instrText xml:space="preserve"> PAGEREF _Toc195257380 \h </w:instrText>
        </w:r>
        <w:r>
          <w:rPr>
            <w:noProof/>
            <w:webHidden/>
          </w:rPr>
        </w:r>
        <w:r>
          <w:rPr>
            <w:noProof/>
            <w:webHidden/>
          </w:rPr>
          <w:fldChar w:fldCharType="separate"/>
        </w:r>
        <w:r w:rsidR="000C666E">
          <w:rPr>
            <w:noProof/>
            <w:webHidden/>
          </w:rPr>
          <w:t>52</w:t>
        </w:r>
        <w:r>
          <w:rPr>
            <w:noProof/>
            <w:webHidden/>
          </w:rPr>
          <w:fldChar w:fldCharType="end"/>
        </w:r>
      </w:hyperlink>
    </w:p>
    <w:p w14:paraId="2AE4BA47" w14:textId="7B9EBC85" w:rsidR="00B26FFE" w:rsidRDefault="00B26FFE">
      <w:pPr>
        <w:pStyle w:val="TableofFigures"/>
        <w:tabs>
          <w:tab w:val="right" w:leader="dot" w:pos="9628"/>
        </w:tabs>
        <w:rPr>
          <w:rFonts w:asciiTheme="minorHAnsi" w:eastAsiaTheme="minorEastAsia" w:hAnsiTheme="minorHAnsi"/>
          <w:noProof/>
          <w:szCs w:val="24"/>
          <w:lang w:val="en-US"/>
        </w:rPr>
      </w:pPr>
      <w:hyperlink w:anchor="_Toc195257381" w:history="1">
        <w:r w:rsidRPr="00A542F7">
          <w:rPr>
            <w:rStyle w:val="Hyperlink"/>
            <w:noProof/>
          </w:rPr>
          <w:t>13 lentelė. Miškų charakteristika PŪV sprendinių atžvilgiu</w:t>
        </w:r>
        <w:r>
          <w:rPr>
            <w:noProof/>
            <w:webHidden/>
          </w:rPr>
          <w:tab/>
        </w:r>
        <w:r>
          <w:rPr>
            <w:noProof/>
            <w:webHidden/>
          </w:rPr>
          <w:fldChar w:fldCharType="begin"/>
        </w:r>
        <w:r>
          <w:rPr>
            <w:noProof/>
            <w:webHidden/>
          </w:rPr>
          <w:instrText xml:space="preserve"> PAGEREF _Toc195257381 \h </w:instrText>
        </w:r>
        <w:r>
          <w:rPr>
            <w:noProof/>
            <w:webHidden/>
          </w:rPr>
        </w:r>
        <w:r>
          <w:rPr>
            <w:noProof/>
            <w:webHidden/>
          </w:rPr>
          <w:fldChar w:fldCharType="separate"/>
        </w:r>
        <w:r w:rsidR="000C666E">
          <w:rPr>
            <w:noProof/>
            <w:webHidden/>
          </w:rPr>
          <w:t>56</w:t>
        </w:r>
        <w:r>
          <w:rPr>
            <w:noProof/>
            <w:webHidden/>
          </w:rPr>
          <w:fldChar w:fldCharType="end"/>
        </w:r>
      </w:hyperlink>
    </w:p>
    <w:p w14:paraId="23CB03F2" w14:textId="725CFFCD" w:rsidR="00B26FFE" w:rsidRDefault="00B26FFE">
      <w:pPr>
        <w:pStyle w:val="TableofFigures"/>
        <w:tabs>
          <w:tab w:val="right" w:leader="dot" w:pos="9628"/>
        </w:tabs>
        <w:rPr>
          <w:rFonts w:asciiTheme="minorHAnsi" w:eastAsiaTheme="minorEastAsia" w:hAnsiTheme="minorHAnsi"/>
          <w:noProof/>
          <w:szCs w:val="24"/>
          <w:lang w:val="en-US"/>
        </w:rPr>
      </w:pPr>
      <w:hyperlink w:anchor="_Toc195257382" w:history="1">
        <w:r w:rsidRPr="00A542F7">
          <w:rPr>
            <w:rStyle w:val="Hyperlink"/>
            <w:noProof/>
          </w:rPr>
          <w:t>14 lentelė. Kraštovaizdžio vizualinės struktūros tipai nagrinėjamoje teritorijoje</w:t>
        </w:r>
        <w:r>
          <w:rPr>
            <w:noProof/>
            <w:webHidden/>
          </w:rPr>
          <w:tab/>
        </w:r>
        <w:r>
          <w:rPr>
            <w:noProof/>
            <w:webHidden/>
          </w:rPr>
          <w:fldChar w:fldCharType="begin"/>
        </w:r>
        <w:r>
          <w:rPr>
            <w:noProof/>
            <w:webHidden/>
          </w:rPr>
          <w:instrText xml:space="preserve"> PAGEREF _Toc195257382 \h </w:instrText>
        </w:r>
        <w:r>
          <w:rPr>
            <w:noProof/>
            <w:webHidden/>
          </w:rPr>
        </w:r>
        <w:r>
          <w:rPr>
            <w:noProof/>
            <w:webHidden/>
          </w:rPr>
          <w:fldChar w:fldCharType="separate"/>
        </w:r>
        <w:r w:rsidR="000C666E">
          <w:rPr>
            <w:noProof/>
            <w:webHidden/>
          </w:rPr>
          <w:t>60</w:t>
        </w:r>
        <w:r>
          <w:rPr>
            <w:noProof/>
            <w:webHidden/>
          </w:rPr>
          <w:fldChar w:fldCharType="end"/>
        </w:r>
      </w:hyperlink>
    </w:p>
    <w:p w14:paraId="3E631FB3" w14:textId="1A1B206A" w:rsidR="00B26FFE" w:rsidRDefault="00B26FFE">
      <w:pPr>
        <w:pStyle w:val="TableofFigures"/>
        <w:tabs>
          <w:tab w:val="right" w:leader="dot" w:pos="9628"/>
        </w:tabs>
        <w:rPr>
          <w:rFonts w:asciiTheme="minorHAnsi" w:eastAsiaTheme="minorEastAsia" w:hAnsiTheme="minorHAnsi"/>
          <w:noProof/>
          <w:szCs w:val="24"/>
          <w:lang w:val="en-US"/>
        </w:rPr>
      </w:pPr>
      <w:hyperlink w:anchor="_Toc195257383" w:history="1">
        <w:r w:rsidRPr="00A542F7">
          <w:rPr>
            <w:rStyle w:val="Hyperlink"/>
            <w:noProof/>
          </w:rPr>
          <w:t>15 lentelė. Vietovės charakteristika pagal kraštovaizdžio geomorfologinio rajonavimo žemėlapį</w:t>
        </w:r>
        <w:r>
          <w:rPr>
            <w:noProof/>
            <w:webHidden/>
          </w:rPr>
          <w:tab/>
        </w:r>
        <w:r>
          <w:rPr>
            <w:noProof/>
            <w:webHidden/>
          </w:rPr>
          <w:fldChar w:fldCharType="begin"/>
        </w:r>
        <w:r>
          <w:rPr>
            <w:noProof/>
            <w:webHidden/>
          </w:rPr>
          <w:instrText xml:space="preserve"> PAGEREF _Toc195257383 \h </w:instrText>
        </w:r>
        <w:r>
          <w:rPr>
            <w:noProof/>
            <w:webHidden/>
          </w:rPr>
        </w:r>
        <w:r>
          <w:rPr>
            <w:noProof/>
            <w:webHidden/>
          </w:rPr>
          <w:fldChar w:fldCharType="separate"/>
        </w:r>
        <w:r w:rsidR="000C666E">
          <w:rPr>
            <w:noProof/>
            <w:webHidden/>
          </w:rPr>
          <w:t>61</w:t>
        </w:r>
        <w:r>
          <w:rPr>
            <w:noProof/>
            <w:webHidden/>
          </w:rPr>
          <w:fldChar w:fldCharType="end"/>
        </w:r>
      </w:hyperlink>
    </w:p>
    <w:p w14:paraId="7BC3E61F" w14:textId="1980ACCE" w:rsidR="00B26FFE" w:rsidRDefault="00B26FFE">
      <w:pPr>
        <w:pStyle w:val="TableofFigures"/>
        <w:tabs>
          <w:tab w:val="right" w:leader="dot" w:pos="9628"/>
        </w:tabs>
        <w:rPr>
          <w:rFonts w:asciiTheme="minorHAnsi" w:eastAsiaTheme="minorEastAsia" w:hAnsiTheme="minorHAnsi"/>
          <w:noProof/>
          <w:szCs w:val="24"/>
          <w:lang w:val="en-US"/>
        </w:rPr>
      </w:pPr>
      <w:hyperlink w:anchor="_Toc195257384" w:history="1">
        <w:r w:rsidRPr="00A542F7">
          <w:rPr>
            <w:rStyle w:val="Hyperlink"/>
            <w:noProof/>
          </w:rPr>
          <w:t>16 lentelė. Kraštovaizdžio pobūdis ir jo naudojimo pobūdis</w:t>
        </w:r>
        <w:r>
          <w:rPr>
            <w:noProof/>
            <w:webHidden/>
          </w:rPr>
          <w:tab/>
        </w:r>
        <w:r>
          <w:rPr>
            <w:noProof/>
            <w:webHidden/>
          </w:rPr>
          <w:fldChar w:fldCharType="begin"/>
        </w:r>
        <w:r>
          <w:rPr>
            <w:noProof/>
            <w:webHidden/>
          </w:rPr>
          <w:instrText xml:space="preserve"> PAGEREF _Toc195257384 \h </w:instrText>
        </w:r>
        <w:r>
          <w:rPr>
            <w:noProof/>
            <w:webHidden/>
          </w:rPr>
        </w:r>
        <w:r>
          <w:rPr>
            <w:noProof/>
            <w:webHidden/>
          </w:rPr>
          <w:fldChar w:fldCharType="separate"/>
        </w:r>
        <w:r w:rsidR="000C666E">
          <w:rPr>
            <w:noProof/>
            <w:webHidden/>
          </w:rPr>
          <w:t>62</w:t>
        </w:r>
        <w:r>
          <w:rPr>
            <w:noProof/>
            <w:webHidden/>
          </w:rPr>
          <w:fldChar w:fldCharType="end"/>
        </w:r>
      </w:hyperlink>
    </w:p>
    <w:p w14:paraId="25603A22" w14:textId="3247E7B3" w:rsidR="00B26FFE" w:rsidRDefault="00B26FFE">
      <w:pPr>
        <w:pStyle w:val="TableofFigures"/>
        <w:tabs>
          <w:tab w:val="right" w:leader="dot" w:pos="9628"/>
        </w:tabs>
        <w:rPr>
          <w:rFonts w:asciiTheme="minorHAnsi" w:eastAsiaTheme="minorEastAsia" w:hAnsiTheme="minorHAnsi"/>
          <w:noProof/>
          <w:szCs w:val="24"/>
          <w:lang w:val="en-US"/>
        </w:rPr>
      </w:pPr>
      <w:hyperlink w:anchor="_Toc195257385" w:history="1">
        <w:r w:rsidRPr="00A542F7">
          <w:rPr>
            <w:rStyle w:val="Hyperlink"/>
            <w:noProof/>
          </w:rPr>
          <w:t>17 lentelė. Saugomų ir „Natura 2000“ teritorijų išdėstymas planuojamos ūkinės veiklos atžvilgiu</w:t>
        </w:r>
        <w:r>
          <w:rPr>
            <w:noProof/>
            <w:webHidden/>
          </w:rPr>
          <w:tab/>
        </w:r>
        <w:r>
          <w:rPr>
            <w:noProof/>
            <w:webHidden/>
          </w:rPr>
          <w:fldChar w:fldCharType="begin"/>
        </w:r>
        <w:r>
          <w:rPr>
            <w:noProof/>
            <w:webHidden/>
          </w:rPr>
          <w:instrText xml:space="preserve"> PAGEREF _Toc195257385 \h </w:instrText>
        </w:r>
        <w:r>
          <w:rPr>
            <w:noProof/>
            <w:webHidden/>
          </w:rPr>
        </w:r>
        <w:r>
          <w:rPr>
            <w:noProof/>
            <w:webHidden/>
          </w:rPr>
          <w:fldChar w:fldCharType="separate"/>
        </w:r>
        <w:r w:rsidR="000C666E">
          <w:rPr>
            <w:noProof/>
            <w:webHidden/>
          </w:rPr>
          <w:t>66</w:t>
        </w:r>
        <w:r>
          <w:rPr>
            <w:noProof/>
            <w:webHidden/>
          </w:rPr>
          <w:fldChar w:fldCharType="end"/>
        </w:r>
      </w:hyperlink>
    </w:p>
    <w:p w14:paraId="77A30264" w14:textId="0700FA63" w:rsidR="00B26FFE" w:rsidRDefault="00B26FFE">
      <w:pPr>
        <w:pStyle w:val="TableofFigures"/>
        <w:tabs>
          <w:tab w:val="right" w:leader="dot" w:pos="9628"/>
        </w:tabs>
        <w:rPr>
          <w:rFonts w:asciiTheme="minorHAnsi" w:eastAsiaTheme="minorEastAsia" w:hAnsiTheme="minorHAnsi"/>
          <w:noProof/>
          <w:szCs w:val="24"/>
          <w:lang w:val="en-US"/>
        </w:rPr>
      </w:pPr>
      <w:hyperlink w:anchor="_Toc195257386" w:history="1">
        <w:r w:rsidRPr="00A542F7">
          <w:rPr>
            <w:rStyle w:val="Hyperlink"/>
            <w:noProof/>
          </w:rPr>
          <w:t>18 lentelė. Susidūrimai su gyvūnais (2021-2024 m.)</w:t>
        </w:r>
        <w:r>
          <w:rPr>
            <w:noProof/>
            <w:webHidden/>
          </w:rPr>
          <w:tab/>
        </w:r>
        <w:r>
          <w:rPr>
            <w:noProof/>
            <w:webHidden/>
          </w:rPr>
          <w:fldChar w:fldCharType="begin"/>
        </w:r>
        <w:r>
          <w:rPr>
            <w:noProof/>
            <w:webHidden/>
          </w:rPr>
          <w:instrText xml:space="preserve"> PAGEREF _Toc195257386 \h </w:instrText>
        </w:r>
        <w:r>
          <w:rPr>
            <w:noProof/>
            <w:webHidden/>
          </w:rPr>
        </w:r>
        <w:r>
          <w:rPr>
            <w:noProof/>
            <w:webHidden/>
          </w:rPr>
          <w:fldChar w:fldCharType="separate"/>
        </w:r>
        <w:r w:rsidR="000C666E">
          <w:rPr>
            <w:noProof/>
            <w:webHidden/>
          </w:rPr>
          <w:t>69</w:t>
        </w:r>
        <w:r>
          <w:rPr>
            <w:noProof/>
            <w:webHidden/>
          </w:rPr>
          <w:fldChar w:fldCharType="end"/>
        </w:r>
      </w:hyperlink>
    </w:p>
    <w:p w14:paraId="439FA094" w14:textId="446B0BFF" w:rsidR="00B26FFE" w:rsidRDefault="00B26FFE">
      <w:pPr>
        <w:pStyle w:val="TableofFigures"/>
        <w:tabs>
          <w:tab w:val="right" w:leader="dot" w:pos="9628"/>
        </w:tabs>
        <w:rPr>
          <w:rFonts w:asciiTheme="minorHAnsi" w:eastAsiaTheme="minorEastAsia" w:hAnsiTheme="minorHAnsi"/>
          <w:noProof/>
          <w:szCs w:val="24"/>
          <w:lang w:val="en-US"/>
        </w:rPr>
      </w:pPr>
      <w:hyperlink w:anchor="_Toc195257387" w:history="1">
        <w:r w:rsidRPr="00A542F7">
          <w:rPr>
            <w:rStyle w:val="Hyperlink"/>
            <w:noProof/>
          </w:rPr>
          <w:t>19 lentelė. Artimiausios gyvenamosios ir visuomeninės paskirties teritorijos ir pastatai</w:t>
        </w:r>
        <w:r>
          <w:rPr>
            <w:noProof/>
            <w:webHidden/>
          </w:rPr>
          <w:tab/>
        </w:r>
        <w:r>
          <w:rPr>
            <w:noProof/>
            <w:webHidden/>
          </w:rPr>
          <w:fldChar w:fldCharType="begin"/>
        </w:r>
        <w:r>
          <w:rPr>
            <w:noProof/>
            <w:webHidden/>
          </w:rPr>
          <w:instrText xml:space="preserve"> PAGEREF _Toc195257387 \h </w:instrText>
        </w:r>
        <w:r>
          <w:rPr>
            <w:noProof/>
            <w:webHidden/>
          </w:rPr>
        </w:r>
        <w:r>
          <w:rPr>
            <w:noProof/>
            <w:webHidden/>
          </w:rPr>
          <w:fldChar w:fldCharType="separate"/>
        </w:r>
        <w:r w:rsidR="000C666E">
          <w:rPr>
            <w:noProof/>
            <w:webHidden/>
          </w:rPr>
          <w:t>80</w:t>
        </w:r>
        <w:r>
          <w:rPr>
            <w:noProof/>
            <w:webHidden/>
          </w:rPr>
          <w:fldChar w:fldCharType="end"/>
        </w:r>
      </w:hyperlink>
    </w:p>
    <w:p w14:paraId="5DE0171E" w14:textId="5C6AD8FB" w:rsidR="00B26FFE" w:rsidRDefault="00B26FFE">
      <w:pPr>
        <w:pStyle w:val="TableofFigures"/>
        <w:tabs>
          <w:tab w:val="right" w:leader="dot" w:pos="9628"/>
        </w:tabs>
        <w:rPr>
          <w:rFonts w:asciiTheme="minorHAnsi" w:eastAsiaTheme="minorEastAsia" w:hAnsiTheme="minorHAnsi"/>
          <w:noProof/>
          <w:szCs w:val="24"/>
          <w:lang w:val="en-US"/>
        </w:rPr>
      </w:pPr>
      <w:hyperlink w:anchor="_Toc195257388" w:history="1">
        <w:r w:rsidRPr="00A542F7">
          <w:rPr>
            <w:rStyle w:val="Hyperlink"/>
            <w:noProof/>
          </w:rPr>
          <w:t>20 lentelė. Lietuvos higienos normoje HN 33:2011 nustatyti didžiausi leidžiami triukšmo ribiniai dydžiai gyvenamųjų ir visuomeninės paskirties pastatų aplinkoje</w:t>
        </w:r>
        <w:r>
          <w:rPr>
            <w:noProof/>
            <w:webHidden/>
          </w:rPr>
          <w:tab/>
        </w:r>
        <w:r>
          <w:rPr>
            <w:noProof/>
            <w:webHidden/>
          </w:rPr>
          <w:fldChar w:fldCharType="begin"/>
        </w:r>
        <w:r>
          <w:rPr>
            <w:noProof/>
            <w:webHidden/>
          </w:rPr>
          <w:instrText xml:space="preserve"> PAGEREF _Toc195257388 \h </w:instrText>
        </w:r>
        <w:r>
          <w:rPr>
            <w:noProof/>
            <w:webHidden/>
          </w:rPr>
        </w:r>
        <w:r>
          <w:rPr>
            <w:noProof/>
            <w:webHidden/>
          </w:rPr>
          <w:fldChar w:fldCharType="separate"/>
        </w:r>
        <w:r w:rsidR="000C666E">
          <w:rPr>
            <w:noProof/>
            <w:webHidden/>
          </w:rPr>
          <w:t>101</w:t>
        </w:r>
        <w:r>
          <w:rPr>
            <w:noProof/>
            <w:webHidden/>
          </w:rPr>
          <w:fldChar w:fldCharType="end"/>
        </w:r>
      </w:hyperlink>
    </w:p>
    <w:p w14:paraId="78E3D36E" w14:textId="49D0186A" w:rsidR="00B26FFE" w:rsidRDefault="00B26FFE">
      <w:pPr>
        <w:pStyle w:val="TableofFigures"/>
        <w:tabs>
          <w:tab w:val="right" w:leader="dot" w:pos="9628"/>
        </w:tabs>
        <w:rPr>
          <w:rFonts w:asciiTheme="minorHAnsi" w:eastAsiaTheme="minorEastAsia" w:hAnsiTheme="minorHAnsi"/>
          <w:noProof/>
          <w:szCs w:val="24"/>
          <w:lang w:val="en-US"/>
        </w:rPr>
      </w:pPr>
      <w:hyperlink w:anchor="_Toc195257389" w:history="1">
        <w:r w:rsidRPr="00A542F7">
          <w:rPr>
            <w:rStyle w:val="Hyperlink"/>
            <w:noProof/>
          </w:rPr>
          <w:t>21 lentelė. Lietuvos higienos normoje HN 33:2011 nustatyti didžiausi leidžiami triukšmo ribiniai dydžiai, naudojami triukšmo strateginio kartografavimo rezultatams įvertinti</w:t>
        </w:r>
        <w:r>
          <w:rPr>
            <w:noProof/>
            <w:webHidden/>
          </w:rPr>
          <w:tab/>
        </w:r>
        <w:r>
          <w:rPr>
            <w:noProof/>
            <w:webHidden/>
          </w:rPr>
          <w:fldChar w:fldCharType="begin"/>
        </w:r>
        <w:r>
          <w:rPr>
            <w:noProof/>
            <w:webHidden/>
          </w:rPr>
          <w:instrText xml:space="preserve"> PAGEREF _Toc195257389 \h </w:instrText>
        </w:r>
        <w:r>
          <w:rPr>
            <w:noProof/>
            <w:webHidden/>
          </w:rPr>
        </w:r>
        <w:r>
          <w:rPr>
            <w:noProof/>
            <w:webHidden/>
          </w:rPr>
          <w:fldChar w:fldCharType="separate"/>
        </w:r>
        <w:r w:rsidR="000C666E">
          <w:rPr>
            <w:noProof/>
            <w:webHidden/>
          </w:rPr>
          <w:t>101</w:t>
        </w:r>
        <w:r>
          <w:rPr>
            <w:noProof/>
            <w:webHidden/>
          </w:rPr>
          <w:fldChar w:fldCharType="end"/>
        </w:r>
      </w:hyperlink>
    </w:p>
    <w:p w14:paraId="573314A0" w14:textId="7E177DFB" w:rsidR="00B26FFE" w:rsidRDefault="00B26FFE">
      <w:pPr>
        <w:pStyle w:val="TableofFigures"/>
        <w:tabs>
          <w:tab w:val="right" w:leader="dot" w:pos="9628"/>
        </w:tabs>
        <w:rPr>
          <w:rFonts w:asciiTheme="minorHAnsi" w:eastAsiaTheme="minorEastAsia" w:hAnsiTheme="minorHAnsi"/>
          <w:noProof/>
          <w:szCs w:val="24"/>
          <w:lang w:val="en-US"/>
        </w:rPr>
      </w:pPr>
      <w:hyperlink w:anchor="_Toc195257390" w:history="1">
        <w:r w:rsidRPr="00A542F7">
          <w:rPr>
            <w:rStyle w:val="Hyperlink"/>
            <w:noProof/>
          </w:rPr>
          <w:t>22 lentelė. Vidutinis pagal paros laikotarpius keleivinių riedmenų (lokomotyvų ir vagonų skaičius kartu sudėjus) eismo intensyvumas geležinkelio keliuose 2022 m.</w:t>
        </w:r>
        <w:r>
          <w:rPr>
            <w:noProof/>
            <w:webHidden/>
          </w:rPr>
          <w:tab/>
        </w:r>
        <w:r>
          <w:rPr>
            <w:noProof/>
            <w:webHidden/>
          </w:rPr>
          <w:fldChar w:fldCharType="begin"/>
        </w:r>
        <w:r>
          <w:rPr>
            <w:noProof/>
            <w:webHidden/>
          </w:rPr>
          <w:instrText xml:space="preserve"> PAGEREF _Toc195257390 \h </w:instrText>
        </w:r>
        <w:r>
          <w:rPr>
            <w:noProof/>
            <w:webHidden/>
          </w:rPr>
        </w:r>
        <w:r>
          <w:rPr>
            <w:noProof/>
            <w:webHidden/>
          </w:rPr>
          <w:fldChar w:fldCharType="separate"/>
        </w:r>
        <w:r w:rsidR="000C666E">
          <w:rPr>
            <w:noProof/>
            <w:webHidden/>
          </w:rPr>
          <w:t>106</w:t>
        </w:r>
        <w:r>
          <w:rPr>
            <w:noProof/>
            <w:webHidden/>
          </w:rPr>
          <w:fldChar w:fldCharType="end"/>
        </w:r>
      </w:hyperlink>
    </w:p>
    <w:p w14:paraId="5DAB2D18" w14:textId="39E2C5E7" w:rsidR="00B26FFE" w:rsidRDefault="00B26FFE">
      <w:pPr>
        <w:pStyle w:val="TableofFigures"/>
        <w:tabs>
          <w:tab w:val="right" w:leader="dot" w:pos="9628"/>
        </w:tabs>
        <w:rPr>
          <w:rFonts w:asciiTheme="minorHAnsi" w:eastAsiaTheme="minorEastAsia" w:hAnsiTheme="minorHAnsi"/>
          <w:noProof/>
          <w:szCs w:val="24"/>
          <w:lang w:val="en-US"/>
        </w:rPr>
      </w:pPr>
      <w:hyperlink w:anchor="_Toc195257391" w:history="1">
        <w:r w:rsidRPr="00A542F7">
          <w:rPr>
            <w:rStyle w:val="Hyperlink"/>
            <w:noProof/>
          </w:rPr>
          <w:t>23 lentelė. Vidutinis pagal paros laikotarpius krovininių riedmenų (lokomotyvų ir vagonų skaičius kartu sudėjus) eismo intensyvumas geležinkelio keliuose 2022 m.</w:t>
        </w:r>
        <w:r>
          <w:rPr>
            <w:noProof/>
            <w:webHidden/>
          </w:rPr>
          <w:tab/>
        </w:r>
        <w:r>
          <w:rPr>
            <w:noProof/>
            <w:webHidden/>
          </w:rPr>
          <w:fldChar w:fldCharType="begin"/>
        </w:r>
        <w:r>
          <w:rPr>
            <w:noProof/>
            <w:webHidden/>
          </w:rPr>
          <w:instrText xml:space="preserve"> PAGEREF _Toc195257391 \h </w:instrText>
        </w:r>
        <w:r>
          <w:rPr>
            <w:noProof/>
            <w:webHidden/>
          </w:rPr>
        </w:r>
        <w:r>
          <w:rPr>
            <w:noProof/>
            <w:webHidden/>
          </w:rPr>
          <w:fldChar w:fldCharType="separate"/>
        </w:r>
        <w:r w:rsidR="000C666E">
          <w:rPr>
            <w:noProof/>
            <w:webHidden/>
          </w:rPr>
          <w:t>106</w:t>
        </w:r>
        <w:r>
          <w:rPr>
            <w:noProof/>
            <w:webHidden/>
          </w:rPr>
          <w:fldChar w:fldCharType="end"/>
        </w:r>
      </w:hyperlink>
    </w:p>
    <w:p w14:paraId="0AEDCBF0" w14:textId="4B60A59A" w:rsidR="00B26FFE" w:rsidRDefault="00B26FFE">
      <w:pPr>
        <w:pStyle w:val="TableofFigures"/>
        <w:tabs>
          <w:tab w:val="right" w:leader="dot" w:pos="9628"/>
        </w:tabs>
        <w:rPr>
          <w:rFonts w:asciiTheme="minorHAnsi" w:eastAsiaTheme="minorEastAsia" w:hAnsiTheme="minorHAnsi"/>
          <w:noProof/>
          <w:szCs w:val="24"/>
          <w:lang w:val="en-US"/>
        </w:rPr>
      </w:pPr>
      <w:hyperlink w:anchor="_Toc195257392" w:history="1">
        <w:r w:rsidRPr="00A542F7">
          <w:rPr>
            <w:rStyle w:val="Hyperlink"/>
            <w:noProof/>
          </w:rPr>
          <w:t>24 lentelė. Triukšmo lygis gyvenamųjų ir visuomeninės paskirties pastatų aplinkoje, esama (2022 m.) situacija</w:t>
        </w:r>
        <w:r>
          <w:rPr>
            <w:noProof/>
            <w:webHidden/>
          </w:rPr>
          <w:tab/>
        </w:r>
        <w:r>
          <w:rPr>
            <w:noProof/>
            <w:webHidden/>
          </w:rPr>
          <w:fldChar w:fldCharType="begin"/>
        </w:r>
        <w:r>
          <w:rPr>
            <w:noProof/>
            <w:webHidden/>
          </w:rPr>
          <w:instrText xml:space="preserve"> PAGEREF _Toc195257392 \h </w:instrText>
        </w:r>
        <w:r>
          <w:rPr>
            <w:noProof/>
            <w:webHidden/>
          </w:rPr>
        </w:r>
        <w:r>
          <w:rPr>
            <w:noProof/>
            <w:webHidden/>
          </w:rPr>
          <w:fldChar w:fldCharType="separate"/>
        </w:r>
        <w:r w:rsidR="000C666E">
          <w:rPr>
            <w:noProof/>
            <w:webHidden/>
          </w:rPr>
          <w:t>106</w:t>
        </w:r>
        <w:r>
          <w:rPr>
            <w:noProof/>
            <w:webHidden/>
          </w:rPr>
          <w:fldChar w:fldCharType="end"/>
        </w:r>
      </w:hyperlink>
    </w:p>
    <w:p w14:paraId="5FB55DF9" w14:textId="18BF6904" w:rsidR="00B26FFE" w:rsidRDefault="00B26FFE">
      <w:pPr>
        <w:pStyle w:val="TableofFigures"/>
        <w:tabs>
          <w:tab w:val="right" w:leader="dot" w:pos="9628"/>
        </w:tabs>
        <w:rPr>
          <w:rFonts w:asciiTheme="minorHAnsi" w:eastAsiaTheme="minorEastAsia" w:hAnsiTheme="minorHAnsi"/>
          <w:noProof/>
          <w:szCs w:val="24"/>
          <w:lang w:val="en-US"/>
        </w:rPr>
      </w:pPr>
      <w:hyperlink w:anchor="_Toc195257393" w:history="1">
        <w:r w:rsidRPr="00A542F7">
          <w:rPr>
            <w:rStyle w:val="Hyperlink"/>
            <w:noProof/>
          </w:rPr>
          <w:t>25 lentelė. Vidutinis pagal paros laikotarpius keleivinių riedmenų (lokomotyvų ir vagonų skaičius kartu sudėjus) eismo intensyvumas esamuose geležinkelio keliuose 2046 m.</w:t>
        </w:r>
        <w:r>
          <w:rPr>
            <w:noProof/>
            <w:webHidden/>
          </w:rPr>
          <w:tab/>
        </w:r>
        <w:r>
          <w:rPr>
            <w:noProof/>
            <w:webHidden/>
          </w:rPr>
          <w:fldChar w:fldCharType="begin"/>
        </w:r>
        <w:r>
          <w:rPr>
            <w:noProof/>
            <w:webHidden/>
          </w:rPr>
          <w:instrText xml:space="preserve"> PAGEREF _Toc195257393 \h </w:instrText>
        </w:r>
        <w:r>
          <w:rPr>
            <w:noProof/>
            <w:webHidden/>
          </w:rPr>
        </w:r>
        <w:r>
          <w:rPr>
            <w:noProof/>
            <w:webHidden/>
          </w:rPr>
          <w:fldChar w:fldCharType="separate"/>
        </w:r>
        <w:r w:rsidR="000C666E">
          <w:rPr>
            <w:noProof/>
            <w:webHidden/>
          </w:rPr>
          <w:t>110</w:t>
        </w:r>
        <w:r>
          <w:rPr>
            <w:noProof/>
            <w:webHidden/>
          </w:rPr>
          <w:fldChar w:fldCharType="end"/>
        </w:r>
      </w:hyperlink>
    </w:p>
    <w:p w14:paraId="4BE3049B" w14:textId="5E9CB77A" w:rsidR="00B26FFE" w:rsidRDefault="00B26FFE">
      <w:pPr>
        <w:pStyle w:val="TableofFigures"/>
        <w:tabs>
          <w:tab w:val="right" w:leader="dot" w:pos="9628"/>
        </w:tabs>
        <w:rPr>
          <w:rFonts w:asciiTheme="minorHAnsi" w:eastAsiaTheme="minorEastAsia" w:hAnsiTheme="minorHAnsi"/>
          <w:noProof/>
          <w:szCs w:val="24"/>
          <w:lang w:val="en-US"/>
        </w:rPr>
      </w:pPr>
      <w:hyperlink w:anchor="_Toc195257394" w:history="1">
        <w:r w:rsidRPr="00A542F7">
          <w:rPr>
            <w:rStyle w:val="Hyperlink"/>
            <w:noProof/>
          </w:rPr>
          <w:t>26 lentelė. Vidutinis pagal paros laikotarpius krovininių riedmenų (lokomotyvų ir vagonų skaičius kartu sudėjus) eismo intensyvumas esamuose geležinkelio keliuose 2046 m.</w:t>
        </w:r>
        <w:r>
          <w:rPr>
            <w:noProof/>
            <w:webHidden/>
          </w:rPr>
          <w:tab/>
        </w:r>
        <w:r>
          <w:rPr>
            <w:noProof/>
            <w:webHidden/>
          </w:rPr>
          <w:fldChar w:fldCharType="begin"/>
        </w:r>
        <w:r>
          <w:rPr>
            <w:noProof/>
            <w:webHidden/>
          </w:rPr>
          <w:instrText xml:space="preserve"> PAGEREF _Toc195257394 \h </w:instrText>
        </w:r>
        <w:r>
          <w:rPr>
            <w:noProof/>
            <w:webHidden/>
          </w:rPr>
        </w:r>
        <w:r>
          <w:rPr>
            <w:noProof/>
            <w:webHidden/>
          </w:rPr>
          <w:fldChar w:fldCharType="separate"/>
        </w:r>
        <w:r w:rsidR="000C666E">
          <w:rPr>
            <w:noProof/>
            <w:webHidden/>
          </w:rPr>
          <w:t>110</w:t>
        </w:r>
        <w:r>
          <w:rPr>
            <w:noProof/>
            <w:webHidden/>
          </w:rPr>
          <w:fldChar w:fldCharType="end"/>
        </w:r>
      </w:hyperlink>
    </w:p>
    <w:p w14:paraId="5F347E68" w14:textId="6D9F3C59" w:rsidR="00B26FFE" w:rsidRDefault="00B26FFE">
      <w:pPr>
        <w:pStyle w:val="TableofFigures"/>
        <w:tabs>
          <w:tab w:val="right" w:leader="dot" w:pos="9628"/>
        </w:tabs>
        <w:rPr>
          <w:rFonts w:asciiTheme="minorHAnsi" w:eastAsiaTheme="minorEastAsia" w:hAnsiTheme="minorHAnsi"/>
          <w:noProof/>
          <w:szCs w:val="24"/>
          <w:lang w:val="en-US"/>
        </w:rPr>
      </w:pPr>
      <w:hyperlink w:anchor="_Toc195257395" w:history="1">
        <w:r w:rsidRPr="00A542F7">
          <w:rPr>
            <w:rStyle w:val="Hyperlink"/>
            <w:noProof/>
          </w:rPr>
          <w:t>27 lentelė. Planuojamos naujos „Rail Baltica“ geležinkelio linijos traukinių eismo intensyvumo duomenys 2046 m.</w:t>
        </w:r>
        <w:r>
          <w:rPr>
            <w:noProof/>
            <w:webHidden/>
          </w:rPr>
          <w:tab/>
        </w:r>
        <w:r>
          <w:rPr>
            <w:noProof/>
            <w:webHidden/>
          </w:rPr>
          <w:fldChar w:fldCharType="begin"/>
        </w:r>
        <w:r>
          <w:rPr>
            <w:noProof/>
            <w:webHidden/>
          </w:rPr>
          <w:instrText xml:space="preserve"> PAGEREF _Toc195257395 \h </w:instrText>
        </w:r>
        <w:r>
          <w:rPr>
            <w:noProof/>
            <w:webHidden/>
          </w:rPr>
        </w:r>
        <w:r>
          <w:rPr>
            <w:noProof/>
            <w:webHidden/>
          </w:rPr>
          <w:fldChar w:fldCharType="separate"/>
        </w:r>
        <w:r w:rsidR="000C666E">
          <w:rPr>
            <w:noProof/>
            <w:webHidden/>
          </w:rPr>
          <w:t>110</w:t>
        </w:r>
        <w:r>
          <w:rPr>
            <w:noProof/>
            <w:webHidden/>
          </w:rPr>
          <w:fldChar w:fldCharType="end"/>
        </w:r>
      </w:hyperlink>
    </w:p>
    <w:p w14:paraId="7BE23C49" w14:textId="00A49AB7" w:rsidR="00B26FFE" w:rsidRDefault="00B26FFE">
      <w:pPr>
        <w:pStyle w:val="TableofFigures"/>
        <w:tabs>
          <w:tab w:val="right" w:leader="dot" w:pos="9628"/>
        </w:tabs>
        <w:rPr>
          <w:rFonts w:asciiTheme="minorHAnsi" w:eastAsiaTheme="minorEastAsia" w:hAnsiTheme="minorHAnsi"/>
          <w:noProof/>
          <w:szCs w:val="24"/>
          <w:lang w:val="en-US"/>
        </w:rPr>
      </w:pPr>
      <w:hyperlink w:anchor="_Toc195257396" w:history="1">
        <w:r w:rsidRPr="00A542F7">
          <w:rPr>
            <w:rStyle w:val="Hyperlink"/>
            <w:noProof/>
          </w:rPr>
          <w:t>28 lentelė. „Rail Baltica” geležinkelio linijos Lenkijos ir Lietuvos valstybių siena–Jiesia modernizavimo ir jos aptarnavimo infrastruktūros statybos ir veiklos poveikio aplinkai vertinimo ataskaitoje numatomos triukšmo užtvarų įrengimo vietos ir techninės charakteristikos</w:t>
        </w:r>
        <w:r>
          <w:rPr>
            <w:noProof/>
            <w:webHidden/>
          </w:rPr>
          <w:tab/>
        </w:r>
        <w:r>
          <w:rPr>
            <w:noProof/>
            <w:webHidden/>
          </w:rPr>
          <w:fldChar w:fldCharType="begin"/>
        </w:r>
        <w:r>
          <w:rPr>
            <w:noProof/>
            <w:webHidden/>
          </w:rPr>
          <w:instrText xml:space="preserve"> PAGEREF _Toc195257396 \h </w:instrText>
        </w:r>
        <w:r>
          <w:rPr>
            <w:noProof/>
            <w:webHidden/>
          </w:rPr>
        </w:r>
        <w:r>
          <w:rPr>
            <w:noProof/>
            <w:webHidden/>
          </w:rPr>
          <w:fldChar w:fldCharType="separate"/>
        </w:r>
        <w:r w:rsidR="000C666E">
          <w:rPr>
            <w:noProof/>
            <w:webHidden/>
          </w:rPr>
          <w:t>111</w:t>
        </w:r>
        <w:r>
          <w:rPr>
            <w:noProof/>
            <w:webHidden/>
          </w:rPr>
          <w:fldChar w:fldCharType="end"/>
        </w:r>
      </w:hyperlink>
    </w:p>
    <w:p w14:paraId="312FBAED" w14:textId="659876FB" w:rsidR="00B26FFE" w:rsidRDefault="00B26FFE">
      <w:pPr>
        <w:pStyle w:val="TableofFigures"/>
        <w:tabs>
          <w:tab w:val="right" w:leader="dot" w:pos="9628"/>
        </w:tabs>
        <w:rPr>
          <w:rFonts w:asciiTheme="minorHAnsi" w:eastAsiaTheme="minorEastAsia" w:hAnsiTheme="minorHAnsi"/>
          <w:noProof/>
          <w:szCs w:val="24"/>
          <w:lang w:val="en-US"/>
        </w:rPr>
      </w:pPr>
      <w:hyperlink w:anchor="_Toc195257397" w:history="1">
        <w:r w:rsidRPr="00A542F7">
          <w:rPr>
            <w:rStyle w:val="Hyperlink"/>
            <w:noProof/>
          </w:rPr>
          <w:t>29 Lentelė. Didžiausi triukšmo lygiai ties pastatų fasadais ir gyvenamojoje aplinkoje atvejais, kai planuojamos želdinių juostos triukšmui mažinti</w:t>
        </w:r>
        <w:r>
          <w:rPr>
            <w:noProof/>
            <w:webHidden/>
          </w:rPr>
          <w:tab/>
        </w:r>
        <w:r>
          <w:rPr>
            <w:noProof/>
            <w:webHidden/>
          </w:rPr>
          <w:fldChar w:fldCharType="begin"/>
        </w:r>
        <w:r>
          <w:rPr>
            <w:noProof/>
            <w:webHidden/>
          </w:rPr>
          <w:instrText xml:space="preserve"> PAGEREF _Toc195257397 \h </w:instrText>
        </w:r>
        <w:r>
          <w:rPr>
            <w:noProof/>
            <w:webHidden/>
          </w:rPr>
        </w:r>
        <w:r>
          <w:rPr>
            <w:noProof/>
            <w:webHidden/>
          </w:rPr>
          <w:fldChar w:fldCharType="separate"/>
        </w:r>
        <w:r w:rsidR="000C666E">
          <w:rPr>
            <w:noProof/>
            <w:webHidden/>
          </w:rPr>
          <w:t>113</w:t>
        </w:r>
        <w:r>
          <w:rPr>
            <w:noProof/>
            <w:webHidden/>
          </w:rPr>
          <w:fldChar w:fldCharType="end"/>
        </w:r>
      </w:hyperlink>
    </w:p>
    <w:p w14:paraId="0F22DA10" w14:textId="2034D31E" w:rsidR="00B26FFE" w:rsidRDefault="00B26FFE">
      <w:pPr>
        <w:pStyle w:val="TableofFigures"/>
        <w:tabs>
          <w:tab w:val="right" w:leader="dot" w:pos="9628"/>
        </w:tabs>
        <w:rPr>
          <w:rFonts w:asciiTheme="minorHAnsi" w:eastAsiaTheme="minorEastAsia" w:hAnsiTheme="minorHAnsi"/>
          <w:noProof/>
          <w:szCs w:val="24"/>
          <w:lang w:val="en-US"/>
        </w:rPr>
      </w:pPr>
      <w:hyperlink w:anchor="_Toc195257398" w:history="1">
        <w:r w:rsidRPr="00A542F7">
          <w:rPr>
            <w:rStyle w:val="Hyperlink"/>
            <w:noProof/>
          </w:rPr>
          <w:t>30 lentelė. Didžiausi triukšmo lygiai gyvenamojoje aplinkoje neįgyvendinus triukšmo mažinimo priemonių ir įgyvendinus triukšmo mažinimo priemones</w:t>
        </w:r>
        <w:r>
          <w:rPr>
            <w:noProof/>
            <w:webHidden/>
          </w:rPr>
          <w:tab/>
        </w:r>
        <w:r>
          <w:rPr>
            <w:noProof/>
            <w:webHidden/>
          </w:rPr>
          <w:fldChar w:fldCharType="begin"/>
        </w:r>
        <w:r>
          <w:rPr>
            <w:noProof/>
            <w:webHidden/>
          </w:rPr>
          <w:instrText xml:space="preserve"> PAGEREF _Toc195257398 \h </w:instrText>
        </w:r>
        <w:r>
          <w:rPr>
            <w:noProof/>
            <w:webHidden/>
          </w:rPr>
        </w:r>
        <w:r>
          <w:rPr>
            <w:noProof/>
            <w:webHidden/>
          </w:rPr>
          <w:fldChar w:fldCharType="separate"/>
        </w:r>
        <w:r w:rsidR="000C666E">
          <w:rPr>
            <w:noProof/>
            <w:webHidden/>
          </w:rPr>
          <w:t>114</w:t>
        </w:r>
        <w:r>
          <w:rPr>
            <w:noProof/>
            <w:webHidden/>
          </w:rPr>
          <w:fldChar w:fldCharType="end"/>
        </w:r>
      </w:hyperlink>
    </w:p>
    <w:p w14:paraId="4714419F" w14:textId="0099F671" w:rsidR="00B26FFE" w:rsidRDefault="00B26FFE">
      <w:pPr>
        <w:pStyle w:val="TableofFigures"/>
        <w:tabs>
          <w:tab w:val="right" w:leader="dot" w:pos="9628"/>
        </w:tabs>
        <w:rPr>
          <w:rFonts w:asciiTheme="minorHAnsi" w:eastAsiaTheme="minorEastAsia" w:hAnsiTheme="minorHAnsi"/>
          <w:noProof/>
          <w:szCs w:val="24"/>
          <w:lang w:val="en-US"/>
        </w:rPr>
      </w:pPr>
      <w:hyperlink w:anchor="_Toc195257399" w:history="1">
        <w:r w:rsidRPr="00A542F7">
          <w:rPr>
            <w:rStyle w:val="Hyperlink"/>
            <w:noProof/>
          </w:rPr>
          <w:t>31 lentelė. Planuojamos triukšmo užtvaros</w:t>
        </w:r>
        <w:r>
          <w:rPr>
            <w:noProof/>
            <w:webHidden/>
          </w:rPr>
          <w:tab/>
        </w:r>
        <w:r>
          <w:rPr>
            <w:noProof/>
            <w:webHidden/>
          </w:rPr>
          <w:fldChar w:fldCharType="begin"/>
        </w:r>
        <w:r>
          <w:rPr>
            <w:noProof/>
            <w:webHidden/>
          </w:rPr>
          <w:instrText xml:space="preserve"> PAGEREF _Toc195257399 \h </w:instrText>
        </w:r>
        <w:r>
          <w:rPr>
            <w:noProof/>
            <w:webHidden/>
          </w:rPr>
        </w:r>
        <w:r>
          <w:rPr>
            <w:noProof/>
            <w:webHidden/>
          </w:rPr>
          <w:fldChar w:fldCharType="separate"/>
        </w:r>
        <w:r w:rsidR="000C666E">
          <w:rPr>
            <w:noProof/>
            <w:webHidden/>
          </w:rPr>
          <w:t>120</w:t>
        </w:r>
        <w:r>
          <w:rPr>
            <w:noProof/>
            <w:webHidden/>
          </w:rPr>
          <w:fldChar w:fldCharType="end"/>
        </w:r>
      </w:hyperlink>
    </w:p>
    <w:p w14:paraId="6F26583C" w14:textId="70C80918" w:rsidR="00B26FFE" w:rsidRDefault="00B26FFE">
      <w:pPr>
        <w:pStyle w:val="TableofFigures"/>
        <w:tabs>
          <w:tab w:val="right" w:leader="dot" w:pos="9628"/>
        </w:tabs>
        <w:rPr>
          <w:rFonts w:asciiTheme="minorHAnsi" w:eastAsiaTheme="minorEastAsia" w:hAnsiTheme="minorHAnsi"/>
          <w:noProof/>
          <w:szCs w:val="24"/>
          <w:lang w:val="en-US"/>
        </w:rPr>
      </w:pPr>
      <w:hyperlink w:anchor="_Toc195257400" w:history="1">
        <w:r w:rsidRPr="00A542F7">
          <w:rPr>
            <w:rStyle w:val="Hyperlink"/>
            <w:noProof/>
          </w:rPr>
          <w:t>32 lentelė. Planuojami apželdinimo sprendiniai triukšmui mažinti</w:t>
        </w:r>
        <w:r>
          <w:rPr>
            <w:noProof/>
            <w:webHidden/>
          </w:rPr>
          <w:tab/>
        </w:r>
        <w:r>
          <w:rPr>
            <w:noProof/>
            <w:webHidden/>
          </w:rPr>
          <w:fldChar w:fldCharType="begin"/>
        </w:r>
        <w:r>
          <w:rPr>
            <w:noProof/>
            <w:webHidden/>
          </w:rPr>
          <w:instrText xml:space="preserve"> PAGEREF _Toc195257400 \h </w:instrText>
        </w:r>
        <w:r>
          <w:rPr>
            <w:noProof/>
            <w:webHidden/>
          </w:rPr>
        </w:r>
        <w:r>
          <w:rPr>
            <w:noProof/>
            <w:webHidden/>
          </w:rPr>
          <w:fldChar w:fldCharType="separate"/>
        </w:r>
        <w:r w:rsidR="000C666E">
          <w:rPr>
            <w:noProof/>
            <w:webHidden/>
          </w:rPr>
          <w:t>125</w:t>
        </w:r>
        <w:r>
          <w:rPr>
            <w:noProof/>
            <w:webHidden/>
          </w:rPr>
          <w:fldChar w:fldCharType="end"/>
        </w:r>
      </w:hyperlink>
    </w:p>
    <w:p w14:paraId="2D13F015" w14:textId="4F0045D7" w:rsidR="00B26FFE" w:rsidRDefault="00B26FFE">
      <w:pPr>
        <w:pStyle w:val="TableofFigures"/>
        <w:tabs>
          <w:tab w:val="right" w:leader="dot" w:pos="9628"/>
        </w:tabs>
        <w:rPr>
          <w:rFonts w:asciiTheme="minorHAnsi" w:eastAsiaTheme="minorEastAsia" w:hAnsiTheme="minorHAnsi"/>
          <w:noProof/>
          <w:szCs w:val="24"/>
          <w:lang w:val="en-US"/>
        </w:rPr>
      </w:pPr>
      <w:hyperlink w:anchor="_Toc195257401" w:history="1">
        <w:r w:rsidRPr="00A542F7">
          <w:rPr>
            <w:rStyle w:val="Hyperlink"/>
            <w:noProof/>
          </w:rPr>
          <w:t>33 lentelė. Artimiausi planuojamai ūkinei veiklai potencialūs taršos šaltiniai</w:t>
        </w:r>
        <w:r>
          <w:rPr>
            <w:noProof/>
            <w:webHidden/>
          </w:rPr>
          <w:tab/>
        </w:r>
        <w:r>
          <w:rPr>
            <w:noProof/>
            <w:webHidden/>
          </w:rPr>
          <w:fldChar w:fldCharType="begin"/>
        </w:r>
        <w:r>
          <w:rPr>
            <w:noProof/>
            <w:webHidden/>
          </w:rPr>
          <w:instrText xml:space="preserve"> PAGEREF _Toc195257401 \h </w:instrText>
        </w:r>
        <w:r>
          <w:rPr>
            <w:noProof/>
            <w:webHidden/>
          </w:rPr>
        </w:r>
        <w:r>
          <w:rPr>
            <w:noProof/>
            <w:webHidden/>
          </w:rPr>
          <w:fldChar w:fldCharType="separate"/>
        </w:r>
        <w:r w:rsidR="000C666E">
          <w:rPr>
            <w:noProof/>
            <w:webHidden/>
          </w:rPr>
          <w:t>127</w:t>
        </w:r>
        <w:r>
          <w:rPr>
            <w:noProof/>
            <w:webHidden/>
          </w:rPr>
          <w:fldChar w:fldCharType="end"/>
        </w:r>
      </w:hyperlink>
    </w:p>
    <w:p w14:paraId="70EE19E3" w14:textId="07044A9C" w:rsidR="00B26FFE" w:rsidRDefault="00B26FFE">
      <w:pPr>
        <w:pStyle w:val="TableofFigures"/>
        <w:tabs>
          <w:tab w:val="right" w:leader="dot" w:pos="9628"/>
        </w:tabs>
        <w:rPr>
          <w:rFonts w:asciiTheme="minorHAnsi" w:eastAsiaTheme="minorEastAsia" w:hAnsiTheme="minorHAnsi"/>
          <w:noProof/>
          <w:szCs w:val="24"/>
          <w:lang w:val="en-US"/>
        </w:rPr>
      </w:pPr>
      <w:hyperlink w:anchor="_Toc195257402" w:history="1">
        <w:r w:rsidRPr="00A542F7">
          <w:rPr>
            <w:rStyle w:val="Hyperlink"/>
            <w:noProof/>
          </w:rPr>
          <w:t>34 lentelė. Poveikio reikšmingumo kriterijų vertės</w:t>
        </w:r>
        <w:r>
          <w:rPr>
            <w:noProof/>
            <w:webHidden/>
          </w:rPr>
          <w:tab/>
        </w:r>
        <w:r>
          <w:rPr>
            <w:noProof/>
            <w:webHidden/>
          </w:rPr>
          <w:fldChar w:fldCharType="begin"/>
        </w:r>
        <w:r>
          <w:rPr>
            <w:noProof/>
            <w:webHidden/>
          </w:rPr>
          <w:instrText xml:space="preserve"> PAGEREF _Toc195257402 \h </w:instrText>
        </w:r>
        <w:r>
          <w:rPr>
            <w:noProof/>
            <w:webHidden/>
          </w:rPr>
        </w:r>
        <w:r>
          <w:rPr>
            <w:noProof/>
            <w:webHidden/>
          </w:rPr>
          <w:fldChar w:fldCharType="separate"/>
        </w:r>
        <w:r w:rsidR="000C666E">
          <w:rPr>
            <w:noProof/>
            <w:webHidden/>
          </w:rPr>
          <w:t>132</w:t>
        </w:r>
        <w:r>
          <w:rPr>
            <w:noProof/>
            <w:webHidden/>
          </w:rPr>
          <w:fldChar w:fldCharType="end"/>
        </w:r>
      </w:hyperlink>
    </w:p>
    <w:p w14:paraId="79640582" w14:textId="10F8D9E2" w:rsidR="00B26FFE" w:rsidRDefault="00B26FFE">
      <w:pPr>
        <w:pStyle w:val="TableofFigures"/>
        <w:tabs>
          <w:tab w:val="right" w:leader="dot" w:pos="9628"/>
        </w:tabs>
        <w:rPr>
          <w:rFonts w:asciiTheme="minorHAnsi" w:eastAsiaTheme="minorEastAsia" w:hAnsiTheme="minorHAnsi"/>
          <w:noProof/>
          <w:szCs w:val="24"/>
          <w:lang w:val="en-US"/>
        </w:rPr>
      </w:pPr>
      <w:hyperlink w:anchor="_Toc195257403" w:history="1">
        <w:r w:rsidRPr="00A542F7">
          <w:rPr>
            <w:rStyle w:val="Hyperlink"/>
            <w:noProof/>
          </w:rPr>
          <w:t>35 lentelė. Alternatyvų kokybinio vertinimo rezultatai (palyginimas)</w:t>
        </w:r>
        <w:r>
          <w:rPr>
            <w:noProof/>
            <w:webHidden/>
          </w:rPr>
          <w:tab/>
        </w:r>
        <w:r>
          <w:rPr>
            <w:noProof/>
            <w:webHidden/>
          </w:rPr>
          <w:fldChar w:fldCharType="begin"/>
        </w:r>
        <w:r>
          <w:rPr>
            <w:noProof/>
            <w:webHidden/>
          </w:rPr>
          <w:instrText xml:space="preserve"> PAGEREF _Toc195257403 \h </w:instrText>
        </w:r>
        <w:r>
          <w:rPr>
            <w:noProof/>
            <w:webHidden/>
          </w:rPr>
        </w:r>
        <w:r>
          <w:rPr>
            <w:noProof/>
            <w:webHidden/>
          </w:rPr>
          <w:fldChar w:fldCharType="separate"/>
        </w:r>
        <w:r w:rsidR="000C666E">
          <w:rPr>
            <w:noProof/>
            <w:webHidden/>
          </w:rPr>
          <w:t>132</w:t>
        </w:r>
        <w:r>
          <w:rPr>
            <w:noProof/>
            <w:webHidden/>
          </w:rPr>
          <w:fldChar w:fldCharType="end"/>
        </w:r>
      </w:hyperlink>
    </w:p>
    <w:p w14:paraId="0D3449BC" w14:textId="0D9DA7E8" w:rsidR="00B26FFE" w:rsidRDefault="00B26FFE">
      <w:pPr>
        <w:pStyle w:val="TableofFigures"/>
        <w:tabs>
          <w:tab w:val="right" w:leader="dot" w:pos="9628"/>
        </w:tabs>
        <w:rPr>
          <w:rFonts w:asciiTheme="minorHAnsi" w:eastAsiaTheme="minorEastAsia" w:hAnsiTheme="minorHAnsi"/>
          <w:noProof/>
          <w:szCs w:val="24"/>
          <w:lang w:val="en-US"/>
        </w:rPr>
      </w:pPr>
      <w:hyperlink w:anchor="_Toc195257404" w:history="1">
        <w:r w:rsidRPr="00A542F7">
          <w:rPr>
            <w:rStyle w:val="Hyperlink"/>
            <w:noProof/>
          </w:rPr>
          <w:t>36 lentelė. Pastatai, kurių aplinkoje atliekama triukšmo stebėsena statinio statybos užbaigimo procedūrų metu</w:t>
        </w:r>
        <w:r>
          <w:rPr>
            <w:noProof/>
            <w:webHidden/>
          </w:rPr>
          <w:tab/>
        </w:r>
        <w:r>
          <w:rPr>
            <w:noProof/>
            <w:webHidden/>
          </w:rPr>
          <w:fldChar w:fldCharType="begin"/>
        </w:r>
        <w:r>
          <w:rPr>
            <w:noProof/>
            <w:webHidden/>
          </w:rPr>
          <w:instrText xml:space="preserve"> PAGEREF _Toc195257404 \h </w:instrText>
        </w:r>
        <w:r>
          <w:rPr>
            <w:noProof/>
            <w:webHidden/>
          </w:rPr>
        </w:r>
        <w:r>
          <w:rPr>
            <w:noProof/>
            <w:webHidden/>
          </w:rPr>
          <w:fldChar w:fldCharType="separate"/>
        </w:r>
        <w:r w:rsidR="000C666E">
          <w:rPr>
            <w:noProof/>
            <w:webHidden/>
          </w:rPr>
          <w:t>137</w:t>
        </w:r>
        <w:r>
          <w:rPr>
            <w:noProof/>
            <w:webHidden/>
          </w:rPr>
          <w:fldChar w:fldCharType="end"/>
        </w:r>
      </w:hyperlink>
    </w:p>
    <w:p w14:paraId="29FD6E5D" w14:textId="6F3B0DE2" w:rsidR="00B26FFE" w:rsidRDefault="00B26FFE">
      <w:pPr>
        <w:pStyle w:val="TableofFigures"/>
        <w:tabs>
          <w:tab w:val="right" w:leader="dot" w:pos="9628"/>
        </w:tabs>
        <w:rPr>
          <w:rFonts w:asciiTheme="minorHAnsi" w:eastAsiaTheme="minorEastAsia" w:hAnsiTheme="minorHAnsi"/>
          <w:noProof/>
          <w:szCs w:val="24"/>
          <w:lang w:val="en-US"/>
        </w:rPr>
      </w:pPr>
      <w:hyperlink w:anchor="_Toc195257405" w:history="1">
        <w:r w:rsidRPr="00A542F7">
          <w:rPr>
            <w:rStyle w:val="Hyperlink"/>
            <w:noProof/>
          </w:rPr>
          <w:t>37 lentelė. Aplinkosauginės priemonės, įgyvendinant ir eksploatuojant PŪV</w:t>
        </w:r>
        <w:r>
          <w:rPr>
            <w:noProof/>
            <w:webHidden/>
          </w:rPr>
          <w:tab/>
        </w:r>
        <w:r>
          <w:rPr>
            <w:noProof/>
            <w:webHidden/>
          </w:rPr>
          <w:fldChar w:fldCharType="begin"/>
        </w:r>
        <w:r>
          <w:rPr>
            <w:noProof/>
            <w:webHidden/>
          </w:rPr>
          <w:instrText xml:space="preserve"> PAGEREF _Toc195257405 \h </w:instrText>
        </w:r>
        <w:r>
          <w:rPr>
            <w:noProof/>
            <w:webHidden/>
          </w:rPr>
        </w:r>
        <w:r>
          <w:rPr>
            <w:noProof/>
            <w:webHidden/>
          </w:rPr>
          <w:fldChar w:fldCharType="separate"/>
        </w:r>
        <w:r w:rsidR="000C666E">
          <w:rPr>
            <w:noProof/>
            <w:webHidden/>
          </w:rPr>
          <w:t>138</w:t>
        </w:r>
        <w:r>
          <w:rPr>
            <w:noProof/>
            <w:webHidden/>
          </w:rPr>
          <w:fldChar w:fldCharType="end"/>
        </w:r>
      </w:hyperlink>
    </w:p>
    <w:p w14:paraId="02590ABC" w14:textId="7A7FC10B" w:rsidR="00271E95" w:rsidRPr="00CE1E80" w:rsidRDefault="00A51658" w:rsidP="00A51658">
      <w:pPr>
        <w:pStyle w:val="Heading2"/>
        <w:pageBreakBefore/>
      </w:pPr>
      <w:r w:rsidRPr="00CE1E80">
        <w:lastRenderedPageBreak/>
        <w:fldChar w:fldCharType="end"/>
      </w:r>
      <w:bookmarkStart w:id="6" w:name="_Toc195257265"/>
      <w:r w:rsidR="00271E95" w:rsidRPr="00CE1E80">
        <w:t>ĮVADAS</w:t>
      </w:r>
      <w:bookmarkEnd w:id="5"/>
      <w:bookmarkEnd w:id="6"/>
    </w:p>
    <w:p w14:paraId="4664DC33" w14:textId="77777777" w:rsidR="0061405E" w:rsidRPr="00CE1E80" w:rsidRDefault="0061405E" w:rsidP="00E5610C">
      <w:pPr>
        <w:ind w:firstLine="709"/>
        <w:jc w:val="both"/>
      </w:pPr>
      <w:r w:rsidRPr="00CE1E80">
        <w:t xml:space="preserve">Valstybinės reikšmės krašto kelias Nr. 130 Kaunas-Prienai-Alytus sujungia Kauno (apskrities ir rajono centras, 298,8 tūkst. gyventojų) ir Alytaus miestus (apskrities ir rajono centras, 51,9 tūkst. gyventojų). Numatomas rekonstruoti kelio ruožas jungia Kauno m. su Prienais (rajono centras, 8,7 tūkst.gyventojų), o taip pat sujungia du transeuropinio tinklo kelius: E67 (Via Baltica) ties Kauno miestu su E28 (Vilnius-Prienai-Marijampolė) ties Prienais. Visas krašto kelias Nr. 130 Kaunas – Prienai – Alytus kartu su kitais krašto keliais: Nr.132 Alytus–Seirijai–Lazdijai, Nr.135 Lazdijai–Akmeniai, Nr.180 Druskininkai–Leipalingis–Seirijai, Nr.129 Antakalnis–Jieznas–Alytus–Merkinė formuoja automobilių transporto jungtis, kuriomis patogu susisiekti tarp Lietuvos centrinės ir vakarinės dalių, taip pat su Lenkija ir Baltarusija. </w:t>
      </w:r>
    </w:p>
    <w:p w14:paraId="2660608D" w14:textId="77777777" w:rsidR="0061405E" w:rsidRPr="00CE1E80" w:rsidRDefault="0061405E" w:rsidP="00E5610C">
      <w:pPr>
        <w:ind w:firstLine="709"/>
        <w:jc w:val="both"/>
      </w:pPr>
      <w:r w:rsidRPr="00CE1E80">
        <w:t>Kelio rekonstravimas padės Kauno ir Prienų rajonų gyventojams ir jų svečiams patogiau ir saugiau pasiekti savo kasdienių ar turistinių kelionių tikslą, pagerins rajonų verslo aplinką bei šalies įvaizdį. Įtaka kitoms ūkio šakoms priklauso nuo veiklos pobūdžio, tačiau modernizuota susisiekimo sistema bendrai verslo aplinkai leis sumažinti transportavimo išlaidas, pagerins pasiekiamumą. Aplinkosauginių bei eismo saugos priemonių įrengimas (sankryžos, jungiamieji keliai, skirtingų lygių perėjos) padės sumažinti eismo įvykių skaičių, pagerins aplinkosauginę situaciją, neliks namų valdų, kurioms triukšmas viršys norminius rodiklius.</w:t>
      </w:r>
    </w:p>
    <w:p w14:paraId="02B82A4B" w14:textId="2F5F4061" w:rsidR="0065576A" w:rsidRPr="00CE1E80" w:rsidRDefault="0065576A" w:rsidP="00E5610C">
      <w:pPr>
        <w:ind w:firstLine="709"/>
        <w:jc w:val="both"/>
      </w:pPr>
      <w:r w:rsidRPr="00CE1E80">
        <w:t>130 kelio rekonstravimo projektas rengiamas vadovaujantis Valstybinės reikšmės krašto kelio Nr. 130 Kaunas–Prienai–Alytus ruožo nuo 11,60 iki 31,10 rekonstravimo specialiojo plano, patvirtinto 2018.06.28 Kauno raj. savivaldybės tarybos 6 posėdžio nutarimu Nr. TS–209</w:t>
      </w:r>
      <w:r w:rsidR="00453940" w:rsidRPr="00CE1E80">
        <w:t xml:space="preserve"> ir </w:t>
      </w:r>
      <w:r w:rsidR="00B35CAF" w:rsidRPr="00CE1E80">
        <w:t>2018.05.31 P</w:t>
      </w:r>
      <w:r w:rsidR="00453940" w:rsidRPr="00CE1E80">
        <w:t>rienų raj</w:t>
      </w:r>
      <w:r w:rsidR="00B35CAF" w:rsidRPr="00CE1E80">
        <w:t>.</w:t>
      </w:r>
      <w:r w:rsidR="00453940" w:rsidRPr="00CE1E80">
        <w:t xml:space="preserve"> savivaldybės tarybos sprendimu Nr. T3-133</w:t>
      </w:r>
      <w:r w:rsidRPr="00CE1E80">
        <w:t>, sprendiniais ir 2023 m. parengtais Valstybinės reikšmės krašto kelio Nr. 130 Kaunas–Prienai–Alytus ruožo nuo 11,60 iki 31,10 rekonstravimo priešprojektinių pasiūlymų sprendiniais. Pagal 2018 m. patvirtinto specialiojo plano sprendinius 2023 m</w:t>
      </w:r>
      <w:r w:rsidR="000B0F8B" w:rsidRPr="00CE1E80">
        <w:t>etais</w:t>
      </w:r>
      <w:r w:rsidRPr="00CE1E80">
        <w:t xml:space="preserve"> atliktos žemės paėmimo visuomenės poreikiams procedūros. </w:t>
      </w:r>
    </w:p>
    <w:p w14:paraId="200CD96D" w14:textId="156A89DB" w:rsidR="008C26BA" w:rsidRPr="00CE1E80" w:rsidRDefault="008C26BA" w:rsidP="00E5610C">
      <w:pPr>
        <w:ind w:firstLine="709"/>
        <w:jc w:val="both"/>
      </w:pPr>
      <w:r w:rsidRPr="00CE1E80">
        <w:t xml:space="preserve">Pagal parengto specialiojo plano sprendinius buvo numatyta, kad kelias bus rekonstruojamas pagal IIa techninės kategorijos parametrus, kur rengiamos 3 (2+1) eismo juostos su reversiškai besikeičiančiomis kryptimis. 2023 m. buvo parengti ir Užsakovo patvirtinti priešprojektiniai pasiūlymai kur pasirinktas variantas rekonstruoti kelią pagal Ia techninės kategorijos parametrus, kur rengiamos 4 eismo juostos su žalia skiriamąja juosta. Papildomai prie jungiamųjų kelių (vienoje kelio pusėje) visame ruože numatyta rengti pėsčiųjų dviračių takus.    </w:t>
      </w:r>
    </w:p>
    <w:p w14:paraId="257EBE4A" w14:textId="77777777" w:rsidR="00D75E73" w:rsidRPr="00CE1E80" w:rsidRDefault="00D75E73" w:rsidP="00D75E73">
      <w:pPr>
        <w:spacing w:after="0"/>
        <w:ind w:firstLine="709"/>
        <w:jc w:val="both"/>
      </w:pPr>
      <w:r w:rsidRPr="00CE1E80">
        <w:t>Planuojamos ūkinės veiklos poveikio aplinkai vertinimas atliekamas, nes planuojama ūkinė veikla atitinka Lietuvos Respublikos planuojamos ūkinės veiklos poveikio aplinkai vertinimo įstatymo 1 priedo (planuojamos ūkinės veiklos, kurios poveikis aplinkai privalo būti vertinamas, rūšių sąrašas) 8.4 papunktyje nurodytą ūkinę veiklą – automobilių kelių, turinčių keturias ir daugiau eismo juostų, tiesimas ar automobilių kelių, turinčių mažiau negu keturias eismo juostas, rekonstravimas įrengiant keturias ar daugiau eismo juostų turintį automobilių kelią (kai tiesiamas ar rekonstruojamas 10 km ar ilgesnis nenutrūkstamas automobilių kelio ruožas) bei 8.3 papunktyje nurodytą ūkinę veiklą - magistralinių ar krašto automobilių kelių tiesimas; nes ties Išlaužo gyvenviete, trasa nuo 19,9 km iki 21,2 km suprojektuota naujomis vietomis.</w:t>
      </w:r>
    </w:p>
    <w:p w14:paraId="1CB8FECD" w14:textId="77777777" w:rsidR="00685036" w:rsidRPr="00CE1E80" w:rsidRDefault="00685036" w:rsidP="00E5610C">
      <w:pPr>
        <w:ind w:firstLine="709"/>
        <w:jc w:val="both"/>
      </w:pPr>
    </w:p>
    <w:p w14:paraId="5B69749F" w14:textId="27BE0A3E" w:rsidR="00271E95" w:rsidRPr="00CE1E80" w:rsidRDefault="00271E95" w:rsidP="005F2618">
      <w:pPr>
        <w:pStyle w:val="Heading2"/>
        <w:pageBreakBefore/>
        <w:numPr>
          <w:ilvl w:val="0"/>
          <w:numId w:val="1"/>
        </w:numPr>
        <w:tabs>
          <w:tab w:val="left" w:pos="993"/>
        </w:tabs>
        <w:ind w:left="0" w:firstLine="709"/>
      </w:pPr>
      <w:bookmarkStart w:id="7" w:name="_Toc134617716"/>
      <w:bookmarkStart w:id="8" w:name="_Toc195257266"/>
      <w:r w:rsidRPr="00CE1E80">
        <w:lastRenderedPageBreak/>
        <w:t>INFORMACIJA APIE PLANUOJAMĄ ŪKINĘ VEIKLĄ</w:t>
      </w:r>
      <w:bookmarkEnd w:id="7"/>
      <w:bookmarkEnd w:id="8"/>
    </w:p>
    <w:p w14:paraId="53D87664" w14:textId="7F051709" w:rsidR="00E56F18" w:rsidRPr="00CE1E80" w:rsidRDefault="00161C87" w:rsidP="005F2618">
      <w:pPr>
        <w:pStyle w:val="Heading3"/>
        <w:numPr>
          <w:ilvl w:val="1"/>
          <w:numId w:val="1"/>
        </w:numPr>
        <w:tabs>
          <w:tab w:val="left" w:pos="1134"/>
        </w:tabs>
        <w:ind w:left="0" w:firstLine="709"/>
      </w:pPr>
      <w:bookmarkStart w:id="9" w:name="_Toc195257267"/>
      <w:r w:rsidRPr="00CE1E80">
        <w:t>PLANUOJAMOS ŪKINĖS VEIKLOS VIETA</w:t>
      </w:r>
      <w:bookmarkEnd w:id="9"/>
    </w:p>
    <w:p w14:paraId="23E7F030" w14:textId="1A37AA66" w:rsidR="00A15CA0" w:rsidRPr="00CE1E80" w:rsidRDefault="00A15CA0" w:rsidP="005F2618">
      <w:pPr>
        <w:pStyle w:val="Heading4"/>
        <w:numPr>
          <w:ilvl w:val="2"/>
          <w:numId w:val="1"/>
        </w:numPr>
        <w:tabs>
          <w:tab w:val="left" w:pos="1276"/>
        </w:tabs>
        <w:ind w:left="0" w:firstLine="709"/>
      </w:pPr>
      <w:bookmarkStart w:id="10" w:name="_Ref153197012"/>
      <w:bookmarkStart w:id="11" w:name="_Toc195257268"/>
      <w:r w:rsidRPr="00CE1E80">
        <w:t>Planuojamos ūkinės veiklos vykdymo vieta</w:t>
      </w:r>
      <w:bookmarkEnd w:id="10"/>
      <w:bookmarkEnd w:id="11"/>
    </w:p>
    <w:p w14:paraId="13F04095" w14:textId="5284C13F" w:rsidR="0061405E" w:rsidRPr="00CE1E80" w:rsidRDefault="0061405E" w:rsidP="007609E7">
      <w:pPr>
        <w:ind w:firstLine="709"/>
        <w:jc w:val="both"/>
      </w:pPr>
      <w:r w:rsidRPr="00CE1E80">
        <w:t xml:space="preserve">Rekonstruojamo statinio vieta yra Lietuvos centrinėje dalyje, </w:t>
      </w:r>
      <w:r w:rsidR="007609E7" w:rsidRPr="00CE1E80">
        <w:t xml:space="preserve">Kauno rajono savivaldybės pietinėje dalyje, kelias kerta Garliavos apylinkių seniūniją, </w:t>
      </w:r>
      <w:r w:rsidRPr="00CE1E80">
        <w:t xml:space="preserve">Prienų rajono savivaldybės šiaurinėje dalyje, kelias kerta Išlaužo, Pakuonio bei </w:t>
      </w:r>
      <w:r w:rsidR="007609E7" w:rsidRPr="00CE1E80">
        <w:t>Prienų</w:t>
      </w:r>
      <w:r w:rsidRPr="00CE1E80">
        <w:t xml:space="preserve"> seniūnijas. </w:t>
      </w:r>
    </w:p>
    <w:p w14:paraId="5F7CD60C" w14:textId="3F10AA21" w:rsidR="0076741E" w:rsidRPr="00CE1E80" w:rsidRDefault="002602A4" w:rsidP="0061405E">
      <w:pPr>
        <w:ind w:firstLine="709"/>
        <w:jc w:val="both"/>
      </w:pPr>
      <w:bookmarkStart w:id="12" w:name="_Hlk175657195"/>
      <w:r w:rsidRPr="00CE1E80">
        <w:t>Planuojamas rekonstruoti kelio ruožas prasideda ties Garliavos skirtingų lygių sankryžos ribose (susikirtimas su keliu A5 Kaunas-Marijampolė-Suvalkai), ruožo pabaiga žiedinės sankryžos ribose, ties įvažiavimu į Prienų miestą. Kelias driekiasi išraiškingu reljefu – banguotos lygumos, kalvotos plynaukštės, daubos, gilūs slėniai, šalia kelio auga liepų ir kitų medžių alėjos. Kelias kerta Pajiesio ir Bačkininkų miško teritoriją, šalia kelio driekiasi kelios gyvenvietės (Ilgakiemio, Išlaužo, Strielčių ir kt.), daug pavienių sodybų. Kelias kerta Šlapakšnos, Jiesios, Šventupės upes bei daug sureguliuotų mažų upelių. Lietuvos įstatymais saugomų teritorijų, išskyrus gamtinį karkasą, rekonstruojamame kelio ruože nėra.</w:t>
      </w:r>
    </w:p>
    <w:bookmarkEnd w:id="12"/>
    <w:p w14:paraId="1E3AEB0D" w14:textId="6BCF76A0" w:rsidR="006145C4" w:rsidRPr="00CE1E80" w:rsidRDefault="006145C4" w:rsidP="0061405E">
      <w:pPr>
        <w:ind w:firstLine="709"/>
        <w:jc w:val="both"/>
      </w:pPr>
      <w:r w:rsidRPr="00CE1E80">
        <w:t>Kauno rajono savivaldybėje esamo kelio Nr. 130 Kaunas-Prienai-Alytus ruožo 11,60 – 19,48 km kadastrinių matavimų bylų unikalūs numeriai – 4400-3979-3112, 4400-3984-4923 (tiltas per Jiesią) ir 4400-3995-0848. Prienų rajono savivaldybėje esamo kelio Nr. 130 Kaunas-Prienai-Alytus ruožo 19,48 – 31,10 km kadastrinių matavimų bylų unikalus numeris – 4400-2465-3943. Rengiamas projektas patenka į šiuos sklypus:</w:t>
      </w:r>
    </w:p>
    <w:bookmarkStart w:id="13" w:name="_Ref177036014"/>
    <w:p w14:paraId="559E573F" w14:textId="35DB4A61" w:rsidR="002B715A" w:rsidRPr="00CE1E80" w:rsidRDefault="002B715A" w:rsidP="002B715A">
      <w:pPr>
        <w:pStyle w:val="Caption"/>
        <w:keepNext/>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4" w:name="_Toc195257369"/>
      <w:r w:rsidR="000C666E">
        <w:rPr>
          <w:noProof/>
          <w:sz w:val="20"/>
          <w:szCs w:val="20"/>
        </w:rPr>
        <w:t>1</w:t>
      </w:r>
      <w:r w:rsidRPr="00CE1E80">
        <w:rPr>
          <w:sz w:val="20"/>
          <w:szCs w:val="20"/>
        </w:rPr>
        <w:fldChar w:fldCharType="end"/>
      </w:r>
      <w:r w:rsidRPr="00CE1E80">
        <w:rPr>
          <w:sz w:val="20"/>
          <w:szCs w:val="20"/>
        </w:rPr>
        <w:t xml:space="preserve"> </w:t>
      </w:r>
      <w:bookmarkStart w:id="15" w:name="_Ref177019018"/>
      <w:r w:rsidRPr="00CE1E80">
        <w:rPr>
          <w:sz w:val="20"/>
          <w:szCs w:val="20"/>
        </w:rPr>
        <w:t>lentelė</w:t>
      </w:r>
      <w:bookmarkEnd w:id="13"/>
      <w:r w:rsidRPr="00CE1E80">
        <w:rPr>
          <w:sz w:val="20"/>
          <w:szCs w:val="20"/>
        </w:rPr>
        <w:t>. Sklypų sąrašas</w:t>
      </w:r>
      <w:bookmarkEnd w:id="15"/>
      <w:bookmarkEnd w:id="14"/>
    </w:p>
    <w:tbl>
      <w:tblPr>
        <w:tblStyle w:val="TableGrid"/>
        <w:tblW w:w="0" w:type="auto"/>
        <w:tblLook w:val="04A0" w:firstRow="1" w:lastRow="0" w:firstColumn="1" w:lastColumn="0" w:noHBand="0" w:noVBand="1"/>
      </w:tblPr>
      <w:tblGrid>
        <w:gridCol w:w="846"/>
        <w:gridCol w:w="1843"/>
        <w:gridCol w:w="3685"/>
        <w:gridCol w:w="3254"/>
      </w:tblGrid>
      <w:tr w:rsidR="00CE1E80" w:rsidRPr="00CE1E80" w14:paraId="64CBE77C" w14:textId="77777777" w:rsidTr="006145C4">
        <w:tc>
          <w:tcPr>
            <w:tcW w:w="846" w:type="dxa"/>
            <w:shd w:val="clear" w:color="auto" w:fill="D9D9D9" w:themeFill="background1" w:themeFillShade="D9"/>
          </w:tcPr>
          <w:p w14:paraId="6F8E3250" w14:textId="00AB55F3" w:rsidR="006145C4" w:rsidRPr="00CE1E80" w:rsidRDefault="006145C4" w:rsidP="0061405E">
            <w:pPr>
              <w:jc w:val="both"/>
              <w:rPr>
                <w:rFonts w:cs="Times New Roman"/>
                <w:sz w:val="20"/>
                <w:szCs w:val="20"/>
              </w:rPr>
            </w:pPr>
            <w:r w:rsidRPr="00CE1E80">
              <w:rPr>
                <w:rFonts w:cs="Times New Roman"/>
                <w:sz w:val="20"/>
                <w:szCs w:val="20"/>
              </w:rPr>
              <w:t xml:space="preserve">Eil. Nr. </w:t>
            </w:r>
          </w:p>
        </w:tc>
        <w:tc>
          <w:tcPr>
            <w:tcW w:w="1843" w:type="dxa"/>
            <w:shd w:val="clear" w:color="auto" w:fill="D9D9D9" w:themeFill="background1" w:themeFillShade="D9"/>
          </w:tcPr>
          <w:p w14:paraId="3D2D1103" w14:textId="59FD9B71" w:rsidR="006145C4" w:rsidRPr="00CE1E80" w:rsidRDefault="006145C4" w:rsidP="0061405E">
            <w:pPr>
              <w:jc w:val="both"/>
              <w:rPr>
                <w:rFonts w:cs="Times New Roman"/>
                <w:sz w:val="20"/>
                <w:szCs w:val="20"/>
              </w:rPr>
            </w:pPr>
            <w:r w:rsidRPr="00CE1E80">
              <w:rPr>
                <w:rFonts w:cs="Times New Roman"/>
                <w:sz w:val="20"/>
                <w:szCs w:val="20"/>
              </w:rPr>
              <w:t>Sklypo Nr.</w:t>
            </w:r>
          </w:p>
        </w:tc>
        <w:tc>
          <w:tcPr>
            <w:tcW w:w="3685" w:type="dxa"/>
            <w:shd w:val="clear" w:color="auto" w:fill="D9D9D9" w:themeFill="background1" w:themeFillShade="D9"/>
          </w:tcPr>
          <w:p w14:paraId="04F273F0" w14:textId="08AB1287" w:rsidR="006145C4" w:rsidRPr="00CE1E80" w:rsidRDefault="006145C4" w:rsidP="0061405E">
            <w:pPr>
              <w:jc w:val="both"/>
              <w:rPr>
                <w:rFonts w:cs="Times New Roman"/>
                <w:sz w:val="20"/>
                <w:szCs w:val="20"/>
              </w:rPr>
            </w:pPr>
            <w:r w:rsidRPr="00CE1E80">
              <w:rPr>
                <w:rFonts w:cs="Times New Roman"/>
                <w:sz w:val="20"/>
                <w:szCs w:val="20"/>
              </w:rPr>
              <w:t>Žemės sklypo naudojimo paskirtis</w:t>
            </w:r>
          </w:p>
        </w:tc>
        <w:tc>
          <w:tcPr>
            <w:tcW w:w="3254" w:type="dxa"/>
            <w:shd w:val="clear" w:color="auto" w:fill="D9D9D9" w:themeFill="background1" w:themeFillShade="D9"/>
          </w:tcPr>
          <w:p w14:paraId="64567B7A" w14:textId="2F6084C1" w:rsidR="006145C4" w:rsidRPr="00CE1E80" w:rsidRDefault="006145C4" w:rsidP="0061405E">
            <w:pPr>
              <w:jc w:val="both"/>
              <w:rPr>
                <w:rFonts w:cs="Times New Roman"/>
                <w:sz w:val="20"/>
                <w:szCs w:val="20"/>
              </w:rPr>
            </w:pPr>
            <w:r w:rsidRPr="00CE1E80">
              <w:rPr>
                <w:rFonts w:cs="Times New Roman"/>
                <w:sz w:val="20"/>
                <w:szCs w:val="20"/>
              </w:rPr>
              <w:t>Sklypo savininkas (patikėtinis)</w:t>
            </w:r>
          </w:p>
        </w:tc>
      </w:tr>
      <w:tr w:rsidR="00CE1E80" w:rsidRPr="00CE1E80" w14:paraId="6F91E946" w14:textId="77777777" w:rsidTr="006145C4">
        <w:tc>
          <w:tcPr>
            <w:tcW w:w="9628" w:type="dxa"/>
            <w:gridSpan w:val="4"/>
            <w:shd w:val="clear" w:color="auto" w:fill="D9D9D9" w:themeFill="background1" w:themeFillShade="D9"/>
          </w:tcPr>
          <w:p w14:paraId="548E3B9D" w14:textId="449361C7" w:rsidR="006145C4" w:rsidRPr="00CE1E80" w:rsidRDefault="006145C4" w:rsidP="006145C4">
            <w:pPr>
              <w:jc w:val="center"/>
              <w:rPr>
                <w:rFonts w:cs="Times New Roman"/>
                <w:sz w:val="20"/>
                <w:szCs w:val="20"/>
              </w:rPr>
            </w:pPr>
            <w:r w:rsidRPr="00CE1E80">
              <w:rPr>
                <w:rFonts w:cs="Times New Roman"/>
                <w:sz w:val="20"/>
                <w:szCs w:val="20"/>
              </w:rPr>
              <w:t>Kauno rajono savivaldybė</w:t>
            </w:r>
          </w:p>
        </w:tc>
      </w:tr>
      <w:tr w:rsidR="00CE1E80" w:rsidRPr="00CE1E80" w14:paraId="23D4FFF9" w14:textId="77777777" w:rsidTr="006145C4">
        <w:tc>
          <w:tcPr>
            <w:tcW w:w="846" w:type="dxa"/>
          </w:tcPr>
          <w:p w14:paraId="7D7C7D06" w14:textId="24D1B229" w:rsidR="006145C4" w:rsidRPr="00CE1E80" w:rsidRDefault="006145C4" w:rsidP="0061405E">
            <w:pPr>
              <w:jc w:val="both"/>
              <w:rPr>
                <w:rFonts w:cs="Times New Roman"/>
                <w:sz w:val="20"/>
                <w:szCs w:val="20"/>
              </w:rPr>
            </w:pPr>
            <w:r w:rsidRPr="00CE1E80">
              <w:rPr>
                <w:rFonts w:cs="Times New Roman"/>
                <w:sz w:val="20"/>
                <w:szCs w:val="20"/>
              </w:rPr>
              <w:t>1</w:t>
            </w:r>
          </w:p>
        </w:tc>
        <w:tc>
          <w:tcPr>
            <w:tcW w:w="1843" w:type="dxa"/>
          </w:tcPr>
          <w:p w14:paraId="2BD54E7C" w14:textId="216A0C83" w:rsidR="006145C4" w:rsidRPr="00CE1E80" w:rsidRDefault="006145C4" w:rsidP="0061405E">
            <w:pPr>
              <w:jc w:val="both"/>
              <w:rPr>
                <w:rFonts w:cs="Times New Roman"/>
                <w:sz w:val="20"/>
                <w:szCs w:val="20"/>
              </w:rPr>
            </w:pPr>
            <w:r w:rsidRPr="00CE1E80">
              <w:rPr>
                <w:rFonts w:cs="Times New Roman"/>
                <w:sz w:val="20"/>
                <w:szCs w:val="20"/>
              </w:rPr>
              <w:t>5260/7001:24</w:t>
            </w:r>
          </w:p>
        </w:tc>
        <w:tc>
          <w:tcPr>
            <w:tcW w:w="3685" w:type="dxa"/>
          </w:tcPr>
          <w:p w14:paraId="5672CD14"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3130B5E7" w14:textId="0D3268D0"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34BF2401" w14:textId="1C606061" w:rsidR="006145C4" w:rsidRPr="00CE1E80" w:rsidRDefault="006145C4" w:rsidP="0061405E">
            <w:pPr>
              <w:jc w:val="both"/>
              <w:rPr>
                <w:rFonts w:cs="Times New Roman"/>
                <w:sz w:val="20"/>
                <w:szCs w:val="20"/>
              </w:rPr>
            </w:pPr>
            <w:r w:rsidRPr="00CE1E80">
              <w:rPr>
                <w:rFonts w:cs="Times New Roman"/>
                <w:sz w:val="20"/>
                <w:szCs w:val="20"/>
              </w:rPr>
              <w:t>AB „Via Lietuva“</w:t>
            </w:r>
          </w:p>
        </w:tc>
      </w:tr>
      <w:tr w:rsidR="00CE1E80" w:rsidRPr="00CE1E80" w14:paraId="17F34869" w14:textId="77777777" w:rsidTr="006145C4">
        <w:tc>
          <w:tcPr>
            <w:tcW w:w="846" w:type="dxa"/>
          </w:tcPr>
          <w:p w14:paraId="3D6CC37B" w14:textId="1BACA4C4" w:rsidR="006145C4" w:rsidRPr="00CE1E80" w:rsidRDefault="006145C4" w:rsidP="0061405E">
            <w:pPr>
              <w:jc w:val="both"/>
              <w:rPr>
                <w:rFonts w:cs="Times New Roman"/>
                <w:sz w:val="20"/>
                <w:szCs w:val="20"/>
              </w:rPr>
            </w:pPr>
            <w:r w:rsidRPr="00CE1E80">
              <w:rPr>
                <w:rFonts w:cs="Times New Roman"/>
                <w:sz w:val="20"/>
                <w:szCs w:val="20"/>
              </w:rPr>
              <w:t>2</w:t>
            </w:r>
          </w:p>
        </w:tc>
        <w:tc>
          <w:tcPr>
            <w:tcW w:w="1843" w:type="dxa"/>
          </w:tcPr>
          <w:p w14:paraId="10941F3A" w14:textId="1BFFA5EA" w:rsidR="006145C4" w:rsidRPr="00CE1E80" w:rsidRDefault="006145C4" w:rsidP="0061405E">
            <w:pPr>
              <w:jc w:val="both"/>
              <w:rPr>
                <w:rFonts w:cs="Times New Roman"/>
                <w:sz w:val="20"/>
                <w:szCs w:val="20"/>
              </w:rPr>
            </w:pPr>
            <w:r w:rsidRPr="00CE1E80">
              <w:rPr>
                <w:rFonts w:cs="Times New Roman"/>
                <w:sz w:val="20"/>
                <w:szCs w:val="20"/>
              </w:rPr>
              <w:t>5260/7001:23</w:t>
            </w:r>
          </w:p>
        </w:tc>
        <w:tc>
          <w:tcPr>
            <w:tcW w:w="3685" w:type="dxa"/>
          </w:tcPr>
          <w:p w14:paraId="46016AA1"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1D7EA9DF" w14:textId="3F647E6D"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1F479386" w14:textId="07FDB186" w:rsidR="006145C4" w:rsidRPr="00CE1E80" w:rsidRDefault="006145C4" w:rsidP="0061405E">
            <w:pPr>
              <w:jc w:val="both"/>
              <w:rPr>
                <w:rFonts w:cs="Times New Roman"/>
                <w:sz w:val="20"/>
                <w:szCs w:val="20"/>
              </w:rPr>
            </w:pPr>
            <w:r w:rsidRPr="00CE1E80">
              <w:rPr>
                <w:rFonts w:cs="Times New Roman"/>
                <w:sz w:val="20"/>
                <w:szCs w:val="20"/>
              </w:rPr>
              <w:t>AB „Via Lietuva“</w:t>
            </w:r>
          </w:p>
        </w:tc>
      </w:tr>
      <w:tr w:rsidR="00CE1E80" w:rsidRPr="00CE1E80" w14:paraId="007AE44B" w14:textId="77777777" w:rsidTr="006145C4">
        <w:tc>
          <w:tcPr>
            <w:tcW w:w="846" w:type="dxa"/>
          </w:tcPr>
          <w:p w14:paraId="6B2D979E" w14:textId="4939ACD3" w:rsidR="006145C4" w:rsidRPr="00CE1E80" w:rsidRDefault="006145C4" w:rsidP="0061405E">
            <w:pPr>
              <w:jc w:val="both"/>
              <w:rPr>
                <w:rFonts w:cs="Times New Roman"/>
                <w:sz w:val="20"/>
                <w:szCs w:val="20"/>
              </w:rPr>
            </w:pPr>
            <w:r w:rsidRPr="00CE1E80">
              <w:rPr>
                <w:rFonts w:cs="Times New Roman"/>
                <w:sz w:val="20"/>
                <w:szCs w:val="20"/>
              </w:rPr>
              <w:t>3</w:t>
            </w:r>
          </w:p>
        </w:tc>
        <w:tc>
          <w:tcPr>
            <w:tcW w:w="1843" w:type="dxa"/>
          </w:tcPr>
          <w:p w14:paraId="4F1E806F" w14:textId="03FC5EAB" w:rsidR="006145C4" w:rsidRPr="00CE1E80" w:rsidRDefault="006145C4" w:rsidP="0061405E">
            <w:pPr>
              <w:jc w:val="both"/>
              <w:rPr>
                <w:rFonts w:cs="Times New Roman"/>
                <w:sz w:val="20"/>
                <w:szCs w:val="20"/>
              </w:rPr>
            </w:pPr>
            <w:r w:rsidRPr="00CE1E80">
              <w:rPr>
                <w:rFonts w:cs="Times New Roman"/>
                <w:sz w:val="20"/>
                <w:szCs w:val="20"/>
              </w:rPr>
              <w:t>5260/7001:22</w:t>
            </w:r>
          </w:p>
        </w:tc>
        <w:tc>
          <w:tcPr>
            <w:tcW w:w="3685" w:type="dxa"/>
          </w:tcPr>
          <w:p w14:paraId="665BC176"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6031FBDD" w14:textId="6919AC60"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78982972" w14:textId="4E980D19" w:rsidR="006145C4" w:rsidRPr="00CE1E80" w:rsidRDefault="006145C4" w:rsidP="0061405E">
            <w:pPr>
              <w:jc w:val="both"/>
              <w:rPr>
                <w:rFonts w:cs="Times New Roman"/>
                <w:sz w:val="20"/>
                <w:szCs w:val="20"/>
              </w:rPr>
            </w:pPr>
            <w:r w:rsidRPr="00CE1E80">
              <w:rPr>
                <w:rFonts w:cs="Times New Roman"/>
                <w:sz w:val="20"/>
                <w:szCs w:val="20"/>
              </w:rPr>
              <w:t>AB „Via Lietuva“</w:t>
            </w:r>
          </w:p>
        </w:tc>
      </w:tr>
      <w:tr w:rsidR="00CE1E80" w:rsidRPr="00CE1E80" w14:paraId="289A7EC4" w14:textId="77777777" w:rsidTr="006145C4">
        <w:tc>
          <w:tcPr>
            <w:tcW w:w="9628" w:type="dxa"/>
            <w:gridSpan w:val="4"/>
            <w:shd w:val="clear" w:color="auto" w:fill="D9D9D9" w:themeFill="background1" w:themeFillShade="D9"/>
          </w:tcPr>
          <w:p w14:paraId="09B2BA1C" w14:textId="67AE5AF0" w:rsidR="006145C4" w:rsidRPr="00CE1E80" w:rsidRDefault="006145C4" w:rsidP="006145C4">
            <w:pPr>
              <w:jc w:val="center"/>
              <w:rPr>
                <w:rFonts w:cs="Times New Roman"/>
                <w:sz w:val="20"/>
                <w:szCs w:val="20"/>
              </w:rPr>
            </w:pPr>
            <w:r w:rsidRPr="00CE1E80">
              <w:rPr>
                <w:rFonts w:cs="Times New Roman"/>
                <w:sz w:val="20"/>
                <w:szCs w:val="20"/>
              </w:rPr>
              <w:t>Prienų rajono savivaldybė</w:t>
            </w:r>
          </w:p>
        </w:tc>
      </w:tr>
      <w:tr w:rsidR="00CE1E80" w:rsidRPr="00CE1E80" w14:paraId="56B4FFC5" w14:textId="77777777" w:rsidTr="006145C4">
        <w:tc>
          <w:tcPr>
            <w:tcW w:w="846" w:type="dxa"/>
          </w:tcPr>
          <w:p w14:paraId="308E1AD8" w14:textId="7E25EFC0" w:rsidR="006145C4" w:rsidRPr="00CE1E80" w:rsidRDefault="006145C4" w:rsidP="006145C4">
            <w:pPr>
              <w:jc w:val="both"/>
              <w:rPr>
                <w:rFonts w:cs="Times New Roman"/>
                <w:sz w:val="20"/>
                <w:szCs w:val="20"/>
              </w:rPr>
            </w:pPr>
            <w:r w:rsidRPr="00CE1E80">
              <w:rPr>
                <w:rFonts w:cs="Times New Roman"/>
                <w:sz w:val="20"/>
                <w:szCs w:val="20"/>
              </w:rPr>
              <w:t>1</w:t>
            </w:r>
          </w:p>
        </w:tc>
        <w:tc>
          <w:tcPr>
            <w:tcW w:w="1843" w:type="dxa"/>
          </w:tcPr>
          <w:p w14:paraId="56A88FEF" w14:textId="356695DD" w:rsidR="006145C4" w:rsidRPr="00CE1E80" w:rsidRDefault="006145C4" w:rsidP="006145C4">
            <w:pPr>
              <w:jc w:val="both"/>
              <w:rPr>
                <w:rFonts w:cs="Times New Roman"/>
                <w:sz w:val="20"/>
                <w:szCs w:val="20"/>
              </w:rPr>
            </w:pPr>
            <w:r w:rsidRPr="00CE1E80">
              <w:rPr>
                <w:rFonts w:cs="Times New Roman"/>
                <w:sz w:val="20"/>
                <w:szCs w:val="20"/>
              </w:rPr>
              <w:t>6910/7001:10</w:t>
            </w:r>
          </w:p>
        </w:tc>
        <w:tc>
          <w:tcPr>
            <w:tcW w:w="3685" w:type="dxa"/>
          </w:tcPr>
          <w:p w14:paraId="6657DAA8"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1BA697E5" w14:textId="536C569E"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611DFE63" w14:textId="18620350" w:rsidR="006145C4" w:rsidRPr="00CE1E80" w:rsidRDefault="006145C4" w:rsidP="006145C4">
            <w:pPr>
              <w:jc w:val="both"/>
              <w:rPr>
                <w:rFonts w:cs="Times New Roman"/>
                <w:sz w:val="20"/>
                <w:szCs w:val="20"/>
              </w:rPr>
            </w:pPr>
            <w:r w:rsidRPr="00CE1E80">
              <w:rPr>
                <w:rFonts w:cs="Times New Roman"/>
                <w:sz w:val="20"/>
                <w:szCs w:val="20"/>
              </w:rPr>
              <w:t>AB „Via Lietuva“</w:t>
            </w:r>
          </w:p>
        </w:tc>
      </w:tr>
      <w:tr w:rsidR="00CE1E80" w:rsidRPr="00CE1E80" w14:paraId="5674788A" w14:textId="77777777" w:rsidTr="006145C4">
        <w:tc>
          <w:tcPr>
            <w:tcW w:w="846" w:type="dxa"/>
          </w:tcPr>
          <w:p w14:paraId="34B299F3" w14:textId="106BA4CB" w:rsidR="006145C4" w:rsidRPr="00CE1E80" w:rsidRDefault="006145C4" w:rsidP="006145C4">
            <w:pPr>
              <w:jc w:val="both"/>
              <w:rPr>
                <w:rFonts w:cs="Times New Roman"/>
                <w:sz w:val="20"/>
                <w:szCs w:val="20"/>
              </w:rPr>
            </w:pPr>
            <w:r w:rsidRPr="00CE1E80">
              <w:rPr>
                <w:rFonts w:cs="Times New Roman"/>
                <w:sz w:val="20"/>
                <w:szCs w:val="20"/>
              </w:rPr>
              <w:t>2</w:t>
            </w:r>
          </w:p>
        </w:tc>
        <w:tc>
          <w:tcPr>
            <w:tcW w:w="1843" w:type="dxa"/>
          </w:tcPr>
          <w:p w14:paraId="42C8CD0E" w14:textId="79193475" w:rsidR="006145C4" w:rsidRPr="00CE1E80" w:rsidRDefault="006145C4" w:rsidP="006145C4">
            <w:pPr>
              <w:jc w:val="both"/>
              <w:rPr>
                <w:rFonts w:cs="Times New Roman"/>
                <w:sz w:val="20"/>
                <w:szCs w:val="20"/>
              </w:rPr>
            </w:pPr>
            <w:r w:rsidRPr="00CE1E80">
              <w:rPr>
                <w:rFonts w:cs="Times New Roman"/>
                <w:sz w:val="20"/>
                <w:szCs w:val="20"/>
              </w:rPr>
              <w:t>6910/7001:9</w:t>
            </w:r>
          </w:p>
        </w:tc>
        <w:tc>
          <w:tcPr>
            <w:tcW w:w="3685" w:type="dxa"/>
          </w:tcPr>
          <w:p w14:paraId="6541237D"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2C6F5A65" w14:textId="0EFB613B"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46EB9308" w14:textId="6FC0274E" w:rsidR="006145C4" w:rsidRPr="00CE1E80" w:rsidRDefault="006145C4" w:rsidP="006145C4">
            <w:pPr>
              <w:jc w:val="both"/>
              <w:rPr>
                <w:rFonts w:cs="Times New Roman"/>
                <w:sz w:val="20"/>
                <w:szCs w:val="20"/>
              </w:rPr>
            </w:pPr>
            <w:r w:rsidRPr="00CE1E80">
              <w:rPr>
                <w:rFonts w:cs="Times New Roman"/>
                <w:sz w:val="20"/>
                <w:szCs w:val="20"/>
              </w:rPr>
              <w:t>AB „Via Lietuva“</w:t>
            </w:r>
          </w:p>
        </w:tc>
      </w:tr>
      <w:tr w:rsidR="00CE1E80" w:rsidRPr="00CE1E80" w14:paraId="5B3B3687" w14:textId="77777777" w:rsidTr="006145C4">
        <w:tc>
          <w:tcPr>
            <w:tcW w:w="846" w:type="dxa"/>
          </w:tcPr>
          <w:p w14:paraId="26A4960A" w14:textId="0C9DC5F5" w:rsidR="006145C4" w:rsidRPr="00CE1E80" w:rsidRDefault="006145C4" w:rsidP="006145C4">
            <w:pPr>
              <w:jc w:val="both"/>
              <w:rPr>
                <w:rFonts w:cs="Times New Roman"/>
                <w:sz w:val="20"/>
                <w:szCs w:val="20"/>
              </w:rPr>
            </w:pPr>
            <w:r w:rsidRPr="00CE1E80">
              <w:rPr>
                <w:rFonts w:cs="Times New Roman"/>
                <w:sz w:val="20"/>
                <w:szCs w:val="20"/>
              </w:rPr>
              <w:t>3</w:t>
            </w:r>
          </w:p>
        </w:tc>
        <w:tc>
          <w:tcPr>
            <w:tcW w:w="1843" w:type="dxa"/>
          </w:tcPr>
          <w:p w14:paraId="131CD693" w14:textId="6C2147CE" w:rsidR="006145C4" w:rsidRPr="00CE1E80" w:rsidRDefault="006145C4" w:rsidP="006145C4">
            <w:pPr>
              <w:jc w:val="both"/>
              <w:rPr>
                <w:rFonts w:cs="Times New Roman"/>
                <w:sz w:val="20"/>
                <w:szCs w:val="20"/>
              </w:rPr>
            </w:pPr>
            <w:r w:rsidRPr="00CE1E80">
              <w:rPr>
                <w:rFonts w:cs="Times New Roman"/>
                <w:sz w:val="20"/>
                <w:szCs w:val="20"/>
              </w:rPr>
              <w:t>6910/7001:6</w:t>
            </w:r>
          </w:p>
        </w:tc>
        <w:tc>
          <w:tcPr>
            <w:tcW w:w="3685" w:type="dxa"/>
          </w:tcPr>
          <w:p w14:paraId="0C43A5BF"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5460902E" w14:textId="1A3A5121"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17881931" w14:textId="44DE97FD" w:rsidR="006145C4" w:rsidRPr="00CE1E80" w:rsidRDefault="006145C4" w:rsidP="006145C4">
            <w:pPr>
              <w:jc w:val="both"/>
              <w:rPr>
                <w:rFonts w:cs="Times New Roman"/>
                <w:sz w:val="20"/>
                <w:szCs w:val="20"/>
              </w:rPr>
            </w:pPr>
            <w:r w:rsidRPr="00CE1E80">
              <w:rPr>
                <w:rFonts w:cs="Times New Roman"/>
                <w:sz w:val="20"/>
                <w:szCs w:val="20"/>
              </w:rPr>
              <w:t>AB „Via Lietuva“</w:t>
            </w:r>
          </w:p>
        </w:tc>
      </w:tr>
      <w:tr w:rsidR="00CE1E80" w:rsidRPr="00CE1E80" w14:paraId="30FFA289" w14:textId="77777777" w:rsidTr="006145C4">
        <w:tc>
          <w:tcPr>
            <w:tcW w:w="846" w:type="dxa"/>
          </w:tcPr>
          <w:p w14:paraId="7DBB096A" w14:textId="1BC0030D" w:rsidR="006145C4" w:rsidRPr="00CE1E80" w:rsidRDefault="006145C4" w:rsidP="006145C4">
            <w:pPr>
              <w:jc w:val="both"/>
              <w:rPr>
                <w:rFonts w:cs="Times New Roman"/>
                <w:sz w:val="20"/>
                <w:szCs w:val="20"/>
              </w:rPr>
            </w:pPr>
            <w:r w:rsidRPr="00CE1E80">
              <w:rPr>
                <w:rFonts w:cs="Times New Roman"/>
                <w:sz w:val="20"/>
                <w:szCs w:val="20"/>
              </w:rPr>
              <w:t>4</w:t>
            </w:r>
          </w:p>
        </w:tc>
        <w:tc>
          <w:tcPr>
            <w:tcW w:w="1843" w:type="dxa"/>
          </w:tcPr>
          <w:p w14:paraId="0B652A1D" w14:textId="024569B4" w:rsidR="006145C4" w:rsidRPr="00CE1E80" w:rsidRDefault="006145C4" w:rsidP="006145C4">
            <w:pPr>
              <w:jc w:val="both"/>
              <w:rPr>
                <w:rFonts w:cs="Times New Roman"/>
                <w:sz w:val="20"/>
                <w:szCs w:val="20"/>
              </w:rPr>
            </w:pPr>
            <w:r w:rsidRPr="00CE1E80">
              <w:rPr>
                <w:rFonts w:cs="Times New Roman"/>
                <w:sz w:val="20"/>
                <w:szCs w:val="20"/>
              </w:rPr>
              <w:t>6948/7001:5</w:t>
            </w:r>
          </w:p>
        </w:tc>
        <w:tc>
          <w:tcPr>
            <w:tcW w:w="3685" w:type="dxa"/>
          </w:tcPr>
          <w:p w14:paraId="09D1142C"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430D3EBA" w14:textId="34FF80ED"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6E2C3524" w14:textId="07140451" w:rsidR="006145C4" w:rsidRPr="00CE1E80" w:rsidRDefault="006145C4" w:rsidP="006145C4">
            <w:pPr>
              <w:jc w:val="both"/>
              <w:rPr>
                <w:rFonts w:cs="Times New Roman"/>
                <w:sz w:val="20"/>
                <w:szCs w:val="20"/>
              </w:rPr>
            </w:pPr>
            <w:r w:rsidRPr="00CE1E80">
              <w:rPr>
                <w:rFonts w:cs="Times New Roman"/>
                <w:sz w:val="20"/>
                <w:szCs w:val="20"/>
              </w:rPr>
              <w:t>AB „Via Lietuva“</w:t>
            </w:r>
          </w:p>
        </w:tc>
      </w:tr>
      <w:tr w:rsidR="00CE1E80" w:rsidRPr="00CE1E80" w14:paraId="058EA508" w14:textId="77777777" w:rsidTr="006145C4">
        <w:tc>
          <w:tcPr>
            <w:tcW w:w="846" w:type="dxa"/>
          </w:tcPr>
          <w:p w14:paraId="49283AF6" w14:textId="3041C24B" w:rsidR="006145C4" w:rsidRPr="00CE1E80" w:rsidRDefault="006145C4" w:rsidP="006145C4">
            <w:pPr>
              <w:jc w:val="both"/>
              <w:rPr>
                <w:rFonts w:cs="Times New Roman"/>
                <w:sz w:val="20"/>
                <w:szCs w:val="20"/>
              </w:rPr>
            </w:pPr>
            <w:r w:rsidRPr="00CE1E80">
              <w:rPr>
                <w:rFonts w:cs="Times New Roman"/>
                <w:sz w:val="20"/>
                <w:szCs w:val="20"/>
              </w:rPr>
              <w:t>5</w:t>
            </w:r>
          </w:p>
        </w:tc>
        <w:tc>
          <w:tcPr>
            <w:tcW w:w="1843" w:type="dxa"/>
          </w:tcPr>
          <w:p w14:paraId="276AB8B9" w14:textId="3329CAF7" w:rsidR="006145C4" w:rsidRPr="00CE1E80" w:rsidRDefault="006145C4" w:rsidP="006145C4">
            <w:pPr>
              <w:jc w:val="both"/>
              <w:rPr>
                <w:rFonts w:cs="Times New Roman"/>
                <w:sz w:val="20"/>
                <w:szCs w:val="20"/>
              </w:rPr>
            </w:pPr>
            <w:r w:rsidRPr="00CE1E80">
              <w:rPr>
                <w:rFonts w:cs="Times New Roman"/>
                <w:sz w:val="20"/>
                <w:szCs w:val="20"/>
              </w:rPr>
              <w:t>6948/7001:4</w:t>
            </w:r>
          </w:p>
        </w:tc>
        <w:tc>
          <w:tcPr>
            <w:tcW w:w="3685" w:type="dxa"/>
          </w:tcPr>
          <w:p w14:paraId="47EC4CCE"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443D6461" w14:textId="4F4B5101"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0240A88C" w14:textId="67425BDF" w:rsidR="006145C4" w:rsidRPr="00CE1E80" w:rsidRDefault="006145C4" w:rsidP="006145C4">
            <w:pPr>
              <w:jc w:val="both"/>
              <w:rPr>
                <w:rFonts w:cs="Times New Roman"/>
                <w:sz w:val="20"/>
                <w:szCs w:val="20"/>
              </w:rPr>
            </w:pPr>
            <w:r w:rsidRPr="00CE1E80">
              <w:rPr>
                <w:rFonts w:cs="Times New Roman"/>
                <w:sz w:val="20"/>
                <w:szCs w:val="20"/>
              </w:rPr>
              <w:t>AB „Via Lietuva“</w:t>
            </w:r>
          </w:p>
        </w:tc>
      </w:tr>
      <w:tr w:rsidR="00CE1E80" w:rsidRPr="00CE1E80" w14:paraId="329B729D" w14:textId="77777777" w:rsidTr="006145C4">
        <w:tc>
          <w:tcPr>
            <w:tcW w:w="846" w:type="dxa"/>
          </w:tcPr>
          <w:p w14:paraId="7E190F22" w14:textId="65C79667" w:rsidR="006145C4" w:rsidRPr="00CE1E80" w:rsidRDefault="006145C4" w:rsidP="006145C4">
            <w:pPr>
              <w:jc w:val="both"/>
              <w:rPr>
                <w:rFonts w:cs="Times New Roman"/>
                <w:sz w:val="20"/>
                <w:szCs w:val="20"/>
              </w:rPr>
            </w:pPr>
            <w:r w:rsidRPr="00CE1E80">
              <w:rPr>
                <w:rFonts w:cs="Times New Roman"/>
                <w:sz w:val="20"/>
                <w:szCs w:val="20"/>
              </w:rPr>
              <w:t>6</w:t>
            </w:r>
          </w:p>
        </w:tc>
        <w:tc>
          <w:tcPr>
            <w:tcW w:w="1843" w:type="dxa"/>
          </w:tcPr>
          <w:p w14:paraId="22667766" w14:textId="5610A8C6" w:rsidR="006145C4" w:rsidRPr="00CE1E80" w:rsidRDefault="006145C4" w:rsidP="006145C4">
            <w:pPr>
              <w:jc w:val="both"/>
              <w:rPr>
                <w:rFonts w:cs="Times New Roman"/>
                <w:sz w:val="20"/>
                <w:szCs w:val="20"/>
              </w:rPr>
            </w:pPr>
            <w:r w:rsidRPr="00CE1E80">
              <w:rPr>
                <w:rFonts w:cs="Times New Roman"/>
                <w:sz w:val="20"/>
                <w:szCs w:val="20"/>
              </w:rPr>
              <w:t>6901/7001:5</w:t>
            </w:r>
          </w:p>
        </w:tc>
        <w:tc>
          <w:tcPr>
            <w:tcW w:w="3685" w:type="dxa"/>
          </w:tcPr>
          <w:p w14:paraId="0F45A62B"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4FFF5B32" w14:textId="7E047F28"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125A7086" w14:textId="4048D13D" w:rsidR="006145C4" w:rsidRPr="00CE1E80" w:rsidRDefault="006145C4" w:rsidP="006145C4">
            <w:pPr>
              <w:jc w:val="both"/>
              <w:rPr>
                <w:rFonts w:cs="Times New Roman"/>
                <w:sz w:val="20"/>
                <w:szCs w:val="20"/>
              </w:rPr>
            </w:pPr>
            <w:r w:rsidRPr="00CE1E80">
              <w:rPr>
                <w:rFonts w:cs="Times New Roman"/>
                <w:sz w:val="20"/>
                <w:szCs w:val="20"/>
              </w:rPr>
              <w:t>AB „Via Lietuva“</w:t>
            </w:r>
          </w:p>
        </w:tc>
      </w:tr>
      <w:tr w:rsidR="00CE1E80" w:rsidRPr="00CE1E80" w14:paraId="52881C47" w14:textId="77777777" w:rsidTr="006145C4">
        <w:tc>
          <w:tcPr>
            <w:tcW w:w="846" w:type="dxa"/>
          </w:tcPr>
          <w:p w14:paraId="0B9BBF98" w14:textId="34E1E17C" w:rsidR="006145C4" w:rsidRPr="00CE1E80" w:rsidRDefault="006145C4" w:rsidP="006145C4">
            <w:pPr>
              <w:jc w:val="both"/>
              <w:rPr>
                <w:rFonts w:cs="Times New Roman"/>
                <w:sz w:val="20"/>
                <w:szCs w:val="20"/>
              </w:rPr>
            </w:pPr>
            <w:r w:rsidRPr="00CE1E80">
              <w:rPr>
                <w:rFonts w:cs="Times New Roman"/>
                <w:sz w:val="20"/>
                <w:szCs w:val="20"/>
              </w:rPr>
              <w:t>7</w:t>
            </w:r>
          </w:p>
        </w:tc>
        <w:tc>
          <w:tcPr>
            <w:tcW w:w="1843" w:type="dxa"/>
          </w:tcPr>
          <w:p w14:paraId="7111D66C" w14:textId="2D610154" w:rsidR="006145C4" w:rsidRPr="00CE1E80" w:rsidRDefault="006145C4" w:rsidP="006145C4">
            <w:pPr>
              <w:jc w:val="both"/>
              <w:rPr>
                <w:rFonts w:cs="Times New Roman"/>
                <w:sz w:val="20"/>
                <w:szCs w:val="20"/>
              </w:rPr>
            </w:pPr>
            <w:r w:rsidRPr="00CE1E80">
              <w:rPr>
                <w:rFonts w:cs="Times New Roman"/>
                <w:sz w:val="20"/>
                <w:szCs w:val="20"/>
              </w:rPr>
              <w:t>6901/7001:4</w:t>
            </w:r>
          </w:p>
        </w:tc>
        <w:tc>
          <w:tcPr>
            <w:tcW w:w="3685" w:type="dxa"/>
          </w:tcPr>
          <w:p w14:paraId="3E7145ED"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545BF3E1" w14:textId="1A94590F"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66A7E84F" w14:textId="551AB1EA" w:rsidR="006145C4" w:rsidRPr="00CE1E80" w:rsidRDefault="006145C4" w:rsidP="006145C4">
            <w:pPr>
              <w:jc w:val="both"/>
              <w:rPr>
                <w:rFonts w:cs="Times New Roman"/>
                <w:sz w:val="20"/>
                <w:szCs w:val="20"/>
              </w:rPr>
            </w:pPr>
            <w:r w:rsidRPr="00CE1E80">
              <w:rPr>
                <w:rFonts w:cs="Times New Roman"/>
                <w:sz w:val="20"/>
                <w:szCs w:val="20"/>
              </w:rPr>
              <w:t>AB „Via Lietuva“</w:t>
            </w:r>
          </w:p>
        </w:tc>
      </w:tr>
      <w:tr w:rsidR="00CE1E80" w:rsidRPr="00CE1E80" w14:paraId="75974EB3" w14:textId="77777777" w:rsidTr="006145C4">
        <w:tc>
          <w:tcPr>
            <w:tcW w:w="846" w:type="dxa"/>
          </w:tcPr>
          <w:p w14:paraId="248C5F0A" w14:textId="48B3106E" w:rsidR="006145C4" w:rsidRPr="00CE1E80" w:rsidRDefault="006145C4" w:rsidP="006145C4">
            <w:pPr>
              <w:jc w:val="both"/>
              <w:rPr>
                <w:rFonts w:cs="Times New Roman"/>
                <w:sz w:val="20"/>
                <w:szCs w:val="20"/>
              </w:rPr>
            </w:pPr>
            <w:r w:rsidRPr="00CE1E80">
              <w:rPr>
                <w:rFonts w:cs="Times New Roman"/>
                <w:sz w:val="20"/>
                <w:szCs w:val="20"/>
              </w:rPr>
              <w:t>8</w:t>
            </w:r>
          </w:p>
        </w:tc>
        <w:tc>
          <w:tcPr>
            <w:tcW w:w="1843" w:type="dxa"/>
          </w:tcPr>
          <w:p w14:paraId="3826D55B" w14:textId="10383CEB" w:rsidR="006145C4" w:rsidRPr="00CE1E80" w:rsidRDefault="006145C4" w:rsidP="006145C4">
            <w:pPr>
              <w:jc w:val="both"/>
              <w:rPr>
                <w:rFonts w:cs="Times New Roman"/>
                <w:sz w:val="20"/>
                <w:szCs w:val="20"/>
              </w:rPr>
            </w:pPr>
            <w:r w:rsidRPr="00CE1E80">
              <w:rPr>
                <w:rFonts w:cs="Times New Roman"/>
                <w:sz w:val="20"/>
                <w:szCs w:val="20"/>
              </w:rPr>
              <w:t>6901/0002:477</w:t>
            </w:r>
          </w:p>
        </w:tc>
        <w:tc>
          <w:tcPr>
            <w:tcW w:w="3685" w:type="dxa"/>
          </w:tcPr>
          <w:p w14:paraId="5D79B095"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44D3CBEA" w14:textId="2078198D"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0C42B145" w14:textId="3DABB47D" w:rsidR="006145C4" w:rsidRPr="00CE1E80" w:rsidRDefault="006145C4" w:rsidP="006145C4">
            <w:pPr>
              <w:jc w:val="both"/>
              <w:rPr>
                <w:rFonts w:cs="Times New Roman"/>
                <w:sz w:val="20"/>
                <w:szCs w:val="20"/>
              </w:rPr>
            </w:pPr>
            <w:r w:rsidRPr="00CE1E80">
              <w:rPr>
                <w:rFonts w:cs="Times New Roman"/>
                <w:sz w:val="20"/>
                <w:szCs w:val="20"/>
              </w:rPr>
              <w:t>AB „Via Lietuva“</w:t>
            </w:r>
          </w:p>
        </w:tc>
      </w:tr>
      <w:tr w:rsidR="006145C4" w:rsidRPr="00CE1E80" w14:paraId="48835E4C" w14:textId="77777777" w:rsidTr="006145C4">
        <w:tc>
          <w:tcPr>
            <w:tcW w:w="846" w:type="dxa"/>
          </w:tcPr>
          <w:p w14:paraId="4D615E5C" w14:textId="188A18EA" w:rsidR="006145C4" w:rsidRPr="00CE1E80" w:rsidRDefault="006145C4" w:rsidP="006145C4">
            <w:pPr>
              <w:jc w:val="both"/>
              <w:rPr>
                <w:rFonts w:cs="Times New Roman"/>
                <w:sz w:val="20"/>
                <w:szCs w:val="20"/>
              </w:rPr>
            </w:pPr>
            <w:r w:rsidRPr="00CE1E80">
              <w:rPr>
                <w:rFonts w:cs="Times New Roman"/>
                <w:sz w:val="20"/>
                <w:szCs w:val="20"/>
              </w:rPr>
              <w:t>9</w:t>
            </w:r>
          </w:p>
        </w:tc>
        <w:tc>
          <w:tcPr>
            <w:tcW w:w="1843" w:type="dxa"/>
          </w:tcPr>
          <w:p w14:paraId="2B6DD3C1" w14:textId="182130E3" w:rsidR="006145C4" w:rsidRPr="00CE1E80" w:rsidRDefault="006145C4" w:rsidP="006145C4">
            <w:pPr>
              <w:jc w:val="both"/>
              <w:rPr>
                <w:rFonts w:cs="Times New Roman"/>
                <w:sz w:val="20"/>
                <w:szCs w:val="20"/>
              </w:rPr>
            </w:pPr>
            <w:r w:rsidRPr="00CE1E80">
              <w:rPr>
                <w:rFonts w:cs="Times New Roman"/>
                <w:sz w:val="20"/>
                <w:szCs w:val="20"/>
              </w:rPr>
              <w:t>6955/70001:8</w:t>
            </w:r>
          </w:p>
        </w:tc>
        <w:tc>
          <w:tcPr>
            <w:tcW w:w="3685" w:type="dxa"/>
          </w:tcPr>
          <w:p w14:paraId="43F72C5A" w14:textId="77777777" w:rsidR="006145C4" w:rsidRPr="00CE1E80" w:rsidRDefault="006145C4" w:rsidP="006145C4">
            <w:pPr>
              <w:jc w:val="both"/>
              <w:rPr>
                <w:rFonts w:cs="Times New Roman"/>
                <w:sz w:val="20"/>
                <w:szCs w:val="20"/>
              </w:rPr>
            </w:pPr>
            <w:r w:rsidRPr="00CE1E80">
              <w:rPr>
                <w:rFonts w:cs="Times New Roman"/>
                <w:sz w:val="20"/>
                <w:szCs w:val="20"/>
              </w:rPr>
              <w:t xml:space="preserve">Susisiekimo ir inžinerinių tinklų </w:t>
            </w:r>
          </w:p>
          <w:p w14:paraId="2F614EE8" w14:textId="7C6D5048" w:rsidR="006145C4" w:rsidRPr="00CE1E80" w:rsidRDefault="006145C4" w:rsidP="006145C4">
            <w:pPr>
              <w:jc w:val="both"/>
              <w:rPr>
                <w:rFonts w:cs="Times New Roman"/>
                <w:sz w:val="20"/>
                <w:szCs w:val="20"/>
              </w:rPr>
            </w:pPr>
            <w:r w:rsidRPr="00CE1E80">
              <w:rPr>
                <w:rFonts w:cs="Times New Roman"/>
                <w:sz w:val="20"/>
                <w:szCs w:val="20"/>
              </w:rPr>
              <w:t>koridorių teritorijos</w:t>
            </w:r>
          </w:p>
        </w:tc>
        <w:tc>
          <w:tcPr>
            <w:tcW w:w="3254" w:type="dxa"/>
          </w:tcPr>
          <w:p w14:paraId="431CF22C" w14:textId="249E5D8E" w:rsidR="006145C4" w:rsidRPr="00CE1E80" w:rsidRDefault="006145C4" w:rsidP="006145C4">
            <w:pPr>
              <w:jc w:val="both"/>
              <w:rPr>
                <w:rFonts w:cs="Times New Roman"/>
                <w:sz w:val="20"/>
                <w:szCs w:val="20"/>
              </w:rPr>
            </w:pPr>
            <w:r w:rsidRPr="00CE1E80">
              <w:rPr>
                <w:rFonts w:cs="Times New Roman"/>
                <w:sz w:val="20"/>
                <w:szCs w:val="20"/>
              </w:rPr>
              <w:t>AB „Via Lietuva“</w:t>
            </w:r>
          </w:p>
        </w:tc>
      </w:tr>
    </w:tbl>
    <w:p w14:paraId="11B80C98" w14:textId="77777777" w:rsidR="006145C4" w:rsidRPr="00CE1E80" w:rsidRDefault="006145C4" w:rsidP="0061405E">
      <w:pPr>
        <w:ind w:firstLine="709"/>
        <w:jc w:val="both"/>
      </w:pPr>
    </w:p>
    <w:p w14:paraId="5BE107BC" w14:textId="3BFF7CCD" w:rsidR="00C57C94" w:rsidRPr="00CE1E80" w:rsidRDefault="00C57C94" w:rsidP="005F2618">
      <w:pPr>
        <w:pStyle w:val="Heading4"/>
        <w:numPr>
          <w:ilvl w:val="2"/>
          <w:numId w:val="1"/>
        </w:numPr>
        <w:tabs>
          <w:tab w:val="left" w:pos="1276"/>
        </w:tabs>
        <w:ind w:left="0" w:firstLine="709"/>
      </w:pPr>
      <w:bookmarkStart w:id="16" w:name="_Toc195257269"/>
      <w:r w:rsidRPr="00CE1E80">
        <w:lastRenderedPageBreak/>
        <w:t>Teritorijų planavimo dokumentai</w:t>
      </w:r>
      <w:bookmarkEnd w:id="16"/>
    </w:p>
    <w:p w14:paraId="6AD45A83" w14:textId="1026C11A" w:rsidR="0065576A" w:rsidRPr="00CE1E80" w:rsidRDefault="0065576A" w:rsidP="003C2CE2">
      <w:pPr>
        <w:ind w:firstLine="709"/>
        <w:jc w:val="both"/>
      </w:pPr>
      <w:r w:rsidRPr="00CE1E80">
        <w:t>Valstybinės reikšmės krašto kelio Nr. 130 Kaunas–Prienai–Alytus ruožo nuo 11,60 iki 31,10 rekonstravimo specialusis planas, (patvirtintas 2018.06.28 Kauno raj. savivaldybės tarybos 6 posėdžio nutarimu Nr. TS–209</w:t>
      </w:r>
      <w:r w:rsidR="003C2CE2" w:rsidRPr="00CE1E80">
        <w:t>; 2018.05.31 Prienų raj. savivaldybės tarybos nutarimu Nr. T3–133</w:t>
      </w:r>
      <w:r w:rsidRPr="00CE1E80">
        <w:t xml:space="preserve">). </w:t>
      </w:r>
    </w:p>
    <w:p w14:paraId="2BF90718" w14:textId="20DB12F5" w:rsidR="0065576A" w:rsidRPr="00CE1E80" w:rsidRDefault="0065576A" w:rsidP="0065576A">
      <w:pPr>
        <w:ind w:firstLine="709"/>
        <w:jc w:val="both"/>
      </w:pPr>
      <w:r w:rsidRPr="00CE1E80">
        <w:t xml:space="preserve">Kauno rajono savivaldybės teritorijos bendrojo plano 2–asis keitimas. Ištrauka iš dokumento: Bendrojo plano 2-ojo keitimo sprendiniais yra numatoma, kad Kauno rajono savivaldybės tarybos 2018 m. birželio 28 d. sprendimu Nr. TS-209 „Dėl Valstybinės reikšmės krašto kelio Nr. 130 Kaunas-Prienai-Alytus ruožo nuo 11,60 iki 31,10 km rekonstravimo specialiojo plano patvirtinimo“ bendrojo plano sudėtine dalimi pripažintame Valstybinės reikšmės kelio Nr. 130 Kaunas-Prienai-Alytus ruožo nuo 11,60 iki 31,10 km rekonstravimo specialiajame plane numatytas kelio rekonstravimo sprendinys – valstybinės reikšmės krašto kelią Nr. 130 Kaunas-Prienai-Alytus ruože rekonstruoti pagal IIa (2+1) kelio kategorijos parametrus: 2 juostos vienai ir 1 kitai eismo krypčiai – Kauno rajono savivaldybės teritorijoje, jei yra telpama į specialiuoju planu suplanuotos teritorijos ribas ir nesikeičia reikalingos paimti visuomenės poreikiams žemės sklypai ir jų plotai, techniniu projektu gali būti pakeistas numatant valstybinės reikšmės krašto kelio Nr. 130 Kaunas–Prienai–Alytus ruože rekonstravimą (2+2): 2 juostos vienai ir 2 kitai eismo krypčiai. </w:t>
      </w:r>
    </w:p>
    <w:p w14:paraId="7599D657" w14:textId="6EBE1EBC" w:rsidR="00AF45F7" w:rsidRPr="00CE1E80" w:rsidRDefault="003C2CE2" w:rsidP="0028240F">
      <w:pPr>
        <w:ind w:firstLine="709"/>
        <w:jc w:val="both"/>
      </w:pPr>
      <w:r w:rsidRPr="00CE1E80">
        <w:t xml:space="preserve">Prienų rajono savivaldybės tarybos 2023.03.09 </w:t>
      </w:r>
      <w:r w:rsidR="00691064" w:rsidRPr="00CE1E80">
        <w:t xml:space="preserve">sprendimu </w:t>
      </w:r>
      <w:r w:rsidRPr="00CE1E80">
        <w:t>Nr. T3-58 „Dėl pakoreguoto Prienų rajono savivaldybės teritorijos bendrojo plano koregavimo“</w:t>
      </w:r>
      <w:r w:rsidR="00691064" w:rsidRPr="00CE1E80">
        <w:t xml:space="preserve"> patvirtint</w:t>
      </w:r>
      <w:r w:rsidR="00AF45F7" w:rsidRPr="00CE1E80">
        <w:t>as bendrojo plano koregavimas</w:t>
      </w:r>
      <w:r w:rsidRPr="00CE1E80">
        <w:t>.</w:t>
      </w:r>
      <w:r w:rsidR="00AF45F7" w:rsidRPr="00CE1E80">
        <w:t xml:space="preserve"> Ištrauka iš dokumento: </w:t>
      </w:r>
      <w:r w:rsidR="0028240F" w:rsidRPr="00CE1E80">
        <w:t>Siekiant pagerinti Prienų rajono susisiekimą su kitais šalies centrais, jau yra numatyti atskirų kelių rekonstravimo planai. Tai aukščiau minėto krašto kelio Nr. 130 Kaunas–Prienai–Alytus ruožo Kaunas–Prienai rekonstrukcija. Šiuo metu dėl nepakankamų šio kelio techninių parametrų ir avaringumo greitis kelyje yra ribojamas iki 70 km/h. Prognozuojama, kad ateityje eismo intensyvumas kelyje ir toliau augs, todėl be kelio rekonstrukcijos eismo sąlygos dar labiau blogėtų. Jo rekonstravimui parengtas Valstybinės reikšmės krašto kelio Nr. 130 Kaunas–Prienai–Alytus ruožo nuo 11,60 iki 31,10 km rekonstravimo specialusis planas (UAB ,,Kelprojektas“, 2018).</w:t>
      </w:r>
    </w:p>
    <w:p w14:paraId="488D286F" w14:textId="40D6FC01" w:rsidR="0065576A" w:rsidRPr="00CE1E80" w:rsidRDefault="0065576A" w:rsidP="003C2CE2">
      <w:pPr>
        <w:spacing w:after="0"/>
        <w:jc w:val="center"/>
      </w:pPr>
      <w:r w:rsidRPr="00CE1E80">
        <w:rPr>
          <w:noProof/>
        </w:rPr>
        <w:drawing>
          <wp:inline distT="0" distB="0" distL="0" distR="0" wp14:anchorId="128E7F05" wp14:editId="3A0BFEC7">
            <wp:extent cx="6120130" cy="2250440"/>
            <wp:effectExtent l="0" t="0" r="0" b="0"/>
            <wp:docPr id="136998980" name="Picture 1" descr="A map of a brid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8980" name="Picture 1" descr="A map of a bridge&#10;&#10;Description automatically generated"/>
                    <pic:cNvPicPr/>
                  </pic:nvPicPr>
                  <pic:blipFill>
                    <a:blip r:embed="rId19"/>
                    <a:stretch>
                      <a:fillRect/>
                    </a:stretch>
                  </pic:blipFill>
                  <pic:spPr>
                    <a:xfrm>
                      <a:off x="0" y="0"/>
                      <a:ext cx="6120130" cy="2250440"/>
                    </a:xfrm>
                    <a:prstGeom prst="rect">
                      <a:avLst/>
                    </a:prstGeom>
                  </pic:spPr>
                </pic:pic>
              </a:graphicData>
            </a:graphic>
          </wp:inline>
        </w:drawing>
      </w:r>
    </w:p>
    <w:p w14:paraId="46B935D0" w14:textId="420E946A" w:rsidR="003C2CE2" w:rsidRPr="00CE1E80" w:rsidRDefault="003C2CE2" w:rsidP="0065576A">
      <w:pPr>
        <w:jc w:val="center"/>
      </w:pPr>
      <w:r w:rsidRPr="00CE1E80">
        <w:rPr>
          <w:noProof/>
        </w:rPr>
        <w:drawing>
          <wp:inline distT="0" distB="0" distL="0" distR="0" wp14:anchorId="44608F7B" wp14:editId="7F22EE7F">
            <wp:extent cx="6120130" cy="1858010"/>
            <wp:effectExtent l="0" t="0" r="0" b="8890"/>
            <wp:docPr id="1294655879"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655879" name="Picture 1" descr="A map of a city&#10;&#10;Description automatically generated"/>
                    <pic:cNvPicPr/>
                  </pic:nvPicPr>
                  <pic:blipFill>
                    <a:blip r:embed="rId20"/>
                    <a:stretch>
                      <a:fillRect/>
                    </a:stretch>
                  </pic:blipFill>
                  <pic:spPr>
                    <a:xfrm>
                      <a:off x="0" y="0"/>
                      <a:ext cx="6120130" cy="1858010"/>
                    </a:xfrm>
                    <a:prstGeom prst="rect">
                      <a:avLst/>
                    </a:prstGeom>
                  </pic:spPr>
                </pic:pic>
              </a:graphicData>
            </a:graphic>
          </wp:inline>
        </w:drawing>
      </w:r>
    </w:p>
    <w:p w14:paraId="1D99F222" w14:textId="5FA0D489" w:rsidR="00C57C94" w:rsidRPr="00CE1E80" w:rsidRDefault="00EB0F7A" w:rsidP="00D65EFF">
      <w:pPr>
        <w:pStyle w:val="Caption"/>
      </w:pPr>
      <w:r w:rsidRPr="00CE1E80">
        <w:fldChar w:fldCharType="begin"/>
      </w:r>
      <w:r w:rsidRPr="00CE1E80">
        <w:instrText xml:space="preserve"> SEQ pav. \* ARABIC </w:instrText>
      </w:r>
      <w:r w:rsidRPr="00CE1E80">
        <w:fldChar w:fldCharType="separate"/>
      </w:r>
      <w:bookmarkStart w:id="17" w:name="_Toc208238975"/>
      <w:r w:rsidR="000C666E">
        <w:rPr>
          <w:noProof/>
        </w:rPr>
        <w:t>1</w:t>
      </w:r>
      <w:r w:rsidRPr="00CE1E80">
        <w:rPr>
          <w:noProof/>
        </w:rPr>
        <w:fldChar w:fldCharType="end"/>
      </w:r>
      <w:r w:rsidR="0065576A" w:rsidRPr="00CE1E80">
        <w:t xml:space="preserve"> pav. Ištrauka iš specialiojo plano brėžinio</w:t>
      </w:r>
      <w:bookmarkEnd w:id="17"/>
    </w:p>
    <w:p w14:paraId="3C0022B3" w14:textId="77777777" w:rsidR="00C57C94" w:rsidRPr="00CE1E80" w:rsidRDefault="00C57C94" w:rsidP="005F2618">
      <w:pPr>
        <w:pStyle w:val="Heading4"/>
        <w:numPr>
          <w:ilvl w:val="2"/>
          <w:numId w:val="1"/>
        </w:numPr>
        <w:tabs>
          <w:tab w:val="left" w:pos="1276"/>
        </w:tabs>
        <w:ind w:left="0" w:firstLine="709"/>
      </w:pPr>
      <w:r w:rsidRPr="00CE1E80">
        <w:lastRenderedPageBreak/>
        <w:t xml:space="preserve"> </w:t>
      </w:r>
      <w:bookmarkStart w:id="18" w:name="_Toc195257270"/>
      <w:r w:rsidRPr="00CE1E80">
        <w:t>Informacija apie planuojamos ūkinės veiklos žemės sklypą ar teritoriją, kuriame planuojama ūkinė veikla</w:t>
      </w:r>
      <w:bookmarkEnd w:id="18"/>
    </w:p>
    <w:p w14:paraId="04DF4711" w14:textId="09865E10" w:rsidR="002B715A" w:rsidRPr="00CE1E80" w:rsidRDefault="002B715A" w:rsidP="002B715A">
      <w:pPr>
        <w:ind w:firstLine="709"/>
        <w:jc w:val="both"/>
      </w:pPr>
      <w:r w:rsidRPr="00CE1E80">
        <w:t>Informacija apie Vystymo plane suplanuotos teritorijos esamą žemės paskirtį ir naudojimo būdą pagal užimamus plotus pateikta 1.1.1 skyrelyje 1 lentelėje. Pagal 2018 m. patvirtinto specialiojo plano sprendinius 2023 m. buvo atliktos žemės paėmimo visuomenės poreikiams procedūros.</w:t>
      </w:r>
    </w:p>
    <w:p w14:paraId="71C9A587" w14:textId="5F2B7C84" w:rsidR="00C57C94" w:rsidRPr="00CE1E80" w:rsidRDefault="00C57C94" w:rsidP="005F2618">
      <w:pPr>
        <w:pStyle w:val="Heading4"/>
        <w:numPr>
          <w:ilvl w:val="2"/>
          <w:numId w:val="1"/>
        </w:numPr>
        <w:tabs>
          <w:tab w:val="left" w:pos="1276"/>
        </w:tabs>
        <w:ind w:left="0" w:firstLine="709"/>
      </w:pPr>
      <w:r w:rsidRPr="00CE1E80">
        <w:t xml:space="preserve"> </w:t>
      </w:r>
      <w:bookmarkStart w:id="19" w:name="_Toc195257271"/>
      <w:r w:rsidRPr="00CE1E80">
        <w:t>Planuojamos ūkinės veiklos vieta vietovių, kurios jautrios aplinkos apsaugos požiūriu, atžvilgiu</w:t>
      </w:r>
      <w:bookmarkEnd w:id="19"/>
      <w:r w:rsidRPr="00CE1E80">
        <w:t xml:space="preserve">  </w:t>
      </w:r>
    </w:p>
    <w:p w14:paraId="629F0107" w14:textId="5B86D13A" w:rsidR="00462010" w:rsidRPr="00CE1E80" w:rsidRDefault="008D2134" w:rsidP="005F2618">
      <w:pPr>
        <w:pStyle w:val="Heading5"/>
        <w:numPr>
          <w:ilvl w:val="3"/>
          <w:numId w:val="7"/>
        </w:numPr>
        <w:tabs>
          <w:tab w:val="left" w:pos="1560"/>
        </w:tabs>
      </w:pPr>
      <w:bookmarkStart w:id="20" w:name="_Ref152826362"/>
      <w:r w:rsidRPr="00CE1E80">
        <w:t>Rekreacinės teritorijos</w:t>
      </w:r>
    </w:p>
    <w:p w14:paraId="4019373B" w14:textId="77777777" w:rsidR="00A45DC0" w:rsidRPr="00CE1E80" w:rsidRDefault="00A45DC0" w:rsidP="00A51658">
      <w:pPr>
        <w:keepNext/>
        <w:ind w:firstLine="709"/>
        <w:jc w:val="both"/>
        <w:rPr>
          <w:i/>
          <w:iCs/>
        </w:rPr>
      </w:pPr>
      <w:r w:rsidRPr="00CE1E80">
        <w:rPr>
          <w:i/>
          <w:iCs/>
        </w:rPr>
        <w:t>Kurortai ir kurortinės teritorijos</w:t>
      </w:r>
    </w:p>
    <w:p w14:paraId="22689678" w14:textId="77777777" w:rsidR="00A45DC0" w:rsidRPr="00CE1E80" w:rsidRDefault="00A45DC0" w:rsidP="00A45DC0">
      <w:pPr>
        <w:ind w:firstLine="709"/>
        <w:jc w:val="both"/>
      </w:pPr>
      <w:r w:rsidRPr="00CE1E80">
        <w:t>Šios ataskaitos rengimo metu Lietuvoje yra nustatyti keturi kurortai (Birštonas, Druskininkai, Neringa, Palanga) ir penkios kurortinės teritorijos (Anykščiai, Trakai, Zarasai, Ignalinos miesto Strigailiškio ir Palūšės kaimų dalių teritorijos bei Kulautuvos, Kačerginės miestelių ir dalies Zapyškio miestelio teritorijos).</w:t>
      </w:r>
    </w:p>
    <w:p w14:paraId="4783A563" w14:textId="7B091B79" w:rsidR="00A45DC0" w:rsidRPr="00CE1E80" w:rsidRDefault="00A45DC0" w:rsidP="00A45DC0">
      <w:pPr>
        <w:ind w:firstLine="709"/>
        <w:jc w:val="both"/>
      </w:pPr>
      <w:bookmarkStart w:id="21" w:name="_Hlk174018874"/>
      <w:r w:rsidRPr="00CE1E80">
        <w:t xml:space="preserve">Iš kurortų ir kurortinių teritorijų artimiausias planuojamai ūkinei veiklai yra </w:t>
      </w:r>
      <w:r w:rsidR="0015788E" w:rsidRPr="00CE1E80">
        <w:t>Birštono kurortas, kuris nuo planuojamos ūkinės veiklos nutolęs apie 7 km. Artimiausia kurortinė teritorija (</w:t>
      </w:r>
      <w:r w:rsidRPr="00CE1E80">
        <w:t>Kačerginės miestelis</w:t>
      </w:r>
      <w:r w:rsidR="0015788E" w:rsidRPr="00CE1E80">
        <w:t>)</w:t>
      </w:r>
      <w:r w:rsidRPr="00CE1E80">
        <w:t xml:space="preserve"> nuo </w:t>
      </w:r>
      <w:r w:rsidR="0015788E" w:rsidRPr="00CE1E80">
        <w:t xml:space="preserve">PŪV </w:t>
      </w:r>
      <w:r w:rsidRPr="00CE1E80">
        <w:t>nutolusi apie 17 km.</w:t>
      </w:r>
    </w:p>
    <w:bookmarkEnd w:id="21"/>
    <w:p w14:paraId="153FBC7E" w14:textId="103EB876" w:rsidR="008D2134" w:rsidRPr="00CE1E80" w:rsidRDefault="007B4881" w:rsidP="00A51658">
      <w:pPr>
        <w:keepNext/>
        <w:ind w:firstLine="709"/>
        <w:jc w:val="both"/>
        <w:rPr>
          <w:i/>
          <w:iCs/>
        </w:rPr>
      </w:pPr>
      <w:r w:rsidRPr="00CE1E80">
        <w:rPr>
          <w:i/>
          <w:iCs/>
        </w:rPr>
        <w:t>Rekreacinės teritorijos</w:t>
      </w:r>
    </w:p>
    <w:p w14:paraId="229D7524" w14:textId="174E47B6" w:rsidR="00603CD1" w:rsidRPr="00CE1E80" w:rsidRDefault="00603CD1" w:rsidP="00603CD1">
      <w:pPr>
        <w:ind w:firstLine="709"/>
        <w:jc w:val="both"/>
      </w:pPr>
      <w:r w:rsidRPr="00CE1E80">
        <w:t>Kauno rajono turistinis ir rekreacinis potencialas Lietuvos ir net Šiaurės Rytų Europos mastu yra gana didelis. Jis yra tinkamai įvertintas ir Lietuvos Respublikos Bendrajame plane, todėl rekreacinės sistemos tobulinimas ir turistų aptarnavimo verslo veikla čia yra neabejotinai perspektyvi.</w:t>
      </w:r>
    </w:p>
    <w:p w14:paraId="52412B8C" w14:textId="5C361A57" w:rsidR="007B4881" w:rsidRPr="00CE1E80" w:rsidRDefault="00740C16" w:rsidP="00F0076E">
      <w:pPr>
        <w:ind w:firstLine="709"/>
        <w:jc w:val="both"/>
      </w:pPr>
      <w:r w:rsidRPr="00CE1E80">
        <w:t xml:space="preserve">Planuojamos ūkinės veiklos gretimybėse esančios rekreacinės teritorijos nustatomos atsižvelgiant į Kauno rajono savivaldybės bendrojo plano (TPDR Nr. </w:t>
      </w:r>
      <w:r w:rsidR="0048013F" w:rsidRPr="00CE1E80">
        <w:t>K-RJ-52-19-452</w:t>
      </w:r>
      <w:r w:rsidRPr="00CE1E80">
        <w:t>) sprendinių turizmo ir rekreacijos brėžinį</w:t>
      </w:r>
      <w:r w:rsidR="00AC2767" w:rsidRPr="00CE1E80">
        <w:t xml:space="preserve"> bei į Prienų rajono savivaldybės </w:t>
      </w:r>
      <w:bookmarkStart w:id="22" w:name="_Hlk164078214"/>
      <w:r w:rsidR="00AC2767" w:rsidRPr="00CE1E80">
        <w:t>bendrojo plano (TPDR Nr. K-RJ-69-22-105) sprendinių</w:t>
      </w:r>
      <w:bookmarkEnd w:id="22"/>
      <w:r w:rsidR="00AC2767" w:rsidRPr="00CE1E80">
        <w:t xml:space="preserve"> rekreacijos ir kultūros paveldo brėžinį.</w:t>
      </w:r>
    </w:p>
    <w:p w14:paraId="23632ED1" w14:textId="00E6AE99" w:rsidR="00553400" w:rsidRPr="00CE1E80" w:rsidRDefault="00553400" w:rsidP="00A51658">
      <w:pPr>
        <w:keepNext/>
        <w:ind w:firstLine="709"/>
        <w:jc w:val="both"/>
        <w:rPr>
          <w:u w:val="single"/>
        </w:rPr>
      </w:pPr>
      <w:r w:rsidRPr="00CE1E80">
        <w:rPr>
          <w:u w:val="single"/>
        </w:rPr>
        <w:t>Kauno rajono savivaldybės teritorija</w:t>
      </w:r>
    </w:p>
    <w:p w14:paraId="6274D982" w14:textId="5B50DEA4" w:rsidR="00063923" w:rsidRPr="00CE1E80" w:rsidRDefault="004A7F07" w:rsidP="00F0076E">
      <w:pPr>
        <w:ind w:firstLine="709"/>
        <w:jc w:val="both"/>
      </w:pPr>
      <w:r w:rsidRPr="00CE1E80">
        <w:t>Planuojamos ūkinės veiklos sprendini</w:t>
      </w:r>
      <w:r w:rsidR="00FF4AE2" w:rsidRPr="00CE1E80">
        <w:t>ų gretimybėje esantys rekreacinės infrastruktūros objektai</w:t>
      </w:r>
      <w:r w:rsidR="008B43F5" w:rsidRPr="00CE1E80">
        <w:t xml:space="preserve"> – </w:t>
      </w:r>
      <w:r w:rsidR="00FF4AE2" w:rsidRPr="00CE1E80">
        <w:t>maitinimo įstaiga</w:t>
      </w:r>
      <w:r w:rsidR="008B43F5" w:rsidRPr="00CE1E80">
        <w:t xml:space="preserve">, </w:t>
      </w:r>
      <w:r w:rsidR="006F14E4" w:rsidRPr="00CE1E80">
        <w:t xml:space="preserve">Ilgakiemio </w:t>
      </w:r>
      <w:r w:rsidR="008B43F5" w:rsidRPr="00CE1E80">
        <w:t>kultūros cent</w:t>
      </w:r>
      <w:r w:rsidR="006F14E4" w:rsidRPr="00CE1E80">
        <w:t>ras</w:t>
      </w:r>
      <w:r w:rsidR="008B43F5" w:rsidRPr="00CE1E80">
        <w:t>. T</w:t>
      </w:r>
      <w:r w:rsidRPr="00CE1E80">
        <w:t xml:space="preserve">ies Pajiesio tvenkiniu (maždaug nuo 18+840 iki 19+460 km) </w:t>
      </w:r>
      <w:r w:rsidR="008B43F5" w:rsidRPr="00CE1E80">
        <w:t xml:space="preserve">PŪV sprendiniai </w:t>
      </w:r>
      <w:r w:rsidRPr="00CE1E80">
        <w:t>priartėja prie rekreacinio sklypo</w:t>
      </w:r>
      <w:r w:rsidR="00FF4AE2" w:rsidRPr="00CE1E80">
        <w:t xml:space="preserve"> (Pajiesio užtvanka)</w:t>
      </w:r>
      <w:r w:rsidR="008B43F5" w:rsidRPr="00CE1E80">
        <w:t xml:space="preserve">, kuriame pagal bendrojo plano sprendinius planuojamas paplūdimys/maudynių vieta. </w:t>
      </w:r>
    </w:p>
    <w:p w14:paraId="01F53A47" w14:textId="4A3CDB4C" w:rsidR="008B43F5" w:rsidRPr="00CE1E80" w:rsidRDefault="008B43F5" w:rsidP="008B43F5">
      <w:pPr>
        <w:ind w:firstLine="709"/>
        <w:jc w:val="both"/>
      </w:pPr>
      <w:r w:rsidRPr="00CE1E80">
        <w:t xml:space="preserve">Autoturizmo trasų specialiojo plano koncepcijos stadijoje per Kauno rajoną numatytos </w:t>
      </w:r>
      <w:r w:rsidR="007E6293" w:rsidRPr="00CE1E80">
        <w:t>3</w:t>
      </w:r>
      <w:r w:rsidRPr="00CE1E80">
        <w:t xml:space="preserve"> nacionalinės reikšmės autoturizmo trasos – Jono Pauliaus II piligrimų kelias, Keturių sostinių kelias, Nemuno kelias, Vidurio Lietuvos kelias (pradžia-Raudondvario gyvenvietė) ir kitos regioninės bei vietinės reikšmės trasos (autoturizmo trasas žiūrėti </w:t>
      </w:r>
      <w:r w:rsidR="000C1A44" w:rsidRPr="00CE1E80">
        <w:fldChar w:fldCharType="begin"/>
      </w:r>
      <w:r w:rsidR="000C1A44" w:rsidRPr="00CE1E80">
        <w:instrText xml:space="preserve"> REF _Ref163743160 \h </w:instrText>
      </w:r>
      <w:r w:rsidR="00A92C3B" w:rsidRPr="00CE1E80">
        <w:instrText xml:space="preserve"> \* MERGEFORMAT </w:instrText>
      </w:r>
      <w:r w:rsidR="000C1A44" w:rsidRPr="00CE1E80">
        <w:fldChar w:fldCharType="separate"/>
      </w:r>
      <w:r w:rsidR="000C666E">
        <w:rPr>
          <w:noProof/>
        </w:rPr>
        <w:t>2</w:t>
      </w:r>
      <w:r w:rsidR="000C666E" w:rsidRPr="00CE1E80">
        <w:t xml:space="preserve"> pav.</w:t>
      </w:r>
      <w:r w:rsidR="000C1A44" w:rsidRPr="00CE1E80">
        <w:fldChar w:fldCharType="end"/>
      </w:r>
      <w:r w:rsidRPr="00CE1E80">
        <w:t>).</w:t>
      </w:r>
    </w:p>
    <w:p w14:paraId="1B649C8D" w14:textId="77777777" w:rsidR="00444EB8" w:rsidRPr="00CE1E80" w:rsidRDefault="007E6293" w:rsidP="008B43F5">
      <w:pPr>
        <w:ind w:firstLine="709"/>
        <w:jc w:val="both"/>
      </w:pPr>
      <w:r w:rsidRPr="00CE1E80">
        <w:t>Kauno rajono nekerta nei viena tranzitinė dviračių trasa, bet gausu kitų trasų. Pagal Nacionalinio dviračių trasų specialųjį planą (sprendinius) yra išskirtos 3 nacionalinių trasų grupės: prioritetinės nacionalinės dviračių trasos, pagrindinės nacionalinės dviračių trasos, Nacionalinės dviračių trasos bei kitos pasiūlytos regioninės bei vietinės reikšmės dviračių turizmo trasos.</w:t>
      </w:r>
    </w:p>
    <w:p w14:paraId="468C2A2A" w14:textId="0F9120F0" w:rsidR="007E6293" w:rsidRPr="00CE1E80" w:rsidRDefault="00444EB8" w:rsidP="008B43F5">
      <w:pPr>
        <w:ind w:firstLine="709"/>
        <w:jc w:val="both"/>
      </w:pPr>
      <w:r w:rsidRPr="00CE1E80">
        <w:t xml:space="preserve">Remiantis Kauno rajono savivaldybės teritorijos bendrojo plano 2-ojo keitimo sprendinių konkretizavimo rekreacijos, gamtos, turizmo ir kultūros paveldo plėtojimo brėžiniu, PŪV gretimybėje kitais galiojančiais TPD suplanuota dviračių turizmo trasa. </w:t>
      </w:r>
    </w:p>
    <w:p w14:paraId="7587CC10" w14:textId="72B91381" w:rsidR="002E0670" w:rsidRPr="00CE1E80" w:rsidRDefault="002E0670" w:rsidP="008B43F5">
      <w:pPr>
        <w:ind w:firstLine="709"/>
        <w:jc w:val="both"/>
      </w:pPr>
      <w:r w:rsidRPr="00CE1E80">
        <w:t>PŪV sprendiniai nuo 17+160 iki 17+740 km ribojasi su Pajiesio mišku, kuris pagal bendrojo plano sprendinius numatomas kaip rekreacinis sklypas ar teritorija (</w:t>
      </w:r>
      <w:r w:rsidRPr="00CE1E80">
        <w:fldChar w:fldCharType="begin"/>
      </w:r>
      <w:r w:rsidRPr="00CE1E80">
        <w:instrText xml:space="preserve"> REF _Ref163815643 \h </w:instrText>
      </w:r>
      <w:r w:rsidR="00A92C3B" w:rsidRPr="00CE1E80">
        <w:instrText xml:space="preserve"> \* MERGEFORMAT </w:instrText>
      </w:r>
      <w:r w:rsidRPr="00CE1E80">
        <w:fldChar w:fldCharType="separate"/>
      </w:r>
      <w:r w:rsidR="000C666E">
        <w:rPr>
          <w:noProof/>
        </w:rPr>
        <w:t>2</w:t>
      </w:r>
      <w:r w:rsidRPr="00CE1E80">
        <w:fldChar w:fldCharType="end"/>
      </w:r>
      <w:r w:rsidRPr="00CE1E80">
        <w:t xml:space="preserve"> pav.).</w:t>
      </w:r>
    </w:p>
    <w:p w14:paraId="58361DBC" w14:textId="77777777" w:rsidR="000C1A44" w:rsidRPr="00CE1E80" w:rsidRDefault="000C1A44" w:rsidP="000C1A44">
      <w:pPr>
        <w:keepNext/>
        <w:jc w:val="center"/>
      </w:pPr>
      <w:r w:rsidRPr="00CE1E80">
        <w:rPr>
          <w:noProof/>
        </w:rPr>
        <w:lastRenderedPageBreak/>
        <w:drawing>
          <wp:inline distT="0" distB="0" distL="0" distR="0" wp14:anchorId="062B7338" wp14:editId="04499A03">
            <wp:extent cx="5307083" cy="5244861"/>
            <wp:effectExtent l="19050" t="19050" r="27305" b="13335"/>
            <wp:docPr id="414781340" name="Picture 1" descr="A map with a red square and a red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781340" name="Picture 1" descr="A map with a red square and a red line&#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5325205" cy="5262770"/>
                    </a:xfrm>
                    <a:prstGeom prst="rect">
                      <a:avLst/>
                    </a:prstGeom>
                    <a:ln>
                      <a:solidFill>
                        <a:schemeClr val="bg2">
                          <a:lumMod val="90000"/>
                        </a:schemeClr>
                      </a:solidFill>
                    </a:ln>
                  </pic:spPr>
                </pic:pic>
              </a:graphicData>
            </a:graphic>
          </wp:inline>
        </w:drawing>
      </w:r>
    </w:p>
    <w:bookmarkStart w:id="23" w:name="_Ref163743160"/>
    <w:bookmarkStart w:id="24" w:name="_Ref163815639"/>
    <w:p w14:paraId="1429F189" w14:textId="2A3E3DE6" w:rsidR="000C1A44" w:rsidRPr="00CE1E80" w:rsidRDefault="000C1A44" w:rsidP="000C1A44">
      <w:pPr>
        <w:pStyle w:val="Caption"/>
      </w:pPr>
      <w:r w:rsidRPr="00CE1E80">
        <w:fldChar w:fldCharType="begin"/>
      </w:r>
      <w:r w:rsidRPr="00CE1E80">
        <w:instrText xml:space="preserve"> SEQ pav. \* ARABIC </w:instrText>
      </w:r>
      <w:r w:rsidRPr="00CE1E80">
        <w:fldChar w:fldCharType="separate"/>
      </w:r>
      <w:bookmarkStart w:id="25" w:name="_Ref163815643"/>
      <w:bookmarkStart w:id="26" w:name="_Toc208238976"/>
      <w:r w:rsidR="000C666E">
        <w:rPr>
          <w:noProof/>
        </w:rPr>
        <w:t>2</w:t>
      </w:r>
      <w:bookmarkEnd w:id="25"/>
      <w:r w:rsidRPr="00CE1E80">
        <w:fldChar w:fldCharType="end"/>
      </w:r>
      <w:r w:rsidRPr="00CE1E80">
        <w:t xml:space="preserve"> </w:t>
      </w:r>
      <w:bookmarkStart w:id="27" w:name="_Ref163815646"/>
      <w:r w:rsidRPr="00CE1E80">
        <w:t>pav.</w:t>
      </w:r>
      <w:bookmarkEnd w:id="23"/>
      <w:r w:rsidRPr="00CE1E80">
        <w:t xml:space="preserve"> Ištrauka iš Kauno rajono savivaldybės bendrojo plano sprendinių turizmo ir rekreacijos brėžinio</w:t>
      </w:r>
      <w:bookmarkEnd w:id="24"/>
      <w:bookmarkEnd w:id="27"/>
      <w:bookmarkEnd w:id="26"/>
    </w:p>
    <w:p w14:paraId="18A3134B" w14:textId="4D468F7C" w:rsidR="00553400" w:rsidRPr="00CE1E80" w:rsidRDefault="00553400" w:rsidP="00A51658">
      <w:pPr>
        <w:keepNext/>
        <w:ind w:firstLine="709"/>
        <w:jc w:val="both"/>
        <w:rPr>
          <w:u w:val="single"/>
        </w:rPr>
      </w:pPr>
      <w:r w:rsidRPr="00CE1E80">
        <w:rPr>
          <w:u w:val="single"/>
        </w:rPr>
        <w:t>Prienų rajono savivaldybės teritorija</w:t>
      </w:r>
    </w:p>
    <w:p w14:paraId="74809094" w14:textId="2CC4E572" w:rsidR="002E0670" w:rsidRPr="00CE1E80" w:rsidRDefault="002E0670" w:rsidP="00812840">
      <w:pPr>
        <w:ind w:firstLine="709"/>
        <w:jc w:val="both"/>
      </w:pPr>
      <w:r w:rsidRPr="00CE1E80">
        <w:t xml:space="preserve">Remiantis Prienų rajono savivaldybės </w:t>
      </w:r>
      <w:r w:rsidR="00FB3E99" w:rsidRPr="00CE1E80">
        <w:t xml:space="preserve">teritorijos bendrojo plano koregavimo sprendinių rekreacijos ir kultūros paveldo brėžiniu, </w:t>
      </w:r>
      <w:r w:rsidR="002522D9" w:rsidRPr="00CE1E80">
        <w:t xml:space="preserve">PŪV sprendinių gretimybėje numatomi dviračių takai, vietinės ir nacionalinės autoturizmo trasos. </w:t>
      </w:r>
    </w:p>
    <w:p w14:paraId="0540B41A" w14:textId="63982C22" w:rsidR="00553400" w:rsidRPr="00CE1E80" w:rsidRDefault="00553400" w:rsidP="00553400">
      <w:pPr>
        <w:ind w:firstLine="709"/>
        <w:jc w:val="both"/>
      </w:pPr>
      <w:r w:rsidRPr="00CE1E80">
        <w:t>Dėl strategiškai patogios geografinės padėties šalyje Prienų rajonas yra patogus automobilių, dviračių, pėsčiųjų ir vandens turizmo trasų infrastruktūros plėtojimui. Rajonas patenka į keletą turizmo maršrutų – per jį tęsiasi vietinės ir nacionalinės reikšmės autoturizmo trasos, įrengti pėsčiųjų, dviračių takai, vandens turizmo trasa, čia taip pat driekiasi Dzūkijos parkų žiedas, į kurį patenka Nemuno kilpų regioninis parkas. Iš 10 nacionalinio lygmens autoturizmo trasų Prienų rajonas patenka net į 4, o ES struktūrinių fondų paramos lėšomis sukurtoje Lietuvos turistinių maršrutų internetinėje svetainėje 4 maršrutai apima ir Prienų rajoną. Dviračių turizmas rajone turi nemažą plėtros potencialą, tačiau kol kas trasų išvystymas yra nepakankamas. 3 per rajoną tekančios upės aktyviai naudojamos plaukimui baidarėmis – Verknė, Peršėkė ir Jiesia. Pro rajoną teka didžiausia Lietuvos upė – Nemunas, kuri yra tarptautinis vandens turizmo kelias. Dėl pratekančios Nemuno upės Prienų rajonas taip pat patenka į Nacionalinių vandens turizmo trasų specialųjį planą.</w:t>
      </w:r>
    </w:p>
    <w:p w14:paraId="1F8BD9BA" w14:textId="194BBA23" w:rsidR="00812840" w:rsidRPr="00CE1E80" w:rsidRDefault="00812840" w:rsidP="00812840">
      <w:pPr>
        <w:ind w:firstLine="709"/>
        <w:jc w:val="both"/>
      </w:pPr>
      <w:r w:rsidRPr="00CE1E80">
        <w:t>Planuojamos ūkinės veiklos sprendinių gretimybėje esantys rekreaciniai, poilsio objektai – pramoginės žvejybos centras, žirginio turizmo centras, kaimo turizmo sodyba. Numatomas turizmo aptarnavimo objektas – motelis</w:t>
      </w:r>
      <w:r w:rsidR="00553400" w:rsidRPr="00CE1E80">
        <w:t xml:space="preserve"> (</w:t>
      </w:r>
      <w:r w:rsidR="00553400" w:rsidRPr="00CE1E80">
        <w:fldChar w:fldCharType="begin"/>
      </w:r>
      <w:r w:rsidR="00553400" w:rsidRPr="00CE1E80">
        <w:instrText xml:space="preserve"> REF _Ref163821156 \h </w:instrText>
      </w:r>
      <w:r w:rsidR="00A92C3B" w:rsidRPr="00CE1E80">
        <w:instrText xml:space="preserve"> \* MERGEFORMAT </w:instrText>
      </w:r>
      <w:r w:rsidR="00553400" w:rsidRPr="00CE1E80">
        <w:fldChar w:fldCharType="separate"/>
      </w:r>
      <w:r w:rsidR="000C666E">
        <w:rPr>
          <w:noProof/>
        </w:rPr>
        <w:t>3</w:t>
      </w:r>
      <w:r w:rsidR="000C666E" w:rsidRPr="00CE1E80">
        <w:t xml:space="preserve"> pav.</w:t>
      </w:r>
      <w:r w:rsidR="00553400" w:rsidRPr="00CE1E80">
        <w:fldChar w:fldCharType="end"/>
      </w:r>
      <w:r w:rsidR="00553400" w:rsidRPr="00CE1E80">
        <w:t>)</w:t>
      </w:r>
      <w:r w:rsidRPr="00CE1E80">
        <w:t xml:space="preserve">. </w:t>
      </w:r>
    </w:p>
    <w:p w14:paraId="70348131" w14:textId="48628D3F" w:rsidR="00812840" w:rsidRPr="00CE1E80" w:rsidRDefault="00812840" w:rsidP="00812840">
      <w:pPr>
        <w:ind w:firstLine="709"/>
        <w:jc w:val="both"/>
      </w:pPr>
      <w:r w:rsidRPr="00CE1E80">
        <w:lastRenderedPageBreak/>
        <w:t>Išlaužo tvenkiniuose AB „Išlaužo žuvis“ organizuoja pramoginę žvejybą. Šis didelis pilnasistemis tvenkininės žuvininkystės ūkis veisia, augina ir parduoda ekologiškus karpius, lydekas, šamus, ešerius, karosus ir t. t. Siekiant išlaikyti pramoginės žūklės mėgėjus ilgesnį laiką, Išlauže siūloma įrengti nedidelį viešbutį ar svečių namus, kad poilsiautojai galėtų apsistoti ir praleisti bent keletą dienų.</w:t>
      </w:r>
    </w:p>
    <w:p w14:paraId="170BB814" w14:textId="77777777" w:rsidR="0092253B" w:rsidRPr="00CE1E80" w:rsidRDefault="0092253B" w:rsidP="0092253B">
      <w:pPr>
        <w:keepNext/>
        <w:jc w:val="center"/>
      </w:pPr>
      <w:r w:rsidRPr="00CE1E80">
        <w:rPr>
          <w:noProof/>
        </w:rPr>
        <w:drawing>
          <wp:inline distT="0" distB="0" distL="0" distR="0" wp14:anchorId="47FF2EA3" wp14:editId="0F406AD5">
            <wp:extent cx="6120130" cy="6142355"/>
            <wp:effectExtent l="19050" t="19050" r="13970" b="10795"/>
            <wp:docPr id="412801779" name="Picture 1" descr="A map with a map and a map with a map and a map with a map and a map with a map and a map with a map and a map with a map and a map wi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801779" name="Picture 1" descr="A map with a map and a map with a map and a map with a map and a map with a map and a map with a map and a map with a map and a map with&#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120130" cy="6142355"/>
                    </a:xfrm>
                    <a:prstGeom prst="rect">
                      <a:avLst/>
                    </a:prstGeom>
                    <a:ln>
                      <a:solidFill>
                        <a:schemeClr val="bg2">
                          <a:lumMod val="90000"/>
                        </a:schemeClr>
                      </a:solidFill>
                    </a:ln>
                  </pic:spPr>
                </pic:pic>
              </a:graphicData>
            </a:graphic>
          </wp:inline>
        </w:drawing>
      </w:r>
    </w:p>
    <w:bookmarkStart w:id="28" w:name="_Ref163821156"/>
    <w:p w14:paraId="0A95C934" w14:textId="78E1FAF6" w:rsidR="0092253B" w:rsidRPr="00CE1E80" w:rsidRDefault="0092253B" w:rsidP="00553400">
      <w:pPr>
        <w:pStyle w:val="Caption"/>
      </w:pPr>
      <w:r w:rsidRPr="00CE1E80">
        <w:fldChar w:fldCharType="begin"/>
      </w:r>
      <w:r w:rsidRPr="00CE1E80">
        <w:instrText xml:space="preserve"> SEQ pav. \* ARABIC </w:instrText>
      </w:r>
      <w:r w:rsidRPr="00CE1E80">
        <w:fldChar w:fldCharType="separate"/>
      </w:r>
      <w:bookmarkStart w:id="29" w:name="_Toc208238977"/>
      <w:r w:rsidR="000C666E">
        <w:rPr>
          <w:noProof/>
        </w:rPr>
        <w:t>3</w:t>
      </w:r>
      <w:r w:rsidRPr="00CE1E80">
        <w:fldChar w:fldCharType="end"/>
      </w:r>
      <w:r w:rsidRPr="00CE1E80">
        <w:t xml:space="preserve"> pav.</w:t>
      </w:r>
      <w:bookmarkEnd w:id="28"/>
      <w:r w:rsidRPr="00CE1E80">
        <w:t xml:space="preserve"> Ištrauka iš Prienų rajono savivaldybės teritorijos bendrojo plano koregavimo sprendinių rekreacijos ir kultūros paveldo brėžinio</w:t>
      </w:r>
      <w:bookmarkEnd w:id="29"/>
    </w:p>
    <w:p w14:paraId="79B0B896" w14:textId="0D467007" w:rsidR="008D2134" w:rsidRPr="00CE1E80" w:rsidRDefault="00901BE3" w:rsidP="005F2618">
      <w:pPr>
        <w:pStyle w:val="Heading5"/>
        <w:numPr>
          <w:ilvl w:val="3"/>
          <w:numId w:val="7"/>
        </w:numPr>
        <w:tabs>
          <w:tab w:val="left" w:pos="1560"/>
        </w:tabs>
      </w:pPr>
      <w:r w:rsidRPr="00CE1E80">
        <w:t>Gyvenamosios paskirties teritorijos</w:t>
      </w:r>
    </w:p>
    <w:p w14:paraId="5E84F3C3" w14:textId="114A15A1" w:rsidR="004E14DE" w:rsidRPr="00CE1E80" w:rsidRDefault="00364E3E" w:rsidP="00F0076E">
      <w:pPr>
        <w:ind w:firstLine="709"/>
        <w:jc w:val="both"/>
      </w:pPr>
      <w:r w:rsidRPr="00CE1E80">
        <w:t xml:space="preserve">Planuojamą ūkinę veiklą numatoma vykdyti Kauno rajono savivaldybės ir Prienų rajono savivaldybių teritorijose. </w:t>
      </w:r>
      <w:r w:rsidR="00CE434D" w:rsidRPr="00CE1E80">
        <w:t>Pagal Lietuvos oficialiosios statistikos portale skelbiamus duomenis</w:t>
      </w:r>
      <w:r w:rsidR="00CE434D" w:rsidRPr="00CE1E80">
        <w:rPr>
          <w:rStyle w:val="FootnoteReference"/>
        </w:rPr>
        <w:footnoteReference w:id="3"/>
      </w:r>
      <w:r w:rsidR="00CE434D" w:rsidRPr="00CE1E80">
        <w:t xml:space="preserve"> Kauno rajono savivaldybėje 2023 metais gyveno apie 100 tūkst. Gyventojų, Prienų rajono savivaldybėje – beveik 25 tūkst. gyventojų.</w:t>
      </w:r>
    </w:p>
    <w:p w14:paraId="7F3776A6" w14:textId="63F0E3C4" w:rsidR="00D52B58" w:rsidRPr="00CE1E80" w:rsidRDefault="00D52B58" w:rsidP="00D52B58">
      <w:pPr>
        <w:ind w:firstLine="709"/>
        <w:jc w:val="both"/>
      </w:pPr>
      <w:r w:rsidRPr="00CE1E80">
        <w:lastRenderedPageBreak/>
        <w:t>Vertinant 2021 m. gyventojų ir būstų surašymo duomenis</w:t>
      </w:r>
      <w:r w:rsidRPr="00CE1E80">
        <w:rPr>
          <w:rStyle w:val="FootnoteReference"/>
        </w:rPr>
        <w:footnoteReference w:id="4"/>
      </w:r>
      <w:r w:rsidRPr="00CE1E80">
        <w:t xml:space="preserve">  apie gyventojų tankumą (gyventojų skaičiaus gardelėse 1km×1km erdvinius duomenis) nustatyta, kad planuojamos ūkinės veiklos gretimybėse tankiau apgyvendintos teritorijos yra ties Ilgakiemiu, Išlaužu, Šaltupiu ir Striel</w:t>
      </w:r>
      <w:r w:rsidR="00645172" w:rsidRPr="00CE1E80">
        <w:t>č</w:t>
      </w:r>
      <w:r w:rsidRPr="00CE1E80">
        <w:t>ių k.</w:t>
      </w:r>
    </w:p>
    <w:p w14:paraId="30960E24" w14:textId="77777777" w:rsidR="00AB5DE1" w:rsidRPr="00CE1E80" w:rsidRDefault="00AB5DE1" w:rsidP="00AB5DE1">
      <w:pPr>
        <w:keepNext/>
        <w:jc w:val="center"/>
      </w:pPr>
      <w:r w:rsidRPr="00CE1E80">
        <w:rPr>
          <w:noProof/>
        </w:rPr>
        <w:drawing>
          <wp:inline distT="0" distB="0" distL="0" distR="0" wp14:anchorId="23AA97E1" wp14:editId="7A35957F">
            <wp:extent cx="3973938" cy="5638081"/>
            <wp:effectExtent l="19050" t="19050" r="26670" b="20320"/>
            <wp:docPr id="1923375588" name="Picture 2" descr="A map of red squares with a line going throug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375588" name="Picture 2" descr="A map of red squares with a line going through&#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3981323" cy="5648558"/>
                    </a:xfrm>
                    <a:prstGeom prst="rect">
                      <a:avLst/>
                    </a:prstGeom>
                    <a:ln>
                      <a:solidFill>
                        <a:schemeClr val="bg2">
                          <a:lumMod val="90000"/>
                        </a:schemeClr>
                      </a:solidFill>
                    </a:ln>
                  </pic:spPr>
                </pic:pic>
              </a:graphicData>
            </a:graphic>
          </wp:inline>
        </w:drawing>
      </w:r>
    </w:p>
    <w:p w14:paraId="5F75EF0E" w14:textId="204D46CF" w:rsidR="00CE434D" w:rsidRPr="00CE1E80" w:rsidRDefault="00EB0F7A" w:rsidP="00AB5DE1">
      <w:pPr>
        <w:pStyle w:val="Caption"/>
      </w:pPr>
      <w:r w:rsidRPr="00CE1E80">
        <w:fldChar w:fldCharType="begin"/>
      </w:r>
      <w:r w:rsidRPr="00CE1E80">
        <w:instrText xml:space="preserve"> SEQ pav. \* ARABIC </w:instrText>
      </w:r>
      <w:r w:rsidRPr="00CE1E80">
        <w:fldChar w:fldCharType="separate"/>
      </w:r>
      <w:bookmarkStart w:id="30" w:name="_Toc208238978"/>
      <w:r w:rsidR="000C666E">
        <w:rPr>
          <w:noProof/>
        </w:rPr>
        <w:t>4</w:t>
      </w:r>
      <w:r w:rsidRPr="00CE1E80">
        <w:rPr>
          <w:noProof/>
        </w:rPr>
        <w:fldChar w:fldCharType="end"/>
      </w:r>
      <w:r w:rsidR="00AB5DE1" w:rsidRPr="00CE1E80">
        <w:t xml:space="preserve"> pav. Gyventojų tankumas pagal 2021 m. gyventojų ir būstų surašymo duomenis  (gyventojų skaičius gardelėse 1km×1km)</w:t>
      </w:r>
      <w:bookmarkEnd w:id="30"/>
    </w:p>
    <w:p w14:paraId="3113E0D7" w14:textId="72C2C7FD" w:rsidR="00937117" w:rsidRPr="00CE1E80" w:rsidRDefault="009053AD" w:rsidP="009053AD">
      <w:pPr>
        <w:ind w:firstLine="709"/>
        <w:jc w:val="both"/>
      </w:pPr>
      <w:r w:rsidRPr="00CE1E80">
        <w:t xml:space="preserve">Atsižvelgiant į Kauno rajono savivaldybės bendrojo plano </w:t>
      </w:r>
      <w:r w:rsidR="00C02CB8" w:rsidRPr="00CE1E80">
        <w:t>pagrindinių sprendinių</w:t>
      </w:r>
      <w:r w:rsidRPr="00CE1E80">
        <w:t xml:space="preserve"> brėžinį</w:t>
      </w:r>
      <w:r w:rsidR="00C02CB8" w:rsidRPr="00CE1E80">
        <w:rPr>
          <w:rStyle w:val="FootnoteReference"/>
        </w:rPr>
        <w:footnoteReference w:id="5"/>
      </w:r>
      <w:r w:rsidRPr="00CE1E80">
        <w:t xml:space="preserve">, nuo planuojamos ūkinės veiklos vykdymo vietos artimiausia gyvenamajai statybai numatoma teritorija </w:t>
      </w:r>
      <w:r w:rsidR="00033C37" w:rsidRPr="00CE1E80">
        <w:t>yra</w:t>
      </w:r>
      <w:r w:rsidRPr="00CE1E80">
        <w:t xml:space="preserve"> </w:t>
      </w:r>
      <w:r w:rsidR="00507386" w:rsidRPr="00CE1E80">
        <w:t>Pagirių</w:t>
      </w:r>
      <w:r w:rsidR="006A42CD" w:rsidRPr="00CE1E80">
        <w:t> </w:t>
      </w:r>
      <w:r w:rsidR="00507386" w:rsidRPr="00CE1E80">
        <w:t>k</w:t>
      </w:r>
      <w:r w:rsidR="00E93EBD" w:rsidRPr="00CE1E80">
        <w:t>.</w:t>
      </w:r>
      <w:r w:rsidR="00937117" w:rsidRPr="00CE1E80">
        <w:t xml:space="preserve"> ir</w:t>
      </w:r>
      <w:r w:rsidR="00734612" w:rsidRPr="00CE1E80">
        <w:t xml:space="preserve"> </w:t>
      </w:r>
      <w:r w:rsidR="00937117" w:rsidRPr="00CE1E80">
        <w:t xml:space="preserve">Ilgakiemio k. </w:t>
      </w:r>
    </w:p>
    <w:p w14:paraId="5624E8A2" w14:textId="4310C10C" w:rsidR="00566EB4" w:rsidRPr="00CE1E80" w:rsidRDefault="00C02CB8" w:rsidP="00566EB4">
      <w:pPr>
        <w:keepNext/>
        <w:jc w:val="center"/>
      </w:pPr>
      <w:r w:rsidRPr="00CE1E80">
        <w:rPr>
          <w:noProof/>
        </w:rPr>
        <w:lastRenderedPageBreak/>
        <w:drawing>
          <wp:anchor distT="0" distB="0" distL="114300" distR="114300" simplePos="0" relativeHeight="251658241" behindDoc="0" locked="0" layoutInCell="1" allowOverlap="1" wp14:anchorId="170121FF" wp14:editId="5A63D65F">
            <wp:simplePos x="0" y="0"/>
            <wp:positionH relativeFrom="column">
              <wp:posOffset>3519482</wp:posOffset>
            </wp:positionH>
            <wp:positionV relativeFrom="paragraph">
              <wp:posOffset>13335</wp:posOffset>
            </wp:positionV>
            <wp:extent cx="2317438" cy="1495425"/>
            <wp:effectExtent l="0" t="0" r="6985" b="0"/>
            <wp:wrapNone/>
            <wp:docPr id="1900789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18700" cy="149623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063D" w:rsidRPr="00CE1E80">
        <w:rPr>
          <w:noProof/>
        </w:rPr>
        <w:drawing>
          <wp:inline distT="0" distB="0" distL="0" distR="0" wp14:anchorId="57D2AAF2" wp14:editId="0697A064">
            <wp:extent cx="5569625" cy="4324350"/>
            <wp:effectExtent l="0" t="0" r="0" b="0"/>
            <wp:docPr id="307875466" name="Picture 2"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875466" name="Picture 2" descr="A map of a city&#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83869" cy="4335409"/>
                    </a:xfrm>
                    <a:prstGeom prst="rect">
                      <a:avLst/>
                    </a:prstGeom>
                    <a:noFill/>
                    <a:ln>
                      <a:noFill/>
                    </a:ln>
                  </pic:spPr>
                </pic:pic>
              </a:graphicData>
            </a:graphic>
          </wp:inline>
        </w:drawing>
      </w:r>
    </w:p>
    <w:p w14:paraId="427685EB" w14:textId="090283D2" w:rsidR="00566EB4" w:rsidRPr="00CE1E80" w:rsidRDefault="00EB0F7A" w:rsidP="00566EB4">
      <w:pPr>
        <w:pStyle w:val="Caption"/>
      </w:pPr>
      <w:r w:rsidRPr="00CE1E80">
        <w:fldChar w:fldCharType="begin"/>
      </w:r>
      <w:r w:rsidRPr="00CE1E80">
        <w:instrText xml:space="preserve"> SEQ pav. \* ARABIC </w:instrText>
      </w:r>
      <w:r w:rsidRPr="00CE1E80">
        <w:fldChar w:fldCharType="separate"/>
      </w:r>
      <w:bookmarkStart w:id="31" w:name="_Toc208238979"/>
      <w:r w:rsidR="000C666E">
        <w:rPr>
          <w:noProof/>
        </w:rPr>
        <w:t>5</w:t>
      </w:r>
      <w:r w:rsidRPr="00CE1E80">
        <w:rPr>
          <w:noProof/>
        </w:rPr>
        <w:fldChar w:fldCharType="end"/>
      </w:r>
      <w:r w:rsidR="00566EB4" w:rsidRPr="00CE1E80">
        <w:t xml:space="preserve"> pav. Kauno rajono savivaldybės bendrojo plano </w:t>
      </w:r>
      <w:r w:rsidR="00C02CB8" w:rsidRPr="00CE1E80">
        <w:t>pagrindinių sprendinių</w:t>
      </w:r>
      <w:r w:rsidR="00566EB4" w:rsidRPr="00CE1E80">
        <w:t xml:space="preserve"> brėžinio ištrauka ties planuojamos ūkinės veiklos vieta</w:t>
      </w:r>
      <w:bookmarkEnd w:id="31"/>
    </w:p>
    <w:p w14:paraId="0044E043" w14:textId="53A55B18" w:rsidR="00937117" w:rsidRPr="00CE1E80" w:rsidRDefault="00937117" w:rsidP="009053AD">
      <w:pPr>
        <w:ind w:firstLine="709"/>
        <w:jc w:val="both"/>
      </w:pPr>
      <w:r w:rsidRPr="00CE1E80">
        <w:t>Vadovaujantis Prienų rajono savivaldybės</w:t>
      </w:r>
      <w:r w:rsidR="00566EB4" w:rsidRPr="00CE1E80">
        <w:t xml:space="preserve"> </w:t>
      </w:r>
      <w:r w:rsidR="00175D95" w:rsidRPr="00CE1E80">
        <w:t>bendrojo plano (TPDR Nr. K-RJ-69-22-105) sprendinių pagrindiniu brėžiniu, nuo planuojamos ūkinės veiklos vykdymo vietos artimiausia gyvenamajai statybai numatoma teritorija ties</w:t>
      </w:r>
      <w:r w:rsidR="00033C37" w:rsidRPr="00CE1E80">
        <w:t xml:space="preserve"> </w:t>
      </w:r>
      <w:r w:rsidR="00734612" w:rsidRPr="00CE1E80">
        <w:t>Kauno pl.</w:t>
      </w:r>
      <w:r w:rsidR="00033C37" w:rsidRPr="00CE1E80">
        <w:t xml:space="preserve">, Išlaužo k., </w:t>
      </w:r>
      <w:r w:rsidR="00734612" w:rsidRPr="00CE1E80">
        <w:t xml:space="preserve">Šaltupio 1-oji g. Šaltupio k., </w:t>
      </w:r>
      <w:r w:rsidR="00033C37" w:rsidRPr="00CE1E80">
        <w:t xml:space="preserve">Liepų g., Pakumprio k. ir Liepų g., Strielčių k. Šios gyvenamosios zonos ribojasi su planuojamos ūkinės veiklos teritorija. </w:t>
      </w:r>
    </w:p>
    <w:p w14:paraId="16D139F1" w14:textId="77777777" w:rsidR="00033C37" w:rsidRPr="00CE1E80" w:rsidRDefault="00033C37" w:rsidP="00033C37">
      <w:pPr>
        <w:keepNext/>
        <w:jc w:val="both"/>
      </w:pPr>
      <w:r w:rsidRPr="00CE1E80">
        <w:rPr>
          <w:noProof/>
        </w:rPr>
        <w:lastRenderedPageBreak/>
        <w:drawing>
          <wp:inline distT="0" distB="0" distL="0" distR="0" wp14:anchorId="4BECB437" wp14:editId="4CD4CB7E">
            <wp:extent cx="6120130" cy="4940935"/>
            <wp:effectExtent l="19050" t="19050" r="13970" b="12065"/>
            <wp:docPr id="773604663" name="Picture 2"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604663" name="Picture 2" descr="A map of a city&#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120130" cy="4940935"/>
                    </a:xfrm>
                    <a:prstGeom prst="rect">
                      <a:avLst/>
                    </a:prstGeom>
                    <a:ln>
                      <a:solidFill>
                        <a:schemeClr val="bg2">
                          <a:lumMod val="90000"/>
                        </a:schemeClr>
                      </a:solidFill>
                    </a:ln>
                  </pic:spPr>
                </pic:pic>
              </a:graphicData>
            </a:graphic>
          </wp:inline>
        </w:drawing>
      </w:r>
    </w:p>
    <w:p w14:paraId="288F1F18" w14:textId="32D1C5D6" w:rsidR="009053AD" w:rsidRPr="00CE1E80" w:rsidRDefault="00EB0F7A" w:rsidP="00A31A56">
      <w:pPr>
        <w:pStyle w:val="Caption"/>
      </w:pPr>
      <w:r w:rsidRPr="00CE1E80">
        <w:fldChar w:fldCharType="begin"/>
      </w:r>
      <w:r w:rsidRPr="00CE1E80">
        <w:instrText xml:space="preserve"> SEQ pav. \* ARABIC </w:instrText>
      </w:r>
      <w:r w:rsidRPr="00CE1E80">
        <w:fldChar w:fldCharType="separate"/>
      </w:r>
      <w:bookmarkStart w:id="32" w:name="_Toc208238980"/>
      <w:r w:rsidR="000C666E">
        <w:rPr>
          <w:noProof/>
        </w:rPr>
        <w:t>6</w:t>
      </w:r>
      <w:r w:rsidRPr="00CE1E80">
        <w:rPr>
          <w:noProof/>
        </w:rPr>
        <w:fldChar w:fldCharType="end"/>
      </w:r>
      <w:r w:rsidR="00033C37" w:rsidRPr="00CE1E80">
        <w:t xml:space="preserve"> pav. Prienų rajono savivaldybės bendrojo plano (TPDR Nr. K-RJ-69-22-105) sprendinių pagrindinio brėžinio ištrauka ties planuojamos ūkinės veiklos vieta</w:t>
      </w:r>
      <w:bookmarkEnd w:id="32"/>
    </w:p>
    <w:p w14:paraId="3BE037BC" w14:textId="18F754C6" w:rsidR="00901BE3" w:rsidRPr="00CE1E80" w:rsidRDefault="00982595" w:rsidP="005F2618">
      <w:pPr>
        <w:pStyle w:val="Heading5"/>
        <w:numPr>
          <w:ilvl w:val="3"/>
          <w:numId w:val="7"/>
        </w:numPr>
        <w:tabs>
          <w:tab w:val="left" w:pos="1560"/>
        </w:tabs>
        <w:ind w:left="0" w:firstLine="698"/>
      </w:pPr>
      <w:r w:rsidRPr="00CE1E80">
        <w:t>Visuomeninės paskirties teritorijos</w:t>
      </w:r>
    </w:p>
    <w:p w14:paraId="4A1BBAE6" w14:textId="6ECCAA36" w:rsidR="00982595" w:rsidRPr="00CE1E80" w:rsidRDefault="00F07126" w:rsidP="00F0076E">
      <w:pPr>
        <w:ind w:firstLine="709"/>
        <w:jc w:val="both"/>
      </w:pPr>
      <w:r w:rsidRPr="00CE1E80">
        <w:t xml:space="preserve">Vadovaujantis Kauno rajono teritorijos bendrojo plano pagrindiniu brėžiniu PŪV </w:t>
      </w:r>
      <w:r w:rsidR="0092478A" w:rsidRPr="00CE1E80">
        <w:t xml:space="preserve">ties Rinkūnų, Pagirių ir Ilgakiemio kaimais ribojasi su verslo, pramonės ir sandėliavimo plėtros, urbanistinių centrų susiformavusios urbanizuotos ir urbanizuojamos bei urbanistinių centrų ir kitų gyvenamųjų vietovių iš dalies susiformavusios urbanizuotos ir urbanizuojamos teritorijų funkcinėmis zonomis, kuriose gali būti visuomeninės paskirties teritorijos. </w:t>
      </w:r>
    </w:p>
    <w:p w14:paraId="1718E6F6" w14:textId="3A394486" w:rsidR="0049636C" w:rsidRPr="00CE1E80" w:rsidRDefault="0092478A" w:rsidP="00F0076E">
      <w:pPr>
        <w:ind w:firstLine="709"/>
        <w:jc w:val="both"/>
      </w:pPr>
      <w:r w:rsidRPr="00CE1E80">
        <w:t>Prienų rajono savivaldybėje a</w:t>
      </w:r>
      <w:r w:rsidR="001A20BF" w:rsidRPr="00CE1E80">
        <w:t xml:space="preserve">rčiausiai PŪV esančios funkcinės zonos, kuriose „socialinės infrastruktūros teritorijos“ įrašytos kaip vienas iš galimų žemės naudojimų būdų yra Strielčių kaimo teritorijoje. Ši teritorija ribojasi su PŪV. </w:t>
      </w:r>
    </w:p>
    <w:p w14:paraId="2C1C3E03" w14:textId="51CF4199" w:rsidR="00982595" w:rsidRPr="00CE1E80" w:rsidRDefault="008F218B" w:rsidP="005F2618">
      <w:pPr>
        <w:pStyle w:val="Heading5"/>
        <w:numPr>
          <w:ilvl w:val="3"/>
          <w:numId w:val="7"/>
        </w:numPr>
        <w:tabs>
          <w:tab w:val="left" w:pos="1560"/>
        </w:tabs>
        <w:ind w:left="0" w:firstLine="709"/>
      </w:pPr>
      <w:r w:rsidRPr="00CE1E80">
        <w:t>Pramonės ir sandėliavimo, inžinerinės infrastruktūros teritorijos</w:t>
      </w:r>
    </w:p>
    <w:p w14:paraId="0A6B3765" w14:textId="3E1F1E42" w:rsidR="00A36513" w:rsidRPr="00CE1E80" w:rsidRDefault="0092478A" w:rsidP="00812A8F">
      <w:pPr>
        <w:ind w:firstLine="709"/>
        <w:jc w:val="both"/>
      </w:pPr>
      <w:r w:rsidRPr="00CE1E80">
        <w:t xml:space="preserve">Kauno rajone </w:t>
      </w:r>
      <w:r w:rsidR="009908DD" w:rsidRPr="00CE1E80">
        <w:t>savivaldybės teritorijoje ties Pagirių ir Ilgakiemio kaimais ribojasi su verslo, pramonės ir sandėliavimo plėtros teritorijos funkcinėmis zonomis</w:t>
      </w:r>
      <w:r w:rsidR="00621464" w:rsidRPr="00CE1E80">
        <w:t>.</w:t>
      </w:r>
    </w:p>
    <w:p w14:paraId="71B2F19E" w14:textId="4404EA4F" w:rsidR="009908DD" w:rsidRPr="00CE1E80" w:rsidRDefault="009908DD" w:rsidP="00812A8F">
      <w:pPr>
        <w:ind w:firstLine="709"/>
        <w:jc w:val="both"/>
      </w:pPr>
      <w:r w:rsidRPr="00CE1E80">
        <w:rPr>
          <w:noProof/>
        </w:rPr>
        <w:lastRenderedPageBreak/>
        <w:drawing>
          <wp:inline distT="0" distB="0" distL="0" distR="0" wp14:anchorId="0965C199" wp14:editId="4FCBC1E3">
            <wp:extent cx="4839049" cy="3757119"/>
            <wp:effectExtent l="0" t="0" r="0" b="0"/>
            <wp:docPr id="5409996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843834" cy="3760834"/>
                    </a:xfrm>
                    <a:prstGeom prst="rect">
                      <a:avLst/>
                    </a:prstGeom>
                    <a:noFill/>
                    <a:ln>
                      <a:noFill/>
                    </a:ln>
                  </pic:spPr>
                </pic:pic>
              </a:graphicData>
            </a:graphic>
          </wp:inline>
        </w:drawing>
      </w:r>
    </w:p>
    <w:p w14:paraId="6E597972" w14:textId="069691A6" w:rsidR="009908DD" w:rsidRPr="00CE1E80" w:rsidRDefault="00EB0F7A" w:rsidP="009908DD">
      <w:pPr>
        <w:pStyle w:val="Caption"/>
      </w:pPr>
      <w:r w:rsidRPr="00CE1E80">
        <w:fldChar w:fldCharType="begin"/>
      </w:r>
      <w:r w:rsidRPr="00CE1E80">
        <w:instrText xml:space="preserve"> SEQ pav. \* ARABIC </w:instrText>
      </w:r>
      <w:r w:rsidRPr="00CE1E80">
        <w:fldChar w:fldCharType="separate"/>
      </w:r>
      <w:bookmarkStart w:id="33" w:name="_Toc208238981"/>
      <w:r w:rsidR="000C666E">
        <w:rPr>
          <w:noProof/>
        </w:rPr>
        <w:t>7</w:t>
      </w:r>
      <w:r w:rsidRPr="00CE1E80">
        <w:rPr>
          <w:noProof/>
        </w:rPr>
        <w:fldChar w:fldCharType="end"/>
      </w:r>
      <w:r w:rsidR="009908DD" w:rsidRPr="00CE1E80">
        <w:t xml:space="preserve"> pav. Kauno rajono savivaldybės bendrojo plano (TPDR Nr. K-RJ-52-19-452) sprendinių pagrindinio brėžinio ištrauka ties planuojamos ūkinės veiklos vieta (raudona spalva)</w:t>
      </w:r>
      <w:bookmarkEnd w:id="33"/>
    </w:p>
    <w:p w14:paraId="7570F46B" w14:textId="5FD9AADB" w:rsidR="009908DD" w:rsidRPr="00CE1E80" w:rsidRDefault="009908DD" w:rsidP="009908DD">
      <w:pPr>
        <w:ind w:firstLine="709"/>
        <w:jc w:val="both"/>
      </w:pPr>
      <w:r w:rsidRPr="00CE1E80">
        <w:t xml:space="preserve">Prienų rajone savivaldybės teritorijoje ties </w:t>
      </w:r>
      <w:r w:rsidR="00B74A82" w:rsidRPr="00CE1E80">
        <w:t>Liepaloto</w:t>
      </w:r>
      <w:r w:rsidRPr="00CE1E80">
        <w:t xml:space="preserve"> kaimu ribojasi su pramonės zona.</w:t>
      </w:r>
    </w:p>
    <w:p w14:paraId="74A0003C" w14:textId="18B3E84C" w:rsidR="00B74A82" w:rsidRPr="00CE1E80" w:rsidRDefault="00B74A82" w:rsidP="009908DD">
      <w:pPr>
        <w:ind w:firstLine="709"/>
        <w:jc w:val="both"/>
      </w:pPr>
      <w:r w:rsidRPr="00CE1E80">
        <w:rPr>
          <w:noProof/>
        </w:rPr>
        <w:drawing>
          <wp:inline distT="0" distB="0" distL="0" distR="0" wp14:anchorId="54DB25FA" wp14:editId="2480F9D0">
            <wp:extent cx="4578149" cy="4135047"/>
            <wp:effectExtent l="0" t="0" r="0" b="0"/>
            <wp:docPr id="7921516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81719" cy="4138271"/>
                    </a:xfrm>
                    <a:prstGeom prst="rect">
                      <a:avLst/>
                    </a:prstGeom>
                    <a:noFill/>
                    <a:ln>
                      <a:noFill/>
                    </a:ln>
                  </pic:spPr>
                </pic:pic>
              </a:graphicData>
            </a:graphic>
          </wp:inline>
        </w:drawing>
      </w:r>
    </w:p>
    <w:p w14:paraId="78A19958" w14:textId="6381E65D" w:rsidR="00B74A82" w:rsidRPr="00CE1E80" w:rsidRDefault="00EB0F7A" w:rsidP="00B74A82">
      <w:pPr>
        <w:pStyle w:val="Caption"/>
      </w:pPr>
      <w:r w:rsidRPr="00CE1E80">
        <w:fldChar w:fldCharType="begin"/>
      </w:r>
      <w:r w:rsidRPr="00CE1E80">
        <w:instrText xml:space="preserve"> SEQ pav. \* ARABIC </w:instrText>
      </w:r>
      <w:r w:rsidRPr="00CE1E80">
        <w:fldChar w:fldCharType="separate"/>
      </w:r>
      <w:bookmarkStart w:id="34" w:name="_Toc208238982"/>
      <w:r w:rsidR="000C666E">
        <w:rPr>
          <w:noProof/>
        </w:rPr>
        <w:t>8</w:t>
      </w:r>
      <w:r w:rsidRPr="00CE1E80">
        <w:rPr>
          <w:noProof/>
        </w:rPr>
        <w:fldChar w:fldCharType="end"/>
      </w:r>
      <w:r w:rsidR="00B74A82" w:rsidRPr="00CE1E80">
        <w:t xml:space="preserve"> pav. Prienų rajono savivaldybės bendrojo plano (TPDR Nr. K-RJ-69-22-105) sprendinių pagrindinio brėžinio ištrauka ties planuojamos ūkinės veiklos vieta (raudona spalva)</w:t>
      </w:r>
      <w:bookmarkEnd w:id="34"/>
    </w:p>
    <w:p w14:paraId="17DF4E6B" w14:textId="154638C9" w:rsidR="00D90D9B" w:rsidRPr="00CE1E80" w:rsidRDefault="004C50B8" w:rsidP="005F2618">
      <w:pPr>
        <w:pStyle w:val="Heading5"/>
        <w:numPr>
          <w:ilvl w:val="3"/>
          <w:numId w:val="7"/>
        </w:numPr>
        <w:tabs>
          <w:tab w:val="left" w:pos="1560"/>
        </w:tabs>
        <w:ind w:left="0" w:firstLine="709"/>
      </w:pPr>
      <w:bookmarkStart w:id="35" w:name="_Ref153953498"/>
      <w:r w:rsidRPr="00CE1E80">
        <w:lastRenderedPageBreak/>
        <w:t xml:space="preserve">Paviršiniai vandens telkiniai </w:t>
      </w:r>
      <w:r w:rsidR="00BF025F" w:rsidRPr="00CE1E80">
        <w:t>bei</w:t>
      </w:r>
      <w:r w:rsidRPr="00CE1E80">
        <w:t xml:space="preserve"> jų apsaugos juostos ir </w:t>
      </w:r>
      <w:r w:rsidR="00605CA7" w:rsidRPr="00CE1E80">
        <w:t>pak</w:t>
      </w:r>
      <w:r w:rsidR="00FB1FBB" w:rsidRPr="00CE1E80">
        <w:t>r</w:t>
      </w:r>
      <w:r w:rsidR="00605CA7" w:rsidRPr="00CE1E80">
        <w:t>antės apsau</w:t>
      </w:r>
      <w:r w:rsidR="00FB1FBB" w:rsidRPr="00CE1E80">
        <w:t>g</w:t>
      </w:r>
      <w:r w:rsidR="00605CA7" w:rsidRPr="00CE1E80">
        <w:t xml:space="preserve">os </w:t>
      </w:r>
      <w:r w:rsidRPr="00CE1E80">
        <w:t>zonos</w:t>
      </w:r>
      <w:bookmarkEnd w:id="20"/>
      <w:bookmarkEnd w:id="35"/>
    </w:p>
    <w:p w14:paraId="57CAFD85" w14:textId="77777777" w:rsidR="00C2149B" w:rsidRPr="00CE1E80" w:rsidRDefault="00C2149B" w:rsidP="00C2149B">
      <w:pPr>
        <w:spacing w:after="120"/>
        <w:ind w:firstLine="709"/>
        <w:jc w:val="both"/>
      </w:pPr>
      <w:r w:rsidRPr="00CE1E80">
        <w:t>PŪV kertami, taip pat artimoje aplinkoje esantys paviršiniai vandenys, apsaugos zonos, pakrantės apsaugos juostos bei detalus poveikio reikšmingumo įvertinimas ir  numatomos neigiamo poveikio išvengimo, sumažinimo ir kompensavimo priemonės pateiktos 2 skyriaus 2.1 skyrelyje „Vanduo“.</w:t>
      </w:r>
    </w:p>
    <w:p w14:paraId="0C701279" w14:textId="684842C3" w:rsidR="00D90D9B" w:rsidRPr="00CE1E80" w:rsidRDefault="00D90D9B" w:rsidP="005F2618">
      <w:pPr>
        <w:pStyle w:val="Heading5"/>
        <w:numPr>
          <w:ilvl w:val="3"/>
          <w:numId w:val="7"/>
        </w:numPr>
        <w:tabs>
          <w:tab w:val="left" w:pos="1560"/>
        </w:tabs>
        <w:ind w:left="0" w:firstLine="709"/>
      </w:pPr>
      <w:r w:rsidRPr="00CE1E80">
        <w:t>P</w:t>
      </w:r>
      <w:r w:rsidR="004C50B8" w:rsidRPr="00CE1E80">
        <w:t>otvynių zonos</w:t>
      </w:r>
    </w:p>
    <w:p w14:paraId="523FB377" w14:textId="586C29D3" w:rsidR="00D90D9B" w:rsidRPr="00CE1E80" w:rsidRDefault="000F5756" w:rsidP="00285A61">
      <w:pPr>
        <w:ind w:firstLine="709"/>
        <w:jc w:val="both"/>
      </w:pPr>
      <w:r w:rsidRPr="00CE1E80">
        <w:t>Aplinkos apsaugos agentūros interneto svetainėje</w:t>
      </w:r>
      <w:r w:rsidR="005E2713" w:rsidRPr="00CE1E80">
        <w:rPr>
          <w:rStyle w:val="FootnoteReference"/>
        </w:rPr>
        <w:footnoteReference w:id="6"/>
      </w:r>
      <w:r w:rsidRPr="00CE1E80">
        <w:t xml:space="preserve"> skelbiama informacija apie teritorijas, kuriose praeityje buvo stichiniai, katastrofiniai ir kiti didelio masto potvyniai, arba numatoma, kad dėl klimato kaitos tokie potvyniai gali kilti ateityje. Taip pat skelbiama informacija apie upes ir priekrantės teritorijas, kuriose dėl reljefo ypatybių, vandentakių padėties ir jų bendrų hidrologinių ir geomorfologinių ypatybių ateityje gali kilti potvyniai, kurie dėl didelio vandeningumo potvynio metu gali sukelti reikšmingas neigiamas pasekmes.</w:t>
      </w:r>
    </w:p>
    <w:p w14:paraId="0FAD215F" w14:textId="1FBC2285" w:rsidR="0076262B" w:rsidRPr="00CE1E80" w:rsidRDefault="0076262B" w:rsidP="00285A61">
      <w:pPr>
        <w:ind w:firstLine="709"/>
        <w:jc w:val="both"/>
      </w:pPr>
      <w:r w:rsidRPr="00CE1E80">
        <w:t xml:space="preserve">Artimiausios mažos (0,1 proc. arba kartą per tūkstantį metų), vidutinės (1 proc. arba kartą per šimtą metų) ir didelės (10 proc. arba kartą per dešimt metų) tikimybės potvynių dėl sniego tirpsmo ir liūčių grėsmės teritorijos (ties Jiesios upe) nuo planuojamos ūkinės veiklos sprendinių nutolusios apie 450 m </w:t>
      </w:r>
      <w:r w:rsidRPr="00CE1E80">
        <w:rPr>
          <w:szCs w:val="24"/>
        </w:rPr>
        <w:t>(</w:t>
      </w:r>
      <w:r w:rsidR="00381558" w:rsidRPr="00CE1E80">
        <w:rPr>
          <w:szCs w:val="24"/>
        </w:rPr>
        <w:fldChar w:fldCharType="begin"/>
      </w:r>
      <w:r w:rsidR="00381558" w:rsidRPr="00CE1E80">
        <w:rPr>
          <w:szCs w:val="24"/>
        </w:rPr>
        <w:instrText xml:space="preserve"> REF _Ref163570225 \h  \* MERGEFORMAT </w:instrText>
      </w:r>
      <w:r w:rsidR="00381558" w:rsidRPr="00CE1E80">
        <w:rPr>
          <w:szCs w:val="24"/>
        </w:rPr>
      </w:r>
      <w:r w:rsidR="00381558" w:rsidRPr="00CE1E80">
        <w:rPr>
          <w:szCs w:val="24"/>
        </w:rPr>
        <w:fldChar w:fldCharType="separate"/>
      </w:r>
      <w:r w:rsidR="000C666E" w:rsidRPr="000C666E">
        <w:rPr>
          <w:noProof/>
          <w:szCs w:val="24"/>
        </w:rPr>
        <w:t>17</w:t>
      </w:r>
      <w:r w:rsidR="000C666E" w:rsidRPr="000C666E">
        <w:rPr>
          <w:szCs w:val="24"/>
        </w:rPr>
        <w:t xml:space="preserve"> lentelė</w:t>
      </w:r>
      <w:r w:rsidR="00381558" w:rsidRPr="00CE1E80">
        <w:rPr>
          <w:szCs w:val="24"/>
        </w:rPr>
        <w:fldChar w:fldCharType="end"/>
      </w:r>
      <w:r w:rsidRPr="00CE1E80">
        <w:rPr>
          <w:szCs w:val="24"/>
        </w:rPr>
        <w:t>).</w:t>
      </w:r>
    </w:p>
    <w:p w14:paraId="6C068013" w14:textId="77777777" w:rsidR="0076262B" w:rsidRPr="00CE1E80" w:rsidRDefault="0076262B" w:rsidP="0076262B">
      <w:pPr>
        <w:keepNext/>
        <w:jc w:val="center"/>
      </w:pPr>
      <w:r w:rsidRPr="00CE1E80">
        <w:rPr>
          <w:noProof/>
        </w:rPr>
        <w:lastRenderedPageBreak/>
        <w:drawing>
          <wp:inline distT="0" distB="0" distL="0" distR="0" wp14:anchorId="392266A5" wp14:editId="05FBEEDB">
            <wp:extent cx="4559242" cy="6447283"/>
            <wp:effectExtent l="19050" t="19050" r="13335" b="10795"/>
            <wp:docPr id="18742507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250749" name="Picture 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559242" cy="6447283"/>
                    </a:xfrm>
                    <a:prstGeom prst="rect">
                      <a:avLst/>
                    </a:prstGeom>
                    <a:ln>
                      <a:solidFill>
                        <a:schemeClr val="bg2">
                          <a:lumMod val="90000"/>
                        </a:schemeClr>
                      </a:solidFill>
                    </a:ln>
                  </pic:spPr>
                </pic:pic>
              </a:graphicData>
            </a:graphic>
          </wp:inline>
        </w:drawing>
      </w:r>
    </w:p>
    <w:p w14:paraId="54E84F50" w14:textId="3F575FE0" w:rsidR="000F5756" w:rsidRPr="00CE1E80" w:rsidRDefault="00EB0F7A" w:rsidP="005E2713">
      <w:pPr>
        <w:pStyle w:val="Caption"/>
      </w:pPr>
      <w:r w:rsidRPr="00CE1E80">
        <w:fldChar w:fldCharType="begin"/>
      </w:r>
      <w:r w:rsidRPr="00CE1E80">
        <w:instrText xml:space="preserve"> SEQ pav. \* ARABIC </w:instrText>
      </w:r>
      <w:r w:rsidRPr="00CE1E80">
        <w:fldChar w:fldCharType="separate"/>
      </w:r>
      <w:bookmarkStart w:id="36" w:name="_Toc208238983"/>
      <w:r w:rsidR="000C666E">
        <w:rPr>
          <w:noProof/>
        </w:rPr>
        <w:t>9</w:t>
      </w:r>
      <w:r w:rsidRPr="00CE1E80">
        <w:rPr>
          <w:noProof/>
        </w:rPr>
        <w:fldChar w:fldCharType="end"/>
      </w:r>
      <w:r w:rsidR="0076262B" w:rsidRPr="00CE1E80">
        <w:t xml:space="preserve"> pav. Sniego tirpsmo ir liūčių potvynio grėsmės teritorijos PŪV atžvilgiu</w:t>
      </w:r>
      <w:bookmarkEnd w:id="36"/>
    </w:p>
    <w:p w14:paraId="4BC0C81F" w14:textId="0D548E8E" w:rsidR="00D90D9B" w:rsidRPr="00CE1E80" w:rsidRDefault="00D90D9B" w:rsidP="005F2618">
      <w:pPr>
        <w:pStyle w:val="Heading5"/>
        <w:numPr>
          <w:ilvl w:val="3"/>
          <w:numId w:val="7"/>
        </w:numPr>
        <w:tabs>
          <w:tab w:val="left" w:pos="1560"/>
        </w:tabs>
        <w:ind w:left="0" w:firstLine="709"/>
      </w:pPr>
      <w:r w:rsidRPr="00CE1E80">
        <w:t>K</w:t>
      </w:r>
      <w:r w:rsidR="004C50B8" w:rsidRPr="00CE1E80">
        <w:t>arstinis regionas</w:t>
      </w:r>
    </w:p>
    <w:p w14:paraId="116B6EF4" w14:textId="79AD242C" w:rsidR="00D90D9B" w:rsidRPr="00CE1E80" w:rsidRDefault="00EF0A8A" w:rsidP="00EC5213">
      <w:pPr>
        <w:ind w:firstLine="709"/>
        <w:jc w:val="both"/>
      </w:pPr>
      <w:r w:rsidRPr="00CE1E80">
        <w:t>Vadovaujantis Lietuvos geologijos tarnybos prie Aplinkos ministerijos skelbiamu Lietuvos karstinių rajonų ribų žemėlapiu</w:t>
      </w:r>
      <w:r w:rsidRPr="00CE1E80">
        <w:rPr>
          <w:rStyle w:val="FootnoteReference"/>
        </w:rPr>
        <w:footnoteReference w:id="7"/>
      </w:r>
      <w:r w:rsidRPr="00CE1E80">
        <w:t>, planuojamos ūkinės veiklos vykdymo vieta nepatenka į karstinį regioną.</w:t>
      </w:r>
    </w:p>
    <w:p w14:paraId="071051C9" w14:textId="06E4C2D5" w:rsidR="00E05447" w:rsidRPr="00CE1E80" w:rsidRDefault="00E05447" w:rsidP="005F2618">
      <w:pPr>
        <w:pStyle w:val="Heading5"/>
        <w:numPr>
          <w:ilvl w:val="3"/>
          <w:numId w:val="7"/>
        </w:numPr>
        <w:tabs>
          <w:tab w:val="left" w:pos="1560"/>
        </w:tabs>
        <w:ind w:left="0" w:firstLine="709"/>
      </w:pPr>
      <w:bookmarkStart w:id="37" w:name="_Ref152826412"/>
      <w:r w:rsidRPr="00CE1E80">
        <w:t>Kitos aktualios teritorijos ir objektai</w:t>
      </w:r>
    </w:p>
    <w:p w14:paraId="42962096" w14:textId="7C8AD3CD" w:rsidR="00D90D9B" w:rsidRPr="00CE1E80" w:rsidRDefault="00D90D9B" w:rsidP="00E05447">
      <w:pPr>
        <w:rPr>
          <w:u w:val="single"/>
        </w:rPr>
      </w:pPr>
      <w:r w:rsidRPr="00CE1E80">
        <w:rPr>
          <w:u w:val="single"/>
        </w:rPr>
        <w:t>G</w:t>
      </w:r>
      <w:r w:rsidR="004C50B8" w:rsidRPr="00CE1E80">
        <w:rPr>
          <w:u w:val="single"/>
        </w:rPr>
        <w:t>ėlo ir mineralinio vandens vandenvietės, jų apsaugos zonos ir juostos</w:t>
      </w:r>
      <w:bookmarkEnd w:id="37"/>
    </w:p>
    <w:p w14:paraId="727F461C" w14:textId="77777777" w:rsidR="00812AF9" w:rsidRPr="00CE1E80" w:rsidRDefault="00812AF9" w:rsidP="00812AF9">
      <w:pPr>
        <w:spacing w:after="0"/>
        <w:ind w:firstLine="567"/>
        <w:jc w:val="both"/>
      </w:pPr>
      <w:r w:rsidRPr="00CE1E80">
        <w:t>PŪV artimoje aplinkoje esančios gėlo ir mineralinio vandens vandenvietės, apsaugos zonos ir juostos bei detalus poveikio reikšmingumo įvertinimas ir  numatomos neigiamo poveikio išvengimo, sumažinimo ir kompensavimo priemonės pateiktos 2 skyriaus 2.1 skyrelyje „Vanduo“.</w:t>
      </w:r>
    </w:p>
    <w:p w14:paraId="37A93C68" w14:textId="77777777" w:rsidR="00812AF9" w:rsidRPr="00CE1E80" w:rsidRDefault="00812AF9" w:rsidP="00D02543">
      <w:pPr>
        <w:pStyle w:val="Caption"/>
        <w:ind w:firstLine="709"/>
        <w:jc w:val="both"/>
        <w:rPr>
          <w:b w:val="0"/>
          <w:bCs/>
          <w:sz w:val="24"/>
          <w:szCs w:val="24"/>
        </w:rPr>
      </w:pPr>
    </w:p>
    <w:p w14:paraId="4F38192D" w14:textId="7B5BAD44" w:rsidR="00A66910" w:rsidRPr="00CE1E80" w:rsidRDefault="00A66910" w:rsidP="005F2618">
      <w:pPr>
        <w:pStyle w:val="Heading5"/>
        <w:numPr>
          <w:ilvl w:val="3"/>
          <w:numId w:val="7"/>
        </w:numPr>
        <w:tabs>
          <w:tab w:val="left" w:pos="1560"/>
        </w:tabs>
        <w:ind w:left="0" w:firstLine="709"/>
      </w:pPr>
      <w:bookmarkStart w:id="38" w:name="_Ref152828254"/>
      <w:r w:rsidRPr="00CE1E80">
        <w:t>S</w:t>
      </w:r>
      <w:r w:rsidR="004C50B8" w:rsidRPr="00CE1E80">
        <w:t>augom</w:t>
      </w:r>
      <w:r w:rsidRPr="00CE1E80">
        <w:t>os</w:t>
      </w:r>
      <w:r w:rsidR="004C50B8" w:rsidRPr="00CE1E80">
        <w:t xml:space="preserve"> teritorij</w:t>
      </w:r>
      <w:r w:rsidRPr="00CE1E80">
        <w:t>os</w:t>
      </w:r>
      <w:r w:rsidR="004C50B8" w:rsidRPr="00CE1E80">
        <w:t>, Europos ekologinio tinklo „Natura 2000“ teritorij</w:t>
      </w:r>
      <w:r w:rsidRPr="00CE1E80">
        <w:t>os</w:t>
      </w:r>
      <w:bookmarkEnd w:id="38"/>
    </w:p>
    <w:p w14:paraId="02B1F9F4" w14:textId="77777777" w:rsidR="00D435DE" w:rsidRPr="00CE1E80" w:rsidRDefault="00D435DE" w:rsidP="00D435DE">
      <w:pPr>
        <w:ind w:firstLine="709"/>
        <w:jc w:val="both"/>
      </w:pPr>
      <w:r w:rsidRPr="00CE1E80">
        <w:t>Informacija apie PŪV teritorijoje ir artimoje aplinkoje esančias saugomas ir „Natura 2000“ teritorijas,  detalus poveikio reikšmingumo įvertinimas ir  numatomos neigiamo poveikio išvengimo, sumažinimo ir kompensavimo priemonės pateiktos 2 skyriaus 2.5 skyrelyje „Kraštovaizdis ir biologinė įvairovė“.</w:t>
      </w:r>
    </w:p>
    <w:p w14:paraId="71E8398A" w14:textId="29D491D3" w:rsidR="00E43053" w:rsidRPr="00CE1E80" w:rsidRDefault="00A66910" w:rsidP="005F2618">
      <w:pPr>
        <w:pStyle w:val="Heading5"/>
        <w:numPr>
          <w:ilvl w:val="3"/>
          <w:numId w:val="7"/>
        </w:numPr>
        <w:tabs>
          <w:tab w:val="left" w:pos="1560"/>
        </w:tabs>
        <w:ind w:left="0" w:firstLine="698"/>
      </w:pPr>
      <w:r w:rsidRPr="00CE1E80">
        <w:t>N</w:t>
      </w:r>
      <w:r w:rsidR="004C50B8" w:rsidRPr="00CE1E80">
        <w:t>atūral</w:t>
      </w:r>
      <w:r w:rsidR="00E43053" w:rsidRPr="00CE1E80">
        <w:t>ū</w:t>
      </w:r>
      <w:r w:rsidRPr="00CE1E80">
        <w:t>s</w:t>
      </w:r>
      <w:r w:rsidR="004C50B8" w:rsidRPr="00CE1E80">
        <w:t xml:space="preserve"> biotop</w:t>
      </w:r>
      <w:r w:rsidRPr="00CE1E80">
        <w:t>ai</w:t>
      </w:r>
      <w:r w:rsidR="004C50B8" w:rsidRPr="00CE1E80">
        <w:t xml:space="preserve"> (pvz., miškai, parkai, natūralios pievos ir ganyklos, pelkės, šaltinynai, vandens telkiniai)</w:t>
      </w:r>
    </w:p>
    <w:p w14:paraId="1AB5C649" w14:textId="6C7EA939" w:rsidR="00D435DE" w:rsidRPr="00CE1E80" w:rsidRDefault="00EC00C2" w:rsidP="00D435DE">
      <w:pPr>
        <w:ind w:firstLine="709"/>
        <w:jc w:val="both"/>
      </w:pPr>
      <w:r w:rsidRPr="00CE1E80">
        <w:t>Informacija apie PŪV teritorijoje ir artimoje aplinkoje esančius natūralius biotopus,  detalus poveikio reikšmingumo įvertinimas ir  numatomos neigiamo poveikio išvengimo, sumažinimo ir kompensavimo priemonės pateiktos 2 skyriaus 2.5 skyrelyje „Kraštovaizdis ir biologinė įvairovė</w:t>
      </w:r>
      <w:r w:rsidR="00D435DE" w:rsidRPr="00CE1E80">
        <w:t>“.</w:t>
      </w:r>
    </w:p>
    <w:p w14:paraId="29E17192" w14:textId="10FB1A53" w:rsidR="00E43053" w:rsidRPr="00CE1E80" w:rsidRDefault="004C50B8" w:rsidP="005F2618">
      <w:pPr>
        <w:pStyle w:val="Heading5"/>
        <w:numPr>
          <w:ilvl w:val="3"/>
          <w:numId w:val="7"/>
        </w:numPr>
        <w:tabs>
          <w:tab w:val="left" w:pos="1701"/>
        </w:tabs>
        <w:ind w:left="0" w:firstLine="709"/>
      </w:pPr>
      <w:r w:rsidRPr="00CE1E80">
        <w:t>Europos Bendrijos svarbos natūrali</w:t>
      </w:r>
      <w:r w:rsidR="00E43053" w:rsidRPr="00CE1E80">
        <w:t>os</w:t>
      </w:r>
      <w:r w:rsidRPr="00CE1E80">
        <w:t xml:space="preserve"> buvein</w:t>
      </w:r>
      <w:r w:rsidR="00E43053" w:rsidRPr="00CE1E80">
        <w:t>ės</w:t>
      </w:r>
    </w:p>
    <w:p w14:paraId="3937709D" w14:textId="10D1B722" w:rsidR="00EC00C2" w:rsidRPr="00CE1E80" w:rsidRDefault="00EC00C2" w:rsidP="00EC00C2">
      <w:pPr>
        <w:ind w:firstLine="709"/>
        <w:jc w:val="both"/>
      </w:pPr>
      <w:r w:rsidRPr="00CE1E80">
        <w:t>Informacija apie PŪV teritorijoje ir artimoje aplinkoje esančias Europos Bendrijos svarbos natūralias buveines,  detalus poveikio reikšmingumo įvertinimas ir  numatomos neigiamo poveikio išvengimo, sumažinimo ir kompensavimo priemonės pateiktos 2 skyriaus 2.5 skyrelyje „Kraštovaizdis ir biologinė įvairovė“.</w:t>
      </w:r>
    </w:p>
    <w:p w14:paraId="070EDE1C" w14:textId="7F05A69F" w:rsidR="00E43053" w:rsidRPr="00CE1E80" w:rsidRDefault="00E43053" w:rsidP="005F2618">
      <w:pPr>
        <w:pStyle w:val="Heading5"/>
        <w:numPr>
          <w:ilvl w:val="3"/>
          <w:numId w:val="7"/>
        </w:numPr>
        <w:tabs>
          <w:tab w:val="left" w:pos="1701"/>
        </w:tabs>
        <w:ind w:left="0" w:firstLine="698"/>
      </w:pPr>
      <w:r w:rsidRPr="00CE1E80">
        <w:t>S</w:t>
      </w:r>
      <w:r w:rsidR="004C50B8" w:rsidRPr="00CE1E80">
        <w:t>augomų rūšių radavie</w:t>
      </w:r>
      <w:r w:rsidRPr="00CE1E80">
        <w:t>tės</w:t>
      </w:r>
      <w:r w:rsidR="004C50B8" w:rsidRPr="00CE1E80">
        <w:t xml:space="preserve"> (augavie</w:t>
      </w:r>
      <w:r w:rsidRPr="00CE1E80">
        <w:t>tės</w:t>
      </w:r>
      <w:r w:rsidR="004C50B8" w:rsidRPr="00CE1E80">
        <w:t>)</w:t>
      </w:r>
    </w:p>
    <w:p w14:paraId="273DBDB5" w14:textId="557F1E2E" w:rsidR="00EC00C2" w:rsidRPr="00CE1E80" w:rsidRDefault="00EC00C2" w:rsidP="00EC00C2">
      <w:pPr>
        <w:ind w:firstLine="709"/>
        <w:jc w:val="both"/>
      </w:pPr>
      <w:r w:rsidRPr="00CE1E80">
        <w:t>Informacija apie PŪV teritorijoje ir artimoje aplinkoje esančias saugomų rūšių radavietes (augavietes), detalus poveikio reikšmingumo įvertinimas ir  numatomos neigiamo poveikio išvengimo, sumažinimo ir kompensavimo priemonės pateiktos 2 skyriaus 2.5 skyrelyje „Kraštovaizdis ir biologinė įvairovė“.</w:t>
      </w:r>
    </w:p>
    <w:p w14:paraId="5BCC12B8" w14:textId="556FEFB1" w:rsidR="00E43053" w:rsidRPr="00CE1E80" w:rsidRDefault="00E43053" w:rsidP="005F2618">
      <w:pPr>
        <w:pStyle w:val="Heading5"/>
        <w:numPr>
          <w:ilvl w:val="3"/>
          <w:numId w:val="7"/>
        </w:numPr>
        <w:tabs>
          <w:tab w:val="left" w:pos="1701"/>
        </w:tabs>
        <w:ind w:left="0" w:firstLine="709"/>
      </w:pPr>
      <w:r w:rsidRPr="00CE1E80">
        <w:t>K</w:t>
      </w:r>
      <w:r w:rsidR="004C50B8" w:rsidRPr="00CE1E80">
        <w:t>raštovaizd</w:t>
      </w:r>
      <w:r w:rsidRPr="00CE1E80">
        <w:t>is</w:t>
      </w:r>
    </w:p>
    <w:p w14:paraId="1E2248EF" w14:textId="77777777" w:rsidR="00EC00C2" w:rsidRPr="00CE1E80" w:rsidRDefault="00EC00C2" w:rsidP="00712850">
      <w:pPr>
        <w:ind w:firstLine="709"/>
        <w:jc w:val="both"/>
      </w:pPr>
      <w:r w:rsidRPr="00CE1E80">
        <w:t xml:space="preserve">Informacija apie PŪV teritorijoje ir artimoje aplinkoje esantį kraštovaizdį, detalus poveikio reikšmingumo įvertinimas ir  numatomos neigiamo poveikio išvengimo, sumažinimo ir kompensavimo priemonės pateiktos 2 skyriaus 2.5 skyrelyje „Kraštovaizdis ir biologinė įvairovė“. </w:t>
      </w:r>
    </w:p>
    <w:p w14:paraId="6F506D19" w14:textId="018181EE" w:rsidR="00E43053" w:rsidRPr="00CE1E80" w:rsidRDefault="00E43053" w:rsidP="005F2618">
      <w:pPr>
        <w:pStyle w:val="Heading5"/>
        <w:numPr>
          <w:ilvl w:val="3"/>
          <w:numId w:val="7"/>
        </w:numPr>
        <w:tabs>
          <w:tab w:val="left" w:pos="1701"/>
        </w:tabs>
        <w:ind w:left="0" w:firstLine="709"/>
      </w:pPr>
      <w:r w:rsidRPr="00CE1E80">
        <w:t>N</w:t>
      </w:r>
      <w:r w:rsidR="004C50B8" w:rsidRPr="00CE1E80">
        <w:t>ekilnojam</w:t>
      </w:r>
      <w:r w:rsidRPr="00CE1E80">
        <w:t xml:space="preserve">osios </w:t>
      </w:r>
      <w:r w:rsidR="004C50B8" w:rsidRPr="00CE1E80">
        <w:t>kultūros vertyb</w:t>
      </w:r>
      <w:r w:rsidRPr="00CE1E80">
        <w:t>ės</w:t>
      </w:r>
    </w:p>
    <w:p w14:paraId="0D1C018A" w14:textId="21E2B2A8" w:rsidR="00EC00C2" w:rsidRPr="00CE1E80" w:rsidRDefault="00EC00C2" w:rsidP="00F71A0E">
      <w:pPr>
        <w:pStyle w:val="Caption"/>
        <w:ind w:firstLine="709"/>
        <w:jc w:val="both"/>
        <w:rPr>
          <w:b w:val="0"/>
          <w:bCs/>
          <w:sz w:val="24"/>
          <w:szCs w:val="24"/>
        </w:rPr>
      </w:pPr>
      <w:r w:rsidRPr="00CE1E80">
        <w:rPr>
          <w:b w:val="0"/>
          <w:bCs/>
          <w:sz w:val="24"/>
          <w:szCs w:val="24"/>
        </w:rPr>
        <w:t>Informacija apie PŪV teritorijoje ir artimoje aplinkoje esančias nekilnojamąsias kultūros vertybes, neigiamo poveikio sumažinimo ir kompensavimo priemones pateikta 2 skyriaus 2.7 skyrelyje „Nekilnojamosios kultūros paveldo vertybės“.</w:t>
      </w:r>
    </w:p>
    <w:p w14:paraId="2910351A" w14:textId="0C454D17" w:rsidR="004C50B8" w:rsidRPr="00CE1E80" w:rsidRDefault="00E43053" w:rsidP="005F2618">
      <w:pPr>
        <w:pStyle w:val="Heading5"/>
        <w:numPr>
          <w:ilvl w:val="3"/>
          <w:numId w:val="7"/>
        </w:numPr>
        <w:tabs>
          <w:tab w:val="left" w:pos="1560"/>
        </w:tabs>
        <w:ind w:left="0" w:firstLine="698"/>
      </w:pPr>
      <w:r w:rsidRPr="00CE1E80">
        <w:t>Ž</w:t>
      </w:r>
      <w:r w:rsidR="004C50B8" w:rsidRPr="00CE1E80">
        <w:t>emės gelmių ištekli</w:t>
      </w:r>
      <w:r w:rsidRPr="00CE1E80">
        <w:t>ai</w:t>
      </w:r>
    </w:p>
    <w:p w14:paraId="6F2CE49D" w14:textId="77777777" w:rsidR="00976668" w:rsidRPr="00CE1E80" w:rsidRDefault="00976668" w:rsidP="002B5288">
      <w:pPr>
        <w:ind w:firstLine="709"/>
        <w:jc w:val="both"/>
      </w:pPr>
      <w:r w:rsidRPr="00CE1E80">
        <w:t>Informacija apie PŪV teritorijoje ir artimoje aplinkoje esančius žemės gelmių išteklius,  detalus poveikio reikšmingumo įvertinimas ir  numatomos neigiamo poveikio išvengimo, sumažinimo ir kompensavimo priemonės pateiktos 2 skyriaus 2.4 skyrelyje „Dirvožemis, žemės paviršius ir gelmės“.</w:t>
      </w:r>
    </w:p>
    <w:p w14:paraId="18EBAD31" w14:textId="4E4ED486" w:rsidR="00460631" w:rsidRPr="00CE1E80" w:rsidRDefault="00460631" w:rsidP="005F2618">
      <w:pPr>
        <w:pStyle w:val="Heading5"/>
        <w:numPr>
          <w:ilvl w:val="3"/>
          <w:numId w:val="7"/>
        </w:numPr>
        <w:tabs>
          <w:tab w:val="left" w:pos="1701"/>
        </w:tabs>
        <w:ind w:left="0" w:firstLine="709"/>
      </w:pPr>
      <w:r w:rsidRPr="00CE1E80">
        <w:t>Praeityje užterštos teritorijos</w:t>
      </w:r>
    </w:p>
    <w:p w14:paraId="691E5C1E" w14:textId="77777777" w:rsidR="00976668" w:rsidRPr="00CE1E80" w:rsidRDefault="00976668" w:rsidP="004D0B61">
      <w:pPr>
        <w:ind w:firstLine="709"/>
        <w:jc w:val="both"/>
      </w:pPr>
      <w:r w:rsidRPr="00CE1E80">
        <w:t>Informacija apie praeityje užterštas teritorijas pateikta 2 skyriaus 2.9 skyrelyje „Rizikos analizė“.</w:t>
      </w:r>
    </w:p>
    <w:p w14:paraId="5A9EE80E" w14:textId="5234ED9C" w:rsidR="00784F76" w:rsidRPr="00CE1E80" w:rsidRDefault="000653BB" w:rsidP="005F2618">
      <w:pPr>
        <w:pStyle w:val="Heading5"/>
        <w:numPr>
          <w:ilvl w:val="3"/>
          <w:numId w:val="7"/>
        </w:numPr>
        <w:tabs>
          <w:tab w:val="left" w:pos="1701"/>
        </w:tabs>
        <w:ind w:left="0" w:firstLine="709"/>
      </w:pPr>
      <w:r w:rsidRPr="00CE1E80">
        <w:t>Pavojingieji objektai</w:t>
      </w:r>
    </w:p>
    <w:p w14:paraId="6978DA3B" w14:textId="7DB2D896" w:rsidR="00085363" w:rsidRPr="00CE1E80" w:rsidRDefault="00F62438" w:rsidP="003065E7">
      <w:pPr>
        <w:ind w:firstLine="709"/>
        <w:jc w:val="both"/>
      </w:pPr>
      <w:r w:rsidRPr="00CE1E80">
        <w:t xml:space="preserve">Informacija apie planuojamos ūkinės veiklos gretimybėse esančius pavojinguosius objektus pateikta </w:t>
      </w:r>
      <w:r w:rsidRPr="00CE1E80">
        <w:fldChar w:fldCharType="begin"/>
      </w:r>
      <w:r w:rsidRPr="00CE1E80">
        <w:instrText xml:space="preserve"> REF _Ref153189499 \r \h </w:instrText>
      </w:r>
      <w:r w:rsidR="00A92C3B" w:rsidRPr="00CE1E80">
        <w:instrText xml:space="preserve"> \* MERGEFORMAT </w:instrText>
      </w:r>
      <w:r w:rsidRPr="00CE1E80">
        <w:fldChar w:fldCharType="separate"/>
      </w:r>
      <w:r w:rsidR="000C666E">
        <w:t>2.9</w:t>
      </w:r>
      <w:r w:rsidRPr="00CE1E80">
        <w:fldChar w:fldCharType="end"/>
      </w:r>
      <w:r w:rsidRPr="00CE1E80">
        <w:t xml:space="preserve"> skyriuje.</w:t>
      </w:r>
    </w:p>
    <w:p w14:paraId="42423E72" w14:textId="15AF2001" w:rsidR="000653BB" w:rsidRPr="00CE1E80" w:rsidRDefault="00085363" w:rsidP="005F2618">
      <w:pPr>
        <w:pStyle w:val="Heading5"/>
        <w:numPr>
          <w:ilvl w:val="3"/>
          <w:numId w:val="7"/>
        </w:numPr>
        <w:tabs>
          <w:tab w:val="left" w:pos="1701"/>
        </w:tabs>
        <w:ind w:left="0" w:firstLine="709"/>
      </w:pPr>
      <w:r w:rsidRPr="00CE1E80">
        <w:lastRenderedPageBreak/>
        <w:t>Esamos specialiosios žemės naudojimo sąlygos</w:t>
      </w:r>
    </w:p>
    <w:p w14:paraId="6632139B" w14:textId="3BE08F8A" w:rsidR="002E50CB" w:rsidRPr="00CE1E80" w:rsidRDefault="000371D5" w:rsidP="000371D5">
      <w:pPr>
        <w:keepNext/>
        <w:ind w:firstLine="709"/>
        <w:jc w:val="both"/>
      </w:pPr>
      <w:r w:rsidRPr="00CE1E80">
        <w:t>Pagal Specialiųjų žemės naudojimo sąlygų (SŽNS) duomenų rinkinio  duomenis</w:t>
      </w:r>
      <w:r w:rsidRPr="00CE1E80">
        <w:rPr>
          <w:rStyle w:val="FootnoteReference"/>
        </w:rPr>
        <w:footnoteReference w:id="8"/>
      </w:r>
      <w:r w:rsidRPr="00CE1E80">
        <w:t>, planuojamos ūkinės veiklos</w:t>
      </w:r>
      <w:r w:rsidR="002E50CB" w:rsidRPr="00CE1E80">
        <w:t xml:space="preserve"> ribose</w:t>
      </w:r>
      <w:r w:rsidRPr="00CE1E80">
        <w:t xml:space="preserve"> nustatytos</w:t>
      </w:r>
      <w:r w:rsidR="002E50CB" w:rsidRPr="00CE1E80">
        <w:t xml:space="preserve"> šios specialiosios žemės naudojimo sąlygos:</w:t>
      </w:r>
    </w:p>
    <w:p w14:paraId="4EED239D" w14:textId="798E77F9" w:rsidR="008346E7" w:rsidRPr="00CE1E80" w:rsidRDefault="002E50CB" w:rsidP="005F2618">
      <w:pPr>
        <w:pStyle w:val="ListParagraph"/>
        <w:keepNext/>
        <w:numPr>
          <w:ilvl w:val="0"/>
          <w:numId w:val="4"/>
        </w:numPr>
        <w:jc w:val="both"/>
      </w:pPr>
      <w:r w:rsidRPr="00CE1E80">
        <w:t>Kelių apsaugos zonos (III skyrius, antrasis skirsnis);</w:t>
      </w:r>
    </w:p>
    <w:p w14:paraId="59F2BBF0" w14:textId="2EC91AA4" w:rsidR="002E50CB" w:rsidRPr="00CE1E80" w:rsidRDefault="002E50CB" w:rsidP="005F2618">
      <w:pPr>
        <w:pStyle w:val="ListParagraph"/>
        <w:keepNext/>
        <w:numPr>
          <w:ilvl w:val="0"/>
          <w:numId w:val="4"/>
        </w:numPr>
        <w:jc w:val="both"/>
      </w:pPr>
      <w:r w:rsidRPr="00CE1E80">
        <w:t>Viešųjų ryšių tinklų elektroninių ryšių infrastruktūros apsaugos zonos (III skyrius, vienuoliktasis skirsnis);</w:t>
      </w:r>
    </w:p>
    <w:p w14:paraId="208A9714" w14:textId="4EE02DCF" w:rsidR="002E50CB" w:rsidRPr="00CE1E80" w:rsidRDefault="002E50CB" w:rsidP="005F2618">
      <w:pPr>
        <w:pStyle w:val="ListParagraph"/>
        <w:keepNext/>
        <w:numPr>
          <w:ilvl w:val="0"/>
          <w:numId w:val="4"/>
        </w:numPr>
        <w:jc w:val="both"/>
      </w:pPr>
      <w:r w:rsidRPr="00CE1E80">
        <w:t>Elektros tinklų apsaugos zonos (III skyrius, ketvirtasis skirsnis);</w:t>
      </w:r>
    </w:p>
    <w:p w14:paraId="7EAB10EE" w14:textId="4137ACFD" w:rsidR="002E50CB" w:rsidRPr="00CE1E80" w:rsidRDefault="002E50CB" w:rsidP="005F2618">
      <w:pPr>
        <w:pStyle w:val="ListParagraph"/>
        <w:keepNext/>
        <w:numPr>
          <w:ilvl w:val="0"/>
          <w:numId w:val="4"/>
        </w:numPr>
        <w:jc w:val="both"/>
      </w:pPr>
      <w:r w:rsidRPr="00CE1E80">
        <w:t>Komunalinių objektų sanitarinės apsaugos zonos (IV skyrius, pirmasis skirsnis);</w:t>
      </w:r>
    </w:p>
    <w:p w14:paraId="24FFBFCD" w14:textId="78A60044" w:rsidR="002E50CB" w:rsidRPr="00CE1E80" w:rsidRDefault="002E50CB" w:rsidP="005F2618">
      <w:pPr>
        <w:pStyle w:val="ListParagraph"/>
        <w:keepNext/>
        <w:numPr>
          <w:ilvl w:val="0"/>
          <w:numId w:val="4"/>
        </w:numPr>
        <w:jc w:val="both"/>
      </w:pPr>
      <w:r w:rsidRPr="00CE1E80">
        <w:t>Skirstomųjų dujotiekių apsaugos zonos (III skyrius, šeštasis skirsnis);</w:t>
      </w:r>
    </w:p>
    <w:p w14:paraId="0EE6A1FC" w14:textId="65FB1969" w:rsidR="002E50CB" w:rsidRPr="00CE1E80" w:rsidRDefault="002E50CB" w:rsidP="005F2618">
      <w:pPr>
        <w:pStyle w:val="ListParagraph"/>
        <w:keepNext/>
        <w:numPr>
          <w:ilvl w:val="0"/>
          <w:numId w:val="4"/>
        </w:numPr>
        <w:jc w:val="both"/>
      </w:pPr>
      <w:r w:rsidRPr="00CE1E80">
        <w:t>Magistralinių dujotiekių ir naftotiekių (produktotiekių) apsaugos zonos (III skyrius, penk</w:t>
      </w:r>
      <w:r w:rsidR="00744B7D" w:rsidRPr="00CE1E80">
        <w:t>t</w:t>
      </w:r>
      <w:r w:rsidRPr="00CE1E80">
        <w:t>asis skirsnis);</w:t>
      </w:r>
    </w:p>
    <w:p w14:paraId="6BE5F719" w14:textId="129648B0" w:rsidR="002E50CB" w:rsidRPr="00CE1E80" w:rsidRDefault="002E50CB" w:rsidP="005F2618">
      <w:pPr>
        <w:pStyle w:val="ListParagraph"/>
        <w:keepNext/>
        <w:numPr>
          <w:ilvl w:val="0"/>
          <w:numId w:val="4"/>
        </w:numPr>
        <w:jc w:val="both"/>
      </w:pPr>
      <w:r w:rsidRPr="00CE1E80">
        <w:t>Magistralinių dujotiekių vietovės klasių teritorija (III skyrius, septintasis skirsnis);</w:t>
      </w:r>
    </w:p>
    <w:p w14:paraId="288E4E95" w14:textId="6AD69945" w:rsidR="002E50CB" w:rsidRPr="00CE1E80" w:rsidRDefault="002E50CB" w:rsidP="005F2618">
      <w:pPr>
        <w:pStyle w:val="ListParagraph"/>
        <w:keepNext/>
        <w:numPr>
          <w:ilvl w:val="0"/>
          <w:numId w:val="4"/>
        </w:numPr>
        <w:jc w:val="both"/>
      </w:pPr>
      <w:r w:rsidRPr="00CE1E80">
        <w:t>Natūralios pievos bei ganyklos (VI skyrius, ketvirtasis skirsnis);</w:t>
      </w:r>
    </w:p>
    <w:p w14:paraId="623F6131" w14:textId="7D6E9BFB" w:rsidR="002E50CB" w:rsidRPr="00CE1E80" w:rsidRDefault="00D67432" w:rsidP="005F2618">
      <w:pPr>
        <w:pStyle w:val="ListParagraph"/>
        <w:keepNext/>
        <w:numPr>
          <w:ilvl w:val="0"/>
          <w:numId w:val="4"/>
        </w:numPr>
        <w:jc w:val="both"/>
      </w:pPr>
      <w:r w:rsidRPr="00CE1E80">
        <w:t>Požeminio vandens vandenviečių apsaugos zonos (VI skyrius, vienuoliktasis skirsnis).</w:t>
      </w:r>
    </w:p>
    <w:p w14:paraId="2A672C05" w14:textId="3EF1BAFA" w:rsidR="00161C87" w:rsidRPr="00CE1E80" w:rsidRDefault="00052CF1" w:rsidP="005F2618">
      <w:pPr>
        <w:pStyle w:val="Heading3"/>
        <w:numPr>
          <w:ilvl w:val="1"/>
          <w:numId w:val="7"/>
        </w:numPr>
        <w:tabs>
          <w:tab w:val="left" w:pos="1134"/>
        </w:tabs>
        <w:ind w:left="0" w:firstLine="709"/>
        <w:jc w:val="both"/>
      </w:pPr>
      <w:bookmarkStart w:id="39" w:name="_Ref154055341"/>
      <w:bookmarkStart w:id="40" w:name="_Ref154056396"/>
      <w:bookmarkStart w:id="41" w:name="_Toc195257272"/>
      <w:r w:rsidRPr="00CE1E80">
        <w:t>PLANUOJAMOS ŪKINĖS VEIKLOS FIZINĖS IR TECHNINĖS CHARAKTERISTIKOS</w:t>
      </w:r>
      <w:bookmarkEnd w:id="39"/>
      <w:bookmarkEnd w:id="40"/>
      <w:bookmarkEnd w:id="41"/>
    </w:p>
    <w:p w14:paraId="7F4BC17E" w14:textId="3C558BA3" w:rsidR="00AA5B8A" w:rsidRPr="00CE1E80" w:rsidRDefault="005D7A88" w:rsidP="005F2618">
      <w:pPr>
        <w:pStyle w:val="Heading4"/>
        <w:numPr>
          <w:ilvl w:val="2"/>
          <w:numId w:val="2"/>
        </w:numPr>
        <w:tabs>
          <w:tab w:val="left" w:pos="1276"/>
        </w:tabs>
        <w:ind w:left="0" w:firstLine="709"/>
      </w:pPr>
      <w:r w:rsidRPr="00CE1E80">
        <w:t xml:space="preserve"> </w:t>
      </w:r>
      <w:bookmarkStart w:id="42" w:name="_Toc195257273"/>
      <w:r w:rsidRPr="00CE1E80">
        <w:t>Planuojamos ūkinės veiklos į</w:t>
      </w:r>
      <w:r w:rsidR="00AA5B8A" w:rsidRPr="00CE1E80">
        <w:t>gyvendinimo etapai</w:t>
      </w:r>
      <w:bookmarkEnd w:id="42"/>
    </w:p>
    <w:p w14:paraId="76F73C5B" w14:textId="2E63868F" w:rsidR="00712815" w:rsidRPr="00CE1E80" w:rsidRDefault="00827BB6" w:rsidP="003941DE">
      <w:pPr>
        <w:ind w:firstLine="709"/>
        <w:jc w:val="both"/>
      </w:pPr>
      <w:r w:rsidRPr="00CE1E80">
        <w:t>Preliminario</w:t>
      </w:r>
      <w:r w:rsidR="00C16B4C" w:rsidRPr="00CE1E80">
        <w:t xml:space="preserve">s datos sutarties </w:t>
      </w:r>
      <w:r w:rsidR="00912377" w:rsidRPr="00CE1E80">
        <w:t>projektavimo pabaigai, statybos pradžiai ir pabaigai:</w:t>
      </w:r>
    </w:p>
    <w:p w14:paraId="6B834BD7" w14:textId="3B783442" w:rsidR="00912377" w:rsidRPr="00CE1E80" w:rsidRDefault="0080075F" w:rsidP="0080075F">
      <w:pPr>
        <w:pStyle w:val="ListParagraph"/>
        <w:numPr>
          <w:ilvl w:val="0"/>
          <w:numId w:val="20"/>
        </w:numPr>
        <w:jc w:val="both"/>
      </w:pPr>
      <w:r w:rsidRPr="00CE1E80">
        <w:t xml:space="preserve">Projektavimas </w:t>
      </w:r>
      <w:r w:rsidR="00B96AA1" w:rsidRPr="00CE1E80">
        <w:t>2025 m.</w:t>
      </w:r>
      <w:r w:rsidRPr="00CE1E80">
        <w:t>;</w:t>
      </w:r>
    </w:p>
    <w:p w14:paraId="2696E781" w14:textId="0CD770E5" w:rsidR="0080075F" w:rsidRPr="00CE1E80" w:rsidRDefault="0080075F" w:rsidP="0080075F">
      <w:pPr>
        <w:pStyle w:val="ListParagraph"/>
        <w:numPr>
          <w:ilvl w:val="0"/>
          <w:numId w:val="20"/>
        </w:numPr>
        <w:jc w:val="both"/>
      </w:pPr>
      <w:r w:rsidRPr="00CE1E80">
        <w:t>Rangos darbų</w:t>
      </w:r>
      <w:r w:rsidR="00E17BEC" w:rsidRPr="00CE1E80">
        <w:t xml:space="preserve"> pradžia nuo 2026</w:t>
      </w:r>
      <w:r w:rsidR="00F05B59" w:rsidRPr="00CE1E80">
        <w:t xml:space="preserve"> m.</w:t>
      </w:r>
      <w:r w:rsidR="00E17BEC" w:rsidRPr="00CE1E80">
        <w:t>;</w:t>
      </w:r>
    </w:p>
    <w:p w14:paraId="265BED9B" w14:textId="2BAC3323" w:rsidR="00E17BEC" w:rsidRPr="00CE1E80" w:rsidRDefault="00E17BEC" w:rsidP="0080075F">
      <w:pPr>
        <w:pStyle w:val="ListParagraph"/>
        <w:numPr>
          <w:ilvl w:val="0"/>
          <w:numId w:val="20"/>
        </w:numPr>
        <w:jc w:val="both"/>
      </w:pPr>
      <w:r w:rsidRPr="00CE1E80">
        <w:t>Rangos darbų pabaiga</w:t>
      </w:r>
      <w:r w:rsidR="009D6C57" w:rsidRPr="00CE1E80">
        <w:t xml:space="preserve"> </w:t>
      </w:r>
      <w:r w:rsidR="00F05B59" w:rsidRPr="00CE1E80">
        <w:t>iki 2029 m.</w:t>
      </w:r>
      <w:r w:rsidR="009D6C57" w:rsidRPr="00CE1E80">
        <w:t>.</w:t>
      </w:r>
    </w:p>
    <w:p w14:paraId="19A8815E" w14:textId="77777777" w:rsidR="00E26298" w:rsidRPr="00CE1E80" w:rsidRDefault="00E26298" w:rsidP="00E26298">
      <w:pPr>
        <w:spacing w:after="0"/>
        <w:ind w:firstLine="709"/>
        <w:jc w:val="both"/>
      </w:pPr>
      <w:r w:rsidRPr="00CE1E80">
        <w:t>Įgyvendinus PŪV, numatoma nuolatinė nepertraukiama eksploatacija, kurios nutraukimas neplanuojamas.</w:t>
      </w:r>
    </w:p>
    <w:p w14:paraId="43EFE0B8" w14:textId="77777777" w:rsidR="009D6C57" w:rsidRPr="00CE1E80" w:rsidRDefault="009D6C57" w:rsidP="009D6C57">
      <w:pPr>
        <w:jc w:val="both"/>
      </w:pPr>
    </w:p>
    <w:p w14:paraId="25863144" w14:textId="2611451C" w:rsidR="00AA5B8A" w:rsidRPr="00CE1E80" w:rsidRDefault="006C54DC" w:rsidP="005F2618">
      <w:pPr>
        <w:pStyle w:val="Heading4"/>
        <w:numPr>
          <w:ilvl w:val="2"/>
          <w:numId w:val="2"/>
        </w:numPr>
        <w:tabs>
          <w:tab w:val="left" w:pos="1276"/>
        </w:tabs>
        <w:ind w:left="0" w:firstLine="709"/>
      </w:pPr>
      <w:bookmarkStart w:id="43" w:name="_Toc195257274"/>
      <w:r w:rsidRPr="00CE1E80">
        <w:t>Planuojamos ūkinės veiklos fizinės charakteristikos</w:t>
      </w:r>
      <w:bookmarkEnd w:id="43"/>
    </w:p>
    <w:p w14:paraId="70FF5549" w14:textId="5AE2FF08" w:rsidR="00AA5B8A" w:rsidRPr="00CE1E80" w:rsidRDefault="00404328" w:rsidP="00AA5B8A">
      <w:pPr>
        <w:ind w:firstLine="709"/>
        <w:jc w:val="both"/>
      </w:pPr>
      <w:r w:rsidRPr="00CE1E80">
        <w:t xml:space="preserve">Pagal 2018 m. patvirtinto specialiojo plano sprendinius 2023 m. buvo atliktos žemės paėmimo visuomenės poreikiams procedūros. Planuojama ūkinė veikla </w:t>
      </w:r>
      <w:bookmarkStart w:id="44" w:name="_Hlk208236981"/>
      <w:r w:rsidRPr="00CE1E80">
        <w:t>vykdoma AB „Via Lietuva“ valdomuose sklypuose, kurių naudojimo paskirtis – susisiekimo ir inžinerinių tinklų koridorių teritorijos.</w:t>
      </w:r>
      <w:bookmarkEnd w:id="44"/>
      <w:r w:rsidRPr="00CE1E80">
        <w:t xml:space="preserve"> Detalesnė informacija apie sklypus pateikta 1.1.1 skyrelyje „Planuojamos ūkinės veiklos vykdymo vieta“.</w:t>
      </w:r>
    </w:p>
    <w:p w14:paraId="1B48DF23" w14:textId="1CDF6133" w:rsidR="008C26BA" w:rsidRPr="00CE1E80" w:rsidRDefault="008C26BA" w:rsidP="005F2618">
      <w:pPr>
        <w:pStyle w:val="Heading5"/>
        <w:numPr>
          <w:ilvl w:val="3"/>
          <w:numId w:val="7"/>
        </w:numPr>
        <w:tabs>
          <w:tab w:val="left" w:pos="1701"/>
        </w:tabs>
      </w:pPr>
      <w:r w:rsidRPr="00CE1E80">
        <w:t>Bendra informacija</w:t>
      </w:r>
    </w:p>
    <w:p w14:paraId="2D25DDEF" w14:textId="7280697A" w:rsidR="00E5610C" w:rsidRPr="00CE1E80" w:rsidRDefault="00E5610C" w:rsidP="00E5610C">
      <w:pPr>
        <w:ind w:firstLine="709"/>
        <w:jc w:val="both"/>
      </w:pPr>
      <w:r w:rsidRPr="00CE1E80">
        <w:t xml:space="preserve">Siekiant užtikrinti patogias susisiekimo sąlygas keliu Nr.130 važiuojančioms tranzitinėms ir vietinėms transporto priemonėms taip pat pagerinti sąlygas vietiniams gyventojams ir gamtai, kelią numatyta rekonstruoti pagal Ia techninės kategorijos parametrus bei įgyvendinti aplinkosaugines priemones. </w:t>
      </w:r>
    </w:p>
    <w:p w14:paraId="1C475BB7" w14:textId="3889FC29" w:rsidR="00E5610C" w:rsidRPr="00CE1E80" w:rsidRDefault="00E5610C" w:rsidP="00E5610C">
      <w:pPr>
        <w:ind w:firstLine="709"/>
        <w:jc w:val="both"/>
      </w:pPr>
      <w:r w:rsidRPr="00CE1E80">
        <w:t xml:space="preserve">Rekonstruojant kelią pagal Ia techninės kategorijos parametrus numatoma įrengti 4 eismo juostų kelią, kur važiuojamosios dalies plotis 2 x (3,50+3,25), skiriamosios juostos plotis 2,0 m. Praktiškai per visą ruožą iš abiejų pagrindinio kelio pusių lygiagrečiai rengiami jungiamieji keliai. Visos nuovažos nuo pagrindinio kelio vedančios į sodybas, gyvenvietes, žemės ūkio sklypus yra naikinamos ir kelio rekonstrukcijos metu pajungiamos į jungiamuosius kelius. </w:t>
      </w:r>
    </w:p>
    <w:p w14:paraId="11F6D207" w14:textId="03EEB534" w:rsidR="001477DB" w:rsidRPr="00CE1E80" w:rsidRDefault="001477DB" w:rsidP="001477DB">
      <w:pPr>
        <w:ind w:firstLine="709"/>
        <w:jc w:val="both"/>
      </w:pPr>
      <w:r w:rsidRPr="00CE1E80">
        <w:lastRenderedPageBreak/>
        <w:t>Rekonstruojamo kelio trasa praktiškai visame ruože atitinka esamo kelio padėtį, išskyrus kelio atkarpą ties Išlaužu, kur trasa nuo 19,9 km iki 21,2 km suprojektuota naujomis vietomis. Esamas kelias šiame ruože liks kaip jungiamasis.</w:t>
      </w:r>
    </w:p>
    <w:p w14:paraId="10853E8C" w14:textId="615FFEA3" w:rsidR="00E5610C" w:rsidRPr="00CE1E80" w:rsidRDefault="00E5610C" w:rsidP="00E5610C">
      <w:pPr>
        <w:ind w:firstLine="709"/>
        <w:jc w:val="both"/>
      </w:pPr>
      <w:r w:rsidRPr="00CE1E80">
        <w:t xml:space="preserve">Visame kelio Nr. 130 ruože, išskyrus sankryžą ties Ilgakiemiu kreivės nuo esamų R=500 m didinamos iki minimalaus R=600 m spindulio (90 km/h projektiniam greičiui). Dėl suspaustų sąlygų ties Ilgakiemiu esamas kreivės spindulys padidintas tik iki R=560 m (80 km/h projektiniam greičiui). Kadangi ties Ilgakiemiu numatyta įrengti turbožiedinę sankryžą, prieš kurią turi būti mažinamas greitis iki 50 km/h, tai bendras eismo srauto greitis dėl mažesnio spindulio kreivės nenukentės. </w:t>
      </w:r>
    </w:p>
    <w:p w14:paraId="6C44903D" w14:textId="3AB89080" w:rsidR="008C26BA" w:rsidRPr="00CE1E80" w:rsidRDefault="00E5610C" w:rsidP="00E5610C">
      <w:pPr>
        <w:ind w:firstLine="709"/>
        <w:jc w:val="both"/>
      </w:pPr>
      <w:r w:rsidRPr="00CE1E80">
        <w:t>Projektuojant kelio išilginio profilio projektinę liniją atsižvelgta į esamo kelio padėtį, šalia kelio esantį reljefą, geologines sąlygas, kelio statinius ir kelią kertančias arba šalia nutiestas inžinerines komunikacijas. Kelio išilginio profilio elementų dydžiai (išilginis nuolydis, išgaubtos/įgaubtos kreivės) parinkti pagal KTR1.01:2008 „Automobilių keliai“ projektiniam 90 km/h greičiui. Išilginis profilis suprojektuotas pagal išilginio profilio parametrus taip, kad būtų geros sąlygos vandens nubėgimui ir surinkimui išilgine ir skersine kryptimis nuo kelio dangos.</w:t>
      </w:r>
    </w:p>
    <w:p w14:paraId="2DA180BD" w14:textId="7C9C44D8" w:rsidR="007825FD" w:rsidRPr="00CE1E80" w:rsidRDefault="007825FD" w:rsidP="005F2618">
      <w:pPr>
        <w:pStyle w:val="Heading5"/>
        <w:numPr>
          <w:ilvl w:val="3"/>
          <w:numId w:val="7"/>
        </w:numPr>
        <w:tabs>
          <w:tab w:val="left" w:pos="1701"/>
        </w:tabs>
      </w:pPr>
      <w:r w:rsidRPr="00CE1E80">
        <w:t>Vieno lygio sankryžos ir nuovažos</w:t>
      </w:r>
    </w:p>
    <w:p w14:paraId="0EECE5A4" w14:textId="363CE30D" w:rsidR="007825FD" w:rsidRPr="00CE1E80" w:rsidRDefault="007825FD" w:rsidP="001477DB">
      <w:pPr>
        <w:ind w:firstLine="709"/>
        <w:jc w:val="both"/>
      </w:pPr>
      <w:r w:rsidRPr="00CE1E80">
        <w:t xml:space="preserve">Rekonstruojamame ruože </w:t>
      </w:r>
      <w:r w:rsidR="00253617" w:rsidRPr="00CE1E80">
        <w:t>projektuojamos</w:t>
      </w:r>
      <w:r w:rsidRPr="00CE1E80">
        <w:t xml:space="preserve"> </w:t>
      </w:r>
      <w:r w:rsidR="001477DB" w:rsidRPr="00CE1E80">
        <w:t>5</w:t>
      </w:r>
      <w:r w:rsidRPr="00CE1E80">
        <w:t xml:space="preserve"> turbožiedinė</w:t>
      </w:r>
      <w:r w:rsidR="001477DB" w:rsidRPr="00CE1E80">
        <w:t>s</w:t>
      </w:r>
      <w:r w:rsidRPr="00CE1E80">
        <w:t xml:space="preserve"> sankryž</w:t>
      </w:r>
      <w:r w:rsidR="001477DB" w:rsidRPr="00CE1E80">
        <w:t>os</w:t>
      </w:r>
      <w:r w:rsidRPr="00CE1E80">
        <w:t xml:space="preserve">, likusios vieno lygio sankryžos </w:t>
      </w:r>
      <w:r w:rsidR="00EF65FB" w:rsidRPr="00CE1E80">
        <w:t>projektuojamos</w:t>
      </w:r>
      <w:r w:rsidRPr="00CE1E80">
        <w:t xml:space="preserve"> ties susikirtimais su vietinės reikšmės gatvėmis ir nuvažiavimais į svarbius ūkinius objektus. Į visas vieno lygio sankryžas įsijung</w:t>
      </w:r>
      <w:r w:rsidR="00EF65FB" w:rsidRPr="00CE1E80">
        <w:t>s</w:t>
      </w:r>
      <w:r w:rsidRPr="00CE1E80">
        <w:t xml:space="preserve"> jungiamieji keliai, iš kurių per sankryžas į pagrindinį kelią pateks vietinis transportas. Visos vieno lygio sankryžos </w:t>
      </w:r>
      <w:r w:rsidR="00EF65FB" w:rsidRPr="00CE1E80">
        <w:t>projektuojamos</w:t>
      </w:r>
      <w:r w:rsidRPr="00CE1E80">
        <w:t xml:space="preserve"> su lėtėjimo/greitėjimo juostomis. Nuo pagrindinio kelio ruože suprojektuotos kelios nuovažos, ties 14,62 – 14,80 km dešinėje pusėje įvažiavimas/išvažiavimas į degalinę ir įmones, bei 16,18 km kairėje pusėje numatytas įvažiavimas/išvažiavimas į degalinę. Nuovažos </w:t>
      </w:r>
      <w:r w:rsidR="000A59BD" w:rsidRPr="00CE1E80">
        <w:t>projektuojamos</w:t>
      </w:r>
      <w:r w:rsidRPr="00CE1E80">
        <w:t xml:space="preserve"> su greitėjimo/lėtėjimo juostomis. </w:t>
      </w:r>
      <w:r w:rsidR="001477DB" w:rsidRPr="00CE1E80">
        <w:t>Ruože nuo 25,0 iki 26,54 km dešinėje pusėje jungimasis kelias neprojektuo</w:t>
      </w:r>
      <w:r w:rsidR="000A59BD" w:rsidRPr="00CE1E80">
        <w:t>jamas</w:t>
      </w:r>
      <w:r w:rsidR="001477DB" w:rsidRPr="00CE1E80">
        <w:t xml:space="preserve">, todėl šiame ruože nuo pagrindinio kelio </w:t>
      </w:r>
      <w:r w:rsidR="00FE15B5" w:rsidRPr="00CE1E80">
        <w:t>projektuojama</w:t>
      </w:r>
      <w:r w:rsidR="001477DB" w:rsidRPr="00CE1E80">
        <w:t xml:space="preserve"> viena nuovaža į žemės ūkio paskirties sklypą ties 26,0 km.  </w:t>
      </w:r>
    </w:p>
    <w:p w14:paraId="28EB11AE" w14:textId="535E1B76" w:rsidR="007825FD" w:rsidRPr="00CE1E80" w:rsidRDefault="007825FD" w:rsidP="008750B3">
      <w:pPr>
        <w:ind w:firstLine="709"/>
        <w:jc w:val="both"/>
      </w:pPr>
      <w:r w:rsidRPr="00CE1E80">
        <w:t>Visos sankryžos, ties kuriomis</w:t>
      </w:r>
      <w:r w:rsidR="00FE15B5" w:rsidRPr="00CE1E80">
        <w:t xml:space="preserve"> bus</w:t>
      </w:r>
      <w:r w:rsidRPr="00CE1E80">
        <w:t xml:space="preserve"> įrengti autobusų sustojimai, nuo pagrindinio kelio </w:t>
      </w:r>
      <w:r w:rsidR="00FE15B5" w:rsidRPr="00CE1E80">
        <w:t xml:space="preserve">bus </w:t>
      </w:r>
      <w:r w:rsidRPr="00CE1E80">
        <w:t>atskirtos atitvarais. Turbožiedi</w:t>
      </w:r>
      <w:r w:rsidR="00131162" w:rsidRPr="00CE1E80">
        <w:t>nių</w:t>
      </w:r>
      <w:r w:rsidRPr="00CE1E80">
        <w:t xml:space="preserve"> sankryž</w:t>
      </w:r>
      <w:r w:rsidR="00131162" w:rsidRPr="00CE1E80">
        <w:t>ų</w:t>
      </w:r>
      <w:r w:rsidRPr="00CE1E80">
        <w:t xml:space="preserve"> sprendiniai </w:t>
      </w:r>
      <w:r w:rsidR="00131162" w:rsidRPr="00CE1E80">
        <w:t xml:space="preserve">rengiami </w:t>
      </w:r>
      <w:r w:rsidRPr="00CE1E80">
        <w:t xml:space="preserve">vadovaujantis transporto srautų </w:t>
      </w:r>
      <w:r w:rsidR="008750B3" w:rsidRPr="00CE1E80">
        <w:t>m</w:t>
      </w:r>
      <w:r w:rsidRPr="00CE1E80">
        <w:t>odeliavimo ataskaitos išvadomis. Tarp visų sankryžų ir ruože likusios nuovažos išlaikomas KTR 1.01:2008 krašto keliams reglamentuotas 500 m atstumas.</w:t>
      </w:r>
    </w:p>
    <w:p w14:paraId="6BF0DCDE" w14:textId="55A91B09" w:rsidR="008750B3" w:rsidRPr="00CE1E80" w:rsidRDefault="008750B3" w:rsidP="005F2618">
      <w:pPr>
        <w:pStyle w:val="Heading5"/>
        <w:numPr>
          <w:ilvl w:val="3"/>
          <w:numId w:val="7"/>
        </w:numPr>
        <w:tabs>
          <w:tab w:val="left" w:pos="1701"/>
        </w:tabs>
      </w:pPr>
      <w:r w:rsidRPr="00CE1E80">
        <w:t>Jungiamieji keliai</w:t>
      </w:r>
    </w:p>
    <w:p w14:paraId="556EF7E9" w14:textId="62AE45BD" w:rsidR="008750B3" w:rsidRPr="00CE1E80" w:rsidRDefault="008750B3" w:rsidP="008750B3">
      <w:pPr>
        <w:ind w:firstLine="709"/>
        <w:jc w:val="both"/>
      </w:pPr>
      <w:r w:rsidRPr="00CE1E80">
        <w:t xml:space="preserve">Praktiškai per visą kelio ruožą abejose pusėse numatyti jungiamieji keliai kurie apjungia važiavimus iš sklypų, pavienių sodybų, gyvenviečių taip apribojant vietinio transporto tiesioginį patekimą į pagrindinį kelią. </w:t>
      </w:r>
    </w:p>
    <w:p w14:paraId="4BD10EB6" w14:textId="4A5186D2" w:rsidR="008750B3" w:rsidRPr="00CE1E80" w:rsidRDefault="008750B3" w:rsidP="008750B3">
      <w:pPr>
        <w:ind w:firstLine="709"/>
        <w:jc w:val="both"/>
      </w:pPr>
      <w:r w:rsidRPr="00CE1E80">
        <w:t>Jungiamieji keliai projektuojami pagal Iv kelio kategorijos parametrus kur dangos plotis 6,0 m ir IIv kategorijos kur dangos plotis 4,5 m su 1,0 m pločio kelkraščiais. Pagrindinio kelio Nr. 130 ruožo pradžioje dešinėje pusėje Pk 116+55 – Pk 126+85 jungiamasis kelias projektuojamas su 7,00 m pločio danga ir 1,00 pločio kelkraščiais prisitaikant prie anksčiau parengto projekto sprendinių. Visi jungiamieji keliai numatomi su asfalto danga. Į kelią jungiamieji keliai pajungiami per sankryžas arba įvažas/nuovažas su greitėjimo ir lėtėjimo juostomis. Skirtingose pagrindinio kelio pusėse numatomi jungiamieji keliai sujungiami sankryžomis arba  tuneliniais pravažiavimais.</w:t>
      </w:r>
    </w:p>
    <w:p w14:paraId="6191A9E7" w14:textId="42DC4CE4" w:rsidR="001477DB" w:rsidRPr="00CE1E80" w:rsidRDefault="001477DB" w:rsidP="005F2618">
      <w:pPr>
        <w:pStyle w:val="Heading5"/>
        <w:numPr>
          <w:ilvl w:val="3"/>
          <w:numId w:val="7"/>
        </w:numPr>
        <w:tabs>
          <w:tab w:val="left" w:pos="1701"/>
        </w:tabs>
      </w:pPr>
      <w:r w:rsidRPr="00CE1E80">
        <w:t>Pėsčiųjų ir dviračių takai</w:t>
      </w:r>
    </w:p>
    <w:p w14:paraId="28E382BA" w14:textId="6639BF3E" w:rsidR="001477DB" w:rsidRPr="00CE1E80" w:rsidRDefault="001477DB" w:rsidP="00892F6F">
      <w:pPr>
        <w:ind w:firstLine="709"/>
        <w:jc w:val="both"/>
      </w:pPr>
      <w:r w:rsidRPr="00CE1E80">
        <w:t xml:space="preserve">Visame rekonstruojamo ruožo ilgyje </w:t>
      </w:r>
      <w:r w:rsidR="00A17D92" w:rsidRPr="00CE1E80">
        <w:t>numatomi</w:t>
      </w:r>
      <w:r w:rsidRPr="00CE1E80">
        <w:t xml:space="preserve"> pėsčiųjų dviračių takai. Takai numatyti atsižvelgiant į Kauno bei Prienų rajonų bendrųjų planų sprendinius, taip pat Lietuvos nacionalinio dviračių ir pėsčiųjų infrastruktūros plėtros interaktyviame žemėlapyje pateiktą informaciją. Šie takai priskiriami pirmo ir antro prioriteto takų grupei. Pėsčiųjų dviračių takai beveik visame ruože projektuojami šalia jungiamųjų kelių, išskyrus ruožą nuo 23,36 iki 26,54 km kur takas suprojektuotas šalia pagrindinio kelio.</w:t>
      </w:r>
      <w:r w:rsidR="00892F6F" w:rsidRPr="00CE1E80">
        <w:t xml:space="preserve"> </w:t>
      </w:r>
      <w:r w:rsidRPr="00CE1E80">
        <w:t xml:space="preserve">Nuo važiuojamosios dalies takas atskiriamas atitvaru. Išlaužo gyvenvietėje </w:t>
      </w:r>
      <w:r w:rsidRPr="00CE1E80">
        <w:lastRenderedPageBreak/>
        <w:t xml:space="preserve">pėsčiųjų dviračių takas numatytas šalia esamo kelio, kuris įrengus naują trasą liks kaip jungiamasis kelias. Gyvenvietės ribose pėsčiųjų dviračių takas rengiamas kaip šaligatvis nuo kelio važiuojamosios dalies atskiriant kelio bortu. </w:t>
      </w:r>
    </w:p>
    <w:p w14:paraId="4D930A08" w14:textId="73338099" w:rsidR="001477DB" w:rsidRPr="00CE1E80" w:rsidRDefault="001477DB" w:rsidP="001477DB">
      <w:pPr>
        <w:ind w:firstLine="709"/>
        <w:jc w:val="both"/>
      </w:pPr>
      <w:r w:rsidRPr="00CE1E80">
        <w:t>Priklausomai nuo situacijos, kelio sklypo ribų, šalia esančių gyvenviečių ir kitų traukos objektų pėsčiųjų – dviračių takai numatyti kairėje arba dešinėje kelio pusėse. Vyraujantis takų plotis 2,50 m,</w:t>
      </w:r>
      <w:r w:rsidR="00892F6F" w:rsidRPr="00CE1E80">
        <w:t xml:space="preserve"> </w:t>
      </w:r>
      <w:r w:rsidRPr="00CE1E80">
        <w:t xml:space="preserve">atskiruose ruožuose dėl suspaustų sąlygų atskiruose ruožuose takai susiaurinti iki </w:t>
      </w:r>
      <w:r w:rsidR="00892F6F" w:rsidRPr="00CE1E80">
        <w:t xml:space="preserve">1,6 - </w:t>
      </w:r>
      <w:r w:rsidRPr="00CE1E80">
        <w:t>2,0 m pločio. Saugiam pėsčiųjų perėjimui iš vienos kelio pusės į kitą ties žiedine sankryža numatytas praėjimas su saugumo salelėmis. Kitose vietose praėjimai pėstiesiems numatyti per tunelinius pravažiavimus. Pėsčiųjų takai taip pat numatyti ties visais autobusų sustojimais.</w:t>
      </w:r>
    </w:p>
    <w:p w14:paraId="50DB6473" w14:textId="15A01025" w:rsidR="0052680F" w:rsidRPr="00CE1E80" w:rsidRDefault="0052680F" w:rsidP="0052680F">
      <w:pPr>
        <w:ind w:firstLine="709"/>
        <w:jc w:val="both"/>
      </w:pPr>
      <w:r w:rsidRPr="00CE1E80">
        <w:t xml:space="preserve">Taip pat </w:t>
      </w:r>
      <w:r w:rsidR="00EE40A0" w:rsidRPr="00CE1E80">
        <w:t>p</w:t>
      </w:r>
      <w:r w:rsidRPr="00CE1E80">
        <w:t>er kelią Nr. 130 ties 13,418 km</w:t>
      </w:r>
      <w:r w:rsidR="00E47444" w:rsidRPr="00CE1E80">
        <w:t xml:space="preserve"> ir 30,15 km</w:t>
      </w:r>
      <w:r w:rsidRPr="00CE1E80">
        <w:t xml:space="preserve"> </w:t>
      </w:r>
      <w:r w:rsidR="00EE40A0" w:rsidRPr="00CE1E80">
        <w:t>numatoma įrengti</w:t>
      </w:r>
      <w:r w:rsidRPr="00CE1E80">
        <w:t xml:space="preserve"> pėsčiųjų eismui skirt</w:t>
      </w:r>
      <w:r w:rsidR="001F0246" w:rsidRPr="00CE1E80">
        <w:t>us</w:t>
      </w:r>
      <w:r w:rsidRPr="00CE1E80">
        <w:t xml:space="preserve"> viaduk</w:t>
      </w:r>
      <w:r w:rsidR="001F0246" w:rsidRPr="00CE1E80">
        <w:t>us</w:t>
      </w:r>
      <w:r w:rsidRPr="00CE1E80">
        <w:t>. Pėsčiųjų viaduko perdangos pagrindinė laikanti konstrukcija – plieninė santvara. Erdvinė santvara remiama ant gelžbetoninių atramų per elastomerinius guolius. Perdangos einamoji viaduko dalis - plieninė ortotropinė pakloto plokštė. Įrengiami gelžbetoniniai laiptai ir pandusai. Įrengiama vandens nuvedimo sistema. Saugiam pėsčiųjų ir žmonių su negalia eismui numatoma neslidi einamosios dalies danga, įspėjamieji paviršiai, turėklai. Viaduko konstrukcijos dengiamos apsaugine ir skaidria „anti-graffiti“ danga.</w:t>
      </w:r>
    </w:p>
    <w:p w14:paraId="35FD3500" w14:textId="35F6A9C4" w:rsidR="006B1B49" w:rsidRPr="00CE1E80" w:rsidRDefault="006B1B49" w:rsidP="005F2618">
      <w:pPr>
        <w:pStyle w:val="Heading5"/>
        <w:numPr>
          <w:ilvl w:val="3"/>
          <w:numId w:val="7"/>
        </w:numPr>
        <w:tabs>
          <w:tab w:val="left" w:pos="1701"/>
        </w:tabs>
      </w:pPr>
      <w:r w:rsidRPr="00CE1E80">
        <w:t>Kelio įrenginiai, eismo reguliavimas ir saugumas</w:t>
      </w:r>
    </w:p>
    <w:p w14:paraId="7F92B805" w14:textId="3E81E850" w:rsidR="00E40325" w:rsidRPr="00CE1E80" w:rsidRDefault="006B1B49" w:rsidP="00E40325">
      <w:pPr>
        <w:ind w:firstLine="709"/>
        <w:jc w:val="both"/>
      </w:pPr>
      <w:r w:rsidRPr="00CE1E80">
        <w:t>Šiame projekte  numatomas ir jungiamųjų kelių kairėje ir dešinėje, žiedų, tunelinių pravažiavimų apstatymas kelio ženklais bei dangos ženklinimas, apsauginių atitvarų bei signalinių stulpelių įrengimas. Kelio Nr. 130 danga ženklinama naudojant polimerines medžiagas, o jungiamųjų kelių ir žiedinės sankryžos – polimerinėmis medžiagomis ir dažais (dangos kraštai). Projekte numatomas vieno lygio sankryžų, žiedin</w:t>
      </w:r>
      <w:r w:rsidR="00687D1E" w:rsidRPr="00CE1E80">
        <w:t>ių</w:t>
      </w:r>
      <w:r w:rsidRPr="00CE1E80">
        <w:t xml:space="preserve"> sankryž</w:t>
      </w:r>
      <w:r w:rsidR="00687D1E" w:rsidRPr="00CE1E80">
        <w:t>ų</w:t>
      </w:r>
      <w:r w:rsidRPr="00CE1E80">
        <w:t>, tunelinių pravažiavimų, autobusų su</w:t>
      </w:r>
      <w:r w:rsidR="00E40325" w:rsidRPr="00CE1E80">
        <w:t>s</w:t>
      </w:r>
      <w:r w:rsidRPr="00CE1E80">
        <w:t xml:space="preserve">tojimų apšvietimas. </w:t>
      </w:r>
      <w:r w:rsidR="00E40325" w:rsidRPr="00CE1E80">
        <w:t xml:space="preserve">Atskiruose ruožuose, kur yra priešpriešinio eismo akinimo galimybė, ant atitvarų rengiamos kelių apsaugos nuo akinimo sistemos iš žalios spalvos skydelių. </w:t>
      </w:r>
      <w:r w:rsidR="00367004" w:rsidRPr="00CE1E80">
        <w:t xml:space="preserve">Spalviniai skydelių sprendiniai turi būti </w:t>
      </w:r>
      <w:r w:rsidR="001A218E" w:rsidRPr="00CE1E80">
        <w:t xml:space="preserve">derinami prie gamtinės aplinkos ir turi būti </w:t>
      </w:r>
      <w:r w:rsidR="00563C56" w:rsidRPr="00CE1E80">
        <w:t>suderinti su triukšmo užtvarų</w:t>
      </w:r>
      <w:r w:rsidR="008C1446" w:rsidRPr="00CE1E80">
        <w:t xml:space="preserve"> ir kitų elementų</w:t>
      </w:r>
      <w:r w:rsidR="00563C56" w:rsidRPr="00CE1E80">
        <w:t xml:space="preserve"> </w:t>
      </w:r>
      <w:r w:rsidR="009573C0" w:rsidRPr="00CE1E80">
        <w:t xml:space="preserve">sprendiniais. </w:t>
      </w:r>
      <w:r w:rsidR="00E40325" w:rsidRPr="00CE1E80">
        <w:t xml:space="preserve"> </w:t>
      </w:r>
    </w:p>
    <w:p w14:paraId="52D626FE" w14:textId="771A9D4C" w:rsidR="00DB5874" w:rsidRPr="00CE1E80" w:rsidRDefault="006B1B49" w:rsidP="00DB5874">
      <w:pPr>
        <w:ind w:firstLine="709"/>
        <w:jc w:val="both"/>
      </w:pPr>
      <w:r w:rsidRPr="00CE1E80">
        <w:t>Atlikus triukšmo modeliavimą ir identifikavus vietas kur bus viršytos triukšmo normos, tarp kelio Nr. 130 ir jungiamųjų kelių įrengiamos triukšmo užtvaros</w:t>
      </w:r>
      <w:r w:rsidR="00E40325" w:rsidRPr="00CE1E80">
        <w:t xml:space="preserve"> ar numatomas apželdinimas</w:t>
      </w:r>
      <w:r w:rsidRPr="00CE1E80">
        <w:t xml:space="preserve">. </w:t>
      </w:r>
      <w:r w:rsidR="004F6574" w:rsidRPr="00CE1E80">
        <w:t xml:space="preserve">Numatomas sienučių aukštis </w:t>
      </w:r>
      <w:r w:rsidR="0099602E" w:rsidRPr="00CE1E80">
        <w:t>– 2-5 m.</w:t>
      </w:r>
      <w:r w:rsidR="00064A3C" w:rsidRPr="00CE1E80">
        <w:t xml:space="preserve"> Triukšmą slopinančios sienelės projektuojamas iš triukšmą absorbuojančių neskaidrių</w:t>
      </w:r>
      <w:r w:rsidR="006D6175" w:rsidRPr="00CE1E80">
        <w:t xml:space="preserve"> aliuminių</w:t>
      </w:r>
      <w:r w:rsidR="00064A3C" w:rsidRPr="00CE1E80">
        <w:t xml:space="preserve"> ir triukšmą atspindinčių skaidrių panelių, tvirtinamų į metalinius statramsčius ant betoninių cokolinių plokščių.</w:t>
      </w:r>
      <w:r w:rsidR="00E43329" w:rsidRPr="00CE1E80">
        <w:t xml:space="preserve"> </w:t>
      </w:r>
      <w:r w:rsidR="00DB5874" w:rsidRPr="00CE1E80">
        <w:t>Skaidrių ir natūralių atspalvių žalių užtvarų elementų seka ir išdėstymas turi sukurti įvairų, netaisyklingą ritmą. Galimi užtvarų elementų išdėstymo sprendiniai pateikti 1</w:t>
      </w:r>
      <w:r w:rsidR="0040031B" w:rsidRPr="00CE1E80">
        <w:t>3</w:t>
      </w:r>
      <w:r w:rsidR="00DB5874" w:rsidRPr="00CE1E80">
        <w:t xml:space="preserve"> priede.</w:t>
      </w:r>
    </w:p>
    <w:p w14:paraId="5D646946" w14:textId="7CA2CF90" w:rsidR="0098615C" w:rsidRPr="00CE1E80" w:rsidRDefault="006D6175" w:rsidP="00A83525">
      <w:pPr>
        <w:ind w:firstLine="709"/>
        <w:jc w:val="both"/>
      </w:pPr>
      <w:r w:rsidRPr="00CE1E80">
        <w:t>Renkantis triukšmo užtvarų panelių medžiagiškumą</w:t>
      </w:r>
      <w:r w:rsidR="00F23342" w:rsidRPr="00CE1E80">
        <w:t xml:space="preserve"> vadovaujamasi šiais aspektais: galimybė įrengti nedidelio svorio triukšmo užtvaras</w:t>
      </w:r>
      <w:r w:rsidR="0069764B" w:rsidRPr="00CE1E80">
        <w:t xml:space="preserve"> (dalis triukšmo užtvarų numatomos ant atraminių sienučių)</w:t>
      </w:r>
      <w:r w:rsidR="00F22606" w:rsidRPr="00CE1E80">
        <w:t xml:space="preserve">, ilgas triukšmo užtvaro eksploatacinis laikotarpis (20 m.), geros garso sugėrimo savybės, galimybė nesudėtingai pakeisti sugadintą akustinį elementą, technologinė skaidrių elementų įterpimo į aklinų elementų segmento vidurį galimybė. </w:t>
      </w:r>
    </w:p>
    <w:p w14:paraId="4A6F9749" w14:textId="69111B41" w:rsidR="00A83525" w:rsidRPr="00CE1E80" w:rsidRDefault="00FF1B64" w:rsidP="00A83525">
      <w:pPr>
        <w:ind w:firstLine="709"/>
        <w:jc w:val="both"/>
      </w:pPr>
      <w:r w:rsidRPr="00CE1E80">
        <w:t xml:space="preserve">Taip pat parenkant triukšmo sienučių spalvinius sprendinius bus atsižvelgiama į kraštovaizdį, kad sienutės įsilietų į esamą kraštovaizdį. Galimi spalviniai sprendiniai pateikti </w:t>
      </w:r>
      <w:r w:rsidR="00F32E11" w:rsidRPr="00CE1E80">
        <w:fldChar w:fldCharType="begin"/>
      </w:r>
      <w:r w:rsidR="00F32E11" w:rsidRPr="00CE1E80">
        <w:instrText xml:space="preserve"> REF _Ref178169668 </w:instrText>
      </w:r>
      <w:r w:rsidR="00A92C3B" w:rsidRPr="00CE1E80">
        <w:instrText xml:space="preserve"> \* MERGEFORMAT </w:instrText>
      </w:r>
      <w:r w:rsidR="00F32E11" w:rsidRPr="00CE1E80">
        <w:fldChar w:fldCharType="separate"/>
      </w:r>
      <w:r w:rsidR="000C666E">
        <w:rPr>
          <w:noProof/>
        </w:rPr>
        <w:t>10</w:t>
      </w:r>
      <w:r w:rsidR="00F32E11" w:rsidRPr="00CE1E80">
        <w:rPr>
          <w:noProof/>
        </w:rPr>
        <w:fldChar w:fldCharType="end"/>
      </w:r>
      <w:r w:rsidR="00034C9D" w:rsidRPr="00CE1E80">
        <w:t xml:space="preserve"> pav.</w:t>
      </w:r>
      <w:r w:rsidR="00F55339" w:rsidRPr="00CE1E80">
        <w:t xml:space="preserve"> </w:t>
      </w:r>
    </w:p>
    <w:p w14:paraId="4E55D4FB" w14:textId="337D43FF" w:rsidR="00443FFA" w:rsidRPr="00CE1E80" w:rsidRDefault="008B5815" w:rsidP="00034C9D">
      <w:pPr>
        <w:ind w:firstLine="709"/>
        <w:jc w:val="center"/>
      </w:pPr>
      <w:r w:rsidRPr="00CE1E80">
        <w:rPr>
          <w:noProof/>
        </w:rPr>
        <w:lastRenderedPageBreak/>
        <w:drawing>
          <wp:anchor distT="0" distB="0" distL="114300" distR="114300" simplePos="0" relativeHeight="251658242" behindDoc="0" locked="0" layoutInCell="1" allowOverlap="1" wp14:anchorId="1250E3FF" wp14:editId="4DC0B214">
            <wp:simplePos x="0" y="0"/>
            <wp:positionH relativeFrom="column">
              <wp:posOffset>3396525</wp:posOffset>
            </wp:positionH>
            <wp:positionV relativeFrom="page">
              <wp:posOffset>723719</wp:posOffset>
            </wp:positionV>
            <wp:extent cx="2100580" cy="504825"/>
            <wp:effectExtent l="0" t="0" r="0" b="9525"/>
            <wp:wrapNone/>
            <wp:docPr id="1687517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00580" cy="504825"/>
                    </a:xfrm>
                    <a:prstGeom prst="rect">
                      <a:avLst/>
                    </a:prstGeom>
                    <a:noFill/>
                    <a:ln>
                      <a:noFill/>
                    </a:ln>
                  </pic:spPr>
                </pic:pic>
              </a:graphicData>
            </a:graphic>
          </wp:anchor>
        </w:drawing>
      </w:r>
      <w:r w:rsidR="00443FFA" w:rsidRPr="00CE1E80">
        <w:rPr>
          <w:noProof/>
        </w:rPr>
        <w:drawing>
          <wp:inline distT="0" distB="0" distL="0" distR="0" wp14:anchorId="5DBBED12" wp14:editId="53C402D5">
            <wp:extent cx="4405605" cy="2957657"/>
            <wp:effectExtent l="19050" t="19050" r="14605" b="14605"/>
            <wp:docPr id="963075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431775" cy="2975226"/>
                    </a:xfrm>
                    <a:prstGeom prst="rect">
                      <a:avLst/>
                    </a:prstGeom>
                    <a:noFill/>
                    <a:ln>
                      <a:solidFill>
                        <a:schemeClr val="bg2">
                          <a:lumMod val="90000"/>
                        </a:schemeClr>
                      </a:solidFill>
                    </a:ln>
                  </pic:spPr>
                </pic:pic>
              </a:graphicData>
            </a:graphic>
          </wp:inline>
        </w:drawing>
      </w:r>
    </w:p>
    <w:bookmarkStart w:id="45" w:name="_Ref179956330"/>
    <w:p w14:paraId="0F4CBEFE" w14:textId="34F279DC" w:rsidR="00CF0923" w:rsidRPr="00CE1E80" w:rsidRDefault="00CD0B1E" w:rsidP="00CF0923">
      <w:pPr>
        <w:pStyle w:val="Caption"/>
      </w:pPr>
      <w:r w:rsidRPr="00CE1E80">
        <w:fldChar w:fldCharType="begin"/>
      </w:r>
      <w:r w:rsidRPr="00CE1E80">
        <w:instrText xml:space="preserve"> SEQ pav. \* ARABIC </w:instrText>
      </w:r>
      <w:r w:rsidRPr="00CE1E80">
        <w:fldChar w:fldCharType="separate"/>
      </w:r>
      <w:bookmarkStart w:id="46" w:name="_Ref178169668"/>
      <w:bookmarkStart w:id="47" w:name="_Toc208238984"/>
      <w:r w:rsidR="000C666E">
        <w:rPr>
          <w:noProof/>
        </w:rPr>
        <w:t>10</w:t>
      </w:r>
      <w:bookmarkEnd w:id="46"/>
      <w:r w:rsidRPr="00CE1E80">
        <w:rPr>
          <w:noProof/>
        </w:rPr>
        <w:fldChar w:fldCharType="end"/>
      </w:r>
      <w:r w:rsidR="00CF0923" w:rsidRPr="00CE1E80">
        <w:t xml:space="preserve"> pav.</w:t>
      </w:r>
      <w:bookmarkEnd w:id="45"/>
      <w:r w:rsidR="00CF0923" w:rsidRPr="00CE1E80">
        <w:t xml:space="preserve"> </w:t>
      </w:r>
      <w:r w:rsidR="00380015" w:rsidRPr="00CE1E80">
        <w:t>Galimi spalviniai triukšmo sienutės sprendiniai</w:t>
      </w:r>
      <w:bookmarkEnd w:id="47"/>
    </w:p>
    <w:p w14:paraId="75416934" w14:textId="1EEFEF4D" w:rsidR="00E40325" w:rsidRPr="00CE1E80" w:rsidRDefault="006B1B49" w:rsidP="00E40325">
      <w:pPr>
        <w:ind w:firstLine="709"/>
        <w:jc w:val="both"/>
      </w:pPr>
      <w:r w:rsidRPr="00CE1E80">
        <w:t xml:space="preserve">Ties naujai rengiamomis triukšmą mažinančiomis sienutėmis numatytos apsauginių atitvarų  sistemomis. Įgyvendinant aplinkosauginius reikalavimus tarp pagrindinio kelio ir jungiamųjų kelių </w:t>
      </w:r>
      <w:r w:rsidR="00E40325" w:rsidRPr="00CE1E80">
        <w:t>numatoma įrengti</w:t>
      </w:r>
      <w:r w:rsidRPr="00CE1E80">
        <w:t xml:space="preserve"> tinklo tvor</w:t>
      </w:r>
      <w:r w:rsidR="00E40325" w:rsidRPr="00CE1E80">
        <w:t>a</w:t>
      </w:r>
      <w:r w:rsidRPr="00CE1E80">
        <w:t xml:space="preserve">s nuo laukinių gyvūnų. </w:t>
      </w:r>
    </w:p>
    <w:p w14:paraId="3625828F" w14:textId="77777777" w:rsidR="00E40325" w:rsidRPr="00CE1E80" w:rsidRDefault="006B1B49" w:rsidP="00E40325">
      <w:pPr>
        <w:ind w:firstLine="709"/>
        <w:jc w:val="both"/>
      </w:pPr>
      <w:r w:rsidRPr="00CE1E80">
        <w:t xml:space="preserve">Prie takų pėsčiųjų ir dviratininkų saugumui kur sankasos aukštis ≥1,5 m, įrengiamos 1,0-1,2 m apsauginės tvorelės iš metalinių vamzdžių. Neaptverti apsauginiais atitvarais jungiamųjų kelių ruožai  kreivėse apstatomi signaliniais stulpeliais kas 5-20 m priklausomai nuo kreivių spindulio, pažymimos nuovažos ir pralaidos.  </w:t>
      </w:r>
    </w:p>
    <w:p w14:paraId="4F2DF373" w14:textId="696DD8DD" w:rsidR="006B1B49" w:rsidRPr="00CE1E80" w:rsidRDefault="006B1B49" w:rsidP="00E40325">
      <w:pPr>
        <w:ind w:firstLine="709"/>
        <w:jc w:val="both"/>
      </w:pPr>
      <w:r w:rsidRPr="00CE1E80">
        <w:t xml:space="preserve">Takai pritaikyti žmonių su negalia judėjimui: žmonėms su regos sutrikimais pavojingos vietos pažymėtos įspėjamaisiais paviršiais: skersai šaligatvio ties nuovažomis – įspėjamieji paviršiai, ties autobusų sustojimais – įspėjamieji ir vedimo paviršiai, skirti judėjimo krypčiai pažymėti. Visi įspėjamieji paviršiai įrengiami geltonos spalvos. Praėjimo vietose įrengiami pažeminti bordiūrai.  </w:t>
      </w:r>
    </w:p>
    <w:p w14:paraId="1D989FD8" w14:textId="0CF92D79" w:rsidR="00892F6F" w:rsidRPr="00CE1E80" w:rsidRDefault="00892F6F" w:rsidP="005F2618">
      <w:pPr>
        <w:pStyle w:val="Heading5"/>
        <w:numPr>
          <w:ilvl w:val="3"/>
          <w:numId w:val="7"/>
        </w:numPr>
        <w:tabs>
          <w:tab w:val="left" w:pos="1701"/>
        </w:tabs>
      </w:pPr>
      <w:r w:rsidRPr="00CE1E80">
        <w:t>Eismo dalyviams skirti aptarnavimo statiniai</w:t>
      </w:r>
    </w:p>
    <w:p w14:paraId="38E94A29" w14:textId="4109E9F3" w:rsidR="00F57FC9" w:rsidRPr="00CE1E80" w:rsidRDefault="006B1B49" w:rsidP="00464C3A">
      <w:pPr>
        <w:ind w:firstLine="709"/>
        <w:jc w:val="both"/>
      </w:pPr>
      <w:r w:rsidRPr="00CE1E80">
        <w:t>Kauno rajono savivaldybės teritorijoje r</w:t>
      </w:r>
      <w:r w:rsidR="00F57FC9" w:rsidRPr="00CE1E80">
        <w:t>ekonstruojamame kelio ruože numatyta įrengti 8 autobusų sustojimus. 6 sustojimų vietos apytiksliai atitinka dabar esančių autobusų sustojimų padėtį. 2 sustojimai rengiami naujoje vietoje, ties 16,98 km. Sustojimai rengiami iškart už tunelinio pravažiavimo, tokiu būdu užtikrinant pėstiesiems saugų perėjimą per pagrindinį kelią. Ties kitais 6 sustojimais taip užtikrinamas saugus pėsčiųjų perėjimas per pagrindinį kelią. Prie autobusų sustojimų 13,44 km numatytas pėsčiųjų viadukas. Sustojimai 15,43 km rengiami iškart už žiedinės sankryžos. Praėjimai pėstiesiems numatyti žiedinės sankryžos prieigose. Paskutiniai autobusų sustojimai rengiami ties 19,30 km, praėjimas pėstiesiems užtikrinamas per tunelinį pravažiavimą</w:t>
      </w:r>
    </w:p>
    <w:p w14:paraId="61E1C313" w14:textId="77777777" w:rsidR="007C7AF1" w:rsidRPr="00CE1E80" w:rsidRDefault="006B1B49" w:rsidP="006B1B49">
      <w:pPr>
        <w:ind w:firstLine="709"/>
        <w:jc w:val="both"/>
      </w:pPr>
      <w:r w:rsidRPr="00CE1E80">
        <w:t xml:space="preserve">Prienų rajono savivaldybės teritorijoje Rekonstruojamame kelio ruože numatyta įrengti 14 autobusų sustojimų. Autobusų sustojimų vietos parinktos atsižvelgiant į specialiojo plano sprendinius. Dabartinėje situacijoje dalis sustojimų įrengta miškingose ir dirbamos žemės vietovėse ar ties pavieniais namais, todėl dalis sustojimų rengiama prisiderinant prie esamos situacijos, o kita dalis perkeliama prie sankryžų arba tunelinių pravažiavimų. Išlaužo gyvenvietėje prie esamo kelio 2 autobusų sustojimus numatoma naikinti ir įrengti 1 sustojimą išnaudojant esamą automobilių stovėjimo aikštelę. Visi autobusai važiuojantys tiek Kauno tiek Prienų kryptimis turės per žiedinę sankryžą užsukti į Išlaužo gyvenvietėje automobilių aikštelėje esantį autobusų sustojimą. Surinkus keleivius per tą pačią žiedinę sankryžą turės grįžti į pagrindinį kelią. Prie turbožiedinių sankryžų rengiamuose autobusų sustojimuose praėjimai pėstiesiems numatyti žiedinių sankryžų prieigose, </w:t>
      </w:r>
      <w:r w:rsidRPr="00CE1E80">
        <w:lastRenderedPageBreak/>
        <w:t xml:space="preserve">važiuojamojoje dalyje įrengiant saugumo saleles. Prie tunelinių pravažiavimų rengiamuose sustojimuose praėjimai pėstiesiems numatyti per tunelinius pravažiavimus. Prie autobusų sustojimų 30,15 km numatytas pėsčiųjų viadukas. </w:t>
      </w:r>
    </w:p>
    <w:p w14:paraId="5EFFFDEC" w14:textId="77777777" w:rsidR="0049135A" w:rsidRPr="00CE1E80" w:rsidRDefault="00F57FC9" w:rsidP="001629EA">
      <w:pPr>
        <w:ind w:firstLine="709"/>
        <w:jc w:val="both"/>
      </w:pPr>
      <w:r w:rsidRPr="00CE1E80">
        <w:t xml:space="preserve">Visuose sustojimuose įrengiami keleivių paviljonai su suoliukais, betoninės šiukšliadėžės su išimamu įdėklu ir pelenine. </w:t>
      </w:r>
      <w:r w:rsidR="006264A7" w:rsidRPr="00CE1E80">
        <w:t>Pagrindiniai paviljonų matmenys: aukštis – ne mažiau kaip 2400 mm, plotis (neįskaitant stogo konstrukcijos) – ne mažiau kaip 1300 mm, bet ne daugiau 1500 m, bendras plotis (įskaitant stogo konstrukciją) – ne daugiau kaip 2000 mm, ilgis (neįskaitant stogo konstrukcijos) – ne mažiau kaip 3500 mm</w:t>
      </w:r>
      <w:r w:rsidR="003C6A02" w:rsidRPr="00CE1E80">
        <w:t>.</w:t>
      </w:r>
      <w:r w:rsidR="0049470F" w:rsidRPr="00CE1E80">
        <w:t xml:space="preserve"> </w:t>
      </w:r>
    </w:p>
    <w:p w14:paraId="491132A4" w14:textId="1A9EF3E9" w:rsidR="00A66A1D" w:rsidRPr="00CE1E80" w:rsidRDefault="0049470F" w:rsidP="001629EA">
      <w:pPr>
        <w:ind w:firstLine="709"/>
        <w:jc w:val="both"/>
      </w:pPr>
      <w:r w:rsidRPr="00CE1E80">
        <w:t xml:space="preserve">Medžiagos parenkamos teikiant prioritetą antivandalinėms </w:t>
      </w:r>
      <w:r w:rsidR="00510E05" w:rsidRPr="00CE1E80">
        <w:t xml:space="preserve">savybėms ir funkcijai. Visiškai skaidri paviljonų apdailos medžiaga kelia pavojų paukščiams, todėl </w:t>
      </w:r>
      <w:r w:rsidR="00CB2CAC" w:rsidRPr="00CE1E80">
        <w:t>turi būti pasirinktos tonuotos</w:t>
      </w:r>
      <w:r w:rsidR="00F7129C" w:rsidRPr="00CE1E80">
        <w:t xml:space="preserve"> skaidrios medžiagos arba padengtos matinėmis juostomis ar taškais.</w:t>
      </w:r>
      <w:r w:rsidR="001629EA" w:rsidRPr="00CE1E80">
        <w:t xml:space="preserve"> Taip pat parenkant paviljonų medžiagiškumą reikia atsižvelgti į tai, kad būtų sukurtas saugus šešėlis esant karščiams. Pasirinkus skaidrius elementus, jie turėtų būti tonuoti arba paviljono stogas turėtų būti neskaidrių medžiagų, kad būtų sukuriamas šešėlis. </w:t>
      </w:r>
    </w:p>
    <w:p w14:paraId="5474DE09" w14:textId="175A1F50" w:rsidR="00801908" w:rsidRPr="00CE1E80" w:rsidRDefault="001629EA" w:rsidP="001629EA">
      <w:pPr>
        <w:ind w:firstLine="709"/>
        <w:jc w:val="both"/>
      </w:pPr>
      <w:r w:rsidRPr="00CE1E80">
        <w:t xml:space="preserve">Kitas galimas paviljono variantas – </w:t>
      </w:r>
      <w:r w:rsidR="003169CA" w:rsidRPr="00CE1E80">
        <w:t>„</w:t>
      </w:r>
      <w:r w:rsidRPr="00CE1E80">
        <w:t>žalioji stotelė</w:t>
      </w:r>
      <w:r w:rsidR="003169CA" w:rsidRPr="00CE1E80">
        <w:t>“</w:t>
      </w:r>
      <w:r w:rsidRPr="00CE1E80">
        <w:t>, kai paviljonas yra apželdinamas vijokliais ir/ar įrengiama</w:t>
      </w:r>
      <w:r w:rsidR="00005F18" w:rsidRPr="00CE1E80">
        <w:t>s žaliasis stogas</w:t>
      </w:r>
      <w:r w:rsidRPr="00CE1E80">
        <w:t xml:space="preserve"> (11 pav.).</w:t>
      </w:r>
      <w:r w:rsidR="00A66A1D" w:rsidRPr="00CE1E80">
        <w:t xml:space="preserve"> </w:t>
      </w:r>
      <w:r w:rsidR="00623702" w:rsidRPr="00CE1E80">
        <w:t xml:space="preserve">Tokių paviljonų vietos parinkimui reikia atsižvelgti </w:t>
      </w:r>
      <w:r w:rsidR="000E3F3C" w:rsidRPr="00CE1E80">
        <w:t xml:space="preserve">į tai, kad jiems reikia </w:t>
      </w:r>
      <w:r w:rsidR="00E337D1" w:rsidRPr="00CE1E80">
        <w:t xml:space="preserve">specialios konstrukcijos ir </w:t>
      </w:r>
      <w:r w:rsidR="000E3F3C" w:rsidRPr="00CE1E80">
        <w:t>papildomos priežiūros ypač įrengiant su vijokliais</w:t>
      </w:r>
      <w:r w:rsidR="00A013F0" w:rsidRPr="00CE1E80">
        <w:t>, todėl toks variantas tinkamesnis didesnėse gyvenvietėse</w:t>
      </w:r>
      <w:r w:rsidR="000E3AF2" w:rsidRPr="00CE1E80">
        <w:t xml:space="preserve">. </w:t>
      </w:r>
    </w:p>
    <w:p w14:paraId="1106C4C9" w14:textId="2F07CE46" w:rsidR="008A5D7A" w:rsidRPr="00CE1E80" w:rsidRDefault="000E3AF2" w:rsidP="001629EA">
      <w:pPr>
        <w:ind w:firstLine="709"/>
        <w:jc w:val="both"/>
      </w:pPr>
      <w:r w:rsidRPr="00CE1E80">
        <w:t xml:space="preserve">Mažiau priežiūros reikalaujantis variantas yra stotelės paviljonas su </w:t>
      </w:r>
      <w:r w:rsidR="00E671B1" w:rsidRPr="00CE1E80">
        <w:t>žaliuoju stogu</w:t>
      </w:r>
      <w:r w:rsidR="00CF57F1" w:rsidRPr="00CE1E80">
        <w:t>. Žalieji stogai susideda iš trijų skirtingų sluoksnių: (1) augalinio sluoksnio, (2) substrato sluoksnio ir (3) drenažo sluoksnio.</w:t>
      </w:r>
      <w:r w:rsidR="00412643" w:rsidRPr="00CE1E80">
        <w:t xml:space="preserve"> Tokio stogo</w:t>
      </w:r>
      <w:r w:rsidR="00E671B1" w:rsidRPr="00CE1E80">
        <w:t xml:space="preserve"> įrengimui naudojami augalai su storais lapais (sukulentai)</w:t>
      </w:r>
      <w:r w:rsidR="00CD43B1" w:rsidRPr="00CE1E80">
        <w:t>, kurie lietingu laikotarpiu sukaupia</w:t>
      </w:r>
      <w:r w:rsidR="00C3681F" w:rsidRPr="00CE1E80">
        <w:t xml:space="preserve"> vandens atsargas lapuose ir gali išgyventi užsitęsusį </w:t>
      </w:r>
      <w:r w:rsidR="00481280" w:rsidRPr="00CE1E80">
        <w:t>sausringą laikotarpį.</w:t>
      </w:r>
      <w:r w:rsidR="008A5D7A" w:rsidRPr="00CE1E80">
        <w:t xml:space="preserve"> </w:t>
      </w:r>
      <w:r w:rsidR="003B3237" w:rsidRPr="00CE1E80">
        <w:t>Rekomenduojam</w:t>
      </w:r>
      <w:r w:rsidR="0057598A" w:rsidRPr="00CE1E80">
        <w:t>as ši</w:t>
      </w:r>
      <w:r w:rsidR="0011468D" w:rsidRPr="00CE1E80">
        <w:t>lo</w:t>
      </w:r>
      <w:r w:rsidR="0049238C" w:rsidRPr="00CE1E80">
        <w:t>kas (Sedum album)</w:t>
      </w:r>
      <w:r w:rsidR="0048739F" w:rsidRPr="00CE1E80">
        <w:t xml:space="preserve"> ir </w:t>
      </w:r>
      <w:r w:rsidR="00597A44" w:rsidRPr="00CE1E80">
        <w:t>k</w:t>
      </w:r>
      <w:r w:rsidR="0048739F" w:rsidRPr="00CE1E80">
        <w:t>aukazini</w:t>
      </w:r>
      <w:r w:rsidR="00597A44" w:rsidRPr="00CE1E80">
        <w:t>o</w:t>
      </w:r>
      <w:r w:rsidR="0048739F" w:rsidRPr="00CE1E80">
        <w:t xml:space="preserve"> šilok</w:t>
      </w:r>
      <w:r w:rsidR="00597A44" w:rsidRPr="00CE1E80">
        <w:t>o atmainos:</w:t>
      </w:r>
      <w:r w:rsidR="0048739F" w:rsidRPr="00CE1E80">
        <w:t xml:space="preserve"> </w:t>
      </w:r>
      <w:r w:rsidR="0048739F" w:rsidRPr="00CE1E80">
        <w:rPr>
          <w:i/>
          <w:iCs/>
        </w:rPr>
        <w:t>Album Superbum</w:t>
      </w:r>
      <w:r w:rsidR="00D93E67" w:rsidRPr="00CE1E80">
        <w:t xml:space="preserve"> ir  </w:t>
      </w:r>
      <w:r w:rsidR="00D93E67" w:rsidRPr="00CE1E80">
        <w:rPr>
          <w:i/>
          <w:iCs/>
        </w:rPr>
        <w:t>Dragon‘s</w:t>
      </w:r>
      <w:r w:rsidR="00597A44" w:rsidRPr="00CE1E80">
        <w:rPr>
          <w:i/>
          <w:iCs/>
        </w:rPr>
        <w:t xml:space="preserve"> Blood</w:t>
      </w:r>
      <w:r w:rsidR="00D85FDC" w:rsidRPr="00CE1E80">
        <w:t xml:space="preserve">, </w:t>
      </w:r>
      <w:r w:rsidR="00D4281D" w:rsidRPr="00CE1E80">
        <w:t>šilropė (Sirius Sempervivum).</w:t>
      </w:r>
    </w:p>
    <w:p w14:paraId="062915AF" w14:textId="71302621" w:rsidR="001629EA" w:rsidRPr="00CE1E80" w:rsidRDefault="00650074" w:rsidP="001629EA">
      <w:pPr>
        <w:ind w:firstLine="709"/>
        <w:jc w:val="both"/>
      </w:pPr>
      <w:r w:rsidRPr="00CE1E80">
        <w:t>Tikslios autobusų stotelių paviljonų vietos</w:t>
      </w:r>
      <w:r w:rsidR="006515DD" w:rsidRPr="00CE1E80">
        <w:t xml:space="preserve"> ir jų pasirinktas tipas bus pateikti techniniame darbo projekte.</w:t>
      </w:r>
      <w:r w:rsidR="00481280" w:rsidRPr="00CE1E80">
        <w:t xml:space="preserve"> </w:t>
      </w:r>
    </w:p>
    <w:p w14:paraId="26D937F6" w14:textId="77777777" w:rsidR="0068227D" w:rsidRPr="00CE1E80" w:rsidRDefault="0068227D" w:rsidP="0068227D">
      <w:pPr>
        <w:ind w:firstLine="709"/>
        <w:jc w:val="both"/>
      </w:pPr>
      <w:r w:rsidRPr="00CE1E80">
        <w:rPr>
          <w:noProof/>
        </w:rPr>
        <w:drawing>
          <wp:inline distT="0" distB="0" distL="0" distR="0" wp14:anchorId="40145F5D" wp14:editId="689B4820">
            <wp:extent cx="2665378" cy="2089327"/>
            <wp:effectExtent l="0" t="0" r="1905" b="6350"/>
            <wp:docPr id="989486903" name="Picture 1" descr="Viešojo transporto, autobusų stotelės. Žalioji stotel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ešojo transporto, autobusų stotelės. Žalioji stotelė"/>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75091" cy="2096941"/>
                    </a:xfrm>
                    <a:prstGeom prst="rect">
                      <a:avLst/>
                    </a:prstGeom>
                    <a:noFill/>
                    <a:ln>
                      <a:noFill/>
                    </a:ln>
                  </pic:spPr>
                </pic:pic>
              </a:graphicData>
            </a:graphic>
          </wp:inline>
        </w:drawing>
      </w:r>
      <w:r w:rsidRPr="00CE1E80">
        <w:t xml:space="preserve"> </w:t>
      </w:r>
      <w:r w:rsidRPr="00CE1E80">
        <w:rPr>
          <w:noProof/>
        </w:rPr>
        <w:drawing>
          <wp:inline distT="0" distB="0" distL="0" distR="0" wp14:anchorId="282AEF8F" wp14:editId="12350510">
            <wp:extent cx="2828925" cy="2078986"/>
            <wp:effectExtent l="0" t="0" r="0" b="0"/>
            <wp:docPr id="445983566" name="Picture 2" descr="Viešojo transporto, autobusų stotelės, &quot;INOKSIS su žaliuoju stogu&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iešojo transporto, autobusų stotelės, &quot;INOKSIS su žaliuoju stogu&quo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53378" cy="2096956"/>
                    </a:xfrm>
                    <a:prstGeom prst="rect">
                      <a:avLst/>
                    </a:prstGeom>
                    <a:noFill/>
                    <a:ln>
                      <a:noFill/>
                    </a:ln>
                  </pic:spPr>
                </pic:pic>
              </a:graphicData>
            </a:graphic>
          </wp:inline>
        </w:drawing>
      </w:r>
    </w:p>
    <w:p w14:paraId="764494FB" w14:textId="7D974CD1" w:rsidR="0068227D" w:rsidRPr="00B110A3" w:rsidRDefault="0068227D" w:rsidP="00B110A3">
      <w:pPr>
        <w:ind w:firstLine="709"/>
        <w:jc w:val="center"/>
        <w:rPr>
          <w:b/>
          <w:bCs/>
          <w:sz w:val="18"/>
          <w:szCs w:val="16"/>
        </w:rPr>
      </w:pPr>
      <w:r w:rsidRPr="00B110A3">
        <w:rPr>
          <w:b/>
          <w:bCs/>
          <w:sz w:val="18"/>
          <w:szCs w:val="16"/>
        </w:rPr>
        <w:fldChar w:fldCharType="begin"/>
      </w:r>
      <w:r w:rsidRPr="00B110A3">
        <w:rPr>
          <w:b/>
          <w:bCs/>
          <w:sz w:val="18"/>
          <w:szCs w:val="16"/>
        </w:rPr>
        <w:instrText xml:space="preserve"> SEQ pav. \* ARABIC </w:instrText>
      </w:r>
      <w:r w:rsidRPr="00B110A3">
        <w:rPr>
          <w:b/>
          <w:bCs/>
          <w:sz w:val="18"/>
          <w:szCs w:val="16"/>
        </w:rPr>
        <w:fldChar w:fldCharType="separate"/>
      </w:r>
      <w:bookmarkStart w:id="48" w:name="_Toc208238985"/>
      <w:r w:rsidR="000C666E">
        <w:rPr>
          <w:b/>
          <w:bCs/>
          <w:noProof/>
          <w:sz w:val="18"/>
          <w:szCs w:val="16"/>
        </w:rPr>
        <w:t>11</w:t>
      </w:r>
      <w:r w:rsidRPr="00B110A3">
        <w:rPr>
          <w:b/>
          <w:bCs/>
          <w:noProof/>
          <w:sz w:val="18"/>
          <w:szCs w:val="16"/>
        </w:rPr>
        <w:fldChar w:fldCharType="end"/>
      </w:r>
      <w:r w:rsidRPr="00B110A3">
        <w:rPr>
          <w:b/>
          <w:bCs/>
          <w:sz w:val="18"/>
          <w:szCs w:val="16"/>
        </w:rPr>
        <w:t xml:space="preserve"> pav. Žaliųjų autobusų stotelių paviljonų pavyzdžiai</w:t>
      </w:r>
      <w:bookmarkEnd w:id="48"/>
    </w:p>
    <w:p w14:paraId="3FDDC03E" w14:textId="1FF348DA" w:rsidR="00892F6F" w:rsidRPr="00CE1E80" w:rsidRDefault="00F57FC9" w:rsidP="006B1B49">
      <w:pPr>
        <w:ind w:firstLine="709"/>
        <w:jc w:val="both"/>
      </w:pPr>
      <w:r w:rsidRPr="00CE1E80">
        <w:t>Šalia pėsčiųjų takų vidutiniškai kas 500 m, numatyta įrengti  poilsio  aikšteles su asfalto danga 3,5×1,7 m</w:t>
      </w:r>
      <w:r w:rsidR="006B1B49" w:rsidRPr="00CE1E80">
        <w:t>.</w:t>
      </w:r>
      <w:r w:rsidRPr="00CE1E80">
        <w:t xml:space="preserve">  Poilsio aikštelėse numatoma įrengti suoliukus su ranktūriu bei šiukšlių dėžes. Šalia suoliuko su ranktūriu paliekama vieta neįgaliojo vežimėliui.</w:t>
      </w:r>
    </w:p>
    <w:p w14:paraId="1CFF134D" w14:textId="34654A9A" w:rsidR="006B1B49" w:rsidRPr="00CE1E80" w:rsidRDefault="00576CCA" w:rsidP="005F2618">
      <w:pPr>
        <w:pStyle w:val="Heading5"/>
        <w:numPr>
          <w:ilvl w:val="3"/>
          <w:numId w:val="7"/>
        </w:numPr>
        <w:tabs>
          <w:tab w:val="left" w:pos="1701"/>
        </w:tabs>
      </w:pPr>
      <w:r w:rsidRPr="00CE1E80">
        <w:t>Transporto</w:t>
      </w:r>
      <w:r w:rsidR="006B1B49" w:rsidRPr="00CE1E80">
        <w:t xml:space="preserve"> statiniai</w:t>
      </w:r>
    </w:p>
    <w:p w14:paraId="75D6F084" w14:textId="77777777" w:rsidR="006B1B49" w:rsidRPr="00CE1E80" w:rsidRDefault="006B1B49" w:rsidP="006B1B49">
      <w:pPr>
        <w:ind w:firstLine="709"/>
        <w:jc w:val="both"/>
      </w:pPr>
      <w:r w:rsidRPr="00CE1E80">
        <w:t xml:space="preserve">Rekonstruojame kelio ruože numatoma rekonstruoti esamus arba statyti naujus kelio statinius. 13,135 km esantį viaduką per geležinkelį numatoma griauti ir vietoje jo statyti naują 157,60 m ilgio viaduką. Parenkant viaduko schemą atsižvelgta į jungiamųjų kelių padėtį, esamo geležinkelio ir projektuojamos Rail Baltica geležinkelio vėžės padėtį. Ant viaduko numatytas 2,50 m pločio pėsčiųjų </w:t>
      </w:r>
      <w:r w:rsidRPr="00CE1E80">
        <w:lastRenderedPageBreak/>
        <w:t xml:space="preserve">– dviračių takas. 13,418 km šalia autobusų sustojimų, pėsčiųjų perėjimui iš vienos kelio pusės į kitą, suprojektuotas pėsčiųjų viadukas. </w:t>
      </w:r>
    </w:p>
    <w:p w14:paraId="3FB5F99A" w14:textId="535E2375" w:rsidR="006B1B49" w:rsidRPr="00CE1E80" w:rsidRDefault="006B1B49" w:rsidP="006B1B49">
      <w:pPr>
        <w:ind w:firstLine="709"/>
        <w:jc w:val="both"/>
      </w:pPr>
      <w:r w:rsidRPr="00CE1E80">
        <w:t xml:space="preserve">Vietinio transporto judėjimui ir pėsčiųjų – dviračių patekimui iš vienos kelio pusės į kitą 16,784 km ir 19,216 km numatyti tuneliniai pravažiavimai/viadukai. 16,520 km suprojektuota požeminė gyvūnų perėja. 18,875 km esantį tiltą per Jiesios upę numatoma remontuoti ir palikti vietinio transporto judėjimui jungiamajame kelyje. Pagrindiniam keliui ir </w:t>
      </w:r>
      <w:r w:rsidR="001E1771" w:rsidRPr="00CE1E80">
        <w:t xml:space="preserve">dešinėje </w:t>
      </w:r>
      <w:r w:rsidRPr="00CE1E80">
        <w:t>pusėje projektuojamam jungiamajam keliui numatyti 2 nauji 60 m ilgio tiltai per Jiesią. Dėl suspaustų sąlygų, bei siekiant įgyvendinti projektavimo užduotyje numatytus sprendinius, daugelyje vietų numatomas atraminių sienų įrengimas.</w:t>
      </w:r>
    </w:p>
    <w:p w14:paraId="204EE481" w14:textId="51B59F88" w:rsidR="001477DB" w:rsidRPr="00CE1E80" w:rsidRDefault="006B1B49" w:rsidP="006B1B49">
      <w:pPr>
        <w:ind w:firstLine="709"/>
        <w:jc w:val="both"/>
      </w:pPr>
      <w:r w:rsidRPr="00CE1E80">
        <w:t>21,088 km esantį tiltą per Šventupės upę numatoma griauti ir vietoje jo statyti 3 naujus tilus. 1 pagrindiniame kelyje ir 2 jungiamuosiuose keliuose. Vietinio transporto judėjimui ir pėsčiųjų – dviračių patekimui iš vienos kelio pusės į kitą 21,420 km, 24,938 km ir 28,070 km numatyti tuneliniai pravažiavimai/viadukai. 23,70 km ir 25,315 suprojektuotos požeminės gyvūnų perėjos. 30,128 km šalia autobusų sustojimų, pėsčiųjų perėjimui iš vienos kelio pusės į kitą suprojektuotas pėsčiųjų viadukas. Dėl suspaustų sąlygų, bei siekiant įgyvendinti projektavimo užduotyje numatytus sprendinius, daugelyje vietų numatomas atraminių sienų įrengimas.</w:t>
      </w:r>
    </w:p>
    <w:p w14:paraId="0EE560EA" w14:textId="22DDADD8" w:rsidR="00FB5309" w:rsidRPr="00CE1E80" w:rsidRDefault="006E4C05" w:rsidP="005F2618">
      <w:pPr>
        <w:pStyle w:val="Heading5"/>
        <w:numPr>
          <w:ilvl w:val="3"/>
          <w:numId w:val="7"/>
        </w:numPr>
        <w:tabs>
          <w:tab w:val="left" w:pos="1701"/>
        </w:tabs>
      </w:pPr>
      <w:r w:rsidRPr="00CE1E80">
        <w:t>Apsaugos sistema nuo laukinių gyvūnų</w:t>
      </w:r>
    </w:p>
    <w:p w14:paraId="0D386868" w14:textId="37C3E93C" w:rsidR="00641238" w:rsidRPr="00CE1E80" w:rsidRDefault="00641238" w:rsidP="00BE3E01">
      <w:pPr>
        <w:tabs>
          <w:tab w:val="left" w:pos="10348"/>
        </w:tabs>
        <w:ind w:firstLine="709"/>
        <w:jc w:val="both"/>
        <w:rPr>
          <w:rFonts w:eastAsia="SimSun"/>
          <w:u w:val="single"/>
          <w:lang w:eastAsia="lt-LT"/>
        </w:rPr>
      </w:pPr>
      <w:r w:rsidRPr="00CE1E80">
        <w:rPr>
          <w:rFonts w:eastAsia="SimSun"/>
          <w:u w:val="single"/>
          <w:lang w:eastAsia="lt-LT"/>
        </w:rPr>
        <w:t>Tvoros</w:t>
      </w:r>
      <w:r w:rsidR="00BF3A3C" w:rsidRPr="00CE1E80">
        <w:rPr>
          <w:rFonts w:eastAsia="SimSun"/>
          <w:u w:val="single"/>
          <w:lang w:eastAsia="lt-LT"/>
        </w:rPr>
        <w:t xml:space="preserve"> </w:t>
      </w:r>
      <w:r w:rsidRPr="00CE1E80">
        <w:rPr>
          <w:rFonts w:eastAsia="SimSun"/>
          <w:u w:val="single"/>
          <w:lang w:eastAsia="lt-LT"/>
        </w:rPr>
        <w:t>nuo laukinių gyvūnų</w:t>
      </w:r>
      <w:r w:rsidR="00C015DA" w:rsidRPr="00CE1E80">
        <w:rPr>
          <w:rFonts w:eastAsia="SimSun"/>
          <w:u w:val="single"/>
          <w:lang w:eastAsia="lt-LT"/>
        </w:rPr>
        <w:t xml:space="preserve"> ir pabėgimo įrenginiai</w:t>
      </w:r>
    </w:p>
    <w:p w14:paraId="02B26C92" w14:textId="55B4897A" w:rsidR="00BE3E01" w:rsidRPr="00CE1E80" w:rsidRDefault="006D04C9" w:rsidP="00BE3E01">
      <w:pPr>
        <w:tabs>
          <w:tab w:val="left" w:pos="10348"/>
        </w:tabs>
        <w:ind w:firstLine="709"/>
        <w:jc w:val="both"/>
        <w:rPr>
          <w:rFonts w:cs="Times New Roman"/>
          <w:szCs w:val="24"/>
        </w:rPr>
      </w:pPr>
      <w:r w:rsidRPr="00CE1E80">
        <w:rPr>
          <w:rFonts w:eastAsia="SimSun"/>
          <w:lang w:eastAsia="lt-LT"/>
        </w:rPr>
        <w:t>Numatoma vi</w:t>
      </w:r>
      <w:r w:rsidR="00F21012" w:rsidRPr="00CE1E80">
        <w:rPr>
          <w:rFonts w:eastAsia="SimSun"/>
          <w:lang w:eastAsia="lt-LT"/>
        </w:rPr>
        <w:t xml:space="preserve">są rekonstruojamo kelio ruožą abipus kelio aptverti </w:t>
      </w:r>
      <w:r w:rsidR="005F153A" w:rsidRPr="00CE1E80">
        <w:rPr>
          <w:rFonts w:eastAsia="SimSun"/>
          <w:lang w:eastAsia="lt-LT"/>
        </w:rPr>
        <w:t xml:space="preserve">tinklo tvora nuo laukinių gyvūnų. </w:t>
      </w:r>
      <w:r w:rsidR="00F55E66" w:rsidRPr="00CE1E80">
        <w:rPr>
          <w:rFonts w:eastAsia="SimSun"/>
          <w:lang w:eastAsia="lt-LT"/>
        </w:rPr>
        <w:t xml:space="preserve">Tinklo tvora numatoma tarp pagrindinio kelio ir jungiamųjų. </w:t>
      </w:r>
      <w:r w:rsidR="00A07CE9" w:rsidRPr="00CE1E80">
        <w:rPr>
          <w:rFonts w:eastAsia="SimSun"/>
          <w:lang w:eastAsia="lt-LT"/>
        </w:rPr>
        <w:t xml:space="preserve">Pagal atliktą laukinių gyvūnų analizę numatomame rekonstruoti kelio ruože nustatyta pagrindiniai stambių gyvūnų migracijos keliai yra ties Pajiesio mišku staigus kelio posūkis ir tęsiasi iki 18 km, bei ties Bačkininkų mišku ( 24 – 25 km), kitur dažniausiai sutinkamos stirnos, šernai ir kiti smulkūs gyvūnai, todėl numatyta standartinė 2,2 m tvora. </w:t>
      </w:r>
      <w:r w:rsidR="00BE3E01" w:rsidRPr="00CE1E80">
        <w:rPr>
          <w:rFonts w:cs="Times New Roman"/>
          <w:szCs w:val="24"/>
        </w:rPr>
        <w:t>Tvoros rengiamos iš cinkuoto metalo elementų. Tvoros tinklo vielos tarpusavyje sujungiamos specialių jungčių pagalba. Jungtys turi būti tvirtos, nepalikti tarpų.</w:t>
      </w:r>
      <w:r w:rsidR="00881736" w:rsidRPr="00CE1E80">
        <w:rPr>
          <w:rFonts w:cs="Times New Roman"/>
          <w:szCs w:val="24"/>
        </w:rPr>
        <w:t xml:space="preserve"> Atstumas tarp tvoro</w:t>
      </w:r>
      <w:r w:rsidR="00F755FF" w:rsidRPr="00CE1E80">
        <w:rPr>
          <w:rFonts w:cs="Times New Roman"/>
          <w:szCs w:val="24"/>
        </w:rPr>
        <w:t>s stulpų ~ 4 m</w:t>
      </w:r>
      <w:r w:rsidR="00682B1F" w:rsidRPr="00CE1E80">
        <w:rPr>
          <w:rFonts w:cs="Times New Roman"/>
          <w:szCs w:val="24"/>
        </w:rPr>
        <w:t xml:space="preserve">. </w:t>
      </w:r>
      <w:r w:rsidR="001348C3" w:rsidRPr="00CE1E80">
        <w:rPr>
          <w:rFonts w:cs="Times New Roman"/>
          <w:szCs w:val="24"/>
        </w:rPr>
        <w:t>Kiek</w:t>
      </w:r>
      <w:r w:rsidR="00BC256D" w:rsidRPr="00CE1E80">
        <w:rPr>
          <w:rFonts w:cs="Times New Roman"/>
          <w:szCs w:val="24"/>
        </w:rPr>
        <w:t>vienam įtempimo stulpui įrengiama</w:t>
      </w:r>
      <w:r w:rsidR="00757E45" w:rsidRPr="00CE1E80">
        <w:rPr>
          <w:rFonts w:cs="Times New Roman"/>
          <w:szCs w:val="24"/>
        </w:rPr>
        <w:t xml:space="preserve"> po 2-3 paramas</w:t>
      </w:r>
      <w:r w:rsidR="00DD1A9B" w:rsidRPr="00CE1E80">
        <w:rPr>
          <w:rFonts w:cs="Times New Roman"/>
          <w:szCs w:val="24"/>
        </w:rPr>
        <w:t xml:space="preserve"> ne didesniu </w:t>
      </w:r>
      <w:r w:rsidR="00720FEB" w:rsidRPr="00CE1E80">
        <w:rPr>
          <w:rFonts w:cs="Times New Roman"/>
          <w:szCs w:val="24"/>
        </w:rPr>
        <w:t>kaip 40 m atstumu.</w:t>
      </w:r>
      <w:r w:rsidR="00BE3E01" w:rsidRPr="00CE1E80">
        <w:rPr>
          <w:rFonts w:cs="Times New Roman"/>
          <w:szCs w:val="24"/>
        </w:rPr>
        <w:t xml:space="preserve"> Ten, kur yra varliagyvių, numatoma įrengti jiems pritaikytas tvoras. </w:t>
      </w:r>
    </w:p>
    <w:p w14:paraId="56CC115A" w14:textId="2D63095E" w:rsidR="00E836E9" w:rsidRPr="00CE1E80" w:rsidRDefault="00E836E9" w:rsidP="00C41F91">
      <w:pPr>
        <w:tabs>
          <w:tab w:val="left" w:pos="10348"/>
        </w:tabs>
        <w:spacing w:after="0"/>
        <w:ind w:firstLine="709"/>
        <w:jc w:val="both"/>
        <w:rPr>
          <w:rFonts w:cs="Times New Roman"/>
          <w:szCs w:val="24"/>
        </w:rPr>
      </w:pPr>
      <w:r w:rsidRPr="00CE1E80">
        <w:rPr>
          <w:rFonts w:cs="Times New Roman"/>
          <w:szCs w:val="24"/>
        </w:rPr>
        <w:t>Įrengiant cinkuotos vielos tinklo tvoras vadovautis KTR 1.01:2008 Automobilių keliai, STR 1.01.07:2010 Nesudėtingi statiniai, „Elektros įrenginių įrengimo bendrosios taisyklės“, 2012 m, LST EN 10244-2:2009 Plieninė viela ir vielos gaminiai. Plieninės vielos spalvotųjų metalų dangos. 2 dalis. Cinko ir cinko lydinių dangos, LST EN ISO 1461:2009 Geležies ir plieno gaminių lydalinės cinko dangos. Techniniai reikalavimai ir bandymų metodai (ISO 1461:2009). Be šių standartų gali būti taikomi ir kiti juos atitinkantys lygiaverčiai standartai. Cinkuoto tinklo tvoros skirtos kelių ruožams nuo laukinių gyvūnų aptverti</w:t>
      </w:r>
      <w:r w:rsidR="00131E0B" w:rsidRPr="00CE1E80">
        <w:rPr>
          <w:rFonts w:cs="Times New Roman"/>
          <w:szCs w:val="24"/>
        </w:rPr>
        <w:t xml:space="preserve">. </w:t>
      </w:r>
      <w:r w:rsidRPr="00CE1E80">
        <w:rPr>
          <w:rFonts w:cs="Times New Roman"/>
          <w:szCs w:val="24"/>
        </w:rPr>
        <w:t xml:space="preserve">Tvoros laukiniams gyvūnams, išskyrus smulkiuosius (varliagyvius), turi atitikti reikalavimus: </w:t>
      </w:r>
    </w:p>
    <w:p w14:paraId="6DC28ABA" w14:textId="15BC9F76" w:rsidR="00E836E9" w:rsidRPr="00CE1E80" w:rsidRDefault="00E836E9" w:rsidP="00C41F91">
      <w:pPr>
        <w:tabs>
          <w:tab w:val="left" w:pos="10348"/>
        </w:tabs>
        <w:spacing w:after="0"/>
        <w:ind w:firstLine="709"/>
        <w:jc w:val="both"/>
        <w:rPr>
          <w:rFonts w:cs="Times New Roman"/>
          <w:szCs w:val="24"/>
        </w:rPr>
      </w:pPr>
      <w:r w:rsidRPr="00CE1E80">
        <w:rPr>
          <w:rFonts w:cs="Times New Roman"/>
          <w:szCs w:val="24"/>
        </w:rPr>
        <w:t>• Tinklo aukštis 2,5 m.</w:t>
      </w:r>
    </w:p>
    <w:p w14:paraId="5B50E406" w14:textId="6E1F70A0" w:rsidR="00E836E9" w:rsidRPr="00CE1E80" w:rsidRDefault="00E836E9" w:rsidP="00C41F91">
      <w:pPr>
        <w:tabs>
          <w:tab w:val="left" w:pos="10348"/>
        </w:tabs>
        <w:spacing w:after="0"/>
        <w:ind w:firstLine="709"/>
        <w:jc w:val="both"/>
        <w:rPr>
          <w:rFonts w:cs="Times New Roman"/>
          <w:szCs w:val="24"/>
        </w:rPr>
      </w:pPr>
      <w:r w:rsidRPr="00CE1E80">
        <w:rPr>
          <w:rFonts w:cs="Times New Roman"/>
          <w:szCs w:val="24"/>
        </w:rPr>
        <w:t>• aukštis nuo žemės paviršiaus ne mažesnis kaip 2,2 m;</w:t>
      </w:r>
    </w:p>
    <w:p w14:paraId="2D8F26E7" w14:textId="4B6B2314" w:rsidR="00725337" w:rsidRPr="00CE1E80" w:rsidRDefault="00E836E9" w:rsidP="00725337">
      <w:pPr>
        <w:tabs>
          <w:tab w:val="left" w:pos="10348"/>
        </w:tabs>
        <w:ind w:firstLine="709"/>
        <w:jc w:val="both"/>
        <w:rPr>
          <w:rFonts w:cs="Times New Roman"/>
          <w:szCs w:val="24"/>
        </w:rPr>
      </w:pPr>
      <w:r w:rsidRPr="00CE1E80">
        <w:rPr>
          <w:rFonts w:cs="Times New Roman"/>
          <w:szCs w:val="24"/>
        </w:rPr>
        <w:t>• žemėje įkasta ne mažiau kaip 0,30 m</w:t>
      </w:r>
    </w:p>
    <w:p w14:paraId="45CFA3BC" w14:textId="437CD44F" w:rsidR="00243F62" w:rsidRPr="00CE1E80" w:rsidRDefault="00243F62" w:rsidP="00243F62">
      <w:pPr>
        <w:tabs>
          <w:tab w:val="left" w:pos="10348"/>
        </w:tabs>
        <w:ind w:firstLine="709"/>
        <w:jc w:val="both"/>
        <w:rPr>
          <w:rFonts w:cs="Times New Roman"/>
          <w:szCs w:val="24"/>
        </w:rPr>
      </w:pPr>
      <w:r w:rsidRPr="00CE1E80">
        <w:rPr>
          <w:rFonts w:cs="Times New Roman"/>
          <w:szCs w:val="24"/>
        </w:rPr>
        <w:t xml:space="preserve">Siekiant užtikrinti sąlygas, kad smulki gyvūnija neišlįstų į krašto kelio, rekomenduojama maksimaliai mažas  tvoros akučių plotas konkretaus gyvūno pasiekiamame aukštyje (žr. </w:t>
      </w:r>
      <w:r w:rsidR="0061676C" w:rsidRPr="00CE1E80">
        <w:rPr>
          <w:rFonts w:cs="Times New Roman"/>
          <w:szCs w:val="24"/>
        </w:rPr>
        <w:t>12 pav.)</w:t>
      </w:r>
      <w:r w:rsidRPr="00CE1E80">
        <w:rPr>
          <w:rFonts w:cs="Times New Roman"/>
          <w:szCs w:val="24"/>
        </w:rPr>
        <w:t>, taip pat tvorą būtina įkasti arba apkasti, kadangi šie gyvūnai linkę pralįsti pro tarpus po tvora.</w:t>
      </w:r>
    </w:p>
    <w:p w14:paraId="21558626" w14:textId="3EDE3FD2" w:rsidR="00FA52E6" w:rsidRPr="00CE1E80" w:rsidRDefault="00FA52E6" w:rsidP="00FA52E6">
      <w:pPr>
        <w:pStyle w:val="Caption"/>
        <w:keepNext/>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49" w:name="_Toc195257370"/>
      <w:r w:rsidR="000C666E">
        <w:rPr>
          <w:noProof/>
          <w:sz w:val="20"/>
          <w:szCs w:val="20"/>
        </w:rPr>
        <w:t>2</w:t>
      </w:r>
      <w:r w:rsidRPr="00CE1E80">
        <w:rPr>
          <w:sz w:val="20"/>
          <w:szCs w:val="20"/>
        </w:rPr>
        <w:fldChar w:fldCharType="end"/>
      </w:r>
      <w:r w:rsidRPr="00CE1E80">
        <w:rPr>
          <w:sz w:val="20"/>
          <w:szCs w:val="20"/>
        </w:rPr>
        <w:t xml:space="preserve"> lentelė. </w:t>
      </w:r>
      <w:r w:rsidR="00745143" w:rsidRPr="00CE1E80">
        <w:rPr>
          <w:sz w:val="20"/>
          <w:szCs w:val="20"/>
        </w:rPr>
        <w:t>Galimi geometriniai tvoros tinklo parametrai</w:t>
      </w:r>
      <w:bookmarkEnd w:id="49"/>
    </w:p>
    <w:tbl>
      <w:tblPr>
        <w:tblStyle w:val="TableGrid"/>
        <w:tblW w:w="0" w:type="auto"/>
        <w:tblLook w:val="04A0" w:firstRow="1" w:lastRow="0" w:firstColumn="1" w:lastColumn="0" w:noHBand="0" w:noVBand="1"/>
      </w:tblPr>
      <w:tblGrid>
        <w:gridCol w:w="1555"/>
        <w:gridCol w:w="3685"/>
        <w:gridCol w:w="4388"/>
      </w:tblGrid>
      <w:tr w:rsidR="00CE1E80" w:rsidRPr="00CE1E80" w14:paraId="0D4B36D7" w14:textId="77777777" w:rsidTr="00DF5749">
        <w:tc>
          <w:tcPr>
            <w:tcW w:w="5240" w:type="dxa"/>
            <w:gridSpan w:val="2"/>
          </w:tcPr>
          <w:p w14:paraId="75972C56" w14:textId="375332FC" w:rsidR="00FF6424" w:rsidRPr="00CE1E80" w:rsidRDefault="003F791E" w:rsidP="00745143">
            <w:r w:rsidRPr="00CE1E80">
              <w:t>Tinklo tipas</w:t>
            </w:r>
          </w:p>
        </w:tc>
        <w:tc>
          <w:tcPr>
            <w:tcW w:w="4388" w:type="dxa"/>
          </w:tcPr>
          <w:p w14:paraId="438CD81A" w14:textId="5D7A50B0" w:rsidR="00FF6424" w:rsidRPr="00CE1E80" w:rsidRDefault="00D2698C" w:rsidP="00745143">
            <w:r w:rsidRPr="00CE1E80">
              <w:t>250/27/15*</w:t>
            </w:r>
          </w:p>
        </w:tc>
      </w:tr>
      <w:tr w:rsidR="00CE1E80" w:rsidRPr="00CE1E80" w14:paraId="7BD5C414" w14:textId="77777777" w:rsidTr="00DF5749">
        <w:tc>
          <w:tcPr>
            <w:tcW w:w="1555" w:type="dxa"/>
            <w:vMerge w:val="restart"/>
          </w:tcPr>
          <w:p w14:paraId="19837DF8" w14:textId="48C8C377" w:rsidR="00D2698C" w:rsidRPr="00CE1E80" w:rsidRDefault="00D2698C" w:rsidP="00745143">
            <w:r w:rsidRPr="00CE1E80">
              <w:t>Akies dydis</w:t>
            </w:r>
          </w:p>
        </w:tc>
        <w:tc>
          <w:tcPr>
            <w:tcW w:w="3685" w:type="dxa"/>
          </w:tcPr>
          <w:p w14:paraId="64845ED8" w14:textId="051961EF" w:rsidR="00D2698C" w:rsidRPr="00CE1E80" w:rsidRDefault="00D2698C" w:rsidP="00745143">
            <w:r w:rsidRPr="00CE1E80">
              <w:t>50 mm</w:t>
            </w:r>
          </w:p>
        </w:tc>
        <w:tc>
          <w:tcPr>
            <w:tcW w:w="4388" w:type="dxa"/>
          </w:tcPr>
          <w:p w14:paraId="453776CF" w14:textId="35B6F3BF" w:rsidR="00D2698C" w:rsidRPr="00CE1E80" w:rsidRDefault="00C82E92" w:rsidP="00745143">
            <w:r w:rsidRPr="00CE1E80">
              <w:t xml:space="preserve">15 </w:t>
            </w:r>
            <w:r w:rsidR="00CA377F" w:rsidRPr="00CE1E80">
              <w:t>eil</w:t>
            </w:r>
            <w:r w:rsidR="00EF3F9F" w:rsidRPr="00CE1E80">
              <w:t>ių</w:t>
            </w:r>
          </w:p>
        </w:tc>
      </w:tr>
      <w:tr w:rsidR="00CE1E80" w:rsidRPr="00CE1E80" w14:paraId="3E31BE8C" w14:textId="77777777" w:rsidTr="00DF5749">
        <w:tc>
          <w:tcPr>
            <w:tcW w:w="1555" w:type="dxa"/>
            <w:vMerge/>
          </w:tcPr>
          <w:p w14:paraId="52D02E26" w14:textId="77777777" w:rsidR="00D2698C" w:rsidRPr="00CE1E80" w:rsidRDefault="00D2698C" w:rsidP="00745143"/>
        </w:tc>
        <w:tc>
          <w:tcPr>
            <w:tcW w:w="3685" w:type="dxa"/>
          </w:tcPr>
          <w:p w14:paraId="17873D73" w14:textId="45D48258" w:rsidR="00D2698C" w:rsidRPr="00CE1E80" w:rsidRDefault="00D2698C" w:rsidP="00745143">
            <w:r w:rsidRPr="00CE1E80">
              <w:t>100 mm</w:t>
            </w:r>
          </w:p>
        </w:tc>
        <w:tc>
          <w:tcPr>
            <w:tcW w:w="4388" w:type="dxa"/>
          </w:tcPr>
          <w:p w14:paraId="3A4D2FDB" w14:textId="74C3F0A4" w:rsidR="00D2698C" w:rsidRPr="00CE1E80" w:rsidRDefault="00C82E92" w:rsidP="00745143">
            <w:r w:rsidRPr="00CE1E80">
              <w:t xml:space="preserve">2 </w:t>
            </w:r>
            <w:r w:rsidR="00EF3F9F" w:rsidRPr="00CE1E80">
              <w:t>eilės</w:t>
            </w:r>
          </w:p>
        </w:tc>
      </w:tr>
      <w:tr w:rsidR="00CE1E80" w:rsidRPr="00CE1E80" w14:paraId="078D78B7" w14:textId="77777777" w:rsidTr="00DF5749">
        <w:tc>
          <w:tcPr>
            <w:tcW w:w="1555" w:type="dxa"/>
            <w:vMerge/>
          </w:tcPr>
          <w:p w14:paraId="1567E079" w14:textId="77777777" w:rsidR="00D2698C" w:rsidRPr="00CE1E80" w:rsidRDefault="00D2698C" w:rsidP="00745143"/>
        </w:tc>
        <w:tc>
          <w:tcPr>
            <w:tcW w:w="3685" w:type="dxa"/>
          </w:tcPr>
          <w:p w14:paraId="4D1B2CBE" w14:textId="0A8153D6" w:rsidR="00D2698C" w:rsidRPr="00CE1E80" w:rsidRDefault="00D2698C" w:rsidP="00745143">
            <w:r w:rsidRPr="00CE1E80">
              <w:t>150 mm</w:t>
            </w:r>
          </w:p>
        </w:tc>
        <w:tc>
          <w:tcPr>
            <w:tcW w:w="4388" w:type="dxa"/>
          </w:tcPr>
          <w:p w14:paraId="26904400" w14:textId="65DB1501" w:rsidR="00D2698C" w:rsidRPr="00CE1E80" w:rsidRDefault="00167DB7" w:rsidP="00745143">
            <w:r w:rsidRPr="00CE1E80">
              <w:t xml:space="preserve">5 </w:t>
            </w:r>
            <w:r w:rsidR="00EF3F9F" w:rsidRPr="00CE1E80">
              <w:t>eilės</w:t>
            </w:r>
          </w:p>
        </w:tc>
      </w:tr>
      <w:tr w:rsidR="00CE1E80" w:rsidRPr="00CE1E80" w14:paraId="40295E2B" w14:textId="77777777" w:rsidTr="00DF5749">
        <w:tc>
          <w:tcPr>
            <w:tcW w:w="1555" w:type="dxa"/>
            <w:vMerge/>
          </w:tcPr>
          <w:p w14:paraId="595CA73F" w14:textId="77777777" w:rsidR="00D2698C" w:rsidRPr="00CE1E80" w:rsidRDefault="00D2698C" w:rsidP="00745143"/>
        </w:tc>
        <w:tc>
          <w:tcPr>
            <w:tcW w:w="3685" w:type="dxa"/>
          </w:tcPr>
          <w:p w14:paraId="52890084" w14:textId="0C9194C2" w:rsidR="00D2698C" w:rsidRPr="00CE1E80" w:rsidRDefault="00D2698C" w:rsidP="00745143">
            <w:r w:rsidRPr="00CE1E80">
              <w:t>200 mm</w:t>
            </w:r>
          </w:p>
        </w:tc>
        <w:tc>
          <w:tcPr>
            <w:tcW w:w="4388" w:type="dxa"/>
          </w:tcPr>
          <w:p w14:paraId="6CE59F9E" w14:textId="3B3E5AB3" w:rsidR="00D2698C" w:rsidRPr="00CE1E80" w:rsidRDefault="00167DB7" w:rsidP="00745143">
            <w:r w:rsidRPr="00CE1E80">
              <w:t xml:space="preserve">4 </w:t>
            </w:r>
            <w:r w:rsidR="00EF3F9F" w:rsidRPr="00CE1E80">
              <w:t>eilės</w:t>
            </w:r>
          </w:p>
        </w:tc>
      </w:tr>
    </w:tbl>
    <w:p w14:paraId="26977FDD" w14:textId="35A41B67" w:rsidR="00745143" w:rsidRPr="00CE1E80" w:rsidRDefault="00D2698C" w:rsidP="00DF5749">
      <w:r w:rsidRPr="00CE1E80">
        <w:lastRenderedPageBreak/>
        <w:t>*Tinklo aukštis (</w:t>
      </w:r>
      <w:r w:rsidR="00C6442B" w:rsidRPr="00CE1E80">
        <w:t>cm)</w:t>
      </w:r>
      <w:r w:rsidR="003F063B" w:rsidRPr="00CE1E80">
        <w:t>/</w:t>
      </w:r>
      <w:r w:rsidR="001D234F" w:rsidRPr="00CE1E80">
        <w:t>horizontalių vielų kiekis/</w:t>
      </w:r>
      <w:r w:rsidR="005224E4" w:rsidRPr="00CE1E80">
        <w:t>atstumas tarp vertikalių vielų (cm)</w:t>
      </w:r>
    </w:p>
    <w:p w14:paraId="1AFE6DF8" w14:textId="3A727866" w:rsidR="00FA52E6" w:rsidRPr="00CE1E80" w:rsidRDefault="005A7243" w:rsidP="00725337">
      <w:pPr>
        <w:tabs>
          <w:tab w:val="left" w:pos="10348"/>
        </w:tabs>
        <w:ind w:firstLine="709"/>
        <w:jc w:val="both"/>
        <w:rPr>
          <w:rFonts w:cs="Times New Roman"/>
          <w:szCs w:val="24"/>
        </w:rPr>
      </w:pPr>
      <w:r w:rsidRPr="00CE1E80">
        <w:rPr>
          <w:noProof/>
        </w:rPr>
        <w:drawing>
          <wp:inline distT="0" distB="0" distL="0" distR="0" wp14:anchorId="52A716EE" wp14:editId="375AEFCE">
            <wp:extent cx="4400550" cy="2727707"/>
            <wp:effectExtent l="0" t="0" r="0" b="0"/>
            <wp:docPr id="387174469" name="Picture 7" descr="A graph of a gr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174469" name="Picture 7" descr="A graph of a grid&#10;&#10;Description automatically generated"/>
                    <pic:cNvPicPr>
                      <a:picLocks noChangeAspect="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409502" cy="2733256"/>
                    </a:xfrm>
                    <a:prstGeom prst="rect">
                      <a:avLst/>
                    </a:prstGeom>
                    <a:noFill/>
                    <a:ln>
                      <a:noFill/>
                    </a:ln>
                  </pic:spPr>
                </pic:pic>
              </a:graphicData>
            </a:graphic>
          </wp:inline>
        </w:drawing>
      </w:r>
    </w:p>
    <w:p w14:paraId="423B5018" w14:textId="044C6F0F" w:rsidR="00A34241" w:rsidRPr="00CE1E80" w:rsidRDefault="00EB0F7A" w:rsidP="00A34241">
      <w:pPr>
        <w:pStyle w:val="Caption"/>
      </w:pPr>
      <w:r w:rsidRPr="00CE1E80">
        <w:fldChar w:fldCharType="begin"/>
      </w:r>
      <w:r w:rsidRPr="00CE1E80">
        <w:instrText xml:space="preserve"> SEQ pav. \* ARABIC </w:instrText>
      </w:r>
      <w:r w:rsidRPr="00CE1E80">
        <w:fldChar w:fldCharType="separate"/>
      </w:r>
      <w:bookmarkStart w:id="50" w:name="_Toc208238986"/>
      <w:r w:rsidR="000C666E">
        <w:rPr>
          <w:noProof/>
        </w:rPr>
        <w:t>12</w:t>
      </w:r>
      <w:r w:rsidRPr="00CE1E80">
        <w:rPr>
          <w:noProof/>
        </w:rPr>
        <w:fldChar w:fldCharType="end"/>
      </w:r>
      <w:r w:rsidR="00A34241" w:rsidRPr="00CE1E80">
        <w:t xml:space="preserve"> pav. Galim</w:t>
      </w:r>
      <w:r w:rsidR="001E14D9" w:rsidRPr="00CE1E80">
        <w:t xml:space="preserve">as </w:t>
      </w:r>
      <w:r w:rsidR="009E5E88" w:rsidRPr="00CE1E80">
        <w:t>tvoros tinklo tipas</w:t>
      </w:r>
      <w:bookmarkEnd w:id="50"/>
    </w:p>
    <w:p w14:paraId="086F3DDD" w14:textId="77777777" w:rsidR="0021399B" w:rsidRPr="00CE1E80" w:rsidRDefault="00625FF4" w:rsidP="00E836E9">
      <w:pPr>
        <w:tabs>
          <w:tab w:val="left" w:pos="10348"/>
        </w:tabs>
        <w:ind w:firstLine="709"/>
        <w:jc w:val="both"/>
        <w:rPr>
          <w:rFonts w:cs="Times New Roman"/>
          <w:szCs w:val="24"/>
        </w:rPr>
      </w:pPr>
      <w:r w:rsidRPr="00CE1E80">
        <w:rPr>
          <w:rFonts w:cs="Times New Roman"/>
          <w:szCs w:val="24"/>
        </w:rPr>
        <w:t>Vadovaujantis aplinkosauginių priemonių projektavimo, įdiegimo ir priežiūros rekomendacijomis šalia gyvūnų perėjimų, prie kurių aptikta herpetofaunos migracija (varliagyvių), nukreipimui į praėjimus įrengiami sutankinto vielos tinklo nukreipimai</w:t>
      </w:r>
      <w:r w:rsidR="00334850" w:rsidRPr="00CE1E80">
        <w:rPr>
          <w:rFonts w:cs="Times New Roman"/>
          <w:szCs w:val="24"/>
        </w:rPr>
        <w:t xml:space="preserve"> arba</w:t>
      </w:r>
      <w:r w:rsidR="0021399B" w:rsidRPr="00CE1E80">
        <w:rPr>
          <w:rFonts w:cs="Times New Roman"/>
          <w:szCs w:val="24"/>
        </w:rPr>
        <w:t xml:space="preserve"> gelžbetoninės tvorelės</w:t>
      </w:r>
      <w:r w:rsidRPr="00CE1E80">
        <w:rPr>
          <w:rFonts w:cs="Times New Roman"/>
          <w:szCs w:val="24"/>
        </w:rPr>
        <w:t>.</w:t>
      </w:r>
      <w:r w:rsidR="00FC7EFB" w:rsidRPr="00CE1E80">
        <w:rPr>
          <w:rFonts w:cs="Times New Roman"/>
          <w:szCs w:val="24"/>
        </w:rPr>
        <w:t xml:space="preserve"> </w:t>
      </w:r>
    </w:p>
    <w:p w14:paraId="3B18FEF9" w14:textId="682FE5C4" w:rsidR="00625FF4" w:rsidRPr="00CE1E80" w:rsidRDefault="00FC7EFB" w:rsidP="00E836E9">
      <w:pPr>
        <w:tabs>
          <w:tab w:val="left" w:pos="10348"/>
        </w:tabs>
        <w:ind w:firstLine="709"/>
        <w:jc w:val="both"/>
        <w:rPr>
          <w:rFonts w:cs="Times New Roman"/>
          <w:szCs w:val="24"/>
        </w:rPr>
      </w:pPr>
      <w:r w:rsidRPr="00CE1E80">
        <w:rPr>
          <w:rFonts w:cs="Times New Roman"/>
          <w:szCs w:val="24"/>
        </w:rPr>
        <w:t xml:space="preserve">Nukreipiamosios tvorelės varliagyviams ties pralaidomis turi būti įrengiamos po </w:t>
      </w:r>
      <w:r w:rsidR="0033015A">
        <w:rPr>
          <w:rFonts w:cs="Times New Roman"/>
          <w:szCs w:val="24"/>
        </w:rPr>
        <w:t>3</w:t>
      </w:r>
      <w:r w:rsidRPr="00CE1E80">
        <w:rPr>
          <w:rFonts w:cs="Times New Roman"/>
          <w:szCs w:val="24"/>
        </w:rPr>
        <w:t xml:space="preserve">0 m į abi puses. Sutankinto tinklo tvorelė turi būti įrengta ties varliagyvių </w:t>
      </w:r>
      <w:r w:rsidR="000222EB" w:rsidRPr="00CE1E80">
        <w:rPr>
          <w:rFonts w:cs="Times New Roman"/>
          <w:szCs w:val="24"/>
        </w:rPr>
        <w:t>pralaid</w:t>
      </w:r>
      <w:r w:rsidR="002D11AF" w:rsidRPr="00CE1E80">
        <w:rPr>
          <w:rFonts w:cs="Times New Roman"/>
          <w:szCs w:val="24"/>
        </w:rPr>
        <w:t>omis</w:t>
      </w:r>
      <w:r w:rsidR="000222EB" w:rsidRPr="00CE1E80">
        <w:rPr>
          <w:rFonts w:cs="Times New Roman"/>
          <w:szCs w:val="24"/>
        </w:rPr>
        <w:t xml:space="preserve"> </w:t>
      </w:r>
      <w:r w:rsidRPr="00CE1E80">
        <w:rPr>
          <w:rFonts w:cs="Times New Roman"/>
          <w:szCs w:val="24"/>
        </w:rPr>
        <w:t>(</w:t>
      </w:r>
      <w:r w:rsidR="007E708E" w:rsidRPr="00CE1E80">
        <w:rPr>
          <w:rFonts w:cs="Times New Roman"/>
          <w:szCs w:val="24"/>
        </w:rPr>
        <w:t>14,09</w:t>
      </w:r>
      <w:r w:rsidR="00D86F55" w:rsidRPr="00CE1E80">
        <w:rPr>
          <w:rFonts w:cs="Times New Roman"/>
          <w:szCs w:val="24"/>
        </w:rPr>
        <w:t xml:space="preserve"> km</w:t>
      </w:r>
      <w:r w:rsidR="002D11AF" w:rsidRPr="00CE1E80">
        <w:rPr>
          <w:rFonts w:cs="Times New Roman"/>
          <w:szCs w:val="24"/>
        </w:rPr>
        <w:t xml:space="preserve"> ir 17,59 km</w:t>
      </w:r>
      <w:r w:rsidR="00095C15" w:rsidRPr="00CE1E80">
        <w:rPr>
          <w:rFonts w:cs="Times New Roman"/>
          <w:szCs w:val="24"/>
        </w:rPr>
        <w:t>)</w:t>
      </w:r>
      <w:r w:rsidRPr="00CE1E80">
        <w:rPr>
          <w:rFonts w:cs="Times New Roman"/>
          <w:szCs w:val="24"/>
        </w:rPr>
        <w:t>.</w:t>
      </w:r>
      <w:r w:rsidR="00FB3365" w:rsidRPr="00CE1E80">
        <w:rPr>
          <w:rFonts w:cs="Times New Roman"/>
          <w:szCs w:val="24"/>
        </w:rPr>
        <w:t xml:space="preserve"> </w:t>
      </w:r>
    </w:p>
    <w:p w14:paraId="01443609" w14:textId="77777777" w:rsidR="00C41F91" w:rsidRPr="00CE1E80" w:rsidRDefault="00C41F91" w:rsidP="00C41F91">
      <w:pPr>
        <w:tabs>
          <w:tab w:val="left" w:pos="10348"/>
        </w:tabs>
        <w:spacing w:after="0"/>
        <w:ind w:firstLine="709"/>
        <w:jc w:val="both"/>
        <w:rPr>
          <w:rFonts w:cs="Times New Roman"/>
          <w:szCs w:val="24"/>
        </w:rPr>
      </w:pPr>
      <w:r w:rsidRPr="00CE1E80">
        <w:rPr>
          <w:rFonts w:cs="Times New Roman"/>
          <w:szCs w:val="24"/>
        </w:rPr>
        <w:t>Geometriniai papildomo tinklo nuo varliagyvių parametrai:</w:t>
      </w:r>
    </w:p>
    <w:p w14:paraId="30D9AA99" w14:textId="77777777" w:rsidR="00C41F91" w:rsidRPr="00CE1E80" w:rsidRDefault="00C41F91" w:rsidP="00C41F91">
      <w:pPr>
        <w:pStyle w:val="ListParagraph"/>
        <w:numPr>
          <w:ilvl w:val="0"/>
          <w:numId w:val="19"/>
        </w:numPr>
        <w:tabs>
          <w:tab w:val="left" w:pos="10348"/>
        </w:tabs>
        <w:spacing w:line="259" w:lineRule="auto"/>
        <w:jc w:val="both"/>
        <w:rPr>
          <w:rFonts w:cs="Times New Roman"/>
          <w:szCs w:val="24"/>
        </w:rPr>
      </w:pPr>
      <w:r w:rsidRPr="00CE1E80">
        <w:rPr>
          <w:rFonts w:cs="Times New Roman"/>
          <w:szCs w:val="24"/>
        </w:rPr>
        <w:t>Tinklo tipas - Perforuotas metalinis tinklas;</w:t>
      </w:r>
    </w:p>
    <w:p w14:paraId="29727352" w14:textId="77777777" w:rsidR="00C41F91" w:rsidRPr="00CE1E80" w:rsidRDefault="00C41F91" w:rsidP="00C41F91">
      <w:pPr>
        <w:pStyle w:val="ListParagraph"/>
        <w:numPr>
          <w:ilvl w:val="0"/>
          <w:numId w:val="19"/>
        </w:numPr>
        <w:tabs>
          <w:tab w:val="left" w:pos="10348"/>
        </w:tabs>
        <w:spacing w:line="259" w:lineRule="auto"/>
        <w:jc w:val="both"/>
        <w:rPr>
          <w:rFonts w:cs="Times New Roman"/>
          <w:szCs w:val="24"/>
        </w:rPr>
      </w:pPr>
      <w:r w:rsidRPr="00CE1E80">
        <w:rPr>
          <w:rFonts w:cs="Times New Roman"/>
          <w:szCs w:val="24"/>
        </w:rPr>
        <w:t>Akies dydis  - 8 mm;</w:t>
      </w:r>
    </w:p>
    <w:p w14:paraId="16522BD7" w14:textId="50B957AA" w:rsidR="0021399B" w:rsidRPr="00CE1E80" w:rsidRDefault="00C41F91" w:rsidP="0021399B">
      <w:pPr>
        <w:pStyle w:val="ListParagraph"/>
        <w:numPr>
          <w:ilvl w:val="0"/>
          <w:numId w:val="19"/>
        </w:numPr>
        <w:tabs>
          <w:tab w:val="left" w:pos="10348"/>
        </w:tabs>
        <w:spacing w:line="259" w:lineRule="auto"/>
        <w:jc w:val="both"/>
        <w:rPr>
          <w:rFonts w:cs="Times New Roman"/>
          <w:szCs w:val="24"/>
        </w:rPr>
      </w:pPr>
      <w:r w:rsidRPr="00CE1E80">
        <w:rPr>
          <w:rFonts w:cs="Times New Roman"/>
          <w:szCs w:val="24"/>
        </w:rPr>
        <w:t>Tinklo aukštis - 95 ± 6,0mm.</w:t>
      </w:r>
    </w:p>
    <w:p w14:paraId="5DF8BE3A" w14:textId="17BCAFBF" w:rsidR="0021399B" w:rsidRPr="00CE1E80" w:rsidRDefault="002B3DA5" w:rsidP="00F1576C">
      <w:pPr>
        <w:tabs>
          <w:tab w:val="left" w:pos="10348"/>
        </w:tabs>
        <w:spacing w:line="259" w:lineRule="auto"/>
        <w:ind w:firstLine="709"/>
        <w:jc w:val="both"/>
        <w:rPr>
          <w:rFonts w:cs="Times New Roman"/>
          <w:szCs w:val="24"/>
        </w:rPr>
      </w:pPr>
      <w:r w:rsidRPr="00CE1E80">
        <w:rPr>
          <w:rFonts w:cs="Times New Roman"/>
          <w:szCs w:val="24"/>
        </w:rPr>
        <w:t xml:space="preserve">Kitas galimas variantas vietoj </w:t>
      </w:r>
      <w:r w:rsidR="00615479" w:rsidRPr="00CE1E80">
        <w:rPr>
          <w:rFonts w:cs="Times New Roman"/>
          <w:szCs w:val="24"/>
        </w:rPr>
        <w:t xml:space="preserve">sutankinto tinklo tvorelės </w:t>
      </w:r>
      <w:r w:rsidR="00DD7429" w:rsidRPr="00CE1E80">
        <w:rPr>
          <w:rFonts w:cs="Times New Roman"/>
          <w:szCs w:val="24"/>
        </w:rPr>
        <w:t xml:space="preserve">ties varliagyvių pralaida </w:t>
      </w:r>
      <w:r w:rsidR="00615479" w:rsidRPr="00CE1E80">
        <w:rPr>
          <w:rFonts w:cs="Times New Roman"/>
          <w:szCs w:val="24"/>
        </w:rPr>
        <w:t xml:space="preserve">įrengti gelžbetonines </w:t>
      </w:r>
      <w:r w:rsidR="007F0B13" w:rsidRPr="00CE1E80">
        <w:rPr>
          <w:rFonts w:cs="Times New Roman"/>
          <w:szCs w:val="24"/>
        </w:rPr>
        <w:t xml:space="preserve">C </w:t>
      </w:r>
      <w:r w:rsidR="00375F2F" w:rsidRPr="00CE1E80">
        <w:rPr>
          <w:rFonts w:cs="Times New Roman"/>
          <w:szCs w:val="24"/>
        </w:rPr>
        <w:t>– fo</w:t>
      </w:r>
      <w:r w:rsidR="005002D3" w:rsidRPr="00CE1E80">
        <w:rPr>
          <w:rFonts w:cs="Times New Roman"/>
          <w:szCs w:val="24"/>
        </w:rPr>
        <w:t>r</w:t>
      </w:r>
      <w:r w:rsidR="00375F2F" w:rsidRPr="00CE1E80">
        <w:rPr>
          <w:rFonts w:cs="Times New Roman"/>
          <w:szCs w:val="24"/>
        </w:rPr>
        <w:t xml:space="preserve">mos </w:t>
      </w:r>
      <w:r w:rsidR="00615479" w:rsidRPr="00CE1E80">
        <w:rPr>
          <w:rFonts w:cs="Times New Roman"/>
          <w:szCs w:val="24"/>
        </w:rPr>
        <w:t>tvoreles.</w:t>
      </w:r>
      <w:r w:rsidR="00EB2746" w:rsidRPr="00CE1E80">
        <w:t xml:space="preserve"> Tvorelės </w:t>
      </w:r>
      <w:r w:rsidR="00EB2746" w:rsidRPr="00CE1E80">
        <w:rPr>
          <w:rFonts w:cs="Times New Roman"/>
          <w:szCs w:val="24"/>
        </w:rPr>
        <w:t>turi būti projektuojamos užlenkiant 70-100 mm,  nes varliagyviai suradę kliūtį, grįžta atgal palei sieną, kur nukreipiami į pralaidą.</w:t>
      </w:r>
      <w:r w:rsidR="00F1576C" w:rsidRPr="00CE1E80">
        <w:rPr>
          <w:rFonts w:cs="Times New Roman"/>
          <w:szCs w:val="24"/>
        </w:rPr>
        <w:t xml:space="preserve"> C - formos nukreipiamoji tvorelė turi būti pagaminta 2,5m arba 5 m ilgio.  Atitvėrimo elementas turi būti ≥ 0,47 m pločio ir ≥ 0,52 m aukščio</w:t>
      </w:r>
      <w:r w:rsidR="008F51D1" w:rsidRPr="00CE1E80">
        <w:rPr>
          <w:rFonts w:cs="Times New Roman"/>
          <w:szCs w:val="24"/>
        </w:rPr>
        <w:t>.</w:t>
      </w:r>
      <w:r w:rsidR="001E2DA1" w:rsidRPr="00CE1E80">
        <w:rPr>
          <w:rFonts w:cs="Times New Roman"/>
          <w:szCs w:val="24"/>
        </w:rPr>
        <w:t xml:space="preserve">  Tvorelės įrengimui turi būti suprojektuoti pagrindai, numatant reikalavimus sutankinimui.</w:t>
      </w:r>
    </w:p>
    <w:p w14:paraId="3BD96945" w14:textId="58ECB4FA" w:rsidR="00943ACA" w:rsidRPr="00CE1E80" w:rsidRDefault="00EF3732" w:rsidP="00DF5749">
      <w:pPr>
        <w:spacing w:after="0"/>
        <w:jc w:val="center"/>
        <w:rPr>
          <w:rFonts w:cs="Times New Roman"/>
        </w:rPr>
      </w:pPr>
      <w:r w:rsidRPr="00CE1E80">
        <w:rPr>
          <w:rFonts w:cs="Times New Roman"/>
          <w:noProof/>
          <w:szCs w:val="24"/>
        </w:rPr>
        <w:drawing>
          <wp:inline distT="0" distB="0" distL="0" distR="0" wp14:anchorId="3305A30D" wp14:editId="7A4D03EF">
            <wp:extent cx="2857500" cy="1908175"/>
            <wp:effectExtent l="0" t="0" r="0" b="0"/>
            <wp:docPr id="463277136" name="Picture 2" descr="A road with a guard r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277136" name="Picture 2" descr="A road with a guard rail&#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57500" cy="1908175"/>
                    </a:xfrm>
                    <a:prstGeom prst="rect">
                      <a:avLst/>
                    </a:prstGeom>
                    <a:noFill/>
                    <a:ln>
                      <a:noFill/>
                    </a:ln>
                  </pic:spPr>
                </pic:pic>
              </a:graphicData>
            </a:graphic>
          </wp:inline>
        </w:drawing>
      </w:r>
      <w:r w:rsidRPr="00CE1E80">
        <w:rPr>
          <w:rFonts w:cs="Times New Roman"/>
        </w:rPr>
        <w:t xml:space="preserve"> </w:t>
      </w:r>
      <w:r w:rsidR="00105BF4" w:rsidRPr="00CE1E80">
        <w:rPr>
          <w:rFonts w:cs="Times New Roman"/>
          <w:noProof/>
        </w:rPr>
        <w:drawing>
          <wp:inline distT="0" distB="0" distL="0" distR="0" wp14:anchorId="06A98A5D" wp14:editId="1F33952F">
            <wp:extent cx="2263140" cy="1899483"/>
            <wp:effectExtent l="0" t="0" r="3810" b="5715"/>
            <wp:docPr id="256481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71499" cy="1906499"/>
                    </a:xfrm>
                    <a:prstGeom prst="rect">
                      <a:avLst/>
                    </a:prstGeom>
                    <a:noFill/>
                  </pic:spPr>
                </pic:pic>
              </a:graphicData>
            </a:graphic>
          </wp:inline>
        </w:drawing>
      </w:r>
    </w:p>
    <w:p w14:paraId="7B42663B" w14:textId="5C3F4E76" w:rsidR="00943ACA" w:rsidRPr="00CE1E80" w:rsidRDefault="00EB0F7A" w:rsidP="00943ACA">
      <w:pPr>
        <w:pStyle w:val="Caption"/>
      </w:pPr>
      <w:r w:rsidRPr="00CE1E80">
        <w:fldChar w:fldCharType="begin"/>
      </w:r>
      <w:r w:rsidRPr="00CE1E80">
        <w:instrText xml:space="preserve"> SEQ pav. \* ARABIC </w:instrText>
      </w:r>
      <w:r w:rsidRPr="00CE1E80">
        <w:fldChar w:fldCharType="separate"/>
      </w:r>
      <w:bookmarkStart w:id="51" w:name="_Toc208238987"/>
      <w:r w:rsidR="000C666E">
        <w:rPr>
          <w:noProof/>
        </w:rPr>
        <w:t>13</w:t>
      </w:r>
      <w:r w:rsidRPr="00CE1E80">
        <w:rPr>
          <w:noProof/>
        </w:rPr>
        <w:fldChar w:fldCharType="end"/>
      </w:r>
      <w:r w:rsidR="00943ACA" w:rsidRPr="00CE1E80">
        <w:t xml:space="preserve"> pav. </w:t>
      </w:r>
      <w:r w:rsidR="007A0A0C" w:rsidRPr="00CE1E80">
        <w:t>Gelžbetoninė</w:t>
      </w:r>
      <w:r w:rsidR="00105BF4" w:rsidRPr="00CE1E80">
        <w:t>s</w:t>
      </w:r>
      <w:r w:rsidR="007A0A0C" w:rsidRPr="00CE1E80">
        <w:t xml:space="preserve"> C – formos tvorelė</w:t>
      </w:r>
      <w:r w:rsidR="00105BF4" w:rsidRPr="00CE1E80">
        <w:t>s su pralaida įrengimo pavyzdžiai</w:t>
      </w:r>
      <w:bookmarkEnd w:id="51"/>
    </w:p>
    <w:p w14:paraId="14F0903E" w14:textId="77777777" w:rsidR="00467B41" w:rsidRPr="00CE1E80" w:rsidRDefault="00E27592" w:rsidP="002D1AD6">
      <w:pPr>
        <w:tabs>
          <w:tab w:val="left" w:pos="10348"/>
        </w:tabs>
        <w:spacing w:line="259" w:lineRule="auto"/>
        <w:ind w:firstLine="709"/>
        <w:jc w:val="both"/>
        <w:rPr>
          <w:rFonts w:cs="Times New Roman"/>
          <w:szCs w:val="24"/>
        </w:rPr>
      </w:pPr>
      <w:r w:rsidRPr="00CE1E80">
        <w:rPr>
          <w:rFonts w:cs="Times New Roman"/>
          <w:szCs w:val="24"/>
        </w:rPr>
        <w:t xml:space="preserve">Atitvėrimo sistemos elementai turi būti pagaminti iš gelžbetonio - betono C35/45 ir plieno armatūros BST 500 S(A)/M(A). Betono paviršius privalo būti labai lygus, švelnus, neleidžiantis </w:t>
      </w:r>
      <w:r w:rsidRPr="00CE1E80">
        <w:rPr>
          <w:rFonts w:cs="Times New Roman"/>
          <w:szCs w:val="24"/>
        </w:rPr>
        <w:lastRenderedPageBreak/>
        <w:t>varliagyviams įsikibti.</w:t>
      </w:r>
      <w:r w:rsidR="00E15A0D" w:rsidRPr="00CE1E80">
        <w:rPr>
          <w:rFonts w:cs="Times New Roman"/>
          <w:szCs w:val="24"/>
        </w:rPr>
        <w:t xml:space="preserve"> Tvorelės apačios altitudė turi sutapti su varliagyvių pralaidos antgalio apačios altitude.</w:t>
      </w:r>
      <w:r w:rsidR="004923FB" w:rsidRPr="00CE1E80">
        <w:rPr>
          <w:rFonts w:cs="Times New Roman"/>
          <w:szCs w:val="24"/>
        </w:rPr>
        <w:t xml:space="preserve"> </w:t>
      </w:r>
      <w:r w:rsidR="002D1AD6" w:rsidRPr="00CE1E80">
        <w:rPr>
          <w:rFonts w:cs="Times New Roman"/>
          <w:szCs w:val="24"/>
        </w:rPr>
        <w:t xml:space="preserve">Jei varliagyvių pralaida projektuojama be antgalio, </w:t>
      </w:r>
      <w:r w:rsidR="00E934CA" w:rsidRPr="00CE1E80">
        <w:rPr>
          <w:rFonts w:cs="Times New Roman"/>
          <w:szCs w:val="24"/>
        </w:rPr>
        <w:t>t</w:t>
      </w:r>
      <w:r w:rsidR="002D1AD6" w:rsidRPr="00CE1E80">
        <w:rPr>
          <w:rFonts w:cs="Times New Roman"/>
          <w:szCs w:val="24"/>
        </w:rPr>
        <w:t>vorelė turi užeiti ant pralaidos šoninės sienelės.</w:t>
      </w:r>
      <w:r w:rsidR="00E934CA" w:rsidRPr="00CE1E80">
        <w:rPr>
          <w:rFonts w:cs="Times New Roman"/>
          <w:szCs w:val="24"/>
        </w:rPr>
        <w:t xml:space="preserve"> </w:t>
      </w:r>
      <w:r w:rsidR="002D1AD6" w:rsidRPr="00CE1E80">
        <w:rPr>
          <w:rFonts w:cs="Times New Roman"/>
          <w:szCs w:val="24"/>
        </w:rPr>
        <w:t>Jei pralaida su antgaliais, betoniniai antgaliai turi būti sujungti su betoniniais atitvarais viename lygyje, atitvaro kraštas turi užeiti ant pralaidos sienos</w:t>
      </w:r>
      <w:r w:rsidR="00E934CA" w:rsidRPr="00CE1E80">
        <w:rPr>
          <w:rFonts w:cs="Times New Roman"/>
          <w:szCs w:val="24"/>
        </w:rPr>
        <w:t xml:space="preserve">. </w:t>
      </w:r>
    </w:p>
    <w:p w14:paraId="032FB963" w14:textId="203F2939" w:rsidR="00A375A5" w:rsidRPr="00CE1E80" w:rsidRDefault="00A375A5" w:rsidP="00E27592">
      <w:pPr>
        <w:tabs>
          <w:tab w:val="left" w:pos="10348"/>
        </w:tabs>
        <w:spacing w:line="259" w:lineRule="auto"/>
        <w:ind w:firstLine="709"/>
        <w:jc w:val="both"/>
        <w:rPr>
          <w:rFonts w:cs="Times New Roman"/>
          <w:szCs w:val="24"/>
        </w:rPr>
      </w:pPr>
      <w:r w:rsidRPr="00CE1E80">
        <w:rPr>
          <w:rFonts w:cs="Times New Roman"/>
          <w:noProof/>
        </w:rPr>
        <w:drawing>
          <wp:inline distT="0" distB="0" distL="0" distR="0" wp14:anchorId="0AE0AADD" wp14:editId="3BD69B51">
            <wp:extent cx="2065837" cy="1750060"/>
            <wp:effectExtent l="0" t="0" r="0" b="2540"/>
            <wp:docPr id="1887395147" name="Picture 1" descr="A drawing of a be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395147" name="Picture 1" descr="A drawing of a beam&#10;&#10;Description automatically generated"/>
                    <pic:cNvPicPr/>
                  </pic:nvPicPr>
                  <pic:blipFill>
                    <a:blip r:embed="rId36"/>
                    <a:stretch>
                      <a:fillRect/>
                    </a:stretch>
                  </pic:blipFill>
                  <pic:spPr>
                    <a:xfrm>
                      <a:off x="0" y="0"/>
                      <a:ext cx="2075001" cy="1757823"/>
                    </a:xfrm>
                    <a:prstGeom prst="rect">
                      <a:avLst/>
                    </a:prstGeom>
                  </pic:spPr>
                </pic:pic>
              </a:graphicData>
            </a:graphic>
          </wp:inline>
        </w:drawing>
      </w:r>
      <w:r w:rsidR="00DB142A" w:rsidRPr="00CE1E80">
        <w:rPr>
          <w:rFonts w:cs="Times New Roman"/>
          <w:szCs w:val="24"/>
        </w:rPr>
        <w:t xml:space="preserve"> </w:t>
      </w:r>
      <w:r w:rsidR="00DB142A" w:rsidRPr="00CE1E80">
        <w:rPr>
          <w:rFonts w:cs="Times New Roman"/>
          <w:noProof/>
        </w:rPr>
        <w:drawing>
          <wp:inline distT="0" distB="0" distL="0" distR="0" wp14:anchorId="321D352B" wp14:editId="01937FCE">
            <wp:extent cx="2903220" cy="1363187"/>
            <wp:effectExtent l="0" t="0" r="0" b="8890"/>
            <wp:docPr id="849599151" name="Picture 1" descr="A long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599151" name="Picture 1" descr="A long shot of a graph&#10;&#10;Description automatically generated"/>
                    <pic:cNvPicPr/>
                  </pic:nvPicPr>
                  <pic:blipFill>
                    <a:blip r:embed="rId37"/>
                    <a:stretch>
                      <a:fillRect/>
                    </a:stretch>
                  </pic:blipFill>
                  <pic:spPr>
                    <a:xfrm>
                      <a:off x="0" y="0"/>
                      <a:ext cx="2911071" cy="1366873"/>
                    </a:xfrm>
                    <a:prstGeom prst="rect">
                      <a:avLst/>
                    </a:prstGeom>
                  </pic:spPr>
                </pic:pic>
              </a:graphicData>
            </a:graphic>
          </wp:inline>
        </w:drawing>
      </w:r>
    </w:p>
    <w:p w14:paraId="07411BCC" w14:textId="6FA02CF8" w:rsidR="001B2F4F" w:rsidRPr="00CE1E80" w:rsidRDefault="00EB0F7A" w:rsidP="001B2F4F">
      <w:pPr>
        <w:pStyle w:val="Caption"/>
      </w:pPr>
      <w:r w:rsidRPr="00CE1E80">
        <w:fldChar w:fldCharType="begin"/>
      </w:r>
      <w:r w:rsidRPr="00CE1E80">
        <w:instrText xml:space="preserve"> SEQ pav. \* ARABIC </w:instrText>
      </w:r>
      <w:r w:rsidRPr="00CE1E80">
        <w:fldChar w:fldCharType="separate"/>
      </w:r>
      <w:bookmarkStart w:id="52" w:name="_Toc208238988"/>
      <w:r w:rsidR="000C666E">
        <w:rPr>
          <w:noProof/>
        </w:rPr>
        <w:t>14</w:t>
      </w:r>
      <w:r w:rsidRPr="00CE1E80">
        <w:rPr>
          <w:noProof/>
        </w:rPr>
        <w:fldChar w:fldCharType="end"/>
      </w:r>
      <w:r w:rsidR="001B2F4F" w:rsidRPr="00CE1E80">
        <w:t xml:space="preserve"> pav. Gelžbetoninės C – formos tvorelės su </w:t>
      </w:r>
      <w:r w:rsidR="00622D6C" w:rsidRPr="00CE1E80">
        <w:t>užlenkimu schematinis pavyzdys</w:t>
      </w:r>
      <w:bookmarkEnd w:id="52"/>
    </w:p>
    <w:p w14:paraId="0AB2060B" w14:textId="22A490E6" w:rsidR="001B2F4F" w:rsidRPr="00CE1E80" w:rsidRDefault="00670E65" w:rsidP="00DF5749">
      <w:pPr>
        <w:tabs>
          <w:tab w:val="left" w:pos="10348"/>
        </w:tabs>
        <w:spacing w:line="259" w:lineRule="auto"/>
        <w:ind w:firstLine="709"/>
        <w:jc w:val="both"/>
        <w:rPr>
          <w:rFonts w:cs="Times New Roman"/>
          <w:szCs w:val="24"/>
        </w:rPr>
      </w:pPr>
      <w:r w:rsidRPr="00CE1E80">
        <w:rPr>
          <w:rFonts w:cs="Times New Roman"/>
          <w:szCs w:val="24"/>
        </w:rPr>
        <w:t xml:space="preserve">Siūlės tarp gelžbetoninės tvorelės elementų užtaisomos spec. </w:t>
      </w:r>
      <w:r w:rsidR="0004121A" w:rsidRPr="00CE1E80">
        <w:rPr>
          <w:rFonts w:cs="Times New Roman"/>
          <w:szCs w:val="24"/>
        </w:rPr>
        <w:t>m</w:t>
      </w:r>
      <w:r w:rsidRPr="00CE1E80">
        <w:rPr>
          <w:rFonts w:cs="Times New Roman"/>
          <w:szCs w:val="24"/>
        </w:rPr>
        <w:t xml:space="preserve">ontažinėmis putomis ir hidroizoliaciniu hermetiku. Tarpusavyje tvorelės elementai suveržiami viela. </w:t>
      </w:r>
      <w:r w:rsidR="005E7330" w:rsidRPr="00CE1E80">
        <w:rPr>
          <w:rFonts w:cs="Times New Roman"/>
          <w:szCs w:val="24"/>
        </w:rPr>
        <w:t xml:space="preserve">Už tvorelės, iš kelio sankasos pusės numatyti žvyro, skaldos prizmę vandeniui nuo sankasos pusės surinkti ir nuvesti. Prognozuojant didesnį vandens kiekį, gali būti projektuojamas drenažo vamzdis.  </w:t>
      </w:r>
    </w:p>
    <w:p w14:paraId="45484A0F" w14:textId="77777777" w:rsidR="00011452" w:rsidRPr="00CE1E80" w:rsidRDefault="00011452" w:rsidP="00C015DA">
      <w:pPr>
        <w:tabs>
          <w:tab w:val="left" w:pos="10348"/>
        </w:tabs>
        <w:autoSpaceDE w:val="0"/>
        <w:autoSpaceDN w:val="0"/>
        <w:adjustRightInd w:val="0"/>
        <w:ind w:firstLine="709"/>
        <w:jc w:val="both"/>
        <w:rPr>
          <w:rFonts w:cs="Times New Roman"/>
          <w:szCs w:val="24"/>
          <w:u w:val="single"/>
        </w:rPr>
      </w:pPr>
      <w:r w:rsidRPr="00CE1E80">
        <w:rPr>
          <w:rFonts w:cs="Times New Roman"/>
          <w:szCs w:val="24"/>
          <w:u w:val="single"/>
        </w:rPr>
        <w:t>Gyvūnų pabėgimo įrenginiai</w:t>
      </w:r>
    </w:p>
    <w:p w14:paraId="014DF4D9" w14:textId="6B613A0D" w:rsidR="00011452" w:rsidRPr="00CE1E80" w:rsidRDefault="00011452" w:rsidP="0061736A">
      <w:pPr>
        <w:tabs>
          <w:tab w:val="left" w:pos="7513"/>
          <w:tab w:val="left" w:pos="10348"/>
        </w:tabs>
        <w:ind w:firstLine="709"/>
        <w:jc w:val="both"/>
        <w:rPr>
          <w:rFonts w:cs="Times New Roman"/>
          <w:szCs w:val="24"/>
        </w:rPr>
      </w:pPr>
      <w:r w:rsidRPr="00CE1E80">
        <w:rPr>
          <w:rFonts w:cs="Times New Roman"/>
          <w:szCs w:val="24"/>
        </w:rPr>
        <w:t xml:space="preserve">Kadangi visas kelio ruožas bus aptvertas, būtina užtikrinti pabėgimo priemones. Kadangi paimto žemės sklypo ploto neužtenka įrengti pabėgimo rampas, įrengiami vienvėriai varteliai. Po aptarnavimo varteliais bei vienvėriais varteliais įrengiamas pamatas iš betono tam, kad apsaugotų nuo smulkių gyvūnų patekimo į teritoriją. </w:t>
      </w:r>
      <w:r w:rsidR="00446846" w:rsidRPr="00CE1E80">
        <w:rPr>
          <w:rFonts w:cs="Times New Roman"/>
          <w:szCs w:val="24"/>
        </w:rPr>
        <w:t>Virš pabėgimo v</w:t>
      </w:r>
      <w:r w:rsidR="00403943" w:rsidRPr="00CE1E80">
        <w:rPr>
          <w:rFonts w:cs="Times New Roman"/>
          <w:szCs w:val="24"/>
        </w:rPr>
        <w:t>a</w:t>
      </w:r>
      <w:r w:rsidR="00446846" w:rsidRPr="00CE1E80">
        <w:rPr>
          <w:rFonts w:cs="Times New Roman"/>
          <w:szCs w:val="24"/>
        </w:rPr>
        <w:t xml:space="preserve">rtelių </w:t>
      </w:r>
      <w:r w:rsidR="007E6DF8" w:rsidRPr="00CE1E80">
        <w:rPr>
          <w:rFonts w:cs="Times New Roman"/>
          <w:szCs w:val="24"/>
        </w:rPr>
        <w:t>negali būti rėmo</w:t>
      </w:r>
      <w:r w:rsidR="007E6068" w:rsidRPr="00CE1E80">
        <w:rPr>
          <w:rFonts w:cs="Times New Roman"/>
          <w:szCs w:val="24"/>
        </w:rPr>
        <w:t xml:space="preserve">, kad </w:t>
      </w:r>
      <w:r w:rsidR="00B4100D" w:rsidRPr="00CE1E80">
        <w:rPr>
          <w:rFonts w:cs="Times New Roman"/>
          <w:szCs w:val="24"/>
        </w:rPr>
        <w:t>netrukdytų laukiniams gyvūnams saugiai praeiti</w:t>
      </w:r>
      <w:r w:rsidR="005965C3" w:rsidRPr="00CE1E80">
        <w:rPr>
          <w:rFonts w:cs="Times New Roman"/>
          <w:szCs w:val="24"/>
        </w:rPr>
        <w:t>.</w:t>
      </w:r>
      <w:r w:rsidR="00732288" w:rsidRPr="00CE1E80">
        <w:rPr>
          <w:rFonts w:cs="Times New Roman"/>
          <w:szCs w:val="24"/>
        </w:rPr>
        <w:t xml:space="preserve"> </w:t>
      </w:r>
      <w:r w:rsidRPr="00CE1E80">
        <w:rPr>
          <w:rFonts w:cs="Times New Roman"/>
          <w:szCs w:val="24"/>
        </w:rPr>
        <w:t>Vienvėriai varteliai atitinka BĮA reikalavimus. Numatytų vienvėrių vartelių konstrukcija pateikta</w:t>
      </w:r>
      <w:r w:rsidR="00925307" w:rsidRPr="00CE1E80">
        <w:rPr>
          <w:rFonts w:cs="Times New Roman"/>
          <w:szCs w:val="24"/>
        </w:rPr>
        <w:t xml:space="preserve"> </w:t>
      </w:r>
      <w:r w:rsidR="00925307" w:rsidRPr="00CE1E80">
        <w:rPr>
          <w:rFonts w:cs="Times New Roman"/>
          <w:szCs w:val="24"/>
        </w:rPr>
        <w:fldChar w:fldCharType="begin"/>
      </w:r>
      <w:r w:rsidR="00925307" w:rsidRPr="00CE1E80">
        <w:rPr>
          <w:rFonts w:cs="Times New Roman"/>
          <w:szCs w:val="24"/>
        </w:rPr>
        <w:instrText xml:space="preserve"> REF _Ref178085535 </w:instrText>
      </w:r>
      <w:r w:rsidR="00A92C3B" w:rsidRPr="00CE1E80">
        <w:rPr>
          <w:rFonts w:cs="Times New Roman"/>
          <w:szCs w:val="24"/>
        </w:rPr>
        <w:instrText xml:space="preserve"> \* MERGEFORMAT </w:instrText>
      </w:r>
      <w:r w:rsidR="00925307" w:rsidRPr="00CE1E80">
        <w:rPr>
          <w:rFonts w:cs="Times New Roman"/>
          <w:szCs w:val="24"/>
        </w:rPr>
        <w:fldChar w:fldCharType="separate"/>
      </w:r>
      <w:r w:rsidR="000C666E">
        <w:rPr>
          <w:noProof/>
        </w:rPr>
        <w:t>15</w:t>
      </w:r>
      <w:r w:rsidR="00925307" w:rsidRPr="00CE1E80">
        <w:rPr>
          <w:rFonts w:cs="Times New Roman"/>
          <w:szCs w:val="24"/>
        </w:rPr>
        <w:fldChar w:fldCharType="end"/>
      </w:r>
      <w:r w:rsidR="00D070D2" w:rsidRPr="00CE1E80">
        <w:rPr>
          <w:rFonts w:cs="Times New Roman"/>
          <w:szCs w:val="24"/>
        </w:rPr>
        <w:t xml:space="preserve"> pav</w:t>
      </w:r>
      <w:r w:rsidRPr="00CE1E80">
        <w:rPr>
          <w:rFonts w:cs="Times New Roman"/>
          <w:szCs w:val="24"/>
        </w:rPr>
        <w:t>.</w:t>
      </w:r>
    </w:p>
    <w:p w14:paraId="4FAD97FC" w14:textId="51AC8666" w:rsidR="00060337" w:rsidRPr="00CE1E80" w:rsidRDefault="00060337" w:rsidP="00060337">
      <w:pPr>
        <w:tabs>
          <w:tab w:val="left" w:pos="10348"/>
        </w:tabs>
        <w:ind w:firstLine="709"/>
        <w:jc w:val="center"/>
        <w:rPr>
          <w:rFonts w:cs="Times New Roman"/>
          <w:szCs w:val="24"/>
        </w:rPr>
      </w:pPr>
      <w:r w:rsidRPr="00CE1E80">
        <w:rPr>
          <w:rFonts w:cs="Times New Roman"/>
          <w:noProof/>
          <w:szCs w:val="24"/>
        </w:rPr>
        <w:drawing>
          <wp:inline distT="0" distB="0" distL="0" distR="0" wp14:anchorId="62ACC773" wp14:editId="40642688">
            <wp:extent cx="4135308" cy="2895600"/>
            <wp:effectExtent l="0" t="0" r="0" b="0"/>
            <wp:docPr id="955364254" name="Picture 1" descr="A diagram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364254" name="Picture 1" descr="A diagram of a building&#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41171" cy="2899706"/>
                    </a:xfrm>
                    <a:prstGeom prst="rect">
                      <a:avLst/>
                    </a:prstGeom>
                    <a:noFill/>
                    <a:ln>
                      <a:noFill/>
                    </a:ln>
                  </pic:spPr>
                </pic:pic>
              </a:graphicData>
            </a:graphic>
          </wp:inline>
        </w:drawing>
      </w:r>
    </w:p>
    <w:p w14:paraId="209CE6DC" w14:textId="46CD8EAD" w:rsidR="00060337" w:rsidRPr="00CE1E80" w:rsidRDefault="00EB0F7A" w:rsidP="00060337">
      <w:pPr>
        <w:pStyle w:val="Caption"/>
      </w:pPr>
      <w:r w:rsidRPr="00CE1E80">
        <w:fldChar w:fldCharType="begin"/>
      </w:r>
      <w:r w:rsidRPr="00CE1E80">
        <w:instrText xml:space="preserve"> SEQ pav. \* ARABIC </w:instrText>
      </w:r>
      <w:r w:rsidRPr="00CE1E80">
        <w:fldChar w:fldCharType="separate"/>
      </w:r>
      <w:bookmarkStart w:id="53" w:name="_Ref178085535"/>
      <w:bookmarkStart w:id="54" w:name="_Toc208238989"/>
      <w:r w:rsidR="000C666E">
        <w:rPr>
          <w:noProof/>
        </w:rPr>
        <w:t>15</w:t>
      </w:r>
      <w:bookmarkEnd w:id="53"/>
      <w:r w:rsidRPr="00CE1E80">
        <w:rPr>
          <w:noProof/>
        </w:rPr>
        <w:fldChar w:fldCharType="end"/>
      </w:r>
      <w:r w:rsidR="00060337" w:rsidRPr="00CE1E80">
        <w:t xml:space="preserve"> pav. </w:t>
      </w:r>
      <w:r w:rsidR="00925307" w:rsidRPr="00CE1E80">
        <w:t>Vienvėrių vartelių įrengimas</w:t>
      </w:r>
      <w:bookmarkEnd w:id="54"/>
      <w:r w:rsidR="00925307" w:rsidRPr="00CE1E80">
        <w:t xml:space="preserve"> </w:t>
      </w:r>
    </w:p>
    <w:p w14:paraId="0761A5FE" w14:textId="747DC514" w:rsidR="00FE50D2" w:rsidRPr="00CE1E80" w:rsidRDefault="007652E1" w:rsidP="00F55E66">
      <w:pPr>
        <w:pStyle w:val="Default"/>
        <w:ind w:firstLine="709"/>
        <w:jc w:val="both"/>
        <w:rPr>
          <w:rFonts w:eastAsia="SimSun"/>
          <w:color w:val="auto"/>
          <w:lang w:eastAsia="lt-LT"/>
        </w:rPr>
      </w:pPr>
      <w:r w:rsidRPr="00CE1E80">
        <w:rPr>
          <w:rFonts w:eastAsia="SimSun"/>
          <w:color w:val="auto"/>
          <w:lang w:eastAsia="lt-LT"/>
        </w:rPr>
        <w:t>Pralaidos varliagyviams</w:t>
      </w:r>
    </w:p>
    <w:p w14:paraId="48456C03" w14:textId="100805EE" w:rsidR="007652E1" w:rsidRPr="00CE1E80" w:rsidRDefault="00643F46" w:rsidP="00F55E66">
      <w:pPr>
        <w:pStyle w:val="Default"/>
        <w:ind w:firstLine="709"/>
        <w:jc w:val="both"/>
        <w:rPr>
          <w:color w:val="auto"/>
        </w:rPr>
      </w:pPr>
      <w:r w:rsidRPr="00CE1E80">
        <w:rPr>
          <w:rFonts w:eastAsia="SimSun"/>
          <w:color w:val="auto"/>
          <w:u w:val="single"/>
          <w:lang w:eastAsia="lt-LT"/>
        </w:rPr>
        <w:t>Įvertinus varliagyvių buveinių vietas ir galimus migracijos kelius</w:t>
      </w:r>
      <w:r w:rsidR="00095C15" w:rsidRPr="00CE1E80">
        <w:rPr>
          <w:rFonts w:eastAsia="SimSun"/>
          <w:color w:val="auto"/>
          <w:u w:val="single"/>
          <w:lang w:eastAsia="lt-LT"/>
        </w:rPr>
        <w:t>, s</w:t>
      </w:r>
      <w:r w:rsidRPr="00CE1E80">
        <w:rPr>
          <w:rFonts w:eastAsia="SimSun"/>
          <w:color w:val="auto"/>
          <w:u w:val="single"/>
          <w:lang w:eastAsia="lt-LT"/>
        </w:rPr>
        <w:t xml:space="preserve">peciali </w:t>
      </w:r>
      <w:r w:rsidR="00690299" w:rsidRPr="00CE1E80">
        <w:rPr>
          <w:rFonts w:eastAsia="SimSun"/>
          <w:color w:val="auto"/>
          <w:u w:val="single"/>
          <w:lang w:eastAsia="lt-LT"/>
        </w:rPr>
        <w:t xml:space="preserve">pralaida </w:t>
      </w:r>
      <w:r w:rsidRPr="00CE1E80">
        <w:rPr>
          <w:rFonts w:eastAsia="SimSun"/>
          <w:color w:val="auto"/>
          <w:u w:val="single"/>
          <w:lang w:eastAsia="lt-LT"/>
        </w:rPr>
        <w:t xml:space="preserve">varliagyviams </w:t>
      </w:r>
      <w:r w:rsidR="00690299" w:rsidRPr="00CE1E80">
        <w:rPr>
          <w:rFonts w:eastAsia="SimSun"/>
          <w:color w:val="auto"/>
          <w:u w:val="single"/>
          <w:lang w:eastAsia="lt-LT"/>
        </w:rPr>
        <w:t xml:space="preserve">numatoma </w:t>
      </w:r>
      <w:r w:rsidRPr="00CE1E80">
        <w:rPr>
          <w:rFonts w:eastAsia="SimSun"/>
          <w:color w:val="auto"/>
          <w:u w:val="single"/>
          <w:lang w:eastAsia="lt-LT"/>
        </w:rPr>
        <w:t xml:space="preserve">įrengti </w:t>
      </w:r>
      <w:r w:rsidR="00EE6086" w:rsidRPr="00CE1E80">
        <w:rPr>
          <w:rFonts w:eastAsia="SimSun"/>
          <w:color w:val="auto"/>
          <w:u w:val="single"/>
          <w:lang w:eastAsia="lt-LT"/>
        </w:rPr>
        <w:t xml:space="preserve">maždaug ties </w:t>
      </w:r>
      <w:r w:rsidRPr="00CE1E80">
        <w:rPr>
          <w:rFonts w:eastAsia="SimSun"/>
          <w:color w:val="auto"/>
          <w:u w:val="single"/>
          <w:lang w:eastAsia="lt-LT"/>
        </w:rPr>
        <w:t xml:space="preserve"> </w:t>
      </w:r>
      <w:r w:rsidR="00095C15" w:rsidRPr="00CE1E80">
        <w:rPr>
          <w:color w:val="auto"/>
        </w:rPr>
        <w:t>14,09 km</w:t>
      </w:r>
      <w:r w:rsidR="002D11AF" w:rsidRPr="00CE1E80">
        <w:rPr>
          <w:color w:val="auto"/>
        </w:rPr>
        <w:t xml:space="preserve"> ir 17,59 km</w:t>
      </w:r>
      <w:r w:rsidR="00095C15" w:rsidRPr="00CE1E80">
        <w:rPr>
          <w:color w:val="auto"/>
        </w:rPr>
        <w:t xml:space="preserve">. </w:t>
      </w:r>
    </w:p>
    <w:p w14:paraId="503AA7F2" w14:textId="198237E8" w:rsidR="0063185F" w:rsidRPr="00CE1E80" w:rsidRDefault="002F2450" w:rsidP="00DF5749">
      <w:pPr>
        <w:pStyle w:val="Default"/>
        <w:ind w:firstLine="709"/>
        <w:jc w:val="center"/>
        <w:rPr>
          <w:rFonts w:eastAsia="SimSun"/>
          <w:color w:val="auto"/>
          <w:u w:val="single"/>
          <w:lang w:eastAsia="lt-LT"/>
        </w:rPr>
      </w:pPr>
      <w:r w:rsidRPr="00CE1E80">
        <w:rPr>
          <w:noProof/>
          <w:color w:val="auto"/>
          <w:lang w:eastAsia="lt-LT"/>
        </w:rPr>
        <w:lastRenderedPageBreak/>
        <w:drawing>
          <wp:inline distT="0" distB="0" distL="0" distR="0" wp14:anchorId="33A787F6" wp14:editId="3D17C98D">
            <wp:extent cx="2950234" cy="2009964"/>
            <wp:effectExtent l="19050" t="19050" r="21590" b="28575"/>
            <wp:docPr id="4" name="Obraz 4" descr="tu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unel"/>
                    <pic:cNvPicPr>
                      <a:picLocks noChangeAspect="1" noChangeArrowheads="1"/>
                    </pic:cNvPicPr>
                  </pic:nvPicPr>
                  <pic:blipFill>
                    <a:blip r:embed="rId39" cstate="print"/>
                    <a:srcRect l="8083" t="14241" r="16393" b="57617"/>
                    <a:stretch>
                      <a:fillRect/>
                    </a:stretch>
                  </pic:blipFill>
                  <pic:spPr bwMode="auto">
                    <a:xfrm>
                      <a:off x="0" y="0"/>
                      <a:ext cx="2964244" cy="2019509"/>
                    </a:xfrm>
                    <a:prstGeom prst="rect">
                      <a:avLst/>
                    </a:prstGeom>
                    <a:noFill/>
                    <a:ln w="6350" cmpd="sng">
                      <a:solidFill>
                        <a:srgbClr val="000000"/>
                      </a:solidFill>
                      <a:miter lim="800000"/>
                      <a:headEnd/>
                      <a:tailEnd/>
                    </a:ln>
                    <a:effectLst/>
                  </pic:spPr>
                </pic:pic>
              </a:graphicData>
            </a:graphic>
          </wp:inline>
        </w:drawing>
      </w:r>
    </w:p>
    <w:p w14:paraId="78097815" w14:textId="339957F6" w:rsidR="0063185F" w:rsidRPr="00CE1E80" w:rsidRDefault="0063185F" w:rsidP="0063185F">
      <w:pPr>
        <w:pStyle w:val="Caption"/>
      </w:pPr>
      <w:r w:rsidRPr="00CE1E80">
        <w:fldChar w:fldCharType="begin"/>
      </w:r>
      <w:r w:rsidRPr="00CE1E80">
        <w:instrText xml:space="preserve"> SEQ pav. \* ARABIC </w:instrText>
      </w:r>
      <w:r w:rsidRPr="00CE1E80">
        <w:fldChar w:fldCharType="separate"/>
      </w:r>
      <w:bookmarkStart w:id="55" w:name="_Toc208238990"/>
      <w:r w:rsidR="000C666E">
        <w:rPr>
          <w:noProof/>
        </w:rPr>
        <w:t>16</w:t>
      </w:r>
      <w:r w:rsidRPr="00CE1E80">
        <w:rPr>
          <w:noProof/>
        </w:rPr>
        <w:fldChar w:fldCharType="end"/>
      </w:r>
      <w:r w:rsidRPr="00CE1E80">
        <w:t xml:space="preserve"> pav. Schematinis pralaidų elemento pavyzdys</w:t>
      </w:r>
      <w:bookmarkEnd w:id="55"/>
      <w:r w:rsidRPr="00CE1E80">
        <w:t xml:space="preserve"> </w:t>
      </w:r>
    </w:p>
    <w:p w14:paraId="1289C80F" w14:textId="23716A79" w:rsidR="00483BE7" w:rsidRPr="00CE1E80" w:rsidRDefault="00483BE7" w:rsidP="00483BE7">
      <w:pPr>
        <w:pStyle w:val="Caption"/>
        <w:keepNext/>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56" w:name="_Toc195257371"/>
      <w:r w:rsidR="000C666E">
        <w:rPr>
          <w:noProof/>
          <w:sz w:val="20"/>
          <w:szCs w:val="20"/>
        </w:rPr>
        <w:t>3</w:t>
      </w:r>
      <w:r w:rsidRPr="00CE1E80">
        <w:rPr>
          <w:sz w:val="20"/>
          <w:szCs w:val="20"/>
        </w:rPr>
        <w:fldChar w:fldCharType="end"/>
      </w:r>
      <w:r w:rsidRPr="00CE1E80">
        <w:rPr>
          <w:sz w:val="20"/>
          <w:szCs w:val="20"/>
        </w:rPr>
        <w:t xml:space="preserve"> lentelė. Galimi techniniai varliagyvių pralaidų parametrai</w:t>
      </w:r>
      <w:bookmarkEnd w:id="56"/>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8"/>
        <w:gridCol w:w="3125"/>
      </w:tblGrid>
      <w:tr w:rsidR="00CE1E80" w:rsidRPr="00CE1E80" w14:paraId="2AA8932C" w14:textId="77777777" w:rsidTr="003A4152">
        <w:tc>
          <w:tcPr>
            <w:tcW w:w="5983" w:type="dxa"/>
          </w:tcPr>
          <w:p w14:paraId="5DA0C749"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Pralaidos vidinis plotis, m</w:t>
            </w:r>
          </w:p>
        </w:tc>
        <w:tc>
          <w:tcPr>
            <w:tcW w:w="3196" w:type="dxa"/>
          </w:tcPr>
          <w:p w14:paraId="7C0A1A86" w14:textId="77777777" w:rsidR="0049245A" w:rsidRPr="00CE1E80" w:rsidRDefault="0049245A" w:rsidP="003A4152">
            <w:pPr>
              <w:pStyle w:val="NoSpacing"/>
              <w:jc w:val="both"/>
              <w:rPr>
                <w:rFonts w:ascii="Times New Roman" w:hAnsi="Times New Roman" w:cs="Times New Roman"/>
                <w:b/>
                <w:sz w:val="24"/>
                <w:szCs w:val="24"/>
                <w:lang w:val="lt-LT"/>
              </w:rPr>
            </w:pPr>
            <w:r w:rsidRPr="00CE1E80">
              <w:rPr>
                <w:rFonts w:ascii="Times New Roman" w:hAnsi="Times New Roman" w:cs="Times New Roman"/>
                <w:b/>
                <w:sz w:val="24"/>
                <w:szCs w:val="24"/>
                <w:lang w:val="lt-LT"/>
              </w:rPr>
              <w:t>1,00</w:t>
            </w:r>
          </w:p>
        </w:tc>
      </w:tr>
      <w:tr w:rsidR="00CE1E80" w:rsidRPr="00CE1E80" w14:paraId="24483929" w14:textId="77777777" w:rsidTr="003A4152">
        <w:tc>
          <w:tcPr>
            <w:tcW w:w="5983" w:type="dxa"/>
          </w:tcPr>
          <w:p w14:paraId="2022C8A4"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Pralaidos vidinis aukštis, m</w:t>
            </w:r>
          </w:p>
        </w:tc>
        <w:tc>
          <w:tcPr>
            <w:tcW w:w="3196" w:type="dxa"/>
          </w:tcPr>
          <w:p w14:paraId="71780442" w14:textId="77777777" w:rsidR="0049245A" w:rsidRPr="00CE1E80" w:rsidRDefault="0049245A" w:rsidP="003A4152">
            <w:pPr>
              <w:pStyle w:val="NoSpacing"/>
              <w:jc w:val="both"/>
              <w:rPr>
                <w:rFonts w:ascii="Times New Roman" w:hAnsi="Times New Roman" w:cs="Times New Roman"/>
                <w:b/>
                <w:sz w:val="24"/>
                <w:szCs w:val="24"/>
                <w:lang w:val="lt-LT"/>
              </w:rPr>
            </w:pPr>
            <w:r w:rsidRPr="00CE1E80">
              <w:rPr>
                <w:rFonts w:ascii="Times New Roman" w:hAnsi="Times New Roman" w:cs="Times New Roman"/>
                <w:b/>
                <w:sz w:val="24"/>
                <w:szCs w:val="24"/>
                <w:lang w:val="lt-LT"/>
              </w:rPr>
              <w:t>0,4-0,6</w:t>
            </w:r>
          </w:p>
        </w:tc>
      </w:tr>
      <w:tr w:rsidR="00CE1E80" w:rsidRPr="00CE1E80" w14:paraId="7F419A71" w14:textId="77777777" w:rsidTr="003A4152">
        <w:tc>
          <w:tcPr>
            <w:tcW w:w="5983" w:type="dxa"/>
          </w:tcPr>
          <w:p w14:paraId="01C5A401"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Sienelių storis, m</w:t>
            </w:r>
          </w:p>
        </w:tc>
        <w:tc>
          <w:tcPr>
            <w:tcW w:w="3196" w:type="dxa"/>
          </w:tcPr>
          <w:p w14:paraId="16316021" w14:textId="77777777" w:rsidR="0049245A" w:rsidRPr="00CE1E80" w:rsidRDefault="0049245A" w:rsidP="003A4152">
            <w:pPr>
              <w:pStyle w:val="NoSpacing"/>
              <w:jc w:val="both"/>
              <w:rPr>
                <w:rFonts w:ascii="Times New Roman" w:hAnsi="Times New Roman" w:cs="Times New Roman"/>
                <w:b/>
                <w:sz w:val="24"/>
                <w:szCs w:val="24"/>
                <w:lang w:val="lt-LT"/>
              </w:rPr>
            </w:pPr>
            <w:r w:rsidRPr="00CE1E80">
              <w:rPr>
                <w:rFonts w:ascii="Times New Roman" w:hAnsi="Times New Roman" w:cs="Times New Roman"/>
                <w:b/>
                <w:sz w:val="24"/>
                <w:szCs w:val="24"/>
                <w:lang w:val="lt-LT"/>
              </w:rPr>
              <w:t>0,20</w:t>
            </w:r>
          </w:p>
        </w:tc>
      </w:tr>
      <w:tr w:rsidR="00CE1E80" w:rsidRPr="00CE1E80" w14:paraId="71BA6400" w14:textId="77777777" w:rsidTr="003A4152">
        <w:tc>
          <w:tcPr>
            <w:tcW w:w="5983" w:type="dxa"/>
          </w:tcPr>
          <w:p w14:paraId="12CEEAB2"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Pralaidos segmento ilgis, m</w:t>
            </w:r>
          </w:p>
        </w:tc>
        <w:tc>
          <w:tcPr>
            <w:tcW w:w="3196" w:type="dxa"/>
          </w:tcPr>
          <w:p w14:paraId="270E7C11" w14:textId="77777777" w:rsidR="0049245A" w:rsidRPr="00CE1E80" w:rsidRDefault="0049245A" w:rsidP="003A4152">
            <w:pPr>
              <w:pStyle w:val="NoSpacing"/>
              <w:jc w:val="both"/>
              <w:rPr>
                <w:rFonts w:ascii="Times New Roman" w:hAnsi="Times New Roman" w:cs="Times New Roman"/>
                <w:b/>
                <w:noProof/>
                <w:sz w:val="24"/>
                <w:szCs w:val="24"/>
                <w:lang w:val="lt-LT"/>
              </w:rPr>
            </w:pPr>
            <w:r w:rsidRPr="00CE1E80">
              <w:rPr>
                <w:rFonts w:ascii="Times New Roman" w:hAnsi="Times New Roman" w:cs="Times New Roman"/>
                <w:b/>
                <w:noProof/>
                <w:sz w:val="24"/>
                <w:szCs w:val="24"/>
                <w:lang w:val="lt-LT"/>
              </w:rPr>
              <w:t xml:space="preserve">1,00-10,0 </w:t>
            </w:r>
          </w:p>
        </w:tc>
      </w:tr>
      <w:tr w:rsidR="00CE1E80" w:rsidRPr="00CE1E80" w14:paraId="7874DFA1" w14:textId="77777777" w:rsidTr="00B110A3">
        <w:tc>
          <w:tcPr>
            <w:tcW w:w="5983" w:type="dxa"/>
            <w:shd w:val="clear" w:color="auto" w:fill="auto"/>
          </w:tcPr>
          <w:p w14:paraId="169B4D50" w14:textId="77777777" w:rsidR="0049245A" w:rsidRPr="00B110A3" w:rsidRDefault="0049245A" w:rsidP="003A4152">
            <w:pPr>
              <w:pStyle w:val="NoSpacing"/>
              <w:jc w:val="both"/>
              <w:rPr>
                <w:rFonts w:ascii="Times New Roman" w:hAnsi="Times New Roman" w:cs="Times New Roman"/>
                <w:sz w:val="24"/>
                <w:szCs w:val="24"/>
                <w:lang w:val="lt-LT"/>
              </w:rPr>
            </w:pPr>
            <w:r w:rsidRPr="00B110A3">
              <w:rPr>
                <w:rFonts w:ascii="Times New Roman" w:hAnsi="Times New Roman" w:cs="Times New Roman"/>
                <w:sz w:val="24"/>
                <w:szCs w:val="24"/>
                <w:lang w:val="lt-LT"/>
              </w:rPr>
              <w:t>Pralaidos antgalio vidinis aukštis ir plotis, m</w:t>
            </w:r>
          </w:p>
        </w:tc>
        <w:tc>
          <w:tcPr>
            <w:tcW w:w="3196" w:type="dxa"/>
            <w:shd w:val="clear" w:color="auto" w:fill="auto"/>
          </w:tcPr>
          <w:p w14:paraId="5EF1AC89" w14:textId="77777777" w:rsidR="0049245A" w:rsidRPr="00B110A3" w:rsidRDefault="0049245A" w:rsidP="003A4152">
            <w:pPr>
              <w:pStyle w:val="NoSpacing"/>
              <w:jc w:val="both"/>
              <w:rPr>
                <w:rFonts w:ascii="Times New Roman" w:hAnsi="Times New Roman" w:cs="Times New Roman"/>
                <w:b/>
                <w:noProof/>
                <w:sz w:val="24"/>
                <w:szCs w:val="24"/>
                <w:lang w:val="lt-LT"/>
              </w:rPr>
            </w:pPr>
            <w:r w:rsidRPr="00B110A3">
              <w:rPr>
                <w:rFonts w:ascii="Times New Roman" w:hAnsi="Times New Roman" w:cs="Times New Roman"/>
                <w:b/>
                <w:noProof/>
                <w:sz w:val="24"/>
                <w:szCs w:val="24"/>
                <w:lang w:val="lt-LT"/>
              </w:rPr>
              <w:t>0,6 x 1,0</w:t>
            </w:r>
          </w:p>
        </w:tc>
      </w:tr>
      <w:tr w:rsidR="00CE1E80" w:rsidRPr="00CE1E80" w14:paraId="4E3AC4FE" w14:textId="77777777" w:rsidTr="00B110A3">
        <w:tc>
          <w:tcPr>
            <w:tcW w:w="5983" w:type="dxa"/>
            <w:shd w:val="clear" w:color="auto" w:fill="auto"/>
          </w:tcPr>
          <w:p w14:paraId="36B417DA" w14:textId="77777777" w:rsidR="0049245A" w:rsidRPr="00B110A3" w:rsidRDefault="0049245A" w:rsidP="003A4152">
            <w:pPr>
              <w:pStyle w:val="NoSpacing"/>
              <w:jc w:val="both"/>
              <w:rPr>
                <w:rFonts w:ascii="Times New Roman" w:hAnsi="Times New Roman" w:cs="Times New Roman"/>
                <w:sz w:val="24"/>
                <w:szCs w:val="24"/>
                <w:lang w:val="lt-LT"/>
              </w:rPr>
            </w:pPr>
            <w:r w:rsidRPr="00B110A3">
              <w:rPr>
                <w:rFonts w:ascii="Times New Roman" w:hAnsi="Times New Roman" w:cs="Times New Roman"/>
                <w:sz w:val="24"/>
                <w:szCs w:val="24"/>
                <w:lang w:val="lt-LT"/>
              </w:rPr>
              <w:t>Pralaidos antgalio segmento ilgis, m</w:t>
            </w:r>
          </w:p>
        </w:tc>
        <w:tc>
          <w:tcPr>
            <w:tcW w:w="3196" w:type="dxa"/>
            <w:shd w:val="clear" w:color="auto" w:fill="auto"/>
          </w:tcPr>
          <w:p w14:paraId="3603E37B" w14:textId="77777777" w:rsidR="0049245A" w:rsidRPr="00B110A3" w:rsidRDefault="0049245A" w:rsidP="003A4152">
            <w:pPr>
              <w:pStyle w:val="NoSpacing"/>
              <w:jc w:val="both"/>
              <w:rPr>
                <w:rFonts w:ascii="Times New Roman" w:hAnsi="Times New Roman" w:cs="Times New Roman"/>
                <w:b/>
                <w:noProof/>
                <w:sz w:val="24"/>
                <w:szCs w:val="24"/>
                <w:lang w:val="lt-LT"/>
              </w:rPr>
            </w:pPr>
            <w:r w:rsidRPr="00B110A3">
              <w:rPr>
                <w:rFonts w:ascii="Times New Roman" w:hAnsi="Times New Roman" w:cs="Times New Roman"/>
                <w:b/>
                <w:noProof/>
                <w:sz w:val="24"/>
                <w:szCs w:val="24"/>
                <w:lang w:val="lt-LT"/>
              </w:rPr>
              <w:t>1,5-2,5</w:t>
            </w:r>
          </w:p>
        </w:tc>
      </w:tr>
      <w:tr w:rsidR="00CE1E80" w:rsidRPr="00CE1E80" w14:paraId="57288805" w14:textId="77777777" w:rsidTr="003A4152">
        <w:tc>
          <w:tcPr>
            <w:tcW w:w="5983" w:type="dxa"/>
          </w:tcPr>
          <w:p w14:paraId="3FA41FE9" w14:textId="77777777" w:rsidR="0049245A" w:rsidRPr="00CE1E80" w:rsidRDefault="0049245A" w:rsidP="003A4152">
            <w:pPr>
              <w:rPr>
                <w:rFonts w:cs="Times New Roman"/>
                <w:szCs w:val="24"/>
              </w:rPr>
            </w:pPr>
            <w:r w:rsidRPr="00CE1E80">
              <w:rPr>
                <w:rFonts w:cs="Times New Roman"/>
                <w:szCs w:val="24"/>
              </w:rPr>
              <w:t>Atlaikoma kintamoji apkrova</w:t>
            </w:r>
          </w:p>
        </w:tc>
        <w:tc>
          <w:tcPr>
            <w:tcW w:w="3196" w:type="dxa"/>
          </w:tcPr>
          <w:p w14:paraId="16690D1B" w14:textId="77777777" w:rsidR="0049245A" w:rsidRPr="00CE1E80" w:rsidRDefault="0049245A" w:rsidP="003A4152">
            <w:pPr>
              <w:rPr>
                <w:rFonts w:cs="Times New Roman"/>
                <w:szCs w:val="24"/>
              </w:rPr>
            </w:pPr>
            <w:r w:rsidRPr="00CE1E80">
              <w:rPr>
                <w:rFonts w:cs="Times New Roman"/>
                <w:szCs w:val="24"/>
              </w:rPr>
              <w:t>72,0 kN/m2</w:t>
            </w:r>
          </w:p>
        </w:tc>
      </w:tr>
      <w:tr w:rsidR="00CE1E80" w:rsidRPr="00CE1E80" w14:paraId="6CB5679B" w14:textId="77777777" w:rsidTr="003A4152">
        <w:tc>
          <w:tcPr>
            <w:tcW w:w="5983" w:type="dxa"/>
          </w:tcPr>
          <w:p w14:paraId="48F6FF08"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Betono paviršius</w:t>
            </w:r>
          </w:p>
        </w:tc>
        <w:tc>
          <w:tcPr>
            <w:tcW w:w="3196" w:type="dxa"/>
          </w:tcPr>
          <w:p w14:paraId="46A2C03B" w14:textId="77777777" w:rsidR="0049245A" w:rsidRPr="00CE1E80" w:rsidRDefault="0049245A" w:rsidP="003A4152">
            <w:pPr>
              <w:pStyle w:val="NoSpacing"/>
              <w:jc w:val="both"/>
              <w:rPr>
                <w:rFonts w:ascii="Times New Roman" w:hAnsi="Times New Roman" w:cs="Times New Roman"/>
                <w:noProof/>
                <w:sz w:val="24"/>
                <w:szCs w:val="24"/>
                <w:lang w:val="lt-LT"/>
              </w:rPr>
            </w:pPr>
            <w:r w:rsidRPr="00CE1E80">
              <w:rPr>
                <w:rFonts w:ascii="Times New Roman" w:hAnsi="Times New Roman" w:cs="Times New Roman"/>
                <w:noProof/>
                <w:sz w:val="24"/>
                <w:szCs w:val="24"/>
                <w:lang w:val="lt-LT"/>
              </w:rPr>
              <w:t>Lygus be pažeidimų</w:t>
            </w:r>
          </w:p>
        </w:tc>
      </w:tr>
      <w:tr w:rsidR="00CE1E80" w:rsidRPr="00CE1E80" w14:paraId="317797AF" w14:textId="77777777" w:rsidTr="003A4152">
        <w:tc>
          <w:tcPr>
            <w:tcW w:w="5983" w:type="dxa"/>
          </w:tcPr>
          <w:p w14:paraId="06548CCA"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 xml:space="preserve">Betono klasė </w:t>
            </w:r>
          </w:p>
        </w:tc>
        <w:tc>
          <w:tcPr>
            <w:tcW w:w="3196" w:type="dxa"/>
          </w:tcPr>
          <w:p w14:paraId="74A9CF03" w14:textId="77777777" w:rsidR="0049245A" w:rsidRPr="00CE1E80" w:rsidRDefault="0049245A" w:rsidP="003A4152">
            <w:pPr>
              <w:pStyle w:val="NoSpacing"/>
              <w:jc w:val="both"/>
              <w:rPr>
                <w:rFonts w:ascii="Times New Roman" w:hAnsi="Times New Roman" w:cs="Times New Roman"/>
                <w:noProof/>
                <w:sz w:val="24"/>
                <w:szCs w:val="24"/>
                <w:lang w:val="lt-LT"/>
              </w:rPr>
            </w:pPr>
            <w:r w:rsidRPr="00CE1E80">
              <w:rPr>
                <w:rFonts w:ascii="Times New Roman" w:hAnsi="Times New Roman" w:cs="Times New Roman"/>
                <w:noProof/>
                <w:sz w:val="24"/>
                <w:szCs w:val="24"/>
                <w:lang w:val="lt-LT"/>
              </w:rPr>
              <w:t>C35/45</w:t>
            </w:r>
          </w:p>
        </w:tc>
      </w:tr>
      <w:tr w:rsidR="00CE1E80" w:rsidRPr="00CE1E80" w14:paraId="581DFB86" w14:textId="77777777" w:rsidTr="003A4152">
        <w:tc>
          <w:tcPr>
            <w:tcW w:w="5983" w:type="dxa"/>
          </w:tcPr>
          <w:p w14:paraId="5402D623"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 xml:space="preserve">Betono aplinkos poveikio klasė </w:t>
            </w:r>
          </w:p>
        </w:tc>
        <w:tc>
          <w:tcPr>
            <w:tcW w:w="3196" w:type="dxa"/>
          </w:tcPr>
          <w:p w14:paraId="0BDDD416" w14:textId="77777777" w:rsidR="0049245A" w:rsidRPr="00CE1E80" w:rsidRDefault="0049245A" w:rsidP="003A4152">
            <w:pPr>
              <w:pStyle w:val="NoSpacing"/>
              <w:jc w:val="both"/>
              <w:rPr>
                <w:rFonts w:ascii="Times New Roman" w:hAnsi="Times New Roman" w:cs="Times New Roman"/>
                <w:noProof/>
                <w:sz w:val="24"/>
                <w:szCs w:val="24"/>
                <w:lang w:val="lt-LT"/>
              </w:rPr>
            </w:pPr>
            <w:r w:rsidRPr="00CE1E80">
              <w:rPr>
                <w:rFonts w:ascii="Times New Roman" w:hAnsi="Times New Roman" w:cs="Times New Roman"/>
                <w:sz w:val="24"/>
                <w:szCs w:val="24"/>
                <w:lang w:val="lt-LT"/>
              </w:rPr>
              <w:t>XA2, XF4, XD3, XC4</w:t>
            </w:r>
          </w:p>
        </w:tc>
      </w:tr>
      <w:tr w:rsidR="00CE1E80" w:rsidRPr="00CE1E80" w14:paraId="1FC7D774" w14:textId="77777777" w:rsidTr="003A4152">
        <w:tc>
          <w:tcPr>
            <w:tcW w:w="5983" w:type="dxa"/>
          </w:tcPr>
          <w:p w14:paraId="114731FA" w14:textId="77777777" w:rsidR="0049245A" w:rsidRPr="00CE1E80" w:rsidRDefault="0049245A" w:rsidP="003A4152">
            <w:pPr>
              <w:ind w:left="-142"/>
              <w:jc w:val="both"/>
              <w:rPr>
                <w:rFonts w:cs="Times New Roman"/>
                <w:szCs w:val="24"/>
              </w:rPr>
            </w:pPr>
            <w:r w:rsidRPr="00CE1E80">
              <w:rPr>
                <w:rFonts w:cs="Times New Roman"/>
                <w:szCs w:val="24"/>
              </w:rPr>
              <w:t>Vandens įgeriamumas</w:t>
            </w:r>
          </w:p>
        </w:tc>
        <w:tc>
          <w:tcPr>
            <w:tcW w:w="3196" w:type="dxa"/>
          </w:tcPr>
          <w:p w14:paraId="735505AE" w14:textId="77777777" w:rsidR="0049245A" w:rsidRPr="00CE1E80" w:rsidRDefault="0049245A" w:rsidP="003A4152">
            <w:pPr>
              <w:jc w:val="both"/>
              <w:rPr>
                <w:rFonts w:cs="Times New Roman"/>
                <w:szCs w:val="24"/>
              </w:rPr>
            </w:pPr>
            <w:r w:rsidRPr="00CE1E80">
              <w:rPr>
                <w:rFonts w:cs="Times New Roman"/>
                <w:szCs w:val="24"/>
              </w:rPr>
              <w:t>1,3%</w:t>
            </w:r>
          </w:p>
        </w:tc>
      </w:tr>
      <w:tr w:rsidR="00CE1E80" w:rsidRPr="00CE1E80" w14:paraId="7CE0225F" w14:textId="77777777" w:rsidTr="003A4152">
        <w:tc>
          <w:tcPr>
            <w:tcW w:w="5983" w:type="dxa"/>
          </w:tcPr>
          <w:p w14:paraId="50A13EB4" w14:textId="77777777" w:rsidR="0049245A" w:rsidRPr="00CE1E80" w:rsidRDefault="0049245A" w:rsidP="003A4152">
            <w:pPr>
              <w:ind w:left="-142"/>
              <w:jc w:val="both"/>
              <w:rPr>
                <w:rFonts w:cs="Times New Roman"/>
                <w:szCs w:val="24"/>
              </w:rPr>
            </w:pPr>
            <w:r w:rsidRPr="00CE1E80">
              <w:rPr>
                <w:rFonts w:cs="Times New Roman"/>
                <w:szCs w:val="24"/>
              </w:rPr>
              <w:t>Vandens prasiskverbimas esant 0,8MPa slėgiui</w:t>
            </w:r>
          </w:p>
        </w:tc>
        <w:tc>
          <w:tcPr>
            <w:tcW w:w="3196" w:type="dxa"/>
          </w:tcPr>
          <w:p w14:paraId="54EF56C2" w14:textId="77777777" w:rsidR="0049245A" w:rsidRPr="00CE1E80" w:rsidRDefault="0049245A" w:rsidP="003A4152">
            <w:pPr>
              <w:jc w:val="both"/>
              <w:rPr>
                <w:rFonts w:cs="Times New Roman"/>
                <w:szCs w:val="24"/>
              </w:rPr>
            </w:pPr>
            <w:r w:rsidRPr="00CE1E80">
              <w:rPr>
                <w:rFonts w:cs="Times New Roman"/>
                <w:szCs w:val="24"/>
              </w:rPr>
              <w:t>42mm</w:t>
            </w:r>
          </w:p>
        </w:tc>
      </w:tr>
      <w:tr w:rsidR="00CE1E80" w:rsidRPr="00CE1E80" w14:paraId="36C721B1" w14:textId="77777777" w:rsidTr="003A4152">
        <w:tc>
          <w:tcPr>
            <w:tcW w:w="5983" w:type="dxa"/>
          </w:tcPr>
          <w:p w14:paraId="3D9384CE" w14:textId="77777777" w:rsidR="0049245A" w:rsidRPr="00CE1E80" w:rsidRDefault="0049245A" w:rsidP="003A4152">
            <w:pPr>
              <w:ind w:left="-142"/>
              <w:jc w:val="both"/>
              <w:rPr>
                <w:rFonts w:cs="Times New Roman"/>
                <w:szCs w:val="24"/>
              </w:rPr>
            </w:pPr>
            <w:r w:rsidRPr="00CE1E80">
              <w:rPr>
                <w:rFonts w:cs="Times New Roman"/>
                <w:szCs w:val="24"/>
              </w:rPr>
              <w:t>Masės netekimas atliekant užšalimo testą (12 testų vidurkiui)</w:t>
            </w:r>
          </w:p>
        </w:tc>
        <w:tc>
          <w:tcPr>
            <w:tcW w:w="3196" w:type="dxa"/>
          </w:tcPr>
          <w:p w14:paraId="5F5ABB0F" w14:textId="77777777" w:rsidR="0049245A" w:rsidRPr="00CE1E80" w:rsidRDefault="0049245A" w:rsidP="003A4152">
            <w:pPr>
              <w:jc w:val="both"/>
              <w:rPr>
                <w:rFonts w:cs="Times New Roman"/>
                <w:szCs w:val="24"/>
              </w:rPr>
            </w:pPr>
            <w:r w:rsidRPr="00CE1E80">
              <w:rPr>
                <w:rFonts w:cs="Times New Roman"/>
                <w:szCs w:val="24"/>
              </w:rPr>
              <w:t>0,11%</w:t>
            </w:r>
          </w:p>
        </w:tc>
      </w:tr>
      <w:tr w:rsidR="00CE1E80" w:rsidRPr="00CE1E80" w14:paraId="119669C9" w14:textId="77777777" w:rsidTr="003A4152">
        <w:tc>
          <w:tcPr>
            <w:tcW w:w="5983" w:type="dxa"/>
          </w:tcPr>
          <w:p w14:paraId="106444B7" w14:textId="77777777" w:rsidR="0049245A" w:rsidRPr="00CE1E80" w:rsidRDefault="0049245A" w:rsidP="003A4152">
            <w:pPr>
              <w:pStyle w:val="NoSpacing"/>
              <w:jc w:val="both"/>
              <w:rPr>
                <w:rFonts w:ascii="Times New Roman" w:hAnsi="Times New Roman" w:cs="Times New Roman"/>
                <w:b/>
                <w:sz w:val="24"/>
                <w:szCs w:val="24"/>
                <w:lang w:val="lt-LT"/>
              </w:rPr>
            </w:pPr>
            <w:r w:rsidRPr="00CE1E80">
              <w:rPr>
                <w:rFonts w:ascii="Times New Roman" w:hAnsi="Times New Roman" w:cs="Times New Roman"/>
                <w:b/>
                <w:sz w:val="24"/>
                <w:szCs w:val="24"/>
                <w:lang w:val="lt-LT"/>
              </w:rPr>
              <w:t xml:space="preserve">Plienas armavimui </w:t>
            </w:r>
          </w:p>
        </w:tc>
        <w:tc>
          <w:tcPr>
            <w:tcW w:w="3196" w:type="dxa"/>
          </w:tcPr>
          <w:p w14:paraId="71ACE9E8" w14:textId="77777777" w:rsidR="0049245A" w:rsidRPr="00CE1E80" w:rsidRDefault="0049245A" w:rsidP="003A4152">
            <w:pPr>
              <w:pStyle w:val="NoSpacing"/>
              <w:jc w:val="both"/>
              <w:rPr>
                <w:rFonts w:ascii="Times New Roman" w:hAnsi="Times New Roman" w:cs="Times New Roman"/>
                <w:b/>
                <w:noProof/>
                <w:sz w:val="24"/>
                <w:szCs w:val="24"/>
                <w:lang w:val="lt-LT"/>
              </w:rPr>
            </w:pPr>
            <w:r w:rsidRPr="00CE1E80">
              <w:rPr>
                <w:rFonts w:ascii="Times New Roman" w:hAnsi="Times New Roman" w:cs="Times New Roman"/>
                <w:b/>
                <w:noProof/>
                <w:sz w:val="24"/>
                <w:szCs w:val="24"/>
                <w:lang w:val="lt-LT"/>
              </w:rPr>
              <w:t>S500</w:t>
            </w:r>
          </w:p>
        </w:tc>
      </w:tr>
      <w:tr w:rsidR="00CE1E80" w:rsidRPr="00CE1E80" w14:paraId="6D31D5B9" w14:textId="77777777" w:rsidTr="003A4152">
        <w:tc>
          <w:tcPr>
            <w:tcW w:w="5983" w:type="dxa"/>
          </w:tcPr>
          <w:p w14:paraId="52650B47"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 xml:space="preserve">Minimalus užpylimo aukštis, m </w:t>
            </w:r>
          </w:p>
        </w:tc>
        <w:tc>
          <w:tcPr>
            <w:tcW w:w="3196" w:type="dxa"/>
          </w:tcPr>
          <w:p w14:paraId="096E72AC" w14:textId="77777777" w:rsidR="0049245A" w:rsidRPr="00CE1E80" w:rsidRDefault="0049245A" w:rsidP="003A4152">
            <w:pPr>
              <w:pStyle w:val="NoSpacing"/>
              <w:jc w:val="both"/>
              <w:rPr>
                <w:rFonts w:ascii="Times New Roman" w:hAnsi="Times New Roman" w:cs="Times New Roman"/>
                <w:noProof/>
                <w:sz w:val="24"/>
                <w:szCs w:val="24"/>
                <w:lang w:val="lt-LT"/>
              </w:rPr>
            </w:pPr>
            <w:r w:rsidRPr="00CE1E80">
              <w:rPr>
                <w:rFonts w:ascii="Times New Roman" w:hAnsi="Times New Roman" w:cs="Times New Roman"/>
                <w:noProof/>
                <w:sz w:val="24"/>
                <w:szCs w:val="24"/>
                <w:lang w:val="lt-LT"/>
              </w:rPr>
              <w:t>0,2</w:t>
            </w:r>
          </w:p>
        </w:tc>
      </w:tr>
      <w:tr w:rsidR="00CE1E80" w:rsidRPr="00CE1E80" w14:paraId="77278C92" w14:textId="77777777" w:rsidTr="003A4152">
        <w:tc>
          <w:tcPr>
            <w:tcW w:w="5983" w:type="dxa"/>
          </w:tcPr>
          <w:p w14:paraId="2BE0FE9D" w14:textId="77777777" w:rsidR="0049245A" w:rsidRPr="00CE1E80" w:rsidRDefault="0049245A" w:rsidP="003A4152">
            <w:pPr>
              <w:pStyle w:val="NoSpacing"/>
              <w:jc w:val="both"/>
              <w:rPr>
                <w:rFonts w:ascii="Times New Roman" w:hAnsi="Times New Roman" w:cs="Times New Roman"/>
                <w:b/>
                <w:sz w:val="24"/>
                <w:szCs w:val="24"/>
                <w:lang w:val="lt-LT"/>
              </w:rPr>
            </w:pPr>
            <w:r w:rsidRPr="00CE1E80">
              <w:rPr>
                <w:rFonts w:ascii="Times New Roman" w:hAnsi="Times New Roman" w:cs="Times New Roman"/>
                <w:b/>
                <w:sz w:val="24"/>
                <w:szCs w:val="24"/>
                <w:lang w:val="lt-LT"/>
              </w:rPr>
              <w:t xml:space="preserve">Juostiniai surenkami pamatai (h≥20 cm, b=50 cm, </w:t>
            </w:r>
          </w:p>
          <w:p w14:paraId="71948FCB" w14:textId="77777777" w:rsidR="0049245A" w:rsidRPr="00CE1E80" w:rsidRDefault="0049245A" w:rsidP="003A4152">
            <w:pPr>
              <w:pStyle w:val="NoSpacing"/>
              <w:jc w:val="both"/>
              <w:rPr>
                <w:rFonts w:ascii="Times New Roman" w:hAnsi="Times New Roman" w:cs="Times New Roman"/>
                <w:b/>
                <w:sz w:val="24"/>
                <w:szCs w:val="24"/>
                <w:lang w:val="lt-LT"/>
              </w:rPr>
            </w:pPr>
            <w:r w:rsidRPr="00CE1E80">
              <w:rPr>
                <w:rFonts w:ascii="Times New Roman" w:hAnsi="Times New Roman" w:cs="Times New Roman"/>
                <w:b/>
                <w:sz w:val="24"/>
                <w:szCs w:val="24"/>
                <w:lang w:val="lt-LT"/>
              </w:rPr>
              <w:t xml:space="preserve">L = 1-3m) betonas </w:t>
            </w:r>
          </w:p>
        </w:tc>
        <w:tc>
          <w:tcPr>
            <w:tcW w:w="3196" w:type="dxa"/>
          </w:tcPr>
          <w:p w14:paraId="6B5D58E0" w14:textId="77777777" w:rsidR="0049245A" w:rsidRPr="00CE1E80" w:rsidRDefault="0049245A" w:rsidP="003A4152">
            <w:pPr>
              <w:pStyle w:val="NoSpacing"/>
              <w:jc w:val="both"/>
              <w:rPr>
                <w:rFonts w:ascii="Times New Roman" w:hAnsi="Times New Roman" w:cs="Times New Roman"/>
                <w:b/>
                <w:noProof/>
                <w:sz w:val="24"/>
                <w:szCs w:val="24"/>
                <w:lang w:val="lt-LT"/>
              </w:rPr>
            </w:pPr>
            <w:r w:rsidRPr="00CE1E80">
              <w:rPr>
                <w:rFonts w:ascii="Times New Roman" w:hAnsi="Times New Roman" w:cs="Times New Roman"/>
                <w:b/>
                <w:noProof/>
                <w:sz w:val="24"/>
                <w:szCs w:val="24"/>
                <w:lang w:val="lt-LT"/>
              </w:rPr>
              <w:t xml:space="preserve">B25 </w:t>
            </w:r>
          </w:p>
        </w:tc>
      </w:tr>
      <w:tr w:rsidR="00CE1E80" w:rsidRPr="00CE1E80" w14:paraId="54A05D5D" w14:textId="77777777" w:rsidTr="003A4152">
        <w:tc>
          <w:tcPr>
            <w:tcW w:w="5983" w:type="dxa"/>
          </w:tcPr>
          <w:p w14:paraId="4348BF57"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Betono skiedinys pralaidos surišimui su pamatu (h=5 cm, b=25 cm</w:t>
            </w:r>
          </w:p>
        </w:tc>
        <w:tc>
          <w:tcPr>
            <w:tcW w:w="3196" w:type="dxa"/>
          </w:tcPr>
          <w:p w14:paraId="58E141A6" w14:textId="77777777" w:rsidR="0049245A" w:rsidRPr="00CE1E80" w:rsidRDefault="0049245A" w:rsidP="003A4152">
            <w:pPr>
              <w:pStyle w:val="NoSpacing"/>
              <w:jc w:val="both"/>
              <w:rPr>
                <w:rFonts w:ascii="Times New Roman" w:hAnsi="Times New Roman" w:cs="Times New Roman"/>
                <w:noProof/>
                <w:sz w:val="24"/>
                <w:szCs w:val="24"/>
                <w:lang w:val="lt-LT"/>
              </w:rPr>
            </w:pPr>
            <w:r w:rsidRPr="00CE1E80">
              <w:rPr>
                <w:rFonts w:ascii="Times New Roman" w:hAnsi="Times New Roman" w:cs="Times New Roman"/>
                <w:noProof/>
                <w:sz w:val="24"/>
                <w:szCs w:val="24"/>
                <w:lang w:val="lt-LT"/>
              </w:rPr>
              <w:t>Betonas-  B12/15</w:t>
            </w:r>
          </w:p>
        </w:tc>
      </w:tr>
      <w:tr w:rsidR="00CE1E80" w:rsidRPr="00CE1E80" w14:paraId="62A0D827" w14:textId="77777777" w:rsidTr="003A4152">
        <w:tc>
          <w:tcPr>
            <w:tcW w:w="5983" w:type="dxa"/>
          </w:tcPr>
          <w:p w14:paraId="272A8D62"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Drenuojančio rūpaus statybinio smėlio ir žvyro mišinys tarp pamatų,  h, cm</w:t>
            </w:r>
          </w:p>
        </w:tc>
        <w:tc>
          <w:tcPr>
            <w:tcW w:w="3196" w:type="dxa"/>
          </w:tcPr>
          <w:p w14:paraId="267E9EDA" w14:textId="77777777" w:rsidR="0049245A" w:rsidRPr="00CE1E80" w:rsidRDefault="0049245A" w:rsidP="003A4152">
            <w:pPr>
              <w:pStyle w:val="NoSpacing"/>
              <w:jc w:val="both"/>
              <w:rPr>
                <w:rFonts w:ascii="Times New Roman" w:hAnsi="Times New Roman" w:cs="Times New Roman"/>
                <w:noProof/>
                <w:sz w:val="24"/>
                <w:szCs w:val="24"/>
                <w:lang w:val="lt-LT"/>
              </w:rPr>
            </w:pPr>
            <w:r w:rsidRPr="00CE1E80">
              <w:rPr>
                <w:rFonts w:ascii="Times New Roman" w:hAnsi="Times New Roman" w:cs="Times New Roman"/>
                <w:noProof/>
                <w:sz w:val="24"/>
                <w:szCs w:val="24"/>
                <w:lang w:val="lt-LT"/>
              </w:rPr>
              <w:t xml:space="preserve">15,0 </w:t>
            </w:r>
          </w:p>
        </w:tc>
      </w:tr>
      <w:tr w:rsidR="00CE1E80" w:rsidRPr="00CE1E80" w14:paraId="603CE7AD" w14:textId="77777777" w:rsidTr="003A4152">
        <w:tc>
          <w:tcPr>
            <w:tcW w:w="5983" w:type="dxa"/>
          </w:tcPr>
          <w:p w14:paraId="4F912A88" w14:textId="77777777" w:rsidR="0049245A" w:rsidRPr="00CE1E80" w:rsidRDefault="0049245A" w:rsidP="003A4152">
            <w:pPr>
              <w:pStyle w:val="NoSpacing"/>
              <w:jc w:val="both"/>
              <w:rPr>
                <w:rFonts w:ascii="Times New Roman" w:hAnsi="Times New Roman" w:cs="Times New Roman"/>
                <w:sz w:val="24"/>
                <w:szCs w:val="24"/>
                <w:lang w:val="lt-LT"/>
              </w:rPr>
            </w:pPr>
            <w:r w:rsidRPr="00CE1E80">
              <w:rPr>
                <w:rFonts w:ascii="Times New Roman" w:hAnsi="Times New Roman" w:cs="Times New Roman"/>
                <w:sz w:val="24"/>
                <w:szCs w:val="24"/>
                <w:lang w:val="lt-LT"/>
              </w:rPr>
              <w:t>Vietinis augalinis gruntas, cm</w:t>
            </w:r>
          </w:p>
        </w:tc>
        <w:tc>
          <w:tcPr>
            <w:tcW w:w="3196" w:type="dxa"/>
          </w:tcPr>
          <w:p w14:paraId="0F197F7F" w14:textId="77777777" w:rsidR="0049245A" w:rsidRPr="00CE1E80" w:rsidRDefault="0049245A" w:rsidP="003A4152">
            <w:pPr>
              <w:pStyle w:val="NoSpacing"/>
              <w:jc w:val="both"/>
              <w:rPr>
                <w:rFonts w:ascii="Times New Roman" w:hAnsi="Times New Roman" w:cs="Times New Roman"/>
                <w:noProof/>
                <w:sz w:val="24"/>
                <w:szCs w:val="24"/>
                <w:lang w:val="lt-LT"/>
              </w:rPr>
            </w:pPr>
            <w:r w:rsidRPr="00CE1E80">
              <w:rPr>
                <w:rFonts w:ascii="Times New Roman" w:hAnsi="Times New Roman" w:cs="Times New Roman"/>
                <w:noProof/>
                <w:sz w:val="24"/>
                <w:szCs w:val="24"/>
                <w:lang w:val="lt-LT"/>
              </w:rPr>
              <w:t>5,0</w:t>
            </w:r>
          </w:p>
        </w:tc>
      </w:tr>
    </w:tbl>
    <w:p w14:paraId="0B24100A" w14:textId="38D18E9E" w:rsidR="0049245A" w:rsidRPr="00CE1E80" w:rsidRDefault="00565D35" w:rsidP="00565D35">
      <w:pPr>
        <w:ind w:firstLine="709"/>
        <w:jc w:val="both"/>
      </w:pPr>
      <w:r w:rsidRPr="00CE1E80">
        <w:t>Gelžbetoninės pralaidos viršų galima projektuoti iš karto po asfalto danga. Tokiu atveju numatyti priemones asfalto dangos trūkimui sujungimo su kelio sankasa vietose išvengti (pereinamoji plokštė, deformacinė siūlė, asfalbetonio armavimas stiklo plaušo g</w:t>
      </w:r>
      <w:r w:rsidR="00AE435D" w:rsidRPr="00CE1E80">
        <w:t>e</w:t>
      </w:r>
      <w:r w:rsidRPr="00CE1E80">
        <w:t>otinklais</w:t>
      </w:r>
      <w:r w:rsidR="00AE435D" w:rsidRPr="00CE1E80">
        <w:t>)</w:t>
      </w:r>
      <w:r w:rsidRPr="00CE1E80">
        <w:t>.</w:t>
      </w:r>
      <w:r w:rsidR="00737A8D" w:rsidRPr="00CE1E80">
        <w:t xml:space="preserve"> Pralaidai turi būti suprojektuoti pagrindai, numatant reikalavimus sutankinimui</w:t>
      </w:r>
      <w:r w:rsidR="00A3253E" w:rsidRPr="00CE1E80">
        <w:t xml:space="preserve">. </w:t>
      </w:r>
    </w:p>
    <w:p w14:paraId="749C7A26" w14:textId="1C479D61" w:rsidR="005960AF" w:rsidRPr="00CE1E80" w:rsidRDefault="00E103A0" w:rsidP="00DF5749">
      <w:pPr>
        <w:ind w:firstLine="709"/>
        <w:jc w:val="both"/>
      </w:pPr>
      <w:r w:rsidRPr="00CE1E80">
        <w:t>Pralaid</w:t>
      </w:r>
      <w:r w:rsidR="00EE7DE8" w:rsidRPr="00CE1E80">
        <w:t>ą</w:t>
      </w:r>
      <w:r w:rsidRPr="00CE1E80">
        <w:t xml:space="preserve"> su </w:t>
      </w:r>
      <w:r w:rsidR="00EE7DE8" w:rsidRPr="00CE1E80">
        <w:t xml:space="preserve">gelžbetonine tvorele rekomenduojama sujungti </w:t>
      </w:r>
      <w:r w:rsidR="00442CB6" w:rsidRPr="00CE1E80">
        <w:t xml:space="preserve">90° kampu. </w:t>
      </w:r>
      <w:r w:rsidR="00417736" w:rsidRPr="00CE1E80">
        <w:t>Pralaidos siūlės ir galai, išlendantys iš sankasos turėtų būti padengtos prilydomąja hidro</w:t>
      </w:r>
      <w:r w:rsidR="00DF1FF3" w:rsidRPr="00CE1E80">
        <w:t>izoliacine membrana. Pralaidos galai, išlendantys iš kelio sankasos, turėtų būti</w:t>
      </w:r>
      <w:r w:rsidR="00FC50EB" w:rsidRPr="00CE1E80">
        <w:t xml:space="preserve"> su apdaila, pvz. apmūrijant lauko akmenimis. </w:t>
      </w:r>
      <w:r w:rsidR="005960AF" w:rsidRPr="00CE1E80">
        <w:t>Pralaidos dugnas turi būti užpiltas vietiniu augaliniu gruntu</w:t>
      </w:r>
      <w:r w:rsidR="004B3C4A" w:rsidRPr="00CE1E80">
        <w:t xml:space="preserve">, kad palengvinti varliagyvių migraciją. </w:t>
      </w:r>
    </w:p>
    <w:p w14:paraId="1968E6C6" w14:textId="0CE6A557" w:rsidR="00E22568" w:rsidRPr="00CE1E80" w:rsidRDefault="00E22568" w:rsidP="00F55E66">
      <w:pPr>
        <w:pStyle w:val="Default"/>
        <w:ind w:firstLine="709"/>
        <w:jc w:val="both"/>
        <w:rPr>
          <w:rFonts w:eastAsia="SimSun"/>
          <w:color w:val="auto"/>
          <w:u w:val="single"/>
          <w:lang w:eastAsia="lt-LT"/>
        </w:rPr>
      </w:pPr>
      <w:r w:rsidRPr="00CE1E80">
        <w:rPr>
          <w:rFonts w:eastAsia="SimSun"/>
          <w:color w:val="auto"/>
          <w:u w:val="single"/>
          <w:lang w:eastAsia="lt-LT"/>
        </w:rPr>
        <w:t>Požeminiai praėjimai gyvūnams</w:t>
      </w:r>
    </w:p>
    <w:p w14:paraId="2535DEB3" w14:textId="3EF6B41F" w:rsidR="00C90255" w:rsidRPr="00CE1E80" w:rsidRDefault="00C90255" w:rsidP="00F55E66">
      <w:pPr>
        <w:pStyle w:val="Default"/>
        <w:ind w:firstLine="709"/>
        <w:jc w:val="both"/>
        <w:rPr>
          <w:color w:val="auto"/>
        </w:rPr>
      </w:pPr>
      <w:r w:rsidRPr="00CE1E80">
        <w:rPr>
          <w:rFonts w:eastAsia="SimSun"/>
          <w:color w:val="auto"/>
          <w:lang w:eastAsia="lt-LT"/>
        </w:rPr>
        <w:lastRenderedPageBreak/>
        <w:t xml:space="preserve">2011 m. buvo parengta poveikio aplinkai vertinimo (toliau – PAV) ataskaita projektui „Valstybinės reikšmės krašto kelio Nr. 130 Kaunas-Prienai-Alytus ruožo nuo 11,0 iki 30,10 km rekonstravimas“. </w:t>
      </w:r>
      <w:r w:rsidRPr="00CE1E80">
        <w:rPr>
          <w:color w:val="auto"/>
        </w:rPr>
        <w:t xml:space="preserve">PAV ataskaitoje buvo numatytos 3 stambiųjų gyvūnų pralaidos: ties Šlapakšnos upelio raguva (~16,2 km, Pajiesio miškas),  ties keliuku į Pabališkius (~24,2 km) ir įduba ties Bačkininkų mišku (~24,8 km). </w:t>
      </w:r>
    </w:p>
    <w:p w14:paraId="1EAD40D0" w14:textId="087EDA49" w:rsidR="00C90255" w:rsidRPr="00CE1E80" w:rsidRDefault="00C90255" w:rsidP="00C90255">
      <w:pPr>
        <w:pStyle w:val="Default"/>
        <w:spacing w:after="160"/>
        <w:ind w:firstLine="709"/>
        <w:jc w:val="both"/>
        <w:rPr>
          <w:rFonts w:eastAsia="SimSun"/>
          <w:color w:val="auto"/>
          <w:lang w:eastAsia="lt-LT"/>
        </w:rPr>
      </w:pPr>
      <w:r w:rsidRPr="00CE1E80">
        <w:rPr>
          <w:rFonts w:eastAsia="SimSun"/>
          <w:color w:val="auto"/>
          <w:lang w:eastAsia="lt-LT"/>
        </w:rPr>
        <w:t>2011 m. rugpjūčio 8 d. raštu Nr. (2.1)-A4-2531 buvo gautas Aplinkos apsaugos agentūros sprendimas: planuojama ūkinė veikla – valstybinės reikšmės kelio Nr. 130 Kaunas-Prienai-Alytus ruožo nuo 11,00 iki 30,10 km rekonstravimas poveikio aplinkai požiūriu leistina pagal PAV ataskaitą ir įvykdžius šio sprendimo 10 punkte nustatytas sąlygas. PAV sprendimo galiojimo laikas šiuo metu yra pasibaigęs.</w:t>
      </w:r>
    </w:p>
    <w:p w14:paraId="779C1F7C" w14:textId="77777777" w:rsidR="00C90255" w:rsidRPr="00CE1E80" w:rsidRDefault="00C90255" w:rsidP="00C90255">
      <w:pPr>
        <w:pStyle w:val="Default"/>
        <w:spacing w:after="160"/>
        <w:ind w:firstLine="709"/>
        <w:jc w:val="both"/>
        <w:rPr>
          <w:rFonts w:eastAsia="SimSun"/>
          <w:color w:val="auto"/>
          <w:lang w:eastAsia="lt-LT"/>
        </w:rPr>
      </w:pPr>
      <w:r w:rsidRPr="00CE1E80">
        <w:rPr>
          <w:rFonts w:eastAsia="SimSun"/>
          <w:color w:val="auto"/>
          <w:lang w:eastAsia="lt-LT"/>
        </w:rPr>
        <w:t>2013 m. buvo parengtas Valstybinės reikšmės krašto kelio Nr. 130 Kaunas-Prienai-Alytus ruožo nuo 11,60 iki 31,10 km rekonstravimo specialusis planas (toliau – Specialusis planas), kuriam buvo parengtas strateginio pasekmių aplinkai vertinimo (toliau – SPAV) atrankos dokumentas. SPAV dokumente buvo numatytos 3 stambių gyvūnų pralaidos: Pajiesio ir Bačkininkų miškuose 16,2 km bei 24,35 km ir pralaida Bačkininkų miške 24,7 km. Taip pat buvo numatyta išlyga, kad pritaikius perėjas 16,2 km ir 24,35 km žvėrių praėjimui, atskiros pralaidos žvėrims Ilgakiemio miške 24,7 km nebereikėtų.</w:t>
      </w:r>
    </w:p>
    <w:p w14:paraId="3B70D388" w14:textId="77777777" w:rsidR="00C90255" w:rsidRPr="00CE1E80" w:rsidRDefault="00C90255" w:rsidP="00C90255">
      <w:pPr>
        <w:pStyle w:val="Default"/>
        <w:spacing w:after="160"/>
        <w:ind w:firstLine="709"/>
        <w:jc w:val="both"/>
        <w:rPr>
          <w:rFonts w:eastAsia="SimSun"/>
          <w:color w:val="auto"/>
          <w:lang w:eastAsia="lt-LT"/>
        </w:rPr>
      </w:pPr>
      <w:r w:rsidRPr="00CE1E80">
        <w:rPr>
          <w:rFonts w:eastAsia="SimSun"/>
          <w:color w:val="auto"/>
          <w:lang w:eastAsia="lt-LT"/>
        </w:rPr>
        <w:t>2013 m. vasario 8 d. Lietuvos automobilių kelių direkcijos prie susisiekimo ministerijos direktoriaus raštu Nr. V-63 buvo priimtas sprendimas neatlikti Specialiojo plano sprendinių strateginio pasekmių aplinkai vertinimo. Specialųjį planą 2018 m. gegužės 31 d. sprendimu Nr. T3-133 patvirtino Prienų rajono savivaldybės taryba patvirtino ir 2018 m. birželio 28 d. sprendimu Nr. TS-209 - Kauno rajono savivaldybės taryba. Specialiojo plano sprendinių pagrindu buvo atliktos žemės paėmimas visuomenės poreikiams procedūros, kurios užbaigtos 2023 m.</w:t>
      </w:r>
    </w:p>
    <w:p w14:paraId="726FC911" w14:textId="25E532ED" w:rsidR="00C90255" w:rsidRPr="00CE1E80" w:rsidRDefault="00C90255" w:rsidP="00C90255">
      <w:pPr>
        <w:pStyle w:val="Default"/>
        <w:spacing w:after="160"/>
        <w:ind w:firstLine="709"/>
        <w:jc w:val="both"/>
        <w:rPr>
          <w:color w:val="auto"/>
        </w:rPr>
      </w:pPr>
      <w:r w:rsidRPr="00CE1E80">
        <w:rPr>
          <w:rFonts w:eastAsia="SimSun"/>
          <w:color w:val="auto"/>
          <w:lang w:eastAsia="lt-LT"/>
        </w:rPr>
        <w:t xml:space="preserve">Šiuo metu rengiant </w:t>
      </w:r>
      <w:r w:rsidR="00A7063D" w:rsidRPr="00CE1E80">
        <w:rPr>
          <w:rFonts w:eastAsia="SimSun"/>
          <w:color w:val="auto"/>
          <w:lang w:eastAsia="lt-LT"/>
        </w:rPr>
        <w:t xml:space="preserve">valstybinės reikšmės kelio Nr. 130 Kaunas–Prienai–Alytus ruožo nuo 11,60 iki 31,10 km rekonstravimo </w:t>
      </w:r>
      <w:r w:rsidRPr="00CE1E80">
        <w:rPr>
          <w:rFonts w:eastAsia="SimSun"/>
          <w:color w:val="auto"/>
          <w:lang w:eastAsia="lt-LT"/>
        </w:rPr>
        <w:t>projektą buvo papildomai išanalizuoti duomenys apie laukinių gyvūnų migracijos kelius, susidūrimus su laukiniais gyvūnais (žr. 2.5 Kraštovaizdis ir biologinė įvairovė skyrelyje „Gyvūnija“) planuojamą urbanizaciją (</w:t>
      </w:r>
      <w:r w:rsidR="00933605" w:rsidRPr="00CE1E80">
        <w:rPr>
          <w:rFonts w:eastAsia="SimSun"/>
          <w:color w:val="auto"/>
          <w:lang w:eastAsia="lt-LT"/>
        </w:rPr>
        <w:t>žr. 1.1.2.3 ir 1.1.2.4 skyreliuose</w:t>
      </w:r>
      <w:r w:rsidRPr="00CE1E80">
        <w:rPr>
          <w:rFonts w:eastAsia="SimSun"/>
          <w:color w:val="auto"/>
          <w:lang w:eastAsia="lt-LT"/>
        </w:rPr>
        <w:t>) ir surastos techninės galimybės įrengti papildomus praėjimus gyvūnams.</w:t>
      </w:r>
      <w:r w:rsidRPr="00CE1E80">
        <w:rPr>
          <w:color w:val="auto"/>
        </w:rPr>
        <w:t xml:space="preserve"> </w:t>
      </w:r>
    </w:p>
    <w:p w14:paraId="45818803" w14:textId="77777777" w:rsidR="00C90255" w:rsidRPr="00CE1E80" w:rsidRDefault="00C90255" w:rsidP="00C90255">
      <w:pPr>
        <w:pStyle w:val="Default"/>
        <w:spacing w:after="160"/>
        <w:ind w:firstLine="709"/>
        <w:jc w:val="both"/>
        <w:rPr>
          <w:rFonts w:eastAsia="SimSun"/>
          <w:i/>
          <w:iCs/>
          <w:color w:val="auto"/>
          <w:lang w:eastAsia="lt-LT"/>
        </w:rPr>
      </w:pPr>
      <w:r w:rsidRPr="00CE1E80">
        <w:rPr>
          <w:i/>
          <w:iCs/>
          <w:color w:val="auto"/>
          <w:u w:val="single"/>
        </w:rPr>
        <w:t>Ruožas nuo 11,3 iki 20,0 km</w:t>
      </w:r>
    </w:p>
    <w:p w14:paraId="154BB83B" w14:textId="6893C93A" w:rsidR="00C90255" w:rsidRPr="00CE1E80" w:rsidRDefault="00C90255" w:rsidP="00C90255">
      <w:pPr>
        <w:pStyle w:val="Default"/>
        <w:spacing w:after="160"/>
        <w:ind w:firstLine="709"/>
        <w:jc w:val="both"/>
        <w:rPr>
          <w:rFonts w:eastAsia="SimSun"/>
          <w:color w:val="auto"/>
          <w:lang w:eastAsia="lt-LT"/>
        </w:rPr>
      </w:pPr>
      <w:r w:rsidRPr="00CE1E80">
        <w:rPr>
          <w:rFonts w:eastAsia="SimSun"/>
          <w:color w:val="auto"/>
          <w:lang w:eastAsia="lt-LT"/>
        </w:rPr>
        <w:t>Pažymime, kad praėjimas ties Šlapakšnos upeliu (~16,2 km) nebūtų patrauklus stambiesiems gyvūnams, nes pagal Kauno rajono savivaldybės teritorijos bendrojo plano pagrindinį brėžinį, šioje vietoje yra urbanizuotos ir urbanizuojamos teritorijos. Taip pat, pagal kaimo plėtros projektus (</w:t>
      </w:r>
      <w:r w:rsidR="0061736A" w:rsidRPr="00CE1E80">
        <w:rPr>
          <w:rFonts w:eastAsia="SimSun"/>
          <w:color w:val="auto"/>
          <w:lang w:eastAsia="lt-LT"/>
        </w:rPr>
        <w:t xml:space="preserve">16 </w:t>
      </w:r>
      <w:r w:rsidRPr="00CE1E80">
        <w:rPr>
          <w:rFonts w:eastAsia="SimSun"/>
          <w:color w:val="auto"/>
          <w:lang w:eastAsia="lt-LT"/>
        </w:rPr>
        <w:t xml:space="preserve">pav.) šioje vietoje planuojamas užstatymas. Be to šioje vietoje nėra plačių ir saugių jungčių su didesnėmis migracijai tinkamomis teritorijomis. Stambieji gyvūnai neturėtų kur saugiai pasitraukti ir patektų į urbanizuotas teritorijas. Taip pat, būtų sunku užtikrinti pralaidos erdvumo koeficientą &gt;1,5 dėl reljefo ypatybių. Šią pralaidą per Šlapakšnos upelį </w:t>
      </w:r>
      <w:r w:rsidR="00D87153" w:rsidRPr="00CE1E80">
        <w:rPr>
          <w:rFonts w:eastAsia="SimSun"/>
          <w:color w:val="auto"/>
          <w:lang w:eastAsia="lt-LT"/>
        </w:rPr>
        <w:t>planuojama</w:t>
      </w:r>
      <w:r w:rsidRPr="00CE1E80">
        <w:rPr>
          <w:rFonts w:eastAsia="SimSun"/>
          <w:color w:val="auto"/>
          <w:lang w:eastAsia="lt-LT"/>
        </w:rPr>
        <w:t xml:space="preserve"> įrengti mažiems ir vidutinio dydžio gyvūnams.</w:t>
      </w:r>
    </w:p>
    <w:p w14:paraId="48FF3130" w14:textId="77777777" w:rsidR="00D87153" w:rsidRPr="00CE1E80" w:rsidRDefault="00D87153" w:rsidP="00D87153">
      <w:pPr>
        <w:spacing w:before="120" w:line="276" w:lineRule="auto"/>
        <w:ind w:left="284" w:firstLine="284"/>
        <w:jc w:val="center"/>
        <w:rPr>
          <w:rFonts w:ascii="Arial" w:hAnsi="Arial" w:cs="Arial"/>
          <w:b/>
          <w:bCs/>
        </w:rPr>
      </w:pPr>
      <w:r w:rsidRPr="00CE1E80">
        <w:rPr>
          <w:rFonts w:ascii="Arial" w:hAnsi="Arial" w:cs="Arial"/>
          <w:b/>
          <w:bCs/>
          <w:noProof/>
        </w:rPr>
        <w:lastRenderedPageBreak/>
        <w:drawing>
          <wp:inline distT="0" distB="0" distL="0" distR="0" wp14:anchorId="2F4187D9" wp14:editId="086CB74D">
            <wp:extent cx="4010025" cy="2542180"/>
            <wp:effectExtent l="0" t="0" r="0" b="0"/>
            <wp:docPr id="562538031" name="Picture 2"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599985" name="Picture 2" descr="A map of a city&#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055897" cy="2571261"/>
                    </a:xfrm>
                    <a:prstGeom prst="rect">
                      <a:avLst/>
                    </a:prstGeom>
                    <a:noFill/>
                    <a:ln>
                      <a:noFill/>
                    </a:ln>
                  </pic:spPr>
                </pic:pic>
              </a:graphicData>
            </a:graphic>
          </wp:inline>
        </w:drawing>
      </w:r>
      <w:r w:rsidRPr="00CE1E80">
        <w:rPr>
          <w:rFonts w:ascii="Arial" w:hAnsi="Arial" w:cs="Arial"/>
          <w:b/>
          <w:bCs/>
          <w:noProof/>
        </w:rPr>
        <w:drawing>
          <wp:inline distT="0" distB="0" distL="0" distR="0" wp14:anchorId="6A240F1F" wp14:editId="3C59C1E7">
            <wp:extent cx="1666875" cy="1474903"/>
            <wp:effectExtent l="0" t="0" r="0" b="0"/>
            <wp:docPr id="347361574"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71249" name="Picture 3" descr="A screenshot of a computer&#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71952" cy="1479395"/>
                    </a:xfrm>
                    <a:prstGeom prst="rect">
                      <a:avLst/>
                    </a:prstGeom>
                    <a:noFill/>
                    <a:ln>
                      <a:noFill/>
                    </a:ln>
                  </pic:spPr>
                </pic:pic>
              </a:graphicData>
            </a:graphic>
          </wp:inline>
        </w:drawing>
      </w:r>
    </w:p>
    <w:p w14:paraId="2390A1EE" w14:textId="20134BAA" w:rsidR="00D87153" w:rsidRPr="00CE1E80" w:rsidRDefault="00D13DD6" w:rsidP="00D87153">
      <w:pPr>
        <w:pStyle w:val="Caption"/>
      </w:pPr>
      <w:r w:rsidRPr="00CE1E80">
        <w:fldChar w:fldCharType="begin"/>
      </w:r>
      <w:r w:rsidRPr="00CE1E80">
        <w:instrText xml:space="preserve"> SEQ pav. \* ARABIC </w:instrText>
      </w:r>
      <w:r w:rsidRPr="00CE1E80">
        <w:fldChar w:fldCharType="separate"/>
      </w:r>
      <w:bookmarkStart w:id="57" w:name="_Toc208238991"/>
      <w:r w:rsidR="000C666E">
        <w:rPr>
          <w:noProof/>
        </w:rPr>
        <w:t>17</w:t>
      </w:r>
      <w:r w:rsidRPr="00CE1E80">
        <w:rPr>
          <w:noProof/>
        </w:rPr>
        <w:fldChar w:fldCharType="end"/>
      </w:r>
      <w:r w:rsidR="00D87153" w:rsidRPr="00CE1E80">
        <w:t xml:space="preserve"> pav. Kaimo plėtros žemėtvarkos projektų sprendinių duomenys (šaltinis: https://geoportal.lt/)</w:t>
      </w:r>
      <w:bookmarkEnd w:id="57"/>
    </w:p>
    <w:p w14:paraId="14E75A72" w14:textId="77777777" w:rsidR="00C90255" w:rsidRPr="00CE1E80" w:rsidRDefault="00C90255" w:rsidP="00C90255">
      <w:pPr>
        <w:pStyle w:val="Default"/>
        <w:spacing w:after="160"/>
        <w:ind w:firstLine="709"/>
        <w:jc w:val="both"/>
        <w:rPr>
          <w:color w:val="auto"/>
        </w:rPr>
      </w:pPr>
      <w:r w:rsidRPr="00CE1E80">
        <w:rPr>
          <w:color w:val="auto"/>
        </w:rPr>
        <w:t>Dėl šių priežasčių siūloma perkelti stambių gyvūnų migracijos vietą po tiltu per Jiesios upę (18,875 km). Jiesios tiltas yra natūralioje, želdiniais apaugusioje teritorijoje, netoli Ilgakiemio miško. Pagal projektinius sprendinius, po tiltu numatoma įrengti 2 m pločio sausus praėjimus gyvūnams abejose tilto pusėse, praėjimo aukštis bus ~ 8 m, bendras plotis ~20 m. Numatoma, kad šiuo praėjimu naudotųsi ir stambieji gyvūnai, nes tai šviesi, erdvi ir natūrali vieta.</w:t>
      </w:r>
    </w:p>
    <w:p w14:paraId="0A8584EF" w14:textId="6EDDF9B9" w:rsidR="00C90255" w:rsidRPr="00CE1E80" w:rsidRDefault="00C90255" w:rsidP="00C90255">
      <w:pPr>
        <w:pStyle w:val="Default"/>
        <w:spacing w:after="160"/>
        <w:ind w:firstLine="709"/>
        <w:jc w:val="both"/>
        <w:rPr>
          <w:color w:val="auto"/>
        </w:rPr>
      </w:pPr>
      <w:r w:rsidRPr="00CE1E80">
        <w:rPr>
          <w:color w:val="auto"/>
        </w:rPr>
        <w:t xml:space="preserve">Ruože nuo 11,3 iki 20,0 km </w:t>
      </w:r>
      <w:r w:rsidR="00064218" w:rsidRPr="00CE1E80">
        <w:rPr>
          <w:color w:val="auto"/>
        </w:rPr>
        <w:t>planuojama</w:t>
      </w:r>
      <w:r w:rsidRPr="00CE1E80">
        <w:rPr>
          <w:color w:val="auto"/>
        </w:rPr>
        <w:t xml:space="preserve"> rengti du praėjimus:</w:t>
      </w:r>
    </w:p>
    <w:p w14:paraId="3F497D2C" w14:textId="77777777" w:rsidR="00C90255" w:rsidRPr="00CE1E80" w:rsidRDefault="00C90255" w:rsidP="005F2618">
      <w:pPr>
        <w:pStyle w:val="Default"/>
        <w:numPr>
          <w:ilvl w:val="0"/>
          <w:numId w:val="13"/>
        </w:numPr>
        <w:spacing w:after="160"/>
        <w:ind w:left="851" w:firstLine="142"/>
        <w:jc w:val="both"/>
        <w:rPr>
          <w:rFonts w:eastAsia="SimSun"/>
          <w:color w:val="auto"/>
          <w:lang w:eastAsia="lt-LT"/>
        </w:rPr>
      </w:pPr>
      <w:r w:rsidRPr="00CE1E80">
        <w:rPr>
          <w:rFonts w:eastAsia="SimSun"/>
          <w:color w:val="auto"/>
          <w:lang w:eastAsia="lt-LT"/>
        </w:rPr>
        <w:t>Pralaidą per Šlapakšnos upelį ties 16,52 km rengti mažiems ir vidutinio dydžio gyvūnams;</w:t>
      </w:r>
    </w:p>
    <w:p w14:paraId="0153CB3E" w14:textId="77777777" w:rsidR="00C90255" w:rsidRPr="00CE1E80" w:rsidRDefault="00C90255" w:rsidP="005F2618">
      <w:pPr>
        <w:pStyle w:val="Default"/>
        <w:numPr>
          <w:ilvl w:val="0"/>
          <w:numId w:val="13"/>
        </w:numPr>
        <w:spacing w:after="160"/>
        <w:ind w:left="851" w:firstLine="142"/>
        <w:jc w:val="both"/>
        <w:rPr>
          <w:rFonts w:eastAsia="SimSun"/>
          <w:color w:val="auto"/>
          <w:lang w:eastAsia="lt-LT"/>
        </w:rPr>
      </w:pPr>
      <w:r w:rsidRPr="00CE1E80">
        <w:rPr>
          <w:rFonts w:eastAsia="SimSun"/>
          <w:color w:val="auto"/>
          <w:lang w:eastAsia="lt-LT"/>
        </w:rPr>
        <w:t>Tiltą per Jiesios upę ties 18,87 km pritaikyti stambių  gyvūnų praėjimui.</w:t>
      </w:r>
    </w:p>
    <w:p w14:paraId="4504C9DA" w14:textId="0E6CE41D" w:rsidR="00E222E7" w:rsidRPr="00CE1E80" w:rsidRDefault="00ED552C" w:rsidP="00455DA7">
      <w:pPr>
        <w:pStyle w:val="Default"/>
        <w:spacing w:after="160"/>
        <w:ind w:firstLine="709"/>
        <w:jc w:val="both"/>
        <w:rPr>
          <w:rFonts w:eastAsia="SimSun"/>
          <w:color w:val="auto"/>
          <w:lang w:eastAsia="lt-LT"/>
        </w:rPr>
      </w:pPr>
      <w:r w:rsidRPr="00CE1E80">
        <w:rPr>
          <w:rFonts w:eastAsia="SimSun"/>
          <w:color w:val="auto"/>
          <w:lang w:eastAsia="lt-LT"/>
        </w:rPr>
        <w:t>P</w:t>
      </w:r>
      <w:r w:rsidR="008D119F" w:rsidRPr="00CE1E80">
        <w:rPr>
          <w:rFonts w:eastAsia="SimSun"/>
          <w:color w:val="auto"/>
          <w:lang w:eastAsia="lt-LT"/>
        </w:rPr>
        <w:t xml:space="preserve">rojektinių pasiūlymų rengimo metu buvo </w:t>
      </w:r>
      <w:r w:rsidR="00DF18C7" w:rsidRPr="00CE1E80">
        <w:rPr>
          <w:rFonts w:eastAsia="SimSun"/>
          <w:color w:val="auto"/>
          <w:lang w:eastAsia="lt-LT"/>
        </w:rPr>
        <w:t xml:space="preserve">atliktas </w:t>
      </w:r>
      <w:r w:rsidR="00F166C2" w:rsidRPr="00CE1E80">
        <w:rPr>
          <w:rFonts w:eastAsia="SimSun"/>
          <w:color w:val="auto"/>
          <w:lang w:eastAsia="lt-LT"/>
        </w:rPr>
        <w:t xml:space="preserve">tinkamiausio </w:t>
      </w:r>
      <w:r w:rsidR="008D119F" w:rsidRPr="00CE1E80">
        <w:rPr>
          <w:rFonts w:eastAsia="SimSun"/>
          <w:color w:val="auto"/>
          <w:lang w:eastAsia="lt-LT"/>
        </w:rPr>
        <w:t xml:space="preserve">gyvūnų praėjimų </w:t>
      </w:r>
      <w:r w:rsidR="00EC64CA" w:rsidRPr="00CE1E80">
        <w:rPr>
          <w:rFonts w:eastAsia="SimSun"/>
          <w:color w:val="auto"/>
          <w:lang w:eastAsia="lt-LT"/>
        </w:rPr>
        <w:t xml:space="preserve">konstrukcijų </w:t>
      </w:r>
      <w:r w:rsidR="008D119F" w:rsidRPr="00CE1E80">
        <w:rPr>
          <w:rFonts w:eastAsia="SimSun"/>
          <w:color w:val="auto"/>
          <w:lang w:eastAsia="lt-LT"/>
        </w:rPr>
        <w:t>variant</w:t>
      </w:r>
      <w:r w:rsidR="00F166C2" w:rsidRPr="00CE1E80">
        <w:rPr>
          <w:rFonts w:eastAsia="SimSun"/>
          <w:color w:val="auto"/>
          <w:lang w:eastAsia="lt-LT"/>
        </w:rPr>
        <w:t>o parinkimas</w:t>
      </w:r>
      <w:r w:rsidR="00876AFC" w:rsidRPr="00CE1E80">
        <w:rPr>
          <w:rFonts w:eastAsia="SimSun"/>
          <w:color w:val="auto"/>
          <w:lang w:eastAsia="lt-LT"/>
        </w:rPr>
        <w:t xml:space="preserve"> atsižvelgiant </w:t>
      </w:r>
      <w:r w:rsidR="00776D67" w:rsidRPr="00CE1E80">
        <w:rPr>
          <w:rFonts w:eastAsia="SimSun"/>
          <w:color w:val="auto"/>
          <w:lang w:eastAsia="lt-LT"/>
        </w:rPr>
        <w:t>praėjimų vietose aptinkamas gyvūnų rūšis, reljefą</w:t>
      </w:r>
      <w:r w:rsidR="0028792A" w:rsidRPr="00CE1E80">
        <w:rPr>
          <w:rFonts w:eastAsia="SimSun"/>
          <w:color w:val="auto"/>
          <w:lang w:eastAsia="lt-LT"/>
        </w:rPr>
        <w:t>, kad būtų užtikrintas</w:t>
      </w:r>
      <w:r w:rsidR="007D676E" w:rsidRPr="00CE1E80">
        <w:rPr>
          <w:rFonts w:eastAsia="SimSun"/>
          <w:color w:val="auto"/>
          <w:lang w:eastAsia="lt-LT"/>
        </w:rPr>
        <w:t xml:space="preserve"> reikiamas praėjimo </w:t>
      </w:r>
      <w:r w:rsidR="00D73976" w:rsidRPr="00CE1E80">
        <w:rPr>
          <w:rFonts w:eastAsia="SimSun"/>
          <w:color w:val="auto"/>
          <w:lang w:eastAsia="lt-LT"/>
        </w:rPr>
        <w:t>erdvumas, apšvietimas</w:t>
      </w:r>
      <w:r w:rsidR="00970172" w:rsidRPr="00CE1E80">
        <w:rPr>
          <w:rFonts w:eastAsia="SimSun"/>
          <w:color w:val="auto"/>
          <w:lang w:eastAsia="lt-LT"/>
        </w:rPr>
        <w:t xml:space="preserve"> ir kitos </w:t>
      </w:r>
      <w:r w:rsidR="00D83B51" w:rsidRPr="00CE1E80">
        <w:rPr>
          <w:rFonts w:eastAsia="SimSun"/>
          <w:color w:val="auto"/>
          <w:lang w:eastAsia="lt-LT"/>
        </w:rPr>
        <w:t xml:space="preserve">reikiamos </w:t>
      </w:r>
      <w:r w:rsidR="00970172" w:rsidRPr="00CE1E80">
        <w:rPr>
          <w:rFonts w:eastAsia="SimSun"/>
          <w:color w:val="auto"/>
          <w:lang w:eastAsia="lt-LT"/>
        </w:rPr>
        <w:t>s</w:t>
      </w:r>
      <w:r w:rsidR="00D83B51" w:rsidRPr="00CE1E80">
        <w:rPr>
          <w:rFonts w:eastAsia="SimSun"/>
          <w:color w:val="auto"/>
          <w:lang w:eastAsia="lt-LT"/>
        </w:rPr>
        <w:t>ą</w:t>
      </w:r>
      <w:r w:rsidR="00970172" w:rsidRPr="00CE1E80">
        <w:rPr>
          <w:rFonts w:eastAsia="SimSun"/>
          <w:color w:val="auto"/>
          <w:lang w:eastAsia="lt-LT"/>
        </w:rPr>
        <w:t>lygos.</w:t>
      </w:r>
      <w:r w:rsidR="00FC0297" w:rsidRPr="00CE1E80">
        <w:rPr>
          <w:rFonts w:eastAsia="SimSun"/>
          <w:color w:val="auto"/>
          <w:lang w:eastAsia="lt-LT"/>
        </w:rPr>
        <w:t xml:space="preserve"> </w:t>
      </w:r>
      <w:r w:rsidR="00064D64" w:rsidRPr="00CE1E80">
        <w:rPr>
          <w:rFonts w:eastAsia="SimSun"/>
          <w:color w:val="auto"/>
          <w:lang w:eastAsia="lt-LT"/>
        </w:rPr>
        <w:t>Gyvūnų perėj</w:t>
      </w:r>
      <w:r w:rsidR="00455DA7" w:rsidRPr="00CE1E80">
        <w:rPr>
          <w:rFonts w:eastAsia="SimSun"/>
          <w:color w:val="auto"/>
          <w:lang w:eastAsia="lt-LT"/>
        </w:rPr>
        <w:t xml:space="preserve">os </w:t>
      </w:r>
      <w:r w:rsidR="004145CD" w:rsidRPr="00CE1E80">
        <w:rPr>
          <w:rFonts w:eastAsia="SimSun"/>
          <w:color w:val="auto"/>
          <w:lang w:eastAsia="lt-LT"/>
        </w:rPr>
        <w:t xml:space="preserve">ties 16,52 km </w:t>
      </w:r>
      <w:r w:rsidR="00455DA7" w:rsidRPr="00CE1E80">
        <w:rPr>
          <w:rFonts w:eastAsia="SimSun"/>
          <w:color w:val="auto"/>
          <w:lang w:eastAsia="lt-LT"/>
        </w:rPr>
        <w:t>konstrukcij</w:t>
      </w:r>
      <w:r w:rsidR="00F77B89" w:rsidRPr="00CE1E80">
        <w:rPr>
          <w:rFonts w:eastAsia="SimSun"/>
          <w:color w:val="auto"/>
          <w:lang w:eastAsia="lt-LT"/>
        </w:rPr>
        <w:t>ą numatoma</w:t>
      </w:r>
      <w:r w:rsidR="00455DA7" w:rsidRPr="00CE1E80">
        <w:rPr>
          <w:rFonts w:eastAsia="SimSun"/>
          <w:color w:val="auto"/>
          <w:lang w:eastAsia="lt-LT"/>
        </w:rPr>
        <w:t xml:space="preserve"> įreng</w:t>
      </w:r>
      <w:r w:rsidR="00F77B89" w:rsidRPr="00CE1E80">
        <w:rPr>
          <w:rFonts w:eastAsia="SimSun"/>
          <w:color w:val="auto"/>
          <w:lang w:eastAsia="lt-LT"/>
        </w:rPr>
        <w:t>ti</w:t>
      </w:r>
      <w:r w:rsidR="00455DA7" w:rsidRPr="00CE1E80">
        <w:rPr>
          <w:rFonts w:eastAsia="SimSun"/>
          <w:color w:val="auto"/>
          <w:lang w:eastAsia="lt-LT"/>
        </w:rPr>
        <w:t xml:space="preserve"> ant gelžbetoninių atramų ir polinių pamatų. Perdangos konstrukcija </w:t>
      </w:r>
      <w:r w:rsidR="00B404A1" w:rsidRPr="00CE1E80">
        <w:rPr>
          <w:rFonts w:eastAsia="SimSun"/>
          <w:color w:val="auto"/>
          <w:lang w:eastAsia="lt-LT"/>
        </w:rPr>
        <w:t xml:space="preserve">bus </w:t>
      </w:r>
      <w:r w:rsidR="00455DA7" w:rsidRPr="00CE1E80">
        <w:rPr>
          <w:rFonts w:eastAsia="SimSun"/>
          <w:color w:val="auto"/>
          <w:lang w:eastAsia="lt-LT"/>
        </w:rPr>
        <w:t>sudaryta iš gelžbetoninių sijų. Perdangos sijos krantinėse atramose atremiama ant sferinių atraminių guolių. Statinio prieigose įrengiami gulekšniai ir pereinamosios plokštės. Gelžbetoniniai paviršiai padengiami hidrofobizuojančia danga. Ties važiuojamosios dalies kraštais įrengiami metaliniai apsauginiai atitvarai. Prie pėsčiųjų/dviračių tako krašto įrengiama cinkuota apsauginė tvorelė. Natūralios šviesos patekimui tarp pagrindinio kelio ir apjungiamųjų kelių paliekami tarpai. Automobilių triukšmo sumažinimui gyvūnų perėjos viduje perdangos galuose įrengiamos medinės triukšmo užtvaros.</w:t>
      </w:r>
    </w:p>
    <w:p w14:paraId="25A47F10" w14:textId="0D610CF6" w:rsidR="00064218" w:rsidRPr="00CE1E80" w:rsidRDefault="00064218" w:rsidP="004B1B95">
      <w:pPr>
        <w:pStyle w:val="Default"/>
        <w:spacing w:after="160"/>
        <w:jc w:val="center"/>
        <w:rPr>
          <w:color w:val="auto"/>
          <w:u w:val="single"/>
        </w:rPr>
      </w:pPr>
      <w:r w:rsidRPr="00CE1E80">
        <w:rPr>
          <w:noProof/>
          <w:color w:val="auto"/>
          <w:u w:val="single"/>
        </w:rPr>
        <w:lastRenderedPageBreak/>
        <w:drawing>
          <wp:inline distT="0" distB="0" distL="0" distR="0" wp14:anchorId="774CF894" wp14:editId="720725AA">
            <wp:extent cx="5037307" cy="2251881"/>
            <wp:effectExtent l="0" t="0" r="0" b="0"/>
            <wp:docPr id="19161371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086986" cy="2274089"/>
                    </a:xfrm>
                    <a:prstGeom prst="rect">
                      <a:avLst/>
                    </a:prstGeom>
                    <a:noFill/>
                    <a:ln>
                      <a:noFill/>
                    </a:ln>
                  </pic:spPr>
                </pic:pic>
              </a:graphicData>
            </a:graphic>
          </wp:inline>
        </w:drawing>
      </w:r>
      <w:r w:rsidR="005402E2" w:rsidRPr="00CE1E80">
        <w:rPr>
          <w:noProof/>
          <w:color w:val="auto"/>
          <w:u w:val="single"/>
        </w:rPr>
        <w:drawing>
          <wp:inline distT="0" distB="0" distL="0" distR="0" wp14:anchorId="71760805" wp14:editId="6694B596">
            <wp:extent cx="4080681" cy="3060193"/>
            <wp:effectExtent l="0" t="0" r="0" b="6985"/>
            <wp:docPr id="5249226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107078" cy="3079989"/>
                    </a:xfrm>
                    <a:prstGeom prst="rect">
                      <a:avLst/>
                    </a:prstGeom>
                    <a:noFill/>
                    <a:ln>
                      <a:noFill/>
                    </a:ln>
                  </pic:spPr>
                </pic:pic>
              </a:graphicData>
            </a:graphic>
          </wp:inline>
        </w:drawing>
      </w:r>
    </w:p>
    <w:p w14:paraId="13B39DBC" w14:textId="03F72637" w:rsidR="00064218" w:rsidRPr="00CE1E80" w:rsidRDefault="00D13DD6" w:rsidP="00064218">
      <w:pPr>
        <w:pStyle w:val="Caption"/>
      </w:pPr>
      <w:r w:rsidRPr="00CE1E80">
        <w:fldChar w:fldCharType="begin"/>
      </w:r>
      <w:r w:rsidRPr="00CE1E80">
        <w:instrText xml:space="preserve"> SEQ pav. \* ARABIC </w:instrText>
      </w:r>
      <w:r w:rsidRPr="00CE1E80">
        <w:fldChar w:fldCharType="separate"/>
      </w:r>
      <w:bookmarkStart w:id="58" w:name="_Toc208238992"/>
      <w:r w:rsidR="000C666E">
        <w:rPr>
          <w:noProof/>
        </w:rPr>
        <w:t>18</w:t>
      </w:r>
      <w:r w:rsidRPr="00CE1E80">
        <w:rPr>
          <w:noProof/>
        </w:rPr>
        <w:fldChar w:fldCharType="end"/>
      </w:r>
      <w:r w:rsidR="00064218" w:rsidRPr="00CE1E80">
        <w:t xml:space="preserve"> pav. Gyvūnų </w:t>
      </w:r>
      <w:r w:rsidR="00DE65B5" w:rsidRPr="00CE1E80">
        <w:t>perėjos</w:t>
      </w:r>
      <w:r w:rsidR="00064218" w:rsidRPr="00CE1E80">
        <w:t xml:space="preserve"> 16</w:t>
      </w:r>
      <w:r w:rsidR="00200F2F" w:rsidRPr="00CE1E80">
        <w:t>,52 km</w:t>
      </w:r>
      <w:r w:rsidR="00064218" w:rsidRPr="00CE1E80">
        <w:t xml:space="preserve"> projektiniai sprendiniai</w:t>
      </w:r>
      <w:bookmarkEnd w:id="58"/>
    </w:p>
    <w:p w14:paraId="193DB126" w14:textId="06CB330E" w:rsidR="00F97B79" w:rsidRPr="00CE1E80" w:rsidRDefault="007F2615" w:rsidP="0079531B">
      <w:pPr>
        <w:ind w:firstLine="709"/>
        <w:jc w:val="both"/>
      </w:pPr>
      <w:r w:rsidRPr="00CE1E80">
        <w:t xml:space="preserve">Numatoma esamam tiltui per Jiesią atlikti kapitalinį remontą. Atlikus esamo tilto kapitalinį remontą dešinėje pusėje nebeliktų techninio praėjimo, o kairėje pusėje būtų įrengtas 2,5 m pločio pėsčiųjų ir dviračių takas. Ties pėsčiųjų ir dviračių taku numatomi paaukštinti apsauginiai atitvarai ir turėklai. Po remonto esamo tilto konstrukcija liktų kaip kairės pusės jungiamasis kelias.  </w:t>
      </w:r>
    </w:p>
    <w:p w14:paraId="1EC665AE" w14:textId="35A545DA" w:rsidR="00A36EEF" w:rsidRPr="00CE1E80" w:rsidRDefault="00A36EEF" w:rsidP="00A36EEF">
      <w:pPr>
        <w:ind w:firstLine="709"/>
        <w:jc w:val="both"/>
      </w:pPr>
      <w:r w:rsidRPr="00CE1E80">
        <w:t>Šalia esamo tilto per Jiesią dešinėje pusėje būtų įrengiamas naujas tiltas per Jiesią su atskiromis perdangomis pagrindiniam keliui ir dešinės pusės jungiamajam keliui.</w:t>
      </w:r>
      <w:r w:rsidR="005501BE" w:rsidRPr="00CE1E80">
        <w:t xml:space="preserve"> </w:t>
      </w:r>
      <w:r w:rsidR="00536915" w:rsidRPr="00CE1E80">
        <w:t xml:space="preserve">Tilto pagrindiniam keliui perdangos plotis </w:t>
      </w:r>
      <w:r w:rsidR="009F4161" w:rsidRPr="00CE1E80">
        <w:t>–</w:t>
      </w:r>
      <w:r w:rsidR="00536915" w:rsidRPr="00CE1E80">
        <w:t xml:space="preserve"> </w:t>
      </w:r>
      <w:r w:rsidR="009F4161" w:rsidRPr="00CE1E80">
        <w:t>19,85 m, tilto jungiamajam keliui</w:t>
      </w:r>
      <w:r w:rsidR="002011E6" w:rsidRPr="00CE1E80">
        <w:t xml:space="preserve"> perdangos plotis – 9 m. </w:t>
      </w:r>
      <w:r w:rsidR="00D75DF9" w:rsidRPr="00CE1E80">
        <w:t xml:space="preserve">Abiejų naujų tiltų ilgis – 60 m. </w:t>
      </w:r>
      <w:r w:rsidR="00A01CBE" w:rsidRPr="00CE1E80">
        <w:t>Numatoma įrengti dviatraminės konstrukcijos tiltą</w:t>
      </w:r>
      <w:r w:rsidR="009D483E" w:rsidRPr="00CE1E80">
        <w:t>, ku</w:t>
      </w:r>
      <w:r w:rsidR="008712D6" w:rsidRPr="00CE1E80">
        <w:t>r</w:t>
      </w:r>
      <w:r w:rsidR="009D483E" w:rsidRPr="00CE1E80">
        <w:t xml:space="preserve">io pamatai bus </w:t>
      </w:r>
      <w:r w:rsidR="00725EEF" w:rsidRPr="00CE1E80">
        <w:t>gręžtiniai poliai iš monolitinio gelžbetonio</w:t>
      </w:r>
      <w:r w:rsidR="00664A61" w:rsidRPr="00CE1E80">
        <w:t>, atramos monolitinio gelžbetonio</w:t>
      </w:r>
      <w:r w:rsidR="008A6387" w:rsidRPr="00CE1E80">
        <w:t>, perdanga</w:t>
      </w:r>
      <w:r w:rsidR="008712D6" w:rsidRPr="00CE1E80">
        <w:t xml:space="preserve"> plienbetoninė. </w:t>
      </w:r>
    </w:p>
    <w:p w14:paraId="034189C4" w14:textId="7F84D734" w:rsidR="008712D6" w:rsidRPr="00CE1E80" w:rsidRDefault="008712D6" w:rsidP="008712D6">
      <w:pPr>
        <w:ind w:firstLine="709"/>
        <w:jc w:val="both"/>
      </w:pPr>
      <w:r w:rsidRPr="00CE1E80">
        <w:t>Dešinės pusės jungiamojo kelio dešinėje pusėje numatytas techninis praėjimas (plotis 0</w:t>
      </w:r>
      <w:r w:rsidR="00165E09" w:rsidRPr="00CE1E80">
        <w:t>,</w:t>
      </w:r>
      <w:r w:rsidRPr="00CE1E80">
        <w:t>75 m). Automobilių kelių kraštuose ant ir už statinio įrengiami apsauginiai atitvarai. Po esamais tiltais abiejose pusėse numatyt</w:t>
      </w:r>
      <w:r w:rsidR="005B3667" w:rsidRPr="00CE1E80">
        <w:t xml:space="preserve">i </w:t>
      </w:r>
      <w:r w:rsidR="00471D06" w:rsidRPr="00CE1E80">
        <w:rPr>
          <w:rFonts w:cs="Times New Roman"/>
        </w:rPr>
        <w:t>≥</w:t>
      </w:r>
      <w:r w:rsidR="00471D06" w:rsidRPr="00CE1E80">
        <w:t xml:space="preserve"> </w:t>
      </w:r>
      <w:r w:rsidR="005B3667" w:rsidRPr="00CE1E80">
        <w:t>2 m pločio praėjimai laukiniams gyvūnams.</w:t>
      </w:r>
      <w:r w:rsidRPr="00CE1E80">
        <w:t xml:space="preserve"> </w:t>
      </w:r>
    </w:p>
    <w:p w14:paraId="592C52E6" w14:textId="681E393E" w:rsidR="008712D6" w:rsidRPr="00CE1E80" w:rsidRDefault="008712D6" w:rsidP="008712D6">
      <w:pPr>
        <w:ind w:firstLine="709"/>
        <w:jc w:val="both"/>
      </w:pPr>
      <w:r w:rsidRPr="00CE1E80">
        <w:t>Naujų tiltų įrengimo metu eismas būtų vykdomas esamu tiltu. Įrengus naują tiltą, automobilių eismas paleidžiamas naujai įrengtais tiltais, o esamas tiltas būtų pilnai uždaromas bei atliekami esamo tilto remonto darbai</w:t>
      </w:r>
      <w:r w:rsidR="000A603A" w:rsidRPr="00CE1E80">
        <w:t>.</w:t>
      </w:r>
    </w:p>
    <w:p w14:paraId="70BB7774" w14:textId="498A6FD6" w:rsidR="00064218" w:rsidRPr="00CE1E80" w:rsidRDefault="00064218" w:rsidP="00064218">
      <w:pPr>
        <w:pStyle w:val="Default"/>
        <w:spacing w:after="160"/>
        <w:ind w:firstLine="709"/>
        <w:jc w:val="center"/>
        <w:rPr>
          <w:color w:val="auto"/>
          <w:u w:val="single"/>
        </w:rPr>
      </w:pPr>
      <w:r w:rsidRPr="00CE1E80">
        <w:rPr>
          <w:noProof/>
          <w:color w:val="auto"/>
          <w:u w:val="single"/>
        </w:rPr>
        <w:lastRenderedPageBreak/>
        <w:drawing>
          <wp:inline distT="0" distB="0" distL="0" distR="0" wp14:anchorId="65409F62" wp14:editId="54C214EF">
            <wp:extent cx="5610225" cy="1614148"/>
            <wp:effectExtent l="0" t="0" r="0" b="5715"/>
            <wp:docPr id="6772829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645443" cy="1624281"/>
                    </a:xfrm>
                    <a:prstGeom prst="rect">
                      <a:avLst/>
                    </a:prstGeom>
                    <a:noFill/>
                    <a:ln>
                      <a:noFill/>
                    </a:ln>
                  </pic:spPr>
                </pic:pic>
              </a:graphicData>
            </a:graphic>
          </wp:inline>
        </w:drawing>
      </w:r>
    </w:p>
    <w:p w14:paraId="40381883" w14:textId="2108F1C9" w:rsidR="00E23C7E" w:rsidRPr="00CE1E80" w:rsidRDefault="00F97B79" w:rsidP="00064218">
      <w:pPr>
        <w:pStyle w:val="Default"/>
        <w:spacing w:after="160"/>
        <w:ind w:firstLine="709"/>
        <w:jc w:val="center"/>
        <w:rPr>
          <w:color w:val="auto"/>
          <w:u w:val="single"/>
        </w:rPr>
      </w:pPr>
      <w:r w:rsidRPr="00CE1E80">
        <w:rPr>
          <w:noProof/>
          <w:color w:val="auto"/>
          <w:u w:val="single"/>
        </w:rPr>
        <w:drawing>
          <wp:inline distT="0" distB="0" distL="0" distR="0" wp14:anchorId="45F88C1D" wp14:editId="4DB08860">
            <wp:extent cx="3726057" cy="2653011"/>
            <wp:effectExtent l="0" t="0" r="8255" b="0"/>
            <wp:docPr id="128530885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728482" cy="2654737"/>
                    </a:xfrm>
                    <a:prstGeom prst="rect">
                      <a:avLst/>
                    </a:prstGeom>
                    <a:noFill/>
                    <a:ln>
                      <a:noFill/>
                    </a:ln>
                  </pic:spPr>
                </pic:pic>
              </a:graphicData>
            </a:graphic>
          </wp:inline>
        </w:drawing>
      </w:r>
    </w:p>
    <w:p w14:paraId="23149FE7" w14:textId="73FF3E06" w:rsidR="00064218" w:rsidRPr="00CE1E80" w:rsidRDefault="00D13DD6" w:rsidP="00064218">
      <w:pPr>
        <w:pStyle w:val="Caption"/>
      </w:pPr>
      <w:r w:rsidRPr="00CE1E80">
        <w:fldChar w:fldCharType="begin"/>
      </w:r>
      <w:r w:rsidRPr="00CE1E80">
        <w:instrText xml:space="preserve"> SEQ pav. \* ARABIC </w:instrText>
      </w:r>
      <w:r w:rsidRPr="00CE1E80">
        <w:fldChar w:fldCharType="separate"/>
      </w:r>
      <w:bookmarkStart w:id="59" w:name="_Toc208238993"/>
      <w:r w:rsidR="000C666E">
        <w:rPr>
          <w:noProof/>
        </w:rPr>
        <w:t>19</w:t>
      </w:r>
      <w:r w:rsidRPr="00CE1E80">
        <w:rPr>
          <w:noProof/>
        </w:rPr>
        <w:fldChar w:fldCharType="end"/>
      </w:r>
      <w:r w:rsidR="00064218" w:rsidRPr="00CE1E80">
        <w:t xml:space="preserve"> pav. Tilto per Jiesios upę 18</w:t>
      </w:r>
      <w:r w:rsidR="00200F2F" w:rsidRPr="00CE1E80">
        <w:t>,</w:t>
      </w:r>
      <w:r w:rsidR="00064218" w:rsidRPr="00CE1E80">
        <w:t xml:space="preserve">875 </w:t>
      </w:r>
      <w:r w:rsidR="00200F2F" w:rsidRPr="00CE1E80">
        <w:t>km</w:t>
      </w:r>
      <w:r w:rsidR="00064218" w:rsidRPr="00CE1E80">
        <w:t xml:space="preserve"> projektiniai sprendiniai</w:t>
      </w:r>
      <w:bookmarkEnd w:id="59"/>
    </w:p>
    <w:p w14:paraId="06A8BD3A" w14:textId="12CD3285" w:rsidR="00C90255" w:rsidRPr="00CE1E80" w:rsidRDefault="00C90255" w:rsidP="00C90255">
      <w:pPr>
        <w:pStyle w:val="Default"/>
        <w:spacing w:after="160"/>
        <w:ind w:firstLine="709"/>
        <w:jc w:val="both"/>
        <w:rPr>
          <w:i/>
          <w:iCs/>
          <w:color w:val="auto"/>
        </w:rPr>
      </w:pPr>
      <w:r w:rsidRPr="00CE1E80">
        <w:rPr>
          <w:i/>
          <w:iCs/>
          <w:color w:val="auto"/>
          <w:u w:val="single"/>
        </w:rPr>
        <w:t>Ruožas nuo 20,0 iki 31,1 km.</w:t>
      </w:r>
    </w:p>
    <w:p w14:paraId="12701A4A" w14:textId="77777777" w:rsidR="00C90255" w:rsidRPr="00CE1E80" w:rsidRDefault="00C90255" w:rsidP="00C90255">
      <w:pPr>
        <w:pStyle w:val="Default"/>
        <w:spacing w:after="160"/>
        <w:ind w:firstLine="709"/>
        <w:jc w:val="both"/>
        <w:rPr>
          <w:color w:val="auto"/>
        </w:rPr>
      </w:pPr>
      <w:r w:rsidRPr="00CE1E80">
        <w:rPr>
          <w:color w:val="auto"/>
        </w:rPr>
        <w:t>Tiltas per Šventupės upelį, esantis 21,088 km (numatomas statyti naujai, senasis naikinamas), yra tinkama vieta mažiems ir vidutinio dydžio gyvūnams praeiti. Čia yra rajoninės (mikroregioninės) svarbos migracijos koridorius, kuriame grąžinami ir gausinami kraštovaizdžio natūralumą atkuriantys elementai.</w:t>
      </w:r>
    </w:p>
    <w:p w14:paraId="71AD3B0A" w14:textId="0E539E23" w:rsidR="00C90255" w:rsidRPr="00CE1E80" w:rsidRDefault="00C90255" w:rsidP="00C90255">
      <w:pPr>
        <w:pStyle w:val="Default"/>
        <w:spacing w:after="160"/>
        <w:ind w:firstLine="709"/>
        <w:jc w:val="both"/>
        <w:rPr>
          <w:color w:val="auto"/>
        </w:rPr>
      </w:pPr>
      <w:r w:rsidRPr="00CE1E80">
        <w:rPr>
          <w:color w:val="auto"/>
        </w:rPr>
        <w:t>Įvertinus aukščiau pateiktą informacija, darytina išvada, kad anksčiau rengtoje PAV ataskaitoje ir SPAV atrankos dokumente mažesniu nei 1 km atstumu (ties 24,2 ir 24,8 km) numatyti du stambių gyvūnų praėjimai yra perteklinis sprendinys, įvertinus šiai dienai aktualią informaciją ir duomenis, v</w:t>
      </w:r>
      <w:r w:rsidRPr="00CE1E80">
        <w:rPr>
          <w:rFonts w:eastAsia="SimSun"/>
          <w:color w:val="auto"/>
          <w:lang w:eastAsia="lt-LT"/>
        </w:rPr>
        <w:t xml:space="preserve">alstybinės reikšmės krašto kelio Nr. 130 Kaunas-Prienai-Alytus </w:t>
      </w:r>
      <w:r w:rsidRPr="00CE1E80">
        <w:rPr>
          <w:color w:val="auto"/>
        </w:rPr>
        <w:t xml:space="preserve">ruože nuo 20,0 iki 31,1 km </w:t>
      </w:r>
      <w:r w:rsidR="004B6979" w:rsidRPr="00CE1E80">
        <w:rPr>
          <w:color w:val="auto"/>
        </w:rPr>
        <w:t>numatoma</w:t>
      </w:r>
      <w:r w:rsidRPr="00CE1E80">
        <w:rPr>
          <w:color w:val="auto"/>
        </w:rPr>
        <w:t xml:space="preserve"> įrengti tris praėjimus gyvūnams:</w:t>
      </w:r>
    </w:p>
    <w:p w14:paraId="1DBEEB5F" w14:textId="77777777" w:rsidR="00C90255" w:rsidRPr="00CE1E80" w:rsidRDefault="00C90255" w:rsidP="005F2618">
      <w:pPr>
        <w:pStyle w:val="Default"/>
        <w:numPr>
          <w:ilvl w:val="0"/>
          <w:numId w:val="13"/>
        </w:numPr>
        <w:spacing w:after="160"/>
        <w:ind w:left="851" w:firstLine="142"/>
        <w:jc w:val="both"/>
        <w:rPr>
          <w:rFonts w:eastAsia="SimSun"/>
          <w:color w:val="auto"/>
          <w:lang w:eastAsia="lt-LT"/>
        </w:rPr>
      </w:pPr>
      <w:r w:rsidRPr="00CE1E80">
        <w:rPr>
          <w:rFonts w:eastAsia="SimSun"/>
          <w:color w:val="auto"/>
          <w:lang w:eastAsia="lt-LT"/>
        </w:rPr>
        <w:t>Tiltą per Šventupės upelį ties 21,08 km pritaikyti mažų ir vidutinių gyvūnų praėjimui;</w:t>
      </w:r>
    </w:p>
    <w:p w14:paraId="4058676A" w14:textId="77777777" w:rsidR="00C90255" w:rsidRPr="00CE1E80" w:rsidRDefault="00C90255" w:rsidP="005F2618">
      <w:pPr>
        <w:pStyle w:val="Default"/>
        <w:numPr>
          <w:ilvl w:val="0"/>
          <w:numId w:val="13"/>
        </w:numPr>
        <w:spacing w:after="160"/>
        <w:ind w:left="851" w:firstLine="142"/>
        <w:jc w:val="both"/>
        <w:rPr>
          <w:rFonts w:eastAsia="SimSun"/>
          <w:color w:val="auto"/>
          <w:lang w:eastAsia="lt-LT"/>
        </w:rPr>
      </w:pPr>
      <w:r w:rsidRPr="00CE1E80">
        <w:rPr>
          <w:rFonts w:eastAsia="SimSun"/>
          <w:color w:val="auto"/>
          <w:lang w:eastAsia="lt-LT"/>
        </w:rPr>
        <w:t>Pralaidą per Rimšiškės upelį ties 23,3 km pritaikyti mažiems ir vidutiniams gyvūnams;</w:t>
      </w:r>
    </w:p>
    <w:p w14:paraId="1A84276D" w14:textId="77777777" w:rsidR="00C90255" w:rsidRPr="00CE1E80" w:rsidRDefault="00C90255" w:rsidP="005F2618">
      <w:pPr>
        <w:pStyle w:val="Default"/>
        <w:numPr>
          <w:ilvl w:val="0"/>
          <w:numId w:val="13"/>
        </w:numPr>
        <w:spacing w:after="160"/>
        <w:ind w:left="851" w:firstLine="142"/>
        <w:jc w:val="both"/>
        <w:rPr>
          <w:rFonts w:eastAsia="SimSun"/>
          <w:color w:val="auto"/>
          <w:lang w:eastAsia="lt-LT"/>
        </w:rPr>
      </w:pPr>
      <w:r w:rsidRPr="00CE1E80">
        <w:rPr>
          <w:rFonts w:eastAsia="SimSun"/>
          <w:color w:val="auto"/>
          <w:lang w:eastAsia="lt-LT"/>
        </w:rPr>
        <w:t>Įrengti požeminį praėjimą stambiems gyvūnams ties 25,31 km.</w:t>
      </w:r>
    </w:p>
    <w:p w14:paraId="22E185B3" w14:textId="6246CABE" w:rsidR="00A65FEF" w:rsidRPr="00CE1E80" w:rsidRDefault="00F66CFE" w:rsidP="00A65FEF">
      <w:pPr>
        <w:pStyle w:val="Default"/>
        <w:spacing w:after="160"/>
        <w:jc w:val="both"/>
        <w:rPr>
          <w:rFonts w:eastAsia="SimSun"/>
          <w:color w:val="auto"/>
          <w:lang w:eastAsia="lt-LT"/>
        </w:rPr>
      </w:pPr>
      <w:r w:rsidRPr="00CE1E80">
        <w:rPr>
          <w:rFonts w:eastAsia="SimSun"/>
          <w:noProof/>
          <w:color w:val="auto"/>
          <w:lang w:eastAsia="lt-LT"/>
        </w:rPr>
        <w:lastRenderedPageBreak/>
        <w:drawing>
          <wp:inline distT="0" distB="0" distL="0" distR="0" wp14:anchorId="0F19952A" wp14:editId="50DCBD1B">
            <wp:extent cx="6100445" cy="1801495"/>
            <wp:effectExtent l="0" t="0" r="0" b="8255"/>
            <wp:docPr id="10507090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6100445" cy="1801495"/>
                    </a:xfrm>
                    <a:prstGeom prst="rect">
                      <a:avLst/>
                    </a:prstGeom>
                    <a:noFill/>
                    <a:ln>
                      <a:noFill/>
                    </a:ln>
                  </pic:spPr>
                </pic:pic>
              </a:graphicData>
            </a:graphic>
          </wp:inline>
        </w:drawing>
      </w:r>
    </w:p>
    <w:p w14:paraId="5ACF5349" w14:textId="597CAC7C" w:rsidR="00F81027" w:rsidRPr="00CE1E80" w:rsidRDefault="00F81027" w:rsidP="00F81027">
      <w:pPr>
        <w:pStyle w:val="Default"/>
        <w:spacing w:after="160"/>
        <w:jc w:val="center"/>
        <w:rPr>
          <w:rFonts w:eastAsia="SimSun"/>
          <w:color w:val="auto"/>
          <w:lang w:eastAsia="lt-LT"/>
        </w:rPr>
      </w:pPr>
      <w:r w:rsidRPr="00CE1E80">
        <w:rPr>
          <w:rFonts w:eastAsia="SimSun"/>
          <w:noProof/>
          <w:color w:val="auto"/>
          <w:lang w:eastAsia="lt-LT"/>
        </w:rPr>
        <w:drawing>
          <wp:inline distT="0" distB="0" distL="0" distR="0" wp14:anchorId="2C9B4680" wp14:editId="2E1B27E8">
            <wp:extent cx="3691720" cy="2967395"/>
            <wp:effectExtent l="0" t="0" r="4445" b="4445"/>
            <wp:docPr id="147592925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698759" cy="2973053"/>
                    </a:xfrm>
                    <a:prstGeom prst="rect">
                      <a:avLst/>
                    </a:prstGeom>
                    <a:noFill/>
                    <a:ln>
                      <a:noFill/>
                    </a:ln>
                  </pic:spPr>
                </pic:pic>
              </a:graphicData>
            </a:graphic>
          </wp:inline>
        </w:drawing>
      </w:r>
    </w:p>
    <w:p w14:paraId="5DC7BAA2" w14:textId="5504FEEF" w:rsidR="00A65FEF" w:rsidRPr="00CE1E80" w:rsidRDefault="00D13DD6" w:rsidP="00A65FEF">
      <w:pPr>
        <w:pStyle w:val="Caption"/>
      </w:pPr>
      <w:r w:rsidRPr="00CE1E80">
        <w:fldChar w:fldCharType="begin"/>
      </w:r>
      <w:r w:rsidRPr="00CE1E80">
        <w:instrText xml:space="preserve"> SEQ pav. \* ARABIC </w:instrText>
      </w:r>
      <w:r w:rsidRPr="00CE1E80">
        <w:fldChar w:fldCharType="separate"/>
      </w:r>
      <w:bookmarkStart w:id="60" w:name="_Toc208238994"/>
      <w:r w:rsidR="000C666E">
        <w:rPr>
          <w:noProof/>
        </w:rPr>
        <w:t>20</w:t>
      </w:r>
      <w:r w:rsidRPr="00CE1E80">
        <w:rPr>
          <w:noProof/>
        </w:rPr>
        <w:fldChar w:fldCharType="end"/>
      </w:r>
      <w:r w:rsidR="00A65FEF" w:rsidRPr="00CE1E80">
        <w:t xml:space="preserve"> pav. Tilto per Šventupės upę 21,08 km projektiniai sprendiniai</w:t>
      </w:r>
      <w:bookmarkEnd w:id="60"/>
    </w:p>
    <w:p w14:paraId="67130FA8" w14:textId="4E958C4C" w:rsidR="00877EC4" w:rsidRPr="00CE1E80" w:rsidRDefault="00CF7D93" w:rsidP="00877EC4">
      <w:pPr>
        <w:ind w:firstLine="709"/>
        <w:jc w:val="both"/>
      </w:pPr>
      <w:r w:rsidRPr="00CE1E80">
        <w:rPr>
          <w:rFonts w:eastAsia="SimSun"/>
          <w:lang w:eastAsia="lt-LT"/>
        </w:rPr>
        <w:t>21,088 km esantį tiltą per Šventupės upę numatoma griauti ir vietoje jo statyti 3 naujus til</w:t>
      </w:r>
      <w:r w:rsidR="00E303C4" w:rsidRPr="00CE1E80">
        <w:rPr>
          <w:rFonts w:eastAsia="SimSun"/>
          <w:lang w:eastAsia="lt-LT"/>
        </w:rPr>
        <w:t>t</w:t>
      </w:r>
      <w:r w:rsidRPr="00CE1E80">
        <w:rPr>
          <w:rFonts w:eastAsia="SimSun"/>
          <w:lang w:eastAsia="lt-LT"/>
        </w:rPr>
        <w:t xml:space="preserve">us. </w:t>
      </w:r>
      <w:r w:rsidR="007741AE" w:rsidRPr="00CE1E80">
        <w:rPr>
          <w:rFonts w:eastAsia="SimSun"/>
          <w:lang w:eastAsia="lt-LT"/>
        </w:rPr>
        <w:t xml:space="preserve">Pagrindiniam keliui skirto tilto </w:t>
      </w:r>
      <w:r w:rsidR="00E303C4" w:rsidRPr="00CE1E80">
        <w:rPr>
          <w:rFonts w:eastAsia="SimSun"/>
          <w:lang w:eastAsia="lt-LT"/>
        </w:rPr>
        <w:t>perdangos plotis numatomas 19,70 m pločio</w:t>
      </w:r>
      <w:r w:rsidR="002D501A" w:rsidRPr="00CE1E80">
        <w:rPr>
          <w:rFonts w:eastAsia="SimSun"/>
          <w:lang w:eastAsia="lt-LT"/>
        </w:rPr>
        <w:t xml:space="preserve">. Šio tilto dešinėje pusėje bus įrengimas </w:t>
      </w:r>
      <w:r w:rsidR="00B66414" w:rsidRPr="00CE1E80">
        <w:rPr>
          <w:rFonts w:eastAsia="SimSun"/>
          <w:lang w:eastAsia="lt-LT"/>
        </w:rPr>
        <w:t>tiltas jungiamajam keliui</w:t>
      </w:r>
      <w:r w:rsidR="00EC41FC" w:rsidRPr="00CE1E80">
        <w:rPr>
          <w:rFonts w:eastAsia="SimSun"/>
          <w:lang w:eastAsia="lt-LT"/>
        </w:rPr>
        <w:t xml:space="preserve"> ir šalia einančiam pėsčiųjų dviračių takui</w:t>
      </w:r>
      <w:r w:rsidR="00B66414" w:rsidRPr="00CE1E80">
        <w:rPr>
          <w:rFonts w:eastAsia="SimSun"/>
          <w:lang w:eastAsia="lt-LT"/>
        </w:rPr>
        <w:t>, kurio perdangos plotis 11,35 m</w:t>
      </w:r>
      <w:r w:rsidR="00EC41FC" w:rsidRPr="00CE1E80">
        <w:rPr>
          <w:rFonts w:eastAsia="SimSun"/>
          <w:lang w:eastAsia="lt-LT"/>
        </w:rPr>
        <w:t>,</w:t>
      </w:r>
      <w:r w:rsidR="00B66414" w:rsidRPr="00CE1E80">
        <w:rPr>
          <w:rFonts w:eastAsia="SimSun"/>
          <w:lang w:eastAsia="lt-LT"/>
        </w:rPr>
        <w:t xml:space="preserve"> o kairėje pusėje </w:t>
      </w:r>
      <w:r w:rsidR="001E5A67" w:rsidRPr="00CE1E80">
        <w:rPr>
          <w:rFonts w:eastAsia="SimSun"/>
          <w:lang w:eastAsia="lt-LT"/>
        </w:rPr>
        <w:t>tiltas jungiamajam keliui, kurio perdangos plotis 9,10 m.</w:t>
      </w:r>
      <w:r w:rsidR="00877EC4" w:rsidRPr="00CE1E80">
        <w:rPr>
          <w:rFonts w:eastAsia="SimSun"/>
          <w:lang w:eastAsia="lt-LT"/>
        </w:rPr>
        <w:t xml:space="preserve"> </w:t>
      </w:r>
      <w:r w:rsidR="00877EC4" w:rsidRPr="00CE1E80">
        <w:t xml:space="preserve">Po tiltais abiejose pusėse numatyti </w:t>
      </w:r>
      <w:r w:rsidR="00952D15" w:rsidRPr="00CE1E80">
        <w:rPr>
          <w:rFonts w:cs="Times New Roman"/>
        </w:rPr>
        <w:t>≥</w:t>
      </w:r>
      <w:r w:rsidR="00952D15" w:rsidRPr="00CE1E80">
        <w:t xml:space="preserve"> 2 m pločio</w:t>
      </w:r>
      <w:r w:rsidR="00877EC4" w:rsidRPr="00CE1E80">
        <w:t xml:space="preserve"> praėjimai laukiniams gyvūnams.</w:t>
      </w:r>
    </w:p>
    <w:p w14:paraId="753A6F2B" w14:textId="614C80E9" w:rsidR="00A65FEF" w:rsidRPr="00CE1E80" w:rsidRDefault="00A65FEF" w:rsidP="00E303C4">
      <w:pPr>
        <w:pStyle w:val="Default"/>
        <w:ind w:firstLine="709"/>
        <w:jc w:val="both"/>
        <w:rPr>
          <w:rFonts w:eastAsia="SimSun"/>
          <w:color w:val="auto"/>
          <w:lang w:eastAsia="lt-LT"/>
        </w:rPr>
      </w:pPr>
    </w:p>
    <w:p w14:paraId="11598D35" w14:textId="77777777" w:rsidR="00F97B79" w:rsidRPr="00CE1E80" w:rsidRDefault="00F97B79" w:rsidP="00A65FEF">
      <w:pPr>
        <w:pStyle w:val="Default"/>
        <w:spacing w:after="160"/>
        <w:jc w:val="both"/>
        <w:rPr>
          <w:rFonts w:eastAsia="SimSun"/>
          <w:color w:val="auto"/>
          <w:lang w:eastAsia="lt-LT"/>
        </w:rPr>
      </w:pPr>
    </w:p>
    <w:p w14:paraId="7534B4E4" w14:textId="77777777" w:rsidR="00F97B79" w:rsidRPr="00CE1E80" w:rsidRDefault="00F97B79" w:rsidP="00A65FEF">
      <w:pPr>
        <w:pStyle w:val="Default"/>
        <w:spacing w:after="160"/>
        <w:jc w:val="both"/>
        <w:rPr>
          <w:rFonts w:eastAsia="SimSun"/>
          <w:color w:val="auto"/>
          <w:lang w:eastAsia="lt-LT"/>
        </w:rPr>
      </w:pPr>
    </w:p>
    <w:p w14:paraId="35008CDD" w14:textId="77777777" w:rsidR="00F97B79" w:rsidRPr="00CE1E80" w:rsidRDefault="00F97B79" w:rsidP="00A65FEF">
      <w:pPr>
        <w:pStyle w:val="Default"/>
        <w:spacing w:after="160"/>
        <w:jc w:val="both"/>
        <w:rPr>
          <w:rFonts w:eastAsia="SimSun"/>
          <w:color w:val="auto"/>
          <w:lang w:eastAsia="lt-LT"/>
        </w:rPr>
      </w:pPr>
    </w:p>
    <w:p w14:paraId="45256665" w14:textId="77777777" w:rsidR="00F97B79" w:rsidRPr="00CE1E80" w:rsidRDefault="00F97B79" w:rsidP="00A65FEF">
      <w:pPr>
        <w:pStyle w:val="Default"/>
        <w:spacing w:after="160"/>
        <w:jc w:val="both"/>
        <w:rPr>
          <w:rFonts w:eastAsia="SimSun"/>
          <w:color w:val="auto"/>
          <w:lang w:eastAsia="lt-LT"/>
        </w:rPr>
      </w:pPr>
    </w:p>
    <w:p w14:paraId="1F05368F" w14:textId="77777777" w:rsidR="00F97B79" w:rsidRPr="00CE1E80" w:rsidRDefault="00F97B79" w:rsidP="00A65FEF">
      <w:pPr>
        <w:pStyle w:val="Default"/>
        <w:spacing w:after="160"/>
        <w:jc w:val="both"/>
        <w:rPr>
          <w:rFonts w:eastAsia="SimSun"/>
          <w:color w:val="auto"/>
          <w:lang w:eastAsia="lt-LT"/>
        </w:rPr>
      </w:pPr>
    </w:p>
    <w:p w14:paraId="3E3419DD" w14:textId="2E23E4B5" w:rsidR="00BA3933" w:rsidRPr="00CE1E80" w:rsidRDefault="009E0842" w:rsidP="000E4526">
      <w:pPr>
        <w:pStyle w:val="Default"/>
        <w:spacing w:after="160"/>
        <w:jc w:val="center"/>
        <w:rPr>
          <w:rFonts w:eastAsia="SimSun"/>
          <w:color w:val="auto"/>
          <w:lang w:eastAsia="lt-LT"/>
        </w:rPr>
      </w:pPr>
      <w:r w:rsidRPr="00CE1E80">
        <w:rPr>
          <w:rFonts w:eastAsia="SimSun"/>
          <w:noProof/>
          <w:color w:val="auto"/>
          <w:lang w:eastAsia="lt-LT"/>
        </w:rPr>
        <w:lastRenderedPageBreak/>
        <w:drawing>
          <wp:inline distT="0" distB="0" distL="0" distR="0" wp14:anchorId="1C342F3D" wp14:editId="5DD77803">
            <wp:extent cx="6107430" cy="2408555"/>
            <wp:effectExtent l="0" t="0" r="7620" b="0"/>
            <wp:docPr id="17452953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107430" cy="2408555"/>
                    </a:xfrm>
                    <a:prstGeom prst="rect">
                      <a:avLst/>
                    </a:prstGeom>
                    <a:noFill/>
                    <a:ln>
                      <a:noFill/>
                    </a:ln>
                  </pic:spPr>
                </pic:pic>
              </a:graphicData>
            </a:graphic>
          </wp:inline>
        </w:drawing>
      </w:r>
    </w:p>
    <w:p w14:paraId="353F3A97" w14:textId="2B52F22A" w:rsidR="000E4526" w:rsidRPr="00CE1E80" w:rsidRDefault="000E4526" w:rsidP="000E4526">
      <w:pPr>
        <w:pStyle w:val="Default"/>
        <w:spacing w:after="160"/>
        <w:jc w:val="center"/>
        <w:rPr>
          <w:rFonts w:eastAsia="SimSun"/>
          <w:color w:val="auto"/>
          <w:lang w:eastAsia="lt-LT"/>
        </w:rPr>
      </w:pPr>
      <w:r w:rsidRPr="00CE1E80">
        <w:rPr>
          <w:rFonts w:eastAsia="SimSun"/>
          <w:noProof/>
          <w:color w:val="auto"/>
          <w:lang w:eastAsia="lt-LT"/>
        </w:rPr>
        <w:drawing>
          <wp:inline distT="0" distB="0" distL="0" distR="0" wp14:anchorId="13A82971" wp14:editId="1F384B61">
            <wp:extent cx="3432412" cy="4068348"/>
            <wp:effectExtent l="6033" t="0" r="2857" b="2858"/>
            <wp:docPr id="21185163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rot="16200000">
                      <a:off x="0" y="0"/>
                      <a:ext cx="3436324" cy="4072985"/>
                    </a:xfrm>
                    <a:prstGeom prst="rect">
                      <a:avLst/>
                    </a:prstGeom>
                    <a:noFill/>
                    <a:ln>
                      <a:noFill/>
                    </a:ln>
                  </pic:spPr>
                </pic:pic>
              </a:graphicData>
            </a:graphic>
          </wp:inline>
        </w:drawing>
      </w:r>
    </w:p>
    <w:p w14:paraId="6F9C84B8" w14:textId="157F9411" w:rsidR="00BA3933" w:rsidRPr="00CE1E80" w:rsidRDefault="00D13DD6" w:rsidP="00BA3933">
      <w:pPr>
        <w:pStyle w:val="Caption"/>
      </w:pPr>
      <w:r w:rsidRPr="00CE1E80">
        <w:fldChar w:fldCharType="begin"/>
      </w:r>
      <w:r w:rsidRPr="00CE1E80">
        <w:instrText xml:space="preserve"> SEQ pav. \* ARABIC </w:instrText>
      </w:r>
      <w:r w:rsidRPr="00CE1E80">
        <w:fldChar w:fldCharType="separate"/>
      </w:r>
      <w:bookmarkStart w:id="61" w:name="_Toc208238995"/>
      <w:r w:rsidR="000C666E">
        <w:rPr>
          <w:noProof/>
        </w:rPr>
        <w:t>21</w:t>
      </w:r>
      <w:r w:rsidRPr="00CE1E80">
        <w:rPr>
          <w:noProof/>
        </w:rPr>
        <w:fldChar w:fldCharType="end"/>
      </w:r>
      <w:r w:rsidR="00BA3933" w:rsidRPr="00CE1E80">
        <w:t xml:space="preserve"> pav. Gyvūnų </w:t>
      </w:r>
      <w:r w:rsidR="00DE65B5" w:rsidRPr="00CE1E80">
        <w:t xml:space="preserve">perėjos  </w:t>
      </w:r>
      <w:r w:rsidR="00200F2F" w:rsidRPr="00CE1E80">
        <w:t>23,7 km</w:t>
      </w:r>
      <w:r w:rsidR="00BA3933" w:rsidRPr="00CE1E80">
        <w:t xml:space="preserve"> projektiniai sprendiniai</w:t>
      </w:r>
      <w:bookmarkEnd w:id="61"/>
    </w:p>
    <w:p w14:paraId="2BE1390B" w14:textId="363EE9D7" w:rsidR="004B75B9" w:rsidRPr="00CE1E80" w:rsidRDefault="006F64E9" w:rsidP="00D7102C">
      <w:pPr>
        <w:ind w:firstLine="709"/>
        <w:jc w:val="both"/>
      </w:pPr>
      <w:r w:rsidRPr="00CE1E80">
        <w:t>Gyvūnų perėjo</w:t>
      </w:r>
      <w:r w:rsidR="004B75B9" w:rsidRPr="00CE1E80">
        <w:t xml:space="preserve">s </w:t>
      </w:r>
      <w:r w:rsidR="00A42D9C" w:rsidRPr="00CE1E80">
        <w:t>ties 23,</w:t>
      </w:r>
      <w:r w:rsidR="00216DFE" w:rsidRPr="00CE1E80">
        <w:t>7</w:t>
      </w:r>
      <w:r w:rsidR="00A42D9C" w:rsidRPr="00CE1E80">
        <w:t xml:space="preserve"> km </w:t>
      </w:r>
      <w:r w:rsidR="004B75B9" w:rsidRPr="00CE1E80">
        <w:t xml:space="preserve">konstrukcija </w:t>
      </w:r>
      <w:r w:rsidR="00A42D9C" w:rsidRPr="00CE1E80">
        <w:t xml:space="preserve">planuojama </w:t>
      </w:r>
      <w:r w:rsidR="004B75B9" w:rsidRPr="00CE1E80">
        <w:t>įreng</w:t>
      </w:r>
      <w:r w:rsidR="00A42D9C" w:rsidRPr="00CE1E80">
        <w:t>ti</w:t>
      </w:r>
      <w:r w:rsidR="004B75B9" w:rsidRPr="00CE1E80">
        <w:t xml:space="preserve"> ant gelžbetoninių atramų ir polinių pamatų. </w:t>
      </w:r>
      <w:bookmarkStart w:id="62" w:name="_Hlk176503137"/>
      <w:r w:rsidR="004B75B9" w:rsidRPr="00CE1E80">
        <w:t xml:space="preserve">Perdangos konstrukcija sudaryta iš gelžbetoninių sijų. </w:t>
      </w:r>
      <w:bookmarkEnd w:id="62"/>
      <w:r w:rsidR="004B75B9" w:rsidRPr="00CE1E80">
        <w:t>Perdangos sijos krantinėse atramose atremiama ant sferinių atraminių guolių. Statinio prieigose įrengiami gulekšniai ir pereinamosios plokštės. Gelžbetoniniai paviršiai padengiami hidrofobizuojančia danga. Ties važiuojamosios dalies kraštais įrengiami metaliniai apsauginiai atitvarai. Prie pėsčiųjų/dviračių tako krašto įrengiama cinkuota apsauginė tvorelė. Natūralios šviesos patekimui tarp pagrindinio kelio ir apjungiamųjų kelių paliekami tarpai. Automobilių triukšmo sumažinimui gyvūnų perėjos viduje perdangos galuose įrengiamos medinės triukšmo užtvaros.</w:t>
      </w:r>
    </w:p>
    <w:p w14:paraId="3A24BFBD" w14:textId="77777777" w:rsidR="00A104E8" w:rsidRPr="00CE1E80" w:rsidRDefault="00A104E8" w:rsidP="00A104E8"/>
    <w:p w14:paraId="0907A01D" w14:textId="77777777" w:rsidR="00F97B79" w:rsidRPr="00CE1E80" w:rsidRDefault="00F97B79" w:rsidP="00A104E8"/>
    <w:p w14:paraId="0FF542D6" w14:textId="77777777" w:rsidR="00F97B79" w:rsidRPr="00CE1E80" w:rsidRDefault="00F97B79" w:rsidP="00A104E8"/>
    <w:p w14:paraId="75326C69" w14:textId="77777777" w:rsidR="00F97B79" w:rsidRPr="00CE1E80" w:rsidRDefault="00F97B79" w:rsidP="00A104E8"/>
    <w:p w14:paraId="5C776A52" w14:textId="721EF8DF" w:rsidR="00A104E8" w:rsidRPr="00CE1E80" w:rsidRDefault="00A104E8" w:rsidP="00A104E8">
      <w:r w:rsidRPr="00CE1E80">
        <w:rPr>
          <w:noProof/>
        </w:rPr>
        <w:lastRenderedPageBreak/>
        <w:drawing>
          <wp:inline distT="0" distB="0" distL="0" distR="0" wp14:anchorId="7F317562" wp14:editId="628B90A1">
            <wp:extent cx="6107430" cy="1985645"/>
            <wp:effectExtent l="0" t="0" r="7620" b="0"/>
            <wp:docPr id="14899459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107430" cy="1985645"/>
                    </a:xfrm>
                    <a:prstGeom prst="rect">
                      <a:avLst/>
                    </a:prstGeom>
                    <a:noFill/>
                    <a:ln>
                      <a:noFill/>
                    </a:ln>
                  </pic:spPr>
                </pic:pic>
              </a:graphicData>
            </a:graphic>
          </wp:inline>
        </w:drawing>
      </w:r>
    </w:p>
    <w:p w14:paraId="5C6AFBAD" w14:textId="41477492" w:rsidR="00A104E8" w:rsidRPr="00CE1E80" w:rsidRDefault="00335ABB" w:rsidP="00335ABB">
      <w:pPr>
        <w:jc w:val="center"/>
      </w:pPr>
      <w:r w:rsidRPr="00CE1E80">
        <w:rPr>
          <w:noProof/>
        </w:rPr>
        <w:drawing>
          <wp:inline distT="0" distB="0" distL="0" distR="0" wp14:anchorId="4FD2453A" wp14:editId="4A96AFB2">
            <wp:extent cx="2976606" cy="5258671"/>
            <wp:effectExtent l="1905" t="0" r="0" b="0"/>
            <wp:docPr id="8241770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rot="16200000">
                      <a:off x="0" y="0"/>
                      <a:ext cx="2980251" cy="5265111"/>
                    </a:xfrm>
                    <a:prstGeom prst="rect">
                      <a:avLst/>
                    </a:prstGeom>
                    <a:noFill/>
                    <a:ln>
                      <a:noFill/>
                    </a:ln>
                  </pic:spPr>
                </pic:pic>
              </a:graphicData>
            </a:graphic>
          </wp:inline>
        </w:drawing>
      </w:r>
    </w:p>
    <w:p w14:paraId="6B052AF0" w14:textId="20EDB822" w:rsidR="00335ABB" w:rsidRPr="00CE1E80" w:rsidRDefault="00D13DD6" w:rsidP="00335ABB">
      <w:pPr>
        <w:pStyle w:val="Caption"/>
      </w:pPr>
      <w:r w:rsidRPr="00CE1E80">
        <w:fldChar w:fldCharType="begin"/>
      </w:r>
      <w:r w:rsidRPr="00CE1E80">
        <w:instrText xml:space="preserve"> SEQ pav. \* ARABIC </w:instrText>
      </w:r>
      <w:r w:rsidRPr="00CE1E80">
        <w:fldChar w:fldCharType="separate"/>
      </w:r>
      <w:bookmarkStart w:id="63" w:name="_Toc208238996"/>
      <w:r w:rsidR="000C666E">
        <w:rPr>
          <w:noProof/>
        </w:rPr>
        <w:t>22</w:t>
      </w:r>
      <w:r w:rsidRPr="00CE1E80">
        <w:rPr>
          <w:noProof/>
        </w:rPr>
        <w:fldChar w:fldCharType="end"/>
      </w:r>
      <w:r w:rsidR="00335ABB" w:rsidRPr="00CE1E80">
        <w:t xml:space="preserve"> pav. Gyvūnų praėjimo  25,</w:t>
      </w:r>
      <w:r w:rsidR="00A65FEF" w:rsidRPr="00CE1E80">
        <w:t xml:space="preserve">315 </w:t>
      </w:r>
      <w:r w:rsidR="00335ABB" w:rsidRPr="00CE1E80">
        <w:t>km projektiniai sprendiniai</w:t>
      </w:r>
      <w:bookmarkEnd w:id="63"/>
    </w:p>
    <w:p w14:paraId="462E4EC8" w14:textId="587152F5" w:rsidR="00F137CA" w:rsidRPr="00CE1E80" w:rsidRDefault="00F137CA" w:rsidP="00F137CA">
      <w:pPr>
        <w:pStyle w:val="Default"/>
        <w:spacing w:after="160"/>
        <w:ind w:firstLine="709"/>
        <w:jc w:val="both"/>
        <w:rPr>
          <w:color w:val="auto"/>
        </w:rPr>
      </w:pPr>
      <w:r w:rsidRPr="00CE1E80">
        <w:rPr>
          <w:color w:val="auto"/>
        </w:rPr>
        <w:t xml:space="preserve">Gyvūnų perėja </w:t>
      </w:r>
      <w:r w:rsidR="00CD04ED" w:rsidRPr="00CE1E80">
        <w:rPr>
          <w:color w:val="auto"/>
        </w:rPr>
        <w:t xml:space="preserve">ties 25,315 km </w:t>
      </w:r>
      <w:r w:rsidRPr="00CE1E80">
        <w:rPr>
          <w:color w:val="auto"/>
        </w:rPr>
        <w:t xml:space="preserve">yra </w:t>
      </w:r>
      <w:r w:rsidR="00CD04ED" w:rsidRPr="00CE1E80">
        <w:rPr>
          <w:color w:val="auto"/>
        </w:rPr>
        <w:t xml:space="preserve">projektuojama </w:t>
      </w:r>
      <w:r w:rsidRPr="00CE1E80">
        <w:rPr>
          <w:color w:val="auto"/>
        </w:rPr>
        <w:t>stambiems gyvūnams, kuriems turi būti taikomas gabaritas lygus 5x30 m. Perėjos konstrukcija įrengiama ant gelžbetoninių atramų (tarpinės ir kraštinių) ir polinių pamatų. Perdangos konstrukcija sudaryta iš gelžbetoninių sijų, dviejų tarpatramių 2x15,0 m (atstumas šviesoje). Perdangos sijos krantinėse atramose atremiama ant sferinių atraminių guolių. Statinio prieigose įrengiami gulekšniai ir pereinamosios plokštės. Gelžbetoniniai paviršiai padengiami hidrofobizuojančia danga. Ties važiuojamosios dalies kraštais įrengiami metaliniai apsauginiai atitvarai. Prie pėsčiųjų/dviračių tako krašto įrengiama cinkuota apsauginė tvorelė. Natūralios šviesos patekimui tarp pagrindinio kelio ir apjungiamųjų kelių paliekami tarpai. Automobilių triukšmo sumažinimui gyvūnų perėjos viduje perdangos galuose įrengiamos medinės triukšmo užtvaros.</w:t>
      </w:r>
    </w:p>
    <w:p w14:paraId="559ECBD4" w14:textId="0585FF7B" w:rsidR="006E79D1" w:rsidRPr="00CE1E80" w:rsidRDefault="00F159D0" w:rsidP="00F137CA">
      <w:pPr>
        <w:pStyle w:val="Default"/>
        <w:spacing w:after="160"/>
        <w:ind w:firstLine="709"/>
        <w:jc w:val="both"/>
        <w:rPr>
          <w:color w:val="auto"/>
        </w:rPr>
      </w:pPr>
      <w:r w:rsidRPr="00CE1E80">
        <w:rPr>
          <w:color w:val="auto"/>
        </w:rPr>
        <w:t xml:space="preserve">Įrengiant požemines perėjas gyvūnams, turi būti įveisiami nukreipiamieji želdiniai perėjų prieigose, pačiose perėjose turi būti įrengtos priedangos smulkiems gyvūnams iš natūralių medžiagų (kelmų, šakų, akmenų ir pan.). </w:t>
      </w:r>
      <w:r w:rsidR="006E79D1" w:rsidRPr="00CE1E80">
        <w:rPr>
          <w:color w:val="auto"/>
        </w:rPr>
        <w:t>Įrengus praėjimus, išdėstyti kelmus, šakų krūvas, taip pat iškastus akmenis taip, kad kartu su sodinamais želdiniais būtų sudarytos palankios sąlygos gyvūnų migracijai bei užkirsta galimybė važiuoti motorinėms priemonėms</w:t>
      </w:r>
      <w:r w:rsidR="002A6052" w:rsidRPr="00CE1E80">
        <w:rPr>
          <w:color w:val="auto"/>
        </w:rPr>
        <w:t xml:space="preserve">. </w:t>
      </w:r>
    </w:p>
    <w:p w14:paraId="2F02FC9E" w14:textId="5F3B00B8" w:rsidR="00AD1C6D" w:rsidRPr="00CE1E80" w:rsidRDefault="006446A9" w:rsidP="002A6052">
      <w:pPr>
        <w:pStyle w:val="Default"/>
        <w:spacing w:after="160"/>
        <w:ind w:firstLine="709"/>
        <w:jc w:val="both"/>
        <w:rPr>
          <w:color w:val="auto"/>
        </w:rPr>
      </w:pPr>
      <w:r w:rsidRPr="00CE1E80">
        <w:rPr>
          <w:color w:val="auto"/>
        </w:rPr>
        <w:t xml:space="preserve">Pačiose perėjose </w:t>
      </w:r>
      <w:r w:rsidR="00966E1C" w:rsidRPr="00CE1E80">
        <w:rPr>
          <w:color w:val="auto"/>
        </w:rPr>
        <w:t>dugnas turi būti padengtas natūraliu dirvožemiu, smėliu ar smulkiu žvyru (skalda, grubus žvyras ir kt. netinka</w:t>
      </w:r>
      <w:r w:rsidR="00660AD6" w:rsidRPr="00CE1E80">
        <w:rPr>
          <w:color w:val="auto"/>
        </w:rPr>
        <w:t xml:space="preserve">). </w:t>
      </w:r>
      <w:r w:rsidR="00200E9B" w:rsidRPr="00CE1E80">
        <w:rPr>
          <w:color w:val="auto"/>
        </w:rPr>
        <w:t xml:space="preserve">Tokio pagrindo įrengimas </w:t>
      </w:r>
      <w:r w:rsidR="00BE11FD" w:rsidRPr="00CE1E80">
        <w:rPr>
          <w:color w:val="auto"/>
        </w:rPr>
        <w:t>priimtinesnis laukiniams gyvūnams</w:t>
      </w:r>
      <w:r w:rsidR="009E53EB" w:rsidRPr="00CE1E80">
        <w:rPr>
          <w:color w:val="auto"/>
        </w:rPr>
        <w:t xml:space="preserve"> ir </w:t>
      </w:r>
      <w:r w:rsidR="000C0932" w:rsidRPr="00CE1E80">
        <w:rPr>
          <w:color w:val="auto"/>
        </w:rPr>
        <w:t>vėliau padės perėjų efektyvumo vertinimui</w:t>
      </w:r>
      <w:r w:rsidR="00D1398D" w:rsidRPr="00CE1E80">
        <w:rPr>
          <w:color w:val="auto"/>
        </w:rPr>
        <w:t xml:space="preserve"> fiksuo</w:t>
      </w:r>
      <w:r w:rsidR="003C4F82" w:rsidRPr="00CE1E80">
        <w:rPr>
          <w:color w:val="auto"/>
        </w:rPr>
        <w:t>jant</w:t>
      </w:r>
      <w:r w:rsidR="00D1398D" w:rsidRPr="00CE1E80">
        <w:rPr>
          <w:color w:val="auto"/>
        </w:rPr>
        <w:t xml:space="preserve"> laukinių gyvūnų pėdsakus.</w:t>
      </w:r>
      <w:r w:rsidR="00C65D56" w:rsidRPr="00CE1E80">
        <w:rPr>
          <w:color w:val="auto"/>
        </w:rPr>
        <w:t xml:space="preserve"> </w:t>
      </w:r>
      <w:r w:rsidR="00D97493" w:rsidRPr="00CE1E80">
        <w:rPr>
          <w:color w:val="auto"/>
        </w:rPr>
        <w:t>V</w:t>
      </w:r>
      <w:r w:rsidR="00F159D0" w:rsidRPr="00CE1E80">
        <w:rPr>
          <w:color w:val="auto"/>
        </w:rPr>
        <w:t xml:space="preserve">irš laukinių gyvūnų praėjimų </w:t>
      </w:r>
      <w:r w:rsidR="00966E5A" w:rsidRPr="00CE1E80">
        <w:rPr>
          <w:color w:val="auto"/>
        </w:rPr>
        <w:t>turi būti įrengtos</w:t>
      </w:r>
      <w:r w:rsidR="00F159D0" w:rsidRPr="00CE1E80">
        <w:rPr>
          <w:color w:val="auto"/>
        </w:rPr>
        <w:t xml:space="preserve"> sienut</w:t>
      </w:r>
      <w:r w:rsidR="00966E5A" w:rsidRPr="00CE1E80">
        <w:rPr>
          <w:color w:val="auto"/>
        </w:rPr>
        <w:t>ė</w:t>
      </w:r>
      <w:r w:rsidR="00F159D0" w:rsidRPr="00CE1E80">
        <w:rPr>
          <w:color w:val="auto"/>
        </w:rPr>
        <w:t>s, kad laukinių gyvūnų nebaidytų triukšmas nuo autotransporto ir krentantys šešėliai</w:t>
      </w:r>
      <w:r w:rsidR="000B5F8C" w:rsidRPr="00CE1E80">
        <w:rPr>
          <w:color w:val="auto"/>
        </w:rPr>
        <w:t xml:space="preserve">. </w:t>
      </w:r>
    </w:p>
    <w:p w14:paraId="2804EED6" w14:textId="1F15E155" w:rsidR="00FF0165" w:rsidRPr="00CE1E80" w:rsidRDefault="00FF0165" w:rsidP="00FF0165">
      <w:pPr>
        <w:pStyle w:val="Default"/>
        <w:ind w:firstLine="709"/>
        <w:jc w:val="both"/>
        <w:rPr>
          <w:color w:val="auto"/>
        </w:rPr>
      </w:pPr>
      <w:r w:rsidRPr="00CE1E80">
        <w:rPr>
          <w:color w:val="auto"/>
        </w:rPr>
        <w:lastRenderedPageBreak/>
        <w:t xml:space="preserve">Medinės sienutės įrengiamos tik ties </w:t>
      </w:r>
      <w:r w:rsidR="002E62D3" w:rsidRPr="00CE1E80">
        <w:rPr>
          <w:color w:val="auto"/>
        </w:rPr>
        <w:t xml:space="preserve">jungiamojo </w:t>
      </w:r>
      <w:r w:rsidRPr="00CE1E80">
        <w:rPr>
          <w:color w:val="auto"/>
        </w:rPr>
        <w:t xml:space="preserve">kelio kraštais, paliekant tarp kelių švieslangių tarpus atvirus natūralios šviesos patekimui. Tarpai tarp statinių yra nedideli, todėl tiesioginio triukšmo patekimas bus minimalus. </w:t>
      </w:r>
    </w:p>
    <w:p w14:paraId="604B62A1" w14:textId="77777777" w:rsidR="00FF0165" w:rsidRPr="00CE1E80" w:rsidRDefault="00FF0165" w:rsidP="00FF0165">
      <w:pPr>
        <w:pStyle w:val="Default"/>
        <w:ind w:firstLine="709"/>
        <w:jc w:val="both"/>
        <w:rPr>
          <w:color w:val="auto"/>
        </w:rPr>
      </w:pPr>
      <w:r w:rsidRPr="00CE1E80">
        <w:rPr>
          <w:color w:val="auto"/>
        </w:rPr>
        <w:t>Medinių užtvarų aukštis h=2,5 m nuo šalitilčio einamosios dalies. Medinė užtvara įrengiama ties gyvūnų perėjos anga pratęsiant apie 10 m į kraštus lygiagrečiai keliui. Projektuojamo kelio trajektorija ties gyvūnų perėja 16,52 km prie Šlapakšnos upe, gyvūnų perėja 23,70 km prie Rimiškės upelio intako ir gyvūnų perėja 25,315 km eina pietryčių/pietų – šiaurės-vakarų/šiaurės kryptimi, todėl rytais ir vakarais nuo užtvarų susidarantys šešėliai ties perėjų galais bus minimalūs ir dėl žemo šviesos intensyvumo bus blankūs, per pietų laikotarpį šešėlis susidarys tik vienoje perėjos pusėje, tačiau atsižvelgiant į šviesos kiekį dienos laikotarpiu šešėlio poveikis bus minimalus ir nereikšmingas.</w:t>
      </w:r>
    </w:p>
    <w:p w14:paraId="6AD414EE" w14:textId="312AFB66" w:rsidR="0058775F" w:rsidRPr="00CE1E80" w:rsidRDefault="00FF0165" w:rsidP="0058775F">
      <w:pPr>
        <w:pStyle w:val="Default"/>
        <w:ind w:firstLine="709"/>
        <w:jc w:val="both"/>
        <w:rPr>
          <w:color w:val="auto"/>
          <w:lang w:val="en-US"/>
        </w:rPr>
      </w:pPr>
      <w:r w:rsidRPr="00CE1E80">
        <w:rPr>
          <w:color w:val="auto"/>
        </w:rPr>
        <w:t>Medinė užtvara sudaryta medinių skersinių 80x80 mm, pritvirtintų prie metalinių cinkuotų statramsčių, ir iš abiejų pusių medsraigčiais tvirtinamų vertikalių medinių lentų 100x25 mm. Tvorai naudojama mediena turi būti giluminiu būdu impregnuota, naudojamas impregnantas rusvo atspalvio, mediena ne mažesnės kaip C18 klasės pagal LST EN 14081. Medinės lentos</w:t>
      </w:r>
      <w:r w:rsidR="00873CBF" w:rsidRPr="00CE1E80">
        <w:rPr>
          <w:color w:val="auto"/>
        </w:rPr>
        <w:t xml:space="preserve"> montuojamos </w:t>
      </w:r>
      <w:r w:rsidR="00117D0D" w:rsidRPr="00CE1E80">
        <w:rPr>
          <w:color w:val="auto"/>
        </w:rPr>
        <w:t>persidengiant</w:t>
      </w:r>
      <w:r w:rsidR="00873CBF" w:rsidRPr="00CE1E80">
        <w:rPr>
          <w:color w:val="auto"/>
        </w:rPr>
        <w:t>,</w:t>
      </w:r>
      <w:r w:rsidRPr="00CE1E80">
        <w:rPr>
          <w:color w:val="auto"/>
        </w:rPr>
        <w:t xml:space="preserve"> kad </w:t>
      </w:r>
      <w:r w:rsidR="00873CBF" w:rsidRPr="00CE1E80">
        <w:rPr>
          <w:color w:val="auto"/>
        </w:rPr>
        <w:t xml:space="preserve">medienai </w:t>
      </w:r>
      <w:r w:rsidR="00992749" w:rsidRPr="00CE1E80">
        <w:rPr>
          <w:color w:val="auto"/>
        </w:rPr>
        <w:t xml:space="preserve">traukiantis </w:t>
      </w:r>
      <w:r w:rsidRPr="00CE1E80">
        <w:rPr>
          <w:color w:val="auto"/>
        </w:rPr>
        <w:t>nesusidarytų tarpai ir būtų maksimaliai uždaryti tarpai garso praėjimui.</w:t>
      </w:r>
      <w:r w:rsidR="0058775F" w:rsidRPr="00CE1E80">
        <w:rPr>
          <w:color w:val="auto"/>
        </w:rPr>
        <w:t xml:space="preserve"> </w:t>
      </w:r>
      <w:r w:rsidR="0058775F" w:rsidRPr="00CE1E80">
        <w:rPr>
          <w:color w:val="auto"/>
          <w:lang w:val="en-US"/>
        </w:rPr>
        <w:t>Tarpe tarp medinės užtvaros ir žemės  įrengiamas betoninis bortelis. Bortelis įkasamas į žemę nemažiau kaip 30 cm.</w:t>
      </w:r>
    </w:p>
    <w:p w14:paraId="605D011A" w14:textId="6533D496" w:rsidR="00273397" w:rsidRPr="00CE1E80" w:rsidRDefault="00273397" w:rsidP="00FF0165">
      <w:pPr>
        <w:pStyle w:val="Default"/>
        <w:spacing w:after="160"/>
        <w:ind w:firstLine="709"/>
        <w:jc w:val="both"/>
        <w:rPr>
          <w:color w:val="auto"/>
        </w:rPr>
      </w:pPr>
    </w:p>
    <w:p w14:paraId="745E28EC" w14:textId="5A189107" w:rsidR="00C90255" w:rsidRPr="00CE1E80" w:rsidRDefault="00A35A9C" w:rsidP="00C90255">
      <w:pPr>
        <w:pStyle w:val="Default"/>
        <w:spacing w:after="160"/>
        <w:ind w:firstLine="709"/>
        <w:jc w:val="both"/>
        <w:rPr>
          <w:color w:val="auto"/>
        </w:rPr>
      </w:pPr>
      <w:r w:rsidRPr="00CE1E80">
        <w:rPr>
          <w:color w:val="auto"/>
        </w:rPr>
        <w:t>Numatomi</w:t>
      </w:r>
      <w:r w:rsidR="00C90255" w:rsidRPr="00CE1E80">
        <w:rPr>
          <w:color w:val="auto"/>
        </w:rPr>
        <w:t xml:space="preserve"> v</w:t>
      </w:r>
      <w:r w:rsidR="00C90255" w:rsidRPr="00CE1E80">
        <w:rPr>
          <w:rFonts w:eastAsia="SimSun"/>
          <w:color w:val="auto"/>
          <w:lang w:eastAsia="lt-LT"/>
        </w:rPr>
        <w:t xml:space="preserve">alstybinės reikšmės krašto kelio Nr. 130 Kaunas-Prienai-Alytus </w:t>
      </w:r>
      <w:r w:rsidR="00C90255" w:rsidRPr="00CE1E80">
        <w:rPr>
          <w:color w:val="auto"/>
        </w:rPr>
        <w:t xml:space="preserve">ruože </w:t>
      </w:r>
      <w:r w:rsidR="00C90255" w:rsidRPr="00CE1E80">
        <w:rPr>
          <w:rFonts w:eastAsia="SimSun"/>
          <w:color w:val="auto"/>
          <w:lang w:eastAsia="lt-LT"/>
        </w:rPr>
        <w:t xml:space="preserve">nuo 11,60 iki 31,10 km įrengti </w:t>
      </w:r>
      <w:r w:rsidR="00C90255" w:rsidRPr="00CE1E80">
        <w:rPr>
          <w:color w:val="auto"/>
        </w:rPr>
        <w:t>2 praėjim</w:t>
      </w:r>
      <w:r w:rsidRPr="00CE1E80">
        <w:rPr>
          <w:color w:val="auto"/>
        </w:rPr>
        <w:t>ai</w:t>
      </w:r>
      <w:r w:rsidR="00C90255" w:rsidRPr="00CE1E80">
        <w:rPr>
          <w:color w:val="auto"/>
        </w:rPr>
        <w:t xml:space="preserve"> stambiems ir 3 praėjim</w:t>
      </w:r>
      <w:r w:rsidRPr="00CE1E80">
        <w:rPr>
          <w:color w:val="auto"/>
        </w:rPr>
        <w:t>ai</w:t>
      </w:r>
      <w:r w:rsidR="00C90255" w:rsidRPr="00CE1E80">
        <w:rPr>
          <w:color w:val="auto"/>
        </w:rPr>
        <w:t xml:space="preserve"> vidutiniams gyvūnams užtikrin</w:t>
      </w:r>
      <w:r w:rsidRPr="00CE1E80">
        <w:rPr>
          <w:color w:val="auto"/>
        </w:rPr>
        <w:t>s</w:t>
      </w:r>
      <w:r w:rsidR="00C90255" w:rsidRPr="00CE1E80">
        <w:rPr>
          <w:color w:val="auto"/>
        </w:rPr>
        <w:t xml:space="preserve"> gyvūnų migraciją pagal aplinkosauginių dokumentų rekomendacijas </w:t>
      </w:r>
      <w:r w:rsidR="000C014F" w:rsidRPr="00CE1E80">
        <w:rPr>
          <w:color w:val="auto"/>
        </w:rPr>
        <w:t>ir tai bus palankesnis variantas gyvūnų migracijai užtikrinti</w:t>
      </w:r>
      <w:r w:rsidR="00C90255" w:rsidRPr="00CE1E80">
        <w:rPr>
          <w:color w:val="auto"/>
        </w:rPr>
        <w:t>, nei buvo numatyta 2011 m. rugpjūčio 8 d. sprendimu Nr. (2.1)-A4-2531 patvirtintoje PAV ataskaitoje (3 praėjimai stambiems gyvūnams).</w:t>
      </w:r>
      <w:r w:rsidR="00EE493C" w:rsidRPr="00CE1E80">
        <w:rPr>
          <w:color w:val="auto"/>
        </w:rPr>
        <w:t xml:space="preserve"> </w:t>
      </w:r>
    </w:p>
    <w:p w14:paraId="05907CB9" w14:textId="4E91F883" w:rsidR="00CE440C" w:rsidRPr="00CE1E80" w:rsidRDefault="00363BD5" w:rsidP="00CE440C">
      <w:pPr>
        <w:pStyle w:val="Heading5"/>
        <w:numPr>
          <w:ilvl w:val="3"/>
          <w:numId w:val="7"/>
        </w:numPr>
        <w:tabs>
          <w:tab w:val="left" w:pos="1701"/>
        </w:tabs>
      </w:pPr>
      <w:r w:rsidRPr="00CE1E80">
        <w:t>110 kV OL atramų perkėlimas</w:t>
      </w:r>
    </w:p>
    <w:p w14:paraId="4689217E" w14:textId="625A7868" w:rsidR="00363BD5" w:rsidRPr="00CE1E80" w:rsidRDefault="00A61DA9" w:rsidP="00363BD5">
      <w:pPr>
        <w:ind w:firstLine="709"/>
        <w:jc w:val="both"/>
      </w:pPr>
      <w:r w:rsidRPr="00CE1E80">
        <w:t xml:space="preserve">Siekiant įgyvendinti </w:t>
      </w:r>
      <w:r w:rsidR="008205EF" w:rsidRPr="00CE1E80">
        <w:t xml:space="preserve">planuojamos ūkinės veiklos sprendinius neišvengiamai kyla poreikis perkelti esamos 110 kV OL </w:t>
      </w:r>
      <w:r w:rsidR="00624658" w:rsidRPr="00CE1E80">
        <w:t xml:space="preserve">atramas. </w:t>
      </w:r>
      <w:r w:rsidR="00D862B4" w:rsidRPr="00CE1E80">
        <w:t xml:space="preserve">Numatomos perkelti atramos pateikiamos </w:t>
      </w:r>
      <w:r w:rsidR="00B110A3" w:rsidRPr="00B110A3">
        <w:rPr>
          <w:szCs w:val="24"/>
        </w:rPr>
        <w:fldChar w:fldCharType="begin"/>
      </w:r>
      <w:r w:rsidR="00B110A3" w:rsidRPr="00B110A3">
        <w:rPr>
          <w:szCs w:val="24"/>
        </w:rPr>
        <w:instrText xml:space="preserve"> REF _Ref208314823 \h </w:instrText>
      </w:r>
      <w:r w:rsidR="00B110A3">
        <w:rPr>
          <w:szCs w:val="24"/>
        </w:rPr>
        <w:instrText xml:space="preserve"> \* MERGEFORMAT </w:instrText>
      </w:r>
      <w:r w:rsidR="00B110A3" w:rsidRPr="00B110A3">
        <w:rPr>
          <w:szCs w:val="24"/>
        </w:rPr>
      </w:r>
      <w:r w:rsidR="00B110A3" w:rsidRPr="00B110A3">
        <w:rPr>
          <w:szCs w:val="24"/>
        </w:rPr>
        <w:fldChar w:fldCharType="separate"/>
      </w:r>
      <w:r w:rsidR="000C666E" w:rsidRPr="000C666E">
        <w:rPr>
          <w:szCs w:val="24"/>
        </w:rPr>
        <w:t>4 lentelė</w:t>
      </w:r>
      <w:r w:rsidR="00B110A3" w:rsidRPr="00B110A3">
        <w:rPr>
          <w:szCs w:val="24"/>
        </w:rPr>
        <w:fldChar w:fldCharType="end"/>
      </w:r>
      <w:r w:rsidR="00B110A3">
        <w:t>je.</w:t>
      </w:r>
      <w:r w:rsidR="00B110A3" w:rsidRPr="00CE1E80">
        <w:t xml:space="preserve"> </w:t>
      </w:r>
    </w:p>
    <w:bookmarkStart w:id="64" w:name="_Ref208314823"/>
    <w:bookmarkStart w:id="65" w:name="_Ref179881290"/>
    <w:p w14:paraId="2D71C69B" w14:textId="08167B51" w:rsidR="003947DE" w:rsidRPr="00CE1E80" w:rsidRDefault="003947DE" w:rsidP="003947DE">
      <w:pPr>
        <w:pStyle w:val="Tablecaption"/>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66" w:name="_Ref179881284"/>
      <w:bookmarkStart w:id="67" w:name="_Toc195257372"/>
      <w:r w:rsidR="000C666E">
        <w:rPr>
          <w:sz w:val="20"/>
          <w:szCs w:val="20"/>
        </w:rPr>
        <w:t>4</w:t>
      </w:r>
      <w:bookmarkEnd w:id="66"/>
      <w:r w:rsidRPr="00CE1E80">
        <w:rPr>
          <w:sz w:val="20"/>
          <w:szCs w:val="20"/>
        </w:rPr>
        <w:fldChar w:fldCharType="end"/>
      </w:r>
      <w:r w:rsidRPr="00CE1E80">
        <w:rPr>
          <w:sz w:val="20"/>
          <w:szCs w:val="20"/>
        </w:rPr>
        <w:t xml:space="preserve"> lentelė</w:t>
      </w:r>
      <w:bookmarkEnd w:id="64"/>
      <w:r w:rsidRPr="00CE1E80">
        <w:rPr>
          <w:sz w:val="20"/>
          <w:szCs w:val="20"/>
        </w:rPr>
        <w:t>. Numatomos perkelti 110 kV OL atramos</w:t>
      </w:r>
      <w:bookmarkEnd w:id="65"/>
      <w:bookmarkEnd w:id="67"/>
      <w:r w:rsidRPr="00CE1E80">
        <w:rPr>
          <w:sz w:val="20"/>
          <w:szCs w:val="20"/>
        </w:rPr>
        <w:t xml:space="preserve"> </w:t>
      </w:r>
    </w:p>
    <w:tbl>
      <w:tblPr>
        <w:tblW w:w="5000" w:type="pct"/>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550"/>
        <w:gridCol w:w="2126"/>
        <w:gridCol w:w="2126"/>
        <w:gridCol w:w="3816"/>
      </w:tblGrid>
      <w:tr w:rsidR="00CE1E80" w:rsidRPr="00CE1E80" w14:paraId="7C6D7303" w14:textId="5A312C04" w:rsidTr="00451EF6">
        <w:trPr>
          <w:trHeight w:val="1605"/>
        </w:trPr>
        <w:tc>
          <w:tcPr>
            <w:tcW w:w="806" w:type="pct"/>
            <w:tcBorders>
              <w:top w:val="single" w:sz="8" w:space="0" w:color="auto"/>
              <w:left w:val="single" w:sz="8" w:space="0" w:color="auto"/>
              <w:bottom w:val="nil"/>
              <w:right w:val="single" w:sz="8" w:space="0" w:color="auto"/>
            </w:tcBorders>
            <w:shd w:val="clear" w:color="auto" w:fill="F2F2F2"/>
            <w:tcMar>
              <w:top w:w="0" w:type="dxa"/>
              <w:left w:w="108" w:type="dxa"/>
              <w:bottom w:w="0" w:type="dxa"/>
              <w:right w:w="108" w:type="dxa"/>
            </w:tcMar>
            <w:vAlign w:val="center"/>
            <w:hideMark/>
          </w:tcPr>
          <w:p w14:paraId="61B2E7B8" w14:textId="77777777" w:rsidR="00B369D7" w:rsidRPr="00CE1E80" w:rsidRDefault="00B369D7" w:rsidP="00B51870">
            <w:pPr>
              <w:jc w:val="both"/>
            </w:pPr>
            <w:r w:rsidRPr="00CE1E80">
              <w:rPr>
                <w:b/>
                <w:bCs/>
              </w:rPr>
              <w:t>Atramos Nr.</w:t>
            </w:r>
          </w:p>
        </w:tc>
        <w:tc>
          <w:tcPr>
            <w:tcW w:w="1105" w:type="pct"/>
            <w:tcBorders>
              <w:top w:val="single" w:sz="8" w:space="0" w:color="auto"/>
              <w:left w:val="nil"/>
              <w:bottom w:val="nil"/>
              <w:right w:val="single" w:sz="8" w:space="0" w:color="auto"/>
            </w:tcBorders>
            <w:shd w:val="clear" w:color="auto" w:fill="F2F2F2"/>
            <w:tcMar>
              <w:top w:w="0" w:type="dxa"/>
              <w:left w:w="108" w:type="dxa"/>
              <w:bottom w:w="0" w:type="dxa"/>
              <w:right w:w="108" w:type="dxa"/>
            </w:tcMar>
            <w:vAlign w:val="center"/>
            <w:hideMark/>
          </w:tcPr>
          <w:p w14:paraId="277072A9" w14:textId="77777777" w:rsidR="00B369D7" w:rsidRPr="00CE1E80" w:rsidRDefault="00B369D7" w:rsidP="00B51870">
            <w:pPr>
              <w:jc w:val="both"/>
            </w:pPr>
            <w:r w:rsidRPr="00CE1E80">
              <w:rPr>
                <w:b/>
                <w:bCs/>
              </w:rPr>
              <w:t>Esamas atr.  Tipas</w:t>
            </w:r>
          </w:p>
        </w:tc>
        <w:tc>
          <w:tcPr>
            <w:tcW w:w="1105" w:type="pct"/>
            <w:tcBorders>
              <w:top w:val="single" w:sz="8" w:space="0" w:color="auto"/>
              <w:left w:val="nil"/>
              <w:bottom w:val="nil"/>
              <w:right w:val="single" w:sz="8" w:space="0" w:color="auto"/>
            </w:tcBorders>
            <w:shd w:val="clear" w:color="auto" w:fill="F2F2F2"/>
            <w:tcMar>
              <w:top w:w="0" w:type="dxa"/>
              <w:left w:w="108" w:type="dxa"/>
              <w:bottom w:w="0" w:type="dxa"/>
              <w:right w:w="108" w:type="dxa"/>
            </w:tcMar>
            <w:vAlign w:val="center"/>
            <w:hideMark/>
          </w:tcPr>
          <w:p w14:paraId="1FEB77B1" w14:textId="77777777" w:rsidR="00B369D7" w:rsidRPr="00CE1E80" w:rsidRDefault="00B369D7" w:rsidP="00B51870">
            <w:pPr>
              <w:jc w:val="both"/>
            </w:pPr>
            <w:r w:rsidRPr="00CE1E80">
              <w:rPr>
                <w:b/>
                <w:bCs/>
              </w:rPr>
              <w:t>Naujas atr.  Tipas</w:t>
            </w:r>
          </w:p>
        </w:tc>
        <w:tc>
          <w:tcPr>
            <w:tcW w:w="1984" w:type="pct"/>
            <w:tcBorders>
              <w:top w:val="single" w:sz="8" w:space="0" w:color="auto"/>
              <w:left w:val="nil"/>
              <w:bottom w:val="nil"/>
              <w:right w:val="single" w:sz="8" w:space="0" w:color="auto"/>
            </w:tcBorders>
            <w:shd w:val="clear" w:color="auto" w:fill="F2F2F2"/>
            <w:vAlign w:val="center"/>
          </w:tcPr>
          <w:p w14:paraId="2B728972" w14:textId="4F6C8A38" w:rsidR="00B369D7" w:rsidRPr="00CE1E80" w:rsidRDefault="00B369D7" w:rsidP="00B369D7">
            <w:pPr>
              <w:jc w:val="center"/>
              <w:rPr>
                <w:b/>
                <w:bCs/>
              </w:rPr>
            </w:pPr>
            <w:r w:rsidRPr="00CE1E80">
              <w:rPr>
                <w:b/>
                <w:bCs/>
              </w:rPr>
              <w:t>Pastabos</w:t>
            </w:r>
          </w:p>
        </w:tc>
      </w:tr>
      <w:tr w:rsidR="00CE1E80" w:rsidRPr="00CE1E80" w14:paraId="787408E7" w14:textId="12A75344" w:rsidTr="00451EF6">
        <w:trPr>
          <w:trHeight w:val="288"/>
        </w:trPr>
        <w:tc>
          <w:tcPr>
            <w:tcW w:w="806" w:type="pct"/>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0DE22A69" w14:textId="77777777" w:rsidR="00B369D7" w:rsidRPr="00CE1E80" w:rsidRDefault="00B369D7" w:rsidP="00B51870">
            <w:pPr>
              <w:jc w:val="both"/>
            </w:pPr>
            <w:r w:rsidRPr="00CE1E80">
              <w:t>125</w:t>
            </w:r>
          </w:p>
        </w:tc>
        <w:tc>
          <w:tcPr>
            <w:tcW w:w="1105"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3881BC69" w14:textId="77777777" w:rsidR="00B369D7" w:rsidRPr="00CE1E80" w:rsidRDefault="00B369D7" w:rsidP="00B51870">
            <w:pPr>
              <w:jc w:val="both"/>
            </w:pPr>
            <w:r w:rsidRPr="00CE1E80">
              <w:t>PB28</w:t>
            </w:r>
          </w:p>
        </w:tc>
        <w:tc>
          <w:tcPr>
            <w:tcW w:w="1105"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6425DFCF" w14:textId="77777777" w:rsidR="00B369D7" w:rsidRPr="00CE1E80" w:rsidRDefault="00B369D7" w:rsidP="00B51870">
            <w:pPr>
              <w:jc w:val="both"/>
            </w:pPr>
            <w:r w:rsidRPr="00CE1E80">
              <w:t>2K110/300/0-30/32</w:t>
            </w:r>
          </w:p>
        </w:tc>
        <w:tc>
          <w:tcPr>
            <w:tcW w:w="1984" w:type="pct"/>
            <w:tcBorders>
              <w:top w:val="single" w:sz="8" w:space="0" w:color="auto"/>
              <w:left w:val="nil"/>
              <w:bottom w:val="single" w:sz="8" w:space="0" w:color="auto"/>
              <w:right w:val="single" w:sz="8" w:space="0" w:color="auto"/>
            </w:tcBorders>
            <w:shd w:val="clear" w:color="auto" w:fill="FFFFFF"/>
          </w:tcPr>
          <w:p w14:paraId="383221F5" w14:textId="6D3CFB4D" w:rsidR="00B369D7" w:rsidRPr="00CE1E80" w:rsidRDefault="00B369D7" w:rsidP="00B51870">
            <w:pPr>
              <w:jc w:val="both"/>
            </w:pPr>
            <w:r w:rsidRPr="00CE1E80">
              <w:t xml:space="preserve"> Keičiama atramos vieta</w:t>
            </w:r>
          </w:p>
        </w:tc>
      </w:tr>
      <w:tr w:rsidR="00CE1E80" w:rsidRPr="00CE1E80" w14:paraId="1E4E3483" w14:textId="516CA137" w:rsidTr="00451EF6">
        <w:trPr>
          <w:trHeight w:val="288"/>
        </w:trPr>
        <w:tc>
          <w:tcPr>
            <w:tcW w:w="806"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16866FA5" w14:textId="77777777" w:rsidR="00B369D7" w:rsidRPr="00CE1E80" w:rsidRDefault="00B369D7" w:rsidP="00B51870">
            <w:pPr>
              <w:jc w:val="both"/>
            </w:pPr>
            <w:r w:rsidRPr="00CE1E80">
              <w:t>126</w:t>
            </w:r>
          </w:p>
        </w:tc>
        <w:tc>
          <w:tcPr>
            <w:tcW w:w="110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3E75CBCF" w14:textId="77777777" w:rsidR="00B369D7" w:rsidRPr="00CE1E80" w:rsidRDefault="00B369D7" w:rsidP="00B51870">
            <w:pPr>
              <w:jc w:val="both"/>
            </w:pPr>
            <w:r w:rsidRPr="00CE1E80">
              <w:t>PB110-4</w:t>
            </w:r>
          </w:p>
        </w:tc>
        <w:tc>
          <w:tcPr>
            <w:tcW w:w="110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481886E3" w14:textId="77777777" w:rsidR="00B369D7" w:rsidRPr="00CE1E80" w:rsidRDefault="00B369D7" w:rsidP="00B51870">
            <w:pPr>
              <w:jc w:val="both"/>
            </w:pPr>
            <w:r w:rsidRPr="00CE1E80">
              <w:t>2K110/300/0-30/36</w:t>
            </w:r>
          </w:p>
        </w:tc>
        <w:tc>
          <w:tcPr>
            <w:tcW w:w="1984" w:type="pct"/>
            <w:tcBorders>
              <w:top w:val="nil"/>
              <w:left w:val="nil"/>
              <w:bottom w:val="single" w:sz="8" w:space="0" w:color="auto"/>
              <w:right w:val="single" w:sz="8" w:space="0" w:color="auto"/>
            </w:tcBorders>
            <w:shd w:val="clear" w:color="auto" w:fill="FFFFFF"/>
          </w:tcPr>
          <w:p w14:paraId="4F71914C" w14:textId="259B9141" w:rsidR="00B369D7" w:rsidRPr="00CE1E80" w:rsidRDefault="00B369D7" w:rsidP="00B51870">
            <w:pPr>
              <w:jc w:val="both"/>
            </w:pPr>
            <w:r w:rsidRPr="00CE1E80">
              <w:t>Keičiama atramos vieta</w:t>
            </w:r>
          </w:p>
        </w:tc>
      </w:tr>
      <w:tr w:rsidR="00CE1E80" w:rsidRPr="00CE1E80" w14:paraId="61CE80FC" w14:textId="05BC7A2D" w:rsidTr="00451EF6">
        <w:trPr>
          <w:trHeight w:val="288"/>
        </w:trPr>
        <w:tc>
          <w:tcPr>
            <w:tcW w:w="806"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39415324" w14:textId="05EB4D1F" w:rsidR="00B369D7" w:rsidRPr="00CE1E80" w:rsidRDefault="00B369D7" w:rsidP="00B51870">
            <w:pPr>
              <w:jc w:val="both"/>
            </w:pPr>
            <w:r w:rsidRPr="00CE1E80">
              <w:t xml:space="preserve">127 </w:t>
            </w:r>
          </w:p>
        </w:tc>
        <w:tc>
          <w:tcPr>
            <w:tcW w:w="110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1A1F65D8" w14:textId="77777777" w:rsidR="00B369D7" w:rsidRPr="00CE1E80" w:rsidRDefault="00B369D7" w:rsidP="00B51870">
            <w:pPr>
              <w:jc w:val="both"/>
            </w:pPr>
            <w:r w:rsidRPr="00CE1E80">
              <w:t>PB110-4</w:t>
            </w:r>
          </w:p>
        </w:tc>
        <w:tc>
          <w:tcPr>
            <w:tcW w:w="110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4192DA2C" w14:textId="77777777" w:rsidR="00B369D7" w:rsidRPr="00CE1E80" w:rsidRDefault="00B369D7" w:rsidP="00B51870">
            <w:pPr>
              <w:jc w:val="both"/>
            </w:pPr>
            <w:r w:rsidRPr="00CE1E80">
              <w:t>2T110/250/0/31</w:t>
            </w:r>
          </w:p>
        </w:tc>
        <w:tc>
          <w:tcPr>
            <w:tcW w:w="1984" w:type="pct"/>
            <w:tcBorders>
              <w:top w:val="nil"/>
              <w:left w:val="nil"/>
              <w:bottom w:val="single" w:sz="8" w:space="0" w:color="auto"/>
              <w:right w:val="single" w:sz="8" w:space="0" w:color="auto"/>
            </w:tcBorders>
            <w:shd w:val="clear" w:color="auto" w:fill="FFFFFF"/>
          </w:tcPr>
          <w:p w14:paraId="2AA7C1E0" w14:textId="50D7E7FA" w:rsidR="00B369D7" w:rsidRPr="00CE1E80" w:rsidRDefault="00451EF6" w:rsidP="00B51870">
            <w:pPr>
              <w:jc w:val="both"/>
            </w:pPr>
            <w:r w:rsidRPr="00CE1E80">
              <w:t>Keičiama pati atrama, bet jos vieta išlieka ta pati.</w:t>
            </w:r>
            <w:r w:rsidR="001727F4" w:rsidRPr="00CE1E80">
              <w:t xml:space="preserve"> </w:t>
            </w:r>
          </w:p>
        </w:tc>
      </w:tr>
    </w:tbl>
    <w:p w14:paraId="5C55D8B8" w14:textId="34EF553F" w:rsidR="00641B70" w:rsidRPr="00CE1E80" w:rsidRDefault="00FA4C12" w:rsidP="00E426D5">
      <w:pPr>
        <w:keepNext/>
        <w:ind w:firstLine="709"/>
        <w:jc w:val="both"/>
        <w:rPr>
          <w:rFonts w:cs="Times New Roman"/>
          <w:szCs w:val="24"/>
        </w:rPr>
      </w:pPr>
      <w:r w:rsidRPr="00CE1E80">
        <w:rPr>
          <w:rFonts w:cs="Times New Roman"/>
          <w:szCs w:val="24"/>
        </w:rPr>
        <w:t xml:space="preserve">Atramų padėtis numatyta taip, kad iki kelio būtų atramos aukštis. </w:t>
      </w:r>
      <w:r w:rsidR="0057601E" w:rsidRPr="00CE1E80">
        <w:rPr>
          <w:rFonts w:cs="Times New Roman"/>
          <w:szCs w:val="24"/>
        </w:rPr>
        <w:t>A</w:t>
      </w:r>
      <w:r w:rsidRPr="00CE1E80">
        <w:rPr>
          <w:rFonts w:cs="Times New Roman"/>
          <w:szCs w:val="24"/>
        </w:rPr>
        <w:t xml:space="preserve">tlikus </w:t>
      </w:r>
      <w:r w:rsidR="0057601E" w:rsidRPr="00CE1E80">
        <w:rPr>
          <w:rFonts w:cs="Times New Roman"/>
          <w:szCs w:val="24"/>
        </w:rPr>
        <w:t xml:space="preserve">atramų </w:t>
      </w:r>
      <w:r w:rsidRPr="00CE1E80">
        <w:rPr>
          <w:rFonts w:cs="Times New Roman"/>
          <w:szCs w:val="24"/>
        </w:rPr>
        <w:t xml:space="preserve">modeliavimus, </w:t>
      </w:r>
      <w:r w:rsidR="0057601E" w:rsidRPr="00CE1E80">
        <w:rPr>
          <w:rFonts w:cs="Times New Roman"/>
          <w:szCs w:val="24"/>
        </w:rPr>
        <w:t xml:space="preserve">nustatyta, </w:t>
      </w:r>
      <w:r w:rsidRPr="00CE1E80">
        <w:rPr>
          <w:rFonts w:cs="Times New Roman"/>
          <w:szCs w:val="24"/>
        </w:rPr>
        <w:t xml:space="preserve">kad papildomai reikia pakeisti esamą tarpinę g/b atramą Nr. 127 į metalinę tipinę tarpinę atramą (atramos vieta nekeičiama). Atramą reikia keisti todėl, kad pastačius naują inkarinę atramą Nr. 126, esama atrama Nr. 127 (kuri nenumatyta keisti) dėl padidėjusio atramos Nr. 126 aukščio yra keliama į viršų - žaibosaugos trosas ją tempią į viršų. Toks rėžimas nėra leistinas </w:t>
      </w:r>
      <w:r w:rsidR="00BA61C8" w:rsidRPr="00CE1E80">
        <w:rPr>
          <w:rFonts w:cs="Times New Roman"/>
          <w:szCs w:val="24"/>
        </w:rPr>
        <w:t>gelžbetoninėms</w:t>
      </w:r>
      <w:r w:rsidRPr="00CE1E80">
        <w:rPr>
          <w:rFonts w:cs="Times New Roman"/>
          <w:szCs w:val="24"/>
        </w:rPr>
        <w:t xml:space="preserve"> atramom</w:t>
      </w:r>
      <w:r w:rsidR="00BA61C8" w:rsidRPr="00CE1E80">
        <w:rPr>
          <w:rFonts w:cs="Times New Roman"/>
          <w:szCs w:val="24"/>
        </w:rPr>
        <w:t>s</w:t>
      </w:r>
      <w:r w:rsidRPr="00CE1E80">
        <w:rPr>
          <w:rFonts w:cs="Times New Roman"/>
          <w:szCs w:val="24"/>
        </w:rPr>
        <w:t xml:space="preserve">. </w:t>
      </w:r>
    </w:p>
    <w:p w14:paraId="785D20BE" w14:textId="61F505D7" w:rsidR="00DB4F04" w:rsidRPr="00CE1E80" w:rsidRDefault="000D4C6F" w:rsidP="005F2618">
      <w:pPr>
        <w:pStyle w:val="Heading2"/>
        <w:pageBreakBefore/>
        <w:numPr>
          <w:ilvl w:val="0"/>
          <w:numId w:val="2"/>
        </w:numPr>
        <w:tabs>
          <w:tab w:val="left" w:pos="993"/>
        </w:tabs>
        <w:ind w:left="0" w:firstLine="709"/>
        <w:jc w:val="both"/>
      </w:pPr>
      <w:bookmarkStart w:id="68" w:name="_Toc195257275"/>
      <w:r w:rsidRPr="00CE1E80">
        <w:lastRenderedPageBreak/>
        <w:t>NUMATOMAS PLANUOJAMOS ŪKINĖS VEIKLOS REIKŠMINGAS POVEIKIS, NUMATOMO REIKŠMINGO NEIGIAMO POVEIKIO APLINKAI IŠVENGIMO, SUMAŽINIMO IR KOMPENSAVIMO PRIEMONĖS</w:t>
      </w:r>
      <w:bookmarkEnd w:id="68"/>
      <w:r w:rsidRPr="00CE1E80">
        <w:t xml:space="preserve"> </w:t>
      </w:r>
    </w:p>
    <w:p w14:paraId="26A470E0" w14:textId="12B27897" w:rsidR="00237F71" w:rsidRPr="00CE1E80" w:rsidRDefault="00237F71" w:rsidP="005F2618">
      <w:pPr>
        <w:pStyle w:val="Heading3"/>
        <w:numPr>
          <w:ilvl w:val="1"/>
          <w:numId w:val="3"/>
        </w:numPr>
        <w:tabs>
          <w:tab w:val="left" w:pos="1134"/>
        </w:tabs>
        <w:ind w:left="0" w:firstLine="709"/>
      </w:pPr>
      <w:bookmarkStart w:id="69" w:name="_Toc195257276"/>
      <w:r w:rsidRPr="00CE1E80">
        <w:t>VANDUO</w:t>
      </w:r>
      <w:bookmarkEnd w:id="69"/>
    </w:p>
    <w:p w14:paraId="0D8B1440" w14:textId="65267E5F" w:rsidR="00237F71" w:rsidRPr="00CE1E80" w:rsidRDefault="00237F71" w:rsidP="005F2618">
      <w:pPr>
        <w:pStyle w:val="Heading4"/>
        <w:numPr>
          <w:ilvl w:val="2"/>
          <w:numId w:val="3"/>
        </w:numPr>
        <w:tabs>
          <w:tab w:val="left" w:pos="1276"/>
        </w:tabs>
        <w:ind w:left="0" w:firstLine="709"/>
      </w:pPr>
      <w:bookmarkStart w:id="70" w:name="_Toc195257277"/>
      <w:r w:rsidRPr="00CE1E80">
        <w:t>Esamos būklės aprašymas</w:t>
      </w:r>
      <w:bookmarkEnd w:id="70"/>
    </w:p>
    <w:p w14:paraId="4D3AEA72" w14:textId="5D01F2B1" w:rsidR="00812AF9" w:rsidRPr="00CE1E80" w:rsidRDefault="00812AF9" w:rsidP="00812AF9">
      <w:pPr>
        <w:rPr>
          <w:b/>
          <w:bCs/>
        </w:rPr>
      </w:pPr>
      <w:r w:rsidRPr="00CE1E80">
        <w:rPr>
          <w:b/>
          <w:bCs/>
        </w:rPr>
        <w:t>Požeminiai vandenys</w:t>
      </w:r>
    </w:p>
    <w:p w14:paraId="1C1B122F" w14:textId="77777777" w:rsidR="00812AF9" w:rsidRPr="00CE1E80" w:rsidRDefault="00812AF9" w:rsidP="00713F99">
      <w:pPr>
        <w:pStyle w:val="Caption"/>
        <w:spacing w:after="160"/>
        <w:ind w:firstLine="709"/>
        <w:jc w:val="both"/>
        <w:rPr>
          <w:b w:val="0"/>
          <w:bCs/>
          <w:sz w:val="24"/>
          <w:szCs w:val="24"/>
        </w:rPr>
      </w:pPr>
      <w:r w:rsidRPr="00CE1E80">
        <w:rPr>
          <w:b w:val="0"/>
          <w:bCs/>
          <w:sz w:val="24"/>
          <w:szCs w:val="24"/>
        </w:rPr>
        <w:t>Pagal Lietuvos geologijos tarnybos prie Aplinkos ministerijos Žemės gelmių registre skelbiamus požeminio vandens vandenviečių ir jų apsaugos zonų ribų duomenis</w:t>
      </w:r>
      <w:r w:rsidRPr="00CE1E80">
        <w:rPr>
          <w:rStyle w:val="FootnoteReference"/>
          <w:b w:val="0"/>
          <w:bCs/>
          <w:sz w:val="24"/>
          <w:szCs w:val="24"/>
        </w:rPr>
        <w:footnoteReference w:id="9"/>
      </w:r>
      <w:r w:rsidRPr="00CE1E80">
        <w:rPr>
          <w:b w:val="0"/>
          <w:bCs/>
          <w:sz w:val="24"/>
          <w:szCs w:val="24"/>
        </w:rPr>
        <w:t xml:space="preserve">, artimiausia planuojamai ūkinei veiklai vandenvietės apsaugos zona yra UAB "Marex Boats" (Kauno r.) vandenvietės apsaugos zonos 50 metrų juosta, kuri nuo planuojamos ūkinės veiklos sprendinių nutolusi apie 30 m. Planuojamos ūkinės veiklos sprendiniai patenka į Prienų vandenvietės apsaugos zonos 3A juostą. </w:t>
      </w:r>
    </w:p>
    <w:bookmarkStart w:id="71" w:name="_Ref163481061"/>
    <w:p w14:paraId="3EB45D9C" w14:textId="0E096E06" w:rsidR="0068639F" w:rsidRPr="00CE1E80" w:rsidRDefault="0068639F" w:rsidP="0068639F">
      <w:pPr>
        <w:pStyle w:val="Tablecaption"/>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72" w:name="_Ref162335064"/>
      <w:bookmarkStart w:id="73" w:name="_Toc195257373"/>
      <w:r w:rsidR="000C666E">
        <w:rPr>
          <w:sz w:val="20"/>
          <w:szCs w:val="20"/>
        </w:rPr>
        <w:t>5</w:t>
      </w:r>
      <w:bookmarkEnd w:id="72"/>
      <w:r w:rsidRPr="00CE1E80">
        <w:rPr>
          <w:sz w:val="20"/>
          <w:szCs w:val="20"/>
        </w:rPr>
        <w:fldChar w:fldCharType="end"/>
      </w:r>
      <w:r w:rsidRPr="00CE1E80">
        <w:rPr>
          <w:sz w:val="20"/>
          <w:szCs w:val="20"/>
        </w:rPr>
        <w:t xml:space="preserve"> </w:t>
      </w:r>
      <w:bookmarkStart w:id="74" w:name="_Ref167093777"/>
      <w:r w:rsidRPr="00CE1E80">
        <w:rPr>
          <w:sz w:val="20"/>
          <w:szCs w:val="20"/>
        </w:rPr>
        <w:t>lentelė</w:t>
      </w:r>
      <w:bookmarkEnd w:id="71"/>
      <w:r w:rsidRPr="00CE1E80">
        <w:rPr>
          <w:sz w:val="20"/>
          <w:szCs w:val="20"/>
        </w:rPr>
        <w:t>. Artimiausios PŪV vandenvietės ir jų apsaugos zonos</w:t>
      </w:r>
      <w:bookmarkEnd w:id="74"/>
      <w:bookmarkEnd w:id="73"/>
      <w:r w:rsidRPr="00CE1E80">
        <w:rPr>
          <w:sz w:val="20"/>
          <w:szCs w:val="20"/>
        </w:rPr>
        <w:t xml:space="preserve"> </w:t>
      </w:r>
    </w:p>
    <w:tbl>
      <w:tblPr>
        <w:tblStyle w:val="TableGrid"/>
        <w:tblW w:w="9634" w:type="dxa"/>
        <w:tblLook w:val="04A0" w:firstRow="1" w:lastRow="0" w:firstColumn="1" w:lastColumn="0" w:noHBand="0" w:noVBand="1"/>
      </w:tblPr>
      <w:tblGrid>
        <w:gridCol w:w="1830"/>
        <w:gridCol w:w="1131"/>
        <w:gridCol w:w="1643"/>
        <w:gridCol w:w="1061"/>
        <w:gridCol w:w="1276"/>
        <w:gridCol w:w="2693"/>
      </w:tblGrid>
      <w:tr w:rsidR="00CE1E80" w:rsidRPr="00CE1E80" w14:paraId="7B076ED4" w14:textId="77777777" w:rsidTr="008A32A5">
        <w:trPr>
          <w:cantSplit/>
          <w:trHeight w:val="586"/>
          <w:tblHeader/>
        </w:trPr>
        <w:tc>
          <w:tcPr>
            <w:tcW w:w="1830" w:type="dxa"/>
            <w:shd w:val="clear" w:color="auto" w:fill="D0CECE" w:themeFill="background2" w:themeFillShade="E6"/>
            <w:vAlign w:val="center"/>
          </w:tcPr>
          <w:p w14:paraId="2877F367" w14:textId="77777777" w:rsidR="0068639F" w:rsidRPr="00CE1E80" w:rsidRDefault="0068639F" w:rsidP="008A32A5">
            <w:pPr>
              <w:keepNext/>
              <w:jc w:val="center"/>
              <w:rPr>
                <w:rFonts w:cs="Times New Roman"/>
                <w:b/>
                <w:bCs/>
                <w:sz w:val="20"/>
                <w:szCs w:val="20"/>
              </w:rPr>
            </w:pPr>
            <w:r w:rsidRPr="00CE1E80">
              <w:rPr>
                <w:rFonts w:cs="Times New Roman"/>
                <w:b/>
                <w:bCs/>
                <w:sz w:val="20"/>
                <w:szCs w:val="20"/>
              </w:rPr>
              <w:t>Pavadinimas</w:t>
            </w:r>
          </w:p>
        </w:tc>
        <w:tc>
          <w:tcPr>
            <w:tcW w:w="1131" w:type="dxa"/>
            <w:shd w:val="clear" w:color="auto" w:fill="D0CECE" w:themeFill="background2" w:themeFillShade="E6"/>
            <w:vAlign w:val="center"/>
          </w:tcPr>
          <w:p w14:paraId="1CC18612" w14:textId="77777777" w:rsidR="0068639F" w:rsidRPr="00CE1E80" w:rsidRDefault="0068639F" w:rsidP="008A32A5">
            <w:pPr>
              <w:keepNext/>
              <w:jc w:val="center"/>
              <w:rPr>
                <w:rFonts w:cs="Times New Roman"/>
                <w:b/>
                <w:bCs/>
                <w:sz w:val="20"/>
                <w:szCs w:val="20"/>
              </w:rPr>
            </w:pPr>
            <w:r w:rsidRPr="00CE1E80">
              <w:rPr>
                <w:rFonts w:cs="Times New Roman"/>
                <w:b/>
                <w:bCs/>
                <w:sz w:val="20"/>
                <w:szCs w:val="20"/>
              </w:rPr>
              <w:t>Registro Nr.</w:t>
            </w:r>
          </w:p>
        </w:tc>
        <w:tc>
          <w:tcPr>
            <w:tcW w:w="1643" w:type="dxa"/>
            <w:shd w:val="clear" w:color="auto" w:fill="D0CECE" w:themeFill="background2" w:themeFillShade="E6"/>
            <w:vAlign w:val="center"/>
          </w:tcPr>
          <w:p w14:paraId="4741173D" w14:textId="77777777" w:rsidR="0068639F" w:rsidRPr="00CE1E80" w:rsidRDefault="0068639F" w:rsidP="008A32A5">
            <w:pPr>
              <w:keepNext/>
              <w:jc w:val="center"/>
              <w:rPr>
                <w:rFonts w:cs="Times New Roman"/>
                <w:b/>
                <w:bCs/>
                <w:sz w:val="20"/>
                <w:szCs w:val="20"/>
              </w:rPr>
            </w:pPr>
            <w:r w:rsidRPr="00CE1E80">
              <w:rPr>
                <w:rFonts w:cs="Times New Roman"/>
                <w:b/>
                <w:bCs/>
                <w:sz w:val="20"/>
                <w:szCs w:val="20"/>
              </w:rPr>
              <w:t>Būklė</w:t>
            </w:r>
          </w:p>
        </w:tc>
        <w:tc>
          <w:tcPr>
            <w:tcW w:w="1061" w:type="dxa"/>
            <w:shd w:val="clear" w:color="auto" w:fill="D0CECE" w:themeFill="background2" w:themeFillShade="E6"/>
            <w:vAlign w:val="center"/>
          </w:tcPr>
          <w:p w14:paraId="27254991" w14:textId="77777777" w:rsidR="0068639F" w:rsidRPr="00CE1E80" w:rsidRDefault="0068639F" w:rsidP="008A32A5">
            <w:pPr>
              <w:keepNext/>
              <w:jc w:val="center"/>
              <w:rPr>
                <w:rFonts w:cs="Times New Roman"/>
                <w:b/>
                <w:bCs/>
                <w:sz w:val="20"/>
                <w:szCs w:val="20"/>
              </w:rPr>
            </w:pPr>
            <w:r w:rsidRPr="00CE1E80">
              <w:rPr>
                <w:rFonts w:cs="Times New Roman"/>
                <w:b/>
                <w:bCs/>
                <w:sz w:val="20"/>
                <w:szCs w:val="20"/>
              </w:rPr>
              <w:t>Išteklių rūšis</w:t>
            </w:r>
          </w:p>
        </w:tc>
        <w:tc>
          <w:tcPr>
            <w:tcW w:w="1276" w:type="dxa"/>
            <w:shd w:val="clear" w:color="auto" w:fill="D0CECE" w:themeFill="background2" w:themeFillShade="E6"/>
            <w:vAlign w:val="center"/>
          </w:tcPr>
          <w:p w14:paraId="5C840150" w14:textId="77777777" w:rsidR="0068639F" w:rsidRPr="00CE1E80" w:rsidRDefault="0068639F" w:rsidP="008A32A5">
            <w:pPr>
              <w:keepNext/>
              <w:jc w:val="center"/>
              <w:rPr>
                <w:rFonts w:cs="Times New Roman"/>
                <w:b/>
                <w:bCs/>
                <w:sz w:val="20"/>
                <w:szCs w:val="20"/>
              </w:rPr>
            </w:pPr>
            <w:r w:rsidRPr="00CE1E80">
              <w:rPr>
                <w:rFonts w:cs="Times New Roman"/>
                <w:b/>
                <w:bCs/>
                <w:sz w:val="20"/>
                <w:szCs w:val="20"/>
              </w:rPr>
              <w:t>VAZ</w:t>
            </w:r>
          </w:p>
        </w:tc>
        <w:tc>
          <w:tcPr>
            <w:tcW w:w="2693" w:type="dxa"/>
            <w:shd w:val="clear" w:color="auto" w:fill="D0CECE" w:themeFill="background2" w:themeFillShade="E6"/>
            <w:vAlign w:val="center"/>
          </w:tcPr>
          <w:p w14:paraId="4F333866" w14:textId="77777777" w:rsidR="0068639F" w:rsidRPr="00CE1E80" w:rsidRDefault="0068639F" w:rsidP="008A32A5">
            <w:pPr>
              <w:keepNext/>
              <w:jc w:val="center"/>
              <w:rPr>
                <w:rFonts w:cs="Times New Roman"/>
                <w:b/>
                <w:bCs/>
                <w:sz w:val="20"/>
                <w:szCs w:val="20"/>
              </w:rPr>
            </w:pPr>
            <w:r w:rsidRPr="00CE1E80">
              <w:rPr>
                <w:rFonts w:cs="Times New Roman"/>
                <w:b/>
                <w:bCs/>
                <w:sz w:val="20"/>
                <w:szCs w:val="20"/>
              </w:rPr>
              <w:t>Atstumas iki VAZ</w:t>
            </w:r>
            <w:r w:rsidRPr="00CE1E80">
              <w:rPr>
                <w:rFonts w:cs="Times New Roman"/>
                <w:b/>
                <w:bCs/>
                <w:sz w:val="20"/>
                <w:szCs w:val="20"/>
                <w:vertAlign w:val="superscript"/>
              </w:rPr>
              <w:t>*</w:t>
            </w:r>
          </w:p>
        </w:tc>
      </w:tr>
      <w:tr w:rsidR="00CE1E80" w:rsidRPr="00CE1E80" w14:paraId="73846F7A" w14:textId="77777777" w:rsidTr="008A32A5">
        <w:trPr>
          <w:trHeight w:val="298"/>
        </w:trPr>
        <w:tc>
          <w:tcPr>
            <w:tcW w:w="1830" w:type="dxa"/>
            <w:vAlign w:val="center"/>
          </w:tcPr>
          <w:p w14:paraId="6733A9AF" w14:textId="77777777" w:rsidR="0068639F" w:rsidRPr="00CE1E80" w:rsidRDefault="0068639F" w:rsidP="008A32A5">
            <w:pPr>
              <w:jc w:val="center"/>
              <w:rPr>
                <w:rFonts w:cs="Times New Roman"/>
                <w:sz w:val="20"/>
                <w:szCs w:val="20"/>
              </w:rPr>
            </w:pPr>
            <w:r w:rsidRPr="00CE1E80">
              <w:rPr>
                <w:rFonts w:cs="Times New Roman"/>
                <w:sz w:val="20"/>
                <w:szCs w:val="20"/>
              </w:rPr>
              <w:t>Kauno meistrijos</w:t>
            </w:r>
          </w:p>
        </w:tc>
        <w:tc>
          <w:tcPr>
            <w:tcW w:w="1131" w:type="dxa"/>
            <w:vAlign w:val="center"/>
          </w:tcPr>
          <w:p w14:paraId="4401835A" w14:textId="77777777" w:rsidR="0068639F" w:rsidRPr="00CE1E80" w:rsidRDefault="0068639F" w:rsidP="008A32A5">
            <w:pPr>
              <w:jc w:val="center"/>
              <w:rPr>
                <w:rFonts w:cs="Times New Roman"/>
                <w:sz w:val="20"/>
                <w:szCs w:val="20"/>
              </w:rPr>
            </w:pPr>
            <w:r w:rsidRPr="00CE1E80">
              <w:rPr>
                <w:rFonts w:cs="Times New Roman"/>
                <w:sz w:val="20"/>
                <w:szCs w:val="20"/>
              </w:rPr>
              <w:t>5863</w:t>
            </w:r>
          </w:p>
        </w:tc>
        <w:tc>
          <w:tcPr>
            <w:tcW w:w="1643" w:type="dxa"/>
            <w:vAlign w:val="center"/>
          </w:tcPr>
          <w:p w14:paraId="0918F94D" w14:textId="77777777" w:rsidR="0068639F" w:rsidRPr="00CE1E80" w:rsidRDefault="0068639F" w:rsidP="008A32A5">
            <w:pPr>
              <w:jc w:val="center"/>
              <w:rPr>
                <w:rFonts w:cs="Times New Roman"/>
                <w:sz w:val="20"/>
                <w:szCs w:val="20"/>
              </w:rPr>
            </w:pPr>
            <w:r w:rsidRPr="00CE1E80">
              <w:rPr>
                <w:rFonts w:cs="Times New Roman"/>
                <w:sz w:val="20"/>
                <w:szCs w:val="20"/>
              </w:rPr>
              <w:t>Naudojamas</w:t>
            </w:r>
          </w:p>
        </w:tc>
        <w:tc>
          <w:tcPr>
            <w:tcW w:w="1061" w:type="dxa"/>
            <w:vAlign w:val="center"/>
          </w:tcPr>
          <w:p w14:paraId="1E20BE24"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692B2346" w14:textId="77777777" w:rsidR="0068639F" w:rsidRPr="00CE1E80" w:rsidRDefault="0068639F" w:rsidP="008A32A5">
            <w:pPr>
              <w:jc w:val="center"/>
              <w:rPr>
                <w:rFonts w:cs="Times New Roman"/>
                <w:sz w:val="20"/>
                <w:szCs w:val="20"/>
              </w:rPr>
            </w:pPr>
            <w:r w:rsidRPr="00CE1E80">
              <w:rPr>
                <w:rFonts w:cs="Times New Roman"/>
                <w:sz w:val="20"/>
                <w:szCs w:val="20"/>
              </w:rPr>
              <w:t>-</w:t>
            </w:r>
          </w:p>
        </w:tc>
        <w:tc>
          <w:tcPr>
            <w:tcW w:w="2693" w:type="dxa"/>
            <w:vAlign w:val="center"/>
          </w:tcPr>
          <w:p w14:paraId="36F5171C" w14:textId="77777777" w:rsidR="0068639F" w:rsidRPr="00CE1E80" w:rsidRDefault="0068639F" w:rsidP="008A32A5">
            <w:pPr>
              <w:jc w:val="center"/>
              <w:rPr>
                <w:rFonts w:cs="Times New Roman"/>
                <w:sz w:val="20"/>
                <w:szCs w:val="20"/>
              </w:rPr>
            </w:pPr>
            <w:r w:rsidRPr="00CE1E80">
              <w:rPr>
                <w:rFonts w:cs="Times New Roman"/>
                <w:sz w:val="20"/>
                <w:szCs w:val="20"/>
              </w:rPr>
              <w:t>~80 m rytų kryptimi</w:t>
            </w:r>
          </w:p>
        </w:tc>
      </w:tr>
      <w:tr w:rsidR="00CE1E80" w:rsidRPr="00CE1E80" w14:paraId="166824DF" w14:textId="77777777" w:rsidTr="008A32A5">
        <w:trPr>
          <w:trHeight w:val="298"/>
        </w:trPr>
        <w:tc>
          <w:tcPr>
            <w:tcW w:w="1830" w:type="dxa"/>
            <w:vAlign w:val="center"/>
          </w:tcPr>
          <w:p w14:paraId="3AB58126" w14:textId="77777777" w:rsidR="0068639F" w:rsidRPr="00CE1E80" w:rsidRDefault="0068639F" w:rsidP="008A32A5">
            <w:pPr>
              <w:jc w:val="center"/>
              <w:rPr>
                <w:rFonts w:cs="Times New Roman"/>
                <w:sz w:val="20"/>
                <w:szCs w:val="20"/>
              </w:rPr>
            </w:pPr>
            <w:r w:rsidRPr="00CE1E80">
              <w:rPr>
                <w:rFonts w:cs="Times New Roman"/>
                <w:sz w:val="20"/>
                <w:szCs w:val="20"/>
              </w:rPr>
              <w:t>UAB "Darnus verslas"</w:t>
            </w:r>
          </w:p>
        </w:tc>
        <w:tc>
          <w:tcPr>
            <w:tcW w:w="1131" w:type="dxa"/>
            <w:vAlign w:val="center"/>
          </w:tcPr>
          <w:p w14:paraId="602862F3" w14:textId="77777777" w:rsidR="0068639F" w:rsidRPr="00CE1E80" w:rsidRDefault="0068639F" w:rsidP="008A32A5">
            <w:pPr>
              <w:jc w:val="center"/>
              <w:rPr>
                <w:rFonts w:cs="Times New Roman"/>
                <w:sz w:val="20"/>
                <w:szCs w:val="20"/>
              </w:rPr>
            </w:pPr>
            <w:r w:rsidRPr="00CE1E80">
              <w:rPr>
                <w:rFonts w:cs="Times New Roman"/>
                <w:sz w:val="20"/>
                <w:szCs w:val="20"/>
              </w:rPr>
              <w:t>5328</w:t>
            </w:r>
          </w:p>
        </w:tc>
        <w:tc>
          <w:tcPr>
            <w:tcW w:w="1643" w:type="dxa"/>
            <w:vAlign w:val="center"/>
          </w:tcPr>
          <w:p w14:paraId="0868DD72" w14:textId="77777777" w:rsidR="0068639F" w:rsidRPr="00CE1E80" w:rsidRDefault="0068639F" w:rsidP="008A32A5">
            <w:pPr>
              <w:jc w:val="center"/>
              <w:rPr>
                <w:rFonts w:cs="Times New Roman"/>
                <w:sz w:val="20"/>
                <w:szCs w:val="20"/>
              </w:rPr>
            </w:pPr>
            <w:r w:rsidRPr="00CE1E80">
              <w:rPr>
                <w:rFonts w:cs="Times New Roman"/>
                <w:sz w:val="20"/>
                <w:szCs w:val="20"/>
              </w:rPr>
              <w:t>Nenaudojamas</w:t>
            </w:r>
          </w:p>
        </w:tc>
        <w:tc>
          <w:tcPr>
            <w:tcW w:w="1061" w:type="dxa"/>
            <w:vAlign w:val="center"/>
          </w:tcPr>
          <w:p w14:paraId="3A0417BC"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4A0F5F6A" w14:textId="77777777" w:rsidR="0068639F" w:rsidRPr="00CE1E80" w:rsidRDefault="0068639F" w:rsidP="008A32A5">
            <w:pPr>
              <w:jc w:val="center"/>
              <w:rPr>
                <w:rFonts w:cs="Times New Roman"/>
                <w:sz w:val="20"/>
                <w:szCs w:val="20"/>
              </w:rPr>
            </w:pPr>
            <w:r w:rsidRPr="00CE1E80">
              <w:rPr>
                <w:rFonts w:cs="Times New Roman"/>
                <w:sz w:val="20"/>
                <w:szCs w:val="20"/>
              </w:rPr>
              <w:t>1, 2, 3B juostos</w:t>
            </w:r>
          </w:p>
        </w:tc>
        <w:tc>
          <w:tcPr>
            <w:tcW w:w="2693" w:type="dxa"/>
            <w:vAlign w:val="center"/>
          </w:tcPr>
          <w:p w14:paraId="4ACC305C" w14:textId="77777777" w:rsidR="0068639F" w:rsidRPr="00CE1E80" w:rsidRDefault="0068639F" w:rsidP="008A32A5">
            <w:pPr>
              <w:jc w:val="center"/>
              <w:rPr>
                <w:rFonts w:cs="Times New Roman"/>
                <w:sz w:val="20"/>
                <w:szCs w:val="20"/>
              </w:rPr>
            </w:pPr>
            <w:r w:rsidRPr="00CE1E80">
              <w:rPr>
                <w:rFonts w:cs="Times New Roman"/>
                <w:sz w:val="20"/>
                <w:szCs w:val="20"/>
              </w:rPr>
              <w:t>~130 m vakarų kryptimi</w:t>
            </w:r>
          </w:p>
        </w:tc>
      </w:tr>
      <w:tr w:rsidR="00CE1E80" w:rsidRPr="00CE1E80" w14:paraId="124F2BD6" w14:textId="77777777" w:rsidTr="008A32A5">
        <w:trPr>
          <w:trHeight w:val="287"/>
        </w:trPr>
        <w:tc>
          <w:tcPr>
            <w:tcW w:w="1830" w:type="dxa"/>
            <w:vAlign w:val="center"/>
          </w:tcPr>
          <w:p w14:paraId="345B449F" w14:textId="77777777" w:rsidR="0068639F" w:rsidRPr="00CE1E80" w:rsidRDefault="0068639F" w:rsidP="008A32A5">
            <w:pPr>
              <w:jc w:val="center"/>
              <w:rPr>
                <w:rFonts w:cs="Times New Roman"/>
                <w:sz w:val="20"/>
                <w:szCs w:val="20"/>
              </w:rPr>
            </w:pPr>
            <w:r w:rsidRPr="00CE1E80">
              <w:rPr>
                <w:rFonts w:cs="Times New Roman"/>
                <w:sz w:val="20"/>
                <w:szCs w:val="20"/>
              </w:rPr>
              <w:t>UAB „Saldoga“ (Kauno r.)</w:t>
            </w:r>
          </w:p>
        </w:tc>
        <w:tc>
          <w:tcPr>
            <w:tcW w:w="1131" w:type="dxa"/>
            <w:vAlign w:val="center"/>
          </w:tcPr>
          <w:p w14:paraId="2C6457C9" w14:textId="77777777" w:rsidR="0068639F" w:rsidRPr="00CE1E80" w:rsidRDefault="0068639F" w:rsidP="008A32A5">
            <w:pPr>
              <w:jc w:val="center"/>
              <w:rPr>
                <w:rFonts w:cs="Times New Roman"/>
                <w:sz w:val="20"/>
                <w:szCs w:val="20"/>
              </w:rPr>
            </w:pPr>
            <w:r w:rsidRPr="00CE1E80">
              <w:rPr>
                <w:rFonts w:cs="Times New Roman"/>
                <w:sz w:val="20"/>
                <w:szCs w:val="20"/>
              </w:rPr>
              <w:t>5496</w:t>
            </w:r>
          </w:p>
        </w:tc>
        <w:tc>
          <w:tcPr>
            <w:tcW w:w="1643" w:type="dxa"/>
            <w:vAlign w:val="center"/>
          </w:tcPr>
          <w:p w14:paraId="20889390" w14:textId="77777777" w:rsidR="0068639F" w:rsidRPr="00CE1E80" w:rsidRDefault="0068639F" w:rsidP="008A32A5">
            <w:pPr>
              <w:jc w:val="center"/>
              <w:rPr>
                <w:rFonts w:cs="Times New Roman"/>
                <w:sz w:val="20"/>
                <w:szCs w:val="20"/>
              </w:rPr>
            </w:pPr>
            <w:r w:rsidRPr="00CE1E80">
              <w:rPr>
                <w:rFonts w:cs="Times New Roman"/>
                <w:sz w:val="20"/>
                <w:szCs w:val="20"/>
              </w:rPr>
              <w:t>Naudojamas</w:t>
            </w:r>
          </w:p>
        </w:tc>
        <w:tc>
          <w:tcPr>
            <w:tcW w:w="1061" w:type="dxa"/>
            <w:vAlign w:val="center"/>
          </w:tcPr>
          <w:p w14:paraId="3291B11D"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1A44690C" w14:textId="77777777" w:rsidR="0068639F" w:rsidRPr="00CE1E80" w:rsidRDefault="0068639F" w:rsidP="008A32A5">
            <w:pPr>
              <w:jc w:val="center"/>
              <w:rPr>
                <w:rFonts w:cs="Times New Roman"/>
                <w:sz w:val="20"/>
                <w:szCs w:val="20"/>
              </w:rPr>
            </w:pPr>
            <w:r w:rsidRPr="00CE1E80">
              <w:rPr>
                <w:rFonts w:cs="Times New Roman"/>
                <w:sz w:val="20"/>
                <w:szCs w:val="20"/>
              </w:rPr>
              <w:t>50 m, 1, 3B juostos</w:t>
            </w:r>
          </w:p>
        </w:tc>
        <w:tc>
          <w:tcPr>
            <w:tcW w:w="2693" w:type="dxa"/>
            <w:vAlign w:val="center"/>
          </w:tcPr>
          <w:p w14:paraId="4D7EBE16" w14:textId="77777777" w:rsidR="0068639F" w:rsidRPr="00CE1E80" w:rsidRDefault="0068639F" w:rsidP="008A32A5">
            <w:pPr>
              <w:jc w:val="center"/>
              <w:rPr>
                <w:rFonts w:cs="Times New Roman"/>
                <w:sz w:val="20"/>
                <w:szCs w:val="20"/>
              </w:rPr>
            </w:pPr>
            <w:r w:rsidRPr="00CE1E80">
              <w:rPr>
                <w:rFonts w:cs="Times New Roman"/>
                <w:sz w:val="20"/>
                <w:szCs w:val="20"/>
              </w:rPr>
              <w:t>~430 m vakarų kryptimi</w:t>
            </w:r>
          </w:p>
        </w:tc>
      </w:tr>
      <w:tr w:rsidR="00CE1E80" w:rsidRPr="00CE1E80" w14:paraId="02578268" w14:textId="77777777" w:rsidTr="008A32A5">
        <w:trPr>
          <w:trHeight w:val="298"/>
        </w:trPr>
        <w:tc>
          <w:tcPr>
            <w:tcW w:w="1830" w:type="dxa"/>
            <w:vAlign w:val="center"/>
          </w:tcPr>
          <w:p w14:paraId="02515C0E" w14:textId="77777777" w:rsidR="0068639F" w:rsidRPr="00CE1E80" w:rsidRDefault="0068639F" w:rsidP="008A32A5">
            <w:pPr>
              <w:jc w:val="center"/>
              <w:rPr>
                <w:rFonts w:cs="Times New Roman"/>
                <w:sz w:val="20"/>
                <w:szCs w:val="20"/>
              </w:rPr>
            </w:pPr>
            <w:r w:rsidRPr="00CE1E80">
              <w:rPr>
                <w:rFonts w:cs="Times New Roman"/>
                <w:sz w:val="20"/>
                <w:szCs w:val="20"/>
              </w:rPr>
              <w:t>Ilgakiemio (Kauno r.)</w:t>
            </w:r>
          </w:p>
        </w:tc>
        <w:tc>
          <w:tcPr>
            <w:tcW w:w="1131" w:type="dxa"/>
            <w:vAlign w:val="center"/>
          </w:tcPr>
          <w:p w14:paraId="0645381E" w14:textId="77777777" w:rsidR="0068639F" w:rsidRPr="00CE1E80" w:rsidRDefault="0068639F" w:rsidP="008A32A5">
            <w:pPr>
              <w:jc w:val="center"/>
              <w:rPr>
                <w:rFonts w:cs="Times New Roman"/>
                <w:sz w:val="20"/>
                <w:szCs w:val="20"/>
              </w:rPr>
            </w:pPr>
            <w:r w:rsidRPr="00CE1E80">
              <w:rPr>
                <w:rFonts w:cs="Times New Roman"/>
                <w:sz w:val="20"/>
                <w:szCs w:val="20"/>
              </w:rPr>
              <w:t>4826</w:t>
            </w:r>
          </w:p>
        </w:tc>
        <w:tc>
          <w:tcPr>
            <w:tcW w:w="1643" w:type="dxa"/>
            <w:vAlign w:val="center"/>
          </w:tcPr>
          <w:p w14:paraId="28867EC4" w14:textId="77777777" w:rsidR="0068639F" w:rsidRPr="00CE1E80" w:rsidRDefault="0068639F" w:rsidP="008A32A5">
            <w:pPr>
              <w:jc w:val="center"/>
              <w:rPr>
                <w:rFonts w:cs="Times New Roman"/>
                <w:sz w:val="20"/>
                <w:szCs w:val="20"/>
              </w:rPr>
            </w:pPr>
            <w:r w:rsidRPr="00CE1E80">
              <w:rPr>
                <w:rFonts w:cs="Times New Roman"/>
                <w:sz w:val="20"/>
                <w:szCs w:val="20"/>
              </w:rPr>
              <w:t>Naudojamas</w:t>
            </w:r>
          </w:p>
        </w:tc>
        <w:tc>
          <w:tcPr>
            <w:tcW w:w="1061" w:type="dxa"/>
            <w:vAlign w:val="center"/>
          </w:tcPr>
          <w:p w14:paraId="4AB9E196"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58101184" w14:textId="77777777" w:rsidR="0068639F" w:rsidRPr="00CE1E80" w:rsidRDefault="0068639F" w:rsidP="008A32A5">
            <w:pPr>
              <w:jc w:val="center"/>
              <w:rPr>
                <w:rFonts w:cs="Times New Roman"/>
                <w:sz w:val="20"/>
                <w:szCs w:val="20"/>
              </w:rPr>
            </w:pPr>
            <w:r w:rsidRPr="00CE1E80">
              <w:rPr>
                <w:rFonts w:cs="Times New Roman"/>
                <w:sz w:val="20"/>
                <w:szCs w:val="20"/>
              </w:rPr>
              <w:t>2, 3B juostos</w:t>
            </w:r>
          </w:p>
        </w:tc>
        <w:tc>
          <w:tcPr>
            <w:tcW w:w="2693" w:type="dxa"/>
            <w:vAlign w:val="center"/>
          </w:tcPr>
          <w:p w14:paraId="7B7CEB30" w14:textId="77777777" w:rsidR="0068639F" w:rsidRPr="00CE1E80" w:rsidRDefault="0068639F" w:rsidP="008A32A5">
            <w:pPr>
              <w:jc w:val="center"/>
              <w:rPr>
                <w:rFonts w:cs="Times New Roman"/>
                <w:sz w:val="20"/>
                <w:szCs w:val="20"/>
              </w:rPr>
            </w:pPr>
            <w:r w:rsidRPr="00CE1E80">
              <w:rPr>
                <w:rFonts w:cs="Times New Roman"/>
                <w:sz w:val="20"/>
                <w:szCs w:val="20"/>
              </w:rPr>
              <w:t>~60 m pietvakarių kryptimi</w:t>
            </w:r>
          </w:p>
        </w:tc>
      </w:tr>
      <w:tr w:rsidR="00CE1E80" w:rsidRPr="00CE1E80" w14:paraId="65B72D46" w14:textId="77777777" w:rsidTr="008A32A5">
        <w:trPr>
          <w:trHeight w:val="298"/>
        </w:trPr>
        <w:tc>
          <w:tcPr>
            <w:tcW w:w="1830" w:type="dxa"/>
            <w:vAlign w:val="center"/>
          </w:tcPr>
          <w:p w14:paraId="72328DE5" w14:textId="77777777" w:rsidR="0068639F" w:rsidRPr="00CE1E80" w:rsidRDefault="0068639F" w:rsidP="008A32A5">
            <w:pPr>
              <w:jc w:val="center"/>
              <w:rPr>
                <w:rFonts w:cs="Times New Roman"/>
                <w:sz w:val="20"/>
                <w:szCs w:val="20"/>
              </w:rPr>
            </w:pPr>
            <w:r w:rsidRPr="00CE1E80">
              <w:rPr>
                <w:rFonts w:cs="Times New Roman"/>
                <w:sz w:val="20"/>
                <w:szCs w:val="20"/>
              </w:rPr>
              <w:t>UAB "Marex Boats" (Kauno r.)</w:t>
            </w:r>
          </w:p>
        </w:tc>
        <w:tc>
          <w:tcPr>
            <w:tcW w:w="1131" w:type="dxa"/>
            <w:vAlign w:val="center"/>
          </w:tcPr>
          <w:p w14:paraId="187A7A4A" w14:textId="77777777" w:rsidR="0068639F" w:rsidRPr="00CE1E80" w:rsidRDefault="0068639F" w:rsidP="008A32A5">
            <w:pPr>
              <w:jc w:val="center"/>
              <w:rPr>
                <w:rFonts w:cs="Times New Roman"/>
                <w:sz w:val="20"/>
                <w:szCs w:val="20"/>
              </w:rPr>
            </w:pPr>
            <w:r w:rsidRPr="00CE1E80">
              <w:rPr>
                <w:rFonts w:cs="Times New Roman"/>
                <w:sz w:val="20"/>
                <w:szCs w:val="20"/>
              </w:rPr>
              <w:t>5321</w:t>
            </w:r>
          </w:p>
        </w:tc>
        <w:tc>
          <w:tcPr>
            <w:tcW w:w="1643" w:type="dxa"/>
            <w:vAlign w:val="center"/>
          </w:tcPr>
          <w:p w14:paraId="2DB2293F" w14:textId="77777777" w:rsidR="0068639F" w:rsidRPr="00CE1E80" w:rsidRDefault="0068639F" w:rsidP="008A32A5">
            <w:pPr>
              <w:jc w:val="center"/>
              <w:rPr>
                <w:rFonts w:cs="Times New Roman"/>
                <w:sz w:val="20"/>
                <w:szCs w:val="20"/>
              </w:rPr>
            </w:pPr>
            <w:r w:rsidRPr="00CE1E80">
              <w:rPr>
                <w:rFonts w:cs="Times New Roman"/>
                <w:sz w:val="20"/>
                <w:szCs w:val="20"/>
              </w:rPr>
              <w:t>Naudojamas</w:t>
            </w:r>
          </w:p>
        </w:tc>
        <w:tc>
          <w:tcPr>
            <w:tcW w:w="1061" w:type="dxa"/>
            <w:vAlign w:val="center"/>
          </w:tcPr>
          <w:p w14:paraId="26E530DA"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418FE24D" w14:textId="77777777" w:rsidR="0068639F" w:rsidRPr="00CE1E80" w:rsidRDefault="0068639F" w:rsidP="008A32A5">
            <w:pPr>
              <w:jc w:val="center"/>
              <w:rPr>
                <w:rFonts w:cs="Times New Roman"/>
                <w:sz w:val="20"/>
                <w:szCs w:val="20"/>
              </w:rPr>
            </w:pPr>
            <w:r w:rsidRPr="00CE1E80">
              <w:rPr>
                <w:rFonts w:cs="Times New Roman"/>
                <w:sz w:val="20"/>
                <w:szCs w:val="20"/>
              </w:rPr>
              <w:t>50 m, 1 juostos</w:t>
            </w:r>
          </w:p>
        </w:tc>
        <w:tc>
          <w:tcPr>
            <w:tcW w:w="2693" w:type="dxa"/>
            <w:vAlign w:val="center"/>
          </w:tcPr>
          <w:p w14:paraId="47E98C46" w14:textId="77777777" w:rsidR="0068639F" w:rsidRPr="00CE1E80" w:rsidRDefault="0068639F" w:rsidP="008A32A5">
            <w:pPr>
              <w:jc w:val="center"/>
              <w:rPr>
                <w:rFonts w:cs="Times New Roman"/>
                <w:sz w:val="20"/>
                <w:szCs w:val="20"/>
              </w:rPr>
            </w:pPr>
            <w:r w:rsidRPr="00CE1E80">
              <w:rPr>
                <w:rFonts w:cs="Times New Roman"/>
                <w:sz w:val="20"/>
                <w:szCs w:val="20"/>
              </w:rPr>
              <w:t>~30 m šiaurės kryptimi</w:t>
            </w:r>
          </w:p>
        </w:tc>
      </w:tr>
      <w:tr w:rsidR="00CE1E80" w:rsidRPr="00CE1E80" w14:paraId="7563A337" w14:textId="77777777" w:rsidTr="008A32A5">
        <w:trPr>
          <w:trHeight w:val="298"/>
        </w:trPr>
        <w:tc>
          <w:tcPr>
            <w:tcW w:w="1830" w:type="dxa"/>
            <w:vAlign w:val="center"/>
          </w:tcPr>
          <w:p w14:paraId="3F50BA16" w14:textId="77777777" w:rsidR="0068639F" w:rsidRPr="00CE1E80" w:rsidRDefault="0068639F" w:rsidP="008A32A5">
            <w:pPr>
              <w:jc w:val="center"/>
              <w:rPr>
                <w:rFonts w:cs="Times New Roman"/>
                <w:sz w:val="20"/>
                <w:szCs w:val="20"/>
              </w:rPr>
            </w:pPr>
            <w:r w:rsidRPr="00CE1E80">
              <w:rPr>
                <w:rFonts w:cs="Times New Roman"/>
                <w:sz w:val="20"/>
                <w:szCs w:val="20"/>
              </w:rPr>
              <w:t>Linksmakalnio (Kauno r.)</w:t>
            </w:r>
          </w:p>
        </w:tc>
        <w:tc>
          <w:tcPr>
            <w:tcW w:w="1131" w:type="dxa"/>
            <w:vAlign w:val="center"/>
          </w:tcPr>
          <w:p w14:paraId="16FFA7CD" w14:textId="77777777" w:rsidR="0068639F" w:rsidRPr="00CE1E80" w:rsidRDefault="0068639F" w:rsidP="008A32A5">
            <w:pPr>
              <w:jc w:val="center"/>
              <w:rPr>
                <w:rFonts w:cs="Times New Roman"/>
                <w:sz w:val="20"/>
                <w:szCs w:val="20"/>
              </w:rPr>
            </w:pPr>
            <w:r w:rsidRPr="00CE1E80">
              <w:rPr>
                <w:rFonts w:cs="Times New Roman"/>
                <w:sz w:val="20"/>
                <w:szCs w:val="20"/>
              </w:rPr>
              <w:t>4834</w:t>
            </w:r>
          </w:p>
        </w:tc>
        <w:tc>
          <w:tcPr>
            <w:tcW w:w="1643" w:type="dxa"/>
            <w:vAlign w:val="center"/>
          </w:tcPr>
          <w:p w14:paraId="68D513B9" w14:textId="77777777" w:rsidR="0068639F" w:rsidRPr="00CE1E80" w:rsidRDefault="0068639F" w:rsidP="008A32A5">
            <w:pPr>
              <w:jc w:val="center"/>
              <w:rPr>
                <w:rFonts w:cs="Times New Roman"/>
                <w:sz w:val="20"/>
                <w:szCs w:val="20"/>
              </w:rPr>
            </w:pPr>
            <w:r w:rsidRPr="00CE1E80">
              <w:rPr>
                <w:rFonts w:cs="Times New Roman"/>
                <w:sz w:val="20"/>
                <w:szCs w:val="20"/>
              </w:rPr>
              <w:t>Naudojamas</w:t>
            </w:r>
          </w:p>
        </w:tc>
        <w:tc>
          <w:tcPr>
            <w:tcW w:w="1061" w:type="dxa"/>
            <w:vAlign w:val="center"/>
          </w:tcPr>
          <w:p w14:paraId="51629F82"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4F8E2F5E" w14:textId="77777777" w:rsidR="0068639F" w:rsidRPr="00CE1E80" w:rsidRDefault="0068639F" w:rsidP="008A32A5">
            <w:pPr>
              <w:jc w:val="center"/>
              <w:rPr>
                <w:rFonts w:cs="Times New Roman"/>
                <w:sz w:val="20"/>
                <w:szCs w:val="20"/>
              </w:rPr>
            </w:pPr>
            <w:r w:rsidRPr="00CE1E80">
              <w:rPr>
                <w:rFonts w:cs="Times New Roman"/>
                <w:sz w:val="20"/>
                <w:szCs w:val="20"/>
              </w:rPr>
              <w:t>50 m, 1 juostos</w:t>
            </w:r>
          </w:p>
        </w:tc>
        <w:tc>
          <w:tcPr>
            <w:tcW w:w="2693" w:type="dxa"/>
            <w:vAlign w:val="center"/>
          </w:tcPr>
          <w:p w14:paraId="1CBC0DA1" w14:textId="77777777" w:rsidR="0068639F" w:rsidRPr="00CE1E80" w:rsidRDefault="0068639F" w:rsidP="008A32A5">
            <w:pPr>
              <w:jc w:val="center"/>
              <w:rPr>
                <w:rFonts w:cs="Times New Roman"/>
                <w:sz w:val="20"/>
                <w:szCs w:val="20"/>
              </w:rPr>
            </w:pPr>
            <w:r w:rsidRPr="00CE1E80">
              <w:rPr>
                <w:rFonts w:cs="Times New Roman"/>
                <w:sz w:val="20"/>
                <w:szCs w:val="20"/>
              </w:rPr>
              <w:t>~970 m šiaurės-rytų kryptimi</w:t>
            </w:r>
          </w:p>
        </w:tc>
      </w:tr>
      <w:tr w:rsidR="00CE1E80" w:rsidRPr="00CE1E80" w14:paraId="108FE209" w14:textId="77777777" w:rsidTr="008A32A5">
        <w:trPr>
          <w:trHeight w:val="298"/>
        </w:trPr>
        <w:tc>
          <w:tcPr>
            <w:tcW w:w="1830" w:type="dxa"/>
            <w:vAlign w:val="center"/>
          </w:tcPr>
          <w:p w14:paraId="0A796AFF" w14:textId="77777777" w:rsidR="0068639F" w:rsidRPr="00CE1E80" w:rsidRDefault="0068639F" w:rsidP="008A32A5">
            <w:pPr>
              <w:jc w:val="center"/>
              <w:rPr>
                <w:rFonts w:cs="Times New Roman"/>
                <w:sz w:val="20"/>
                <w:szCs w:val="20"/>
              </w:rPr>
            </w:pPr>
            <w:r w:rsidRPr="00CE1E80">
              <w:rPr>
                <w:rFonts w:cs="Times New Roman"/>
                <w:sz w:val="20"/>
                <w:szCs w:val="20"/>
              </w:rPr>
              <w:t>AB „Išlaužo žuvis“</w:t>
            </w:r>
          </w:p>
        </w:tc>
        <w:tc>
          <w:tcPr>
            <w:tcW w:w="1131" w:type="dxa"/>
            <w:vAlign w:val="center"/>
          </w:tcPr>
          <w:p w14:paraId="6F0A6F68" w14:textId="77777777" w:rsidR="0068639F" w:rsidRPr="00CE1E80" w:rsidRDefault="0068639F" w:rsidP="008A32A5">
            <w:pPr>
              <w:jc w:val="center"/>
              <w:rPr>
                <w:rFonts w:cs="Times New Roman"/>
                <w:sz w:val="20"/>
                <w:szCs w:val="20"/>
              </w:rPr>
            </w:pPr>
            <w:r w:rsidRPr="00CE1E80">
              <w:rPr>
                <w:rFonts w:cs="Times New Roman"/>
                <w:sz w:val="20"/>
                <w:szCs w:val="20"/>
              </w:rPr>
              <w:t>5620</w:t>
            </w:r>
          </w:p>
        </w:tc>
        <w:tc>
          <w:tcPr>
            <w:tcW w:w="1643" w:type="dxa"/>
            <w:vAlign w:val="center"/>
          </w:tcPr>
          <w:p w14:paraId="7E60E083" w14:textId="77777777" w:rsidR="0068639F" w:rsidRPr="00CE1E80" w:rsidRDefault="0068639F" w:rsidP="008A32A5">
            <w:pPr>
              <w:jc w:val="center"/>
              <w:rPr>
                <w:rFonts w:cs="Times New Roman"/>
                <w:sz w:val="20"/>
                <w:szCs w:val="20"/>
              </w:rPr>
            </w:pPr>
            <w:r w:rsidRPr="00CE1E80">
              <w:rPr>
                <w:rFonts w:cs="Times New Roman"/>
                <w:sz w:val="20"/>
                <w:szCs w:val="20"/>
              </w:rPr>
              <w:t>Naudojamas</w:t>
            </w:r>
          </w:p>
        </w:tc>
        <w:tc>
          <w:tcPr>
            <w:tcW w:w="1061" w:type="dxa"/>
            <w:vAlign w:val="center"/>
          </w:tcPr>
          <w:p w14:paraId="65920BFB"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2EE288E8" w14:textId="77777777" w:rsidR="0068639F" w:rsidRPr="00CE1E80" w:rsidRDefault="0068639F" w:rsidP="008A32A5">
            <w:pPr>
              <w:jc w:val="center"/>
              <w:rPr>
                <w:rFonts w:cs="Times New Roman"/>
                <w:sz w:val="20"/>
                <w:szCs w:val="20"/>
              </w:rPr>
            </w:pPr>
            <w:r w:rsidRPr="00CE1E80">
              <w:rPr>
                <w:rFonts w:cs="Times New Roman"/>
                <w:sz w:val="20"/>
                <w:szCs w:val="20"/>
              </w:rPr>
              <w:t>50 m, 1 juostos</w:t>
            </w:r>
          </w:p>
        </w:tc>
        <w:tc>
          <w:tcPr>
            <w:tcW w:w="2693" w:type="dxa"/>
            <w:vAlign w:val="center"/>
          </w:tcPr>
          <w:p w14:paraId="43AAF543" w14:textId="77777777" w:rsidR="0068639F" w:rsidRPr="00CE1E80" w:rsidRDefault="0068639F" w:rsidP="008A32A5">
            <w:pPr>
              <w:jc w:val="center"/>
              <w:rPr>
                <w:rFonts w:cs="Times New Roman"/>
                <w:sz w:val="20"/>
                <w:szCs w:val="20"/>
              </w:rPr>
            </w:pPr>
            <w:r w:rsidRPr="00CE1E80">
              <w:rPr>
                <w:rFonts w:cs="Times New Roman"/>
                <w:sz w:val="20"/>
                <w:szCs w:val="20"/>
              </w:rPr>
              <w:t>~200 m šiaurės kryptimi</w:t>
            </w:r>
          </w:p>
        </w:tc>
      </w:tr>
      <w:tr w:rsidR="00CE1E80" w:rsidRPr="00CE1E80" w14:paraId="4885B03E" w14:textId="77777777" w:rsidTr="008A32A5">
        <w:trPr>
          <w:trHeight w:val="298"/>
        </w:trPr>
        <w:tc>
          <w:tcPr>
            <w:tcW w:w="1830" w:type="dxa"/>
            <w:vAlign w:val="center"/>
          </w:tcPr>
          <w:p w14:paraId="7ADF2CD0" w14:textId="77777777" w:rsidR="0068639F" w:rsidRPr="00CE1E80" w:rsidRDefault="0068639F" w:rsidP="008A32A5">
            <w:pPr>
              <w:jc w:val="center"/>
              <w:rPr>
                <w:rFonts w:cs="Times New Roman"/>
                <w:sz w:val="20"/>
                <w:szCs w:val="20"/>
              </w:rPr>
            </w:pPr>
            <w:r w:rsidRPr="00CE1E80">
              <w:rPr>
                <w:rFonts w:cs="Times New Roman"/>
                <w:sz w:val="20"/>
                <w:szCs w:val="20"/>
              </w:rPr>
              <w:t>Išlaužo (Prienų r.)</w:t>
            </w:r>
          </w:p>
        </w:tc>
        <w:tc>
          <w:tcPr>
            <w:tcW w:w="1131" w:type="dxa"/>
            <w:vAlign w:val="center"/>
          </w:tcPr>
          <w:p w14:paraId="5EC71495" w14:textId="77777777" w:rsidR="0068639F" w:rsidRPr="00CE1E80" w:rsidRDefault="0068639F" w:rsidP="008A32A5">
            <w:pPr>
              <w:jc w:val="center"/>
              <w:rPr>
                <w:rFonts w:cs="Times New Roman"/>
                <w:sz w:val="20"/>
                <w:szCs w:val="20"/>
              </w:rPr>
            </w:pPr>
            <w:r w:rsidRPr="00CE1E80">
              <w:rPr>
                <w:rFonts w:cs="Times New Roman"/>
                <w:sz w:val="20"/>
                <w:szCs w:val="20"/>
              </w:rPr>
              <w:t>26</w:t>
            </w:r>
          </w:p>
        </w:tc>
        <w:tc>
          <w:tcPr>
            <w:tcW w:w="1643" w:type="dxa"/>
            <w:vAlign w:val="center"/>
          </w:tcPr>
          <w:p w14:paraId="166D7D0F" w14:textId="77777777" w:rsidR="0068639F" w:rsidRPr="00CE1E80" w:rsidRDefault="0068639F" w:rsidP="008A32A5">
            <w:pPr>
              <w:jc w:val="center"/>
              <w:rPr>
                <w:rFonts w:cs="Times New Roman"/>
                <w:sz w:val="20"/>
                <w:szCs w:val="20"/>
              </w:rPr>
            </w:pPr>
            <w:r w:rsidRPr="00CE1E80">
              <w:rPr>
                <w:rFonts w:cs="Times New Roman"/>
                <w:sz w:val="20"/>
                <w:szCs w:val="20"/>
              </w:rPr>
              <w:t>Naudojamas</w:t>
            </w:r>
          </w:p>
        </w:tc>
        <w:tc>
          <w:tcPr>
            <w:tcW w:w="1061" w:type="dxa"/>
            <w:vAlign w:val="center"/>
          </w:tcPr>
          <w:p w14:paraId="016375A1"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5FA45869" w14:textId="77777777" w:rsidR="0068639F" w:rsidRPr="00CE1E80" w:rsidRDefault="0068639F" w:rsidP="008A32A5">
            <w:pPr>
              <w:jc w:val="center"/>
              <w:rPr>
                <w:rFonts w:cs="Times New Roman"/>
                <w:sz w:val="20"/>
                <w:szCs w:val="20"/>
              </w:rPr>
            </w:pPr>
            <w:r w:rsidRPr="00CE1E80">
              <w:rPr>
                <w:rFonts w:cs="Times New Roman"/>
                <w:sz w:val="20"/>
                <w:szCs w:val="20"/>
              </w:rPr>
              <w:t>1, 2, 3 juostos</w:t>
            </w:r>
          </w:p>
        </w:tc>
        <w:tc>
          <w:tcPr>
            <w:tcW w:w="2693" w:type="dxa"/>
            <w:vAlign w:val="center"/>
          </w:tcPr>
          <w:p w14:paraId="3EE09374" w14:textId="77777777" w:rsidR="0068639F" w:rsidRPr="00CE1E80" w:rsidRDefault="0068639F" w:rsidP="008A32A5">
            <w:pPr>
              <w:jc w:val="center"/>
              <w:rPr>
                <w:rFonts w:cs="Times New Roman"/>
                <w:sz w:val="20"/>
                <w:szCs w:val="20"/>
              </w:rPr>
            </w:pPr>
            <w:r w:rsidRPr="00CE1E80">
              <w:rPr>
                <w:rFonts w:cs="Times New Roman"/>
                <w:sz w:val="20"/>
                <w:szCs w:val="20"/>
              </w:rPr>
              <w:t>~450 m šiaurės kryptimi</w:t>
            </w:r>
          </w:p>
        </w:tc>
      </w:tr>
      <w:tr w:rsidR="00CE1E80" w:rsidRPr="00CE1E80" w14:paraId="20889063" w14:textId="77777777" w:rsidTr="008A32A5">
        <w:trPr>
          <w:trHeight w:val="298"/>
        </w:trPr>
        <w:tc>
          <w:tcPr>
            <w:tcW w:w="1830" w:type="dxa"/>
            <w:vAlign w:val="center"/>
          </w:tcPr>
          <w:p w14:paraId="4BC711F7" w14:textId="77777777" w:rsidR="0068639F" w:rsidRPr="00CE1E80" w:rsidRDefault="0068639F" w:rsidP="008A32A5">
            <w:pPr>
              <w:jc w:val="center"/>
              <w:rPr>
                <w:rFonts w:cs="Times New Roman"/>
                <w:sz w:val="20"/>
                <w:szCs w:val="20"/>
              </w:rPr>
            </w:pPr>
            <w:r w:rsidRPr="00CE1E80">
              <w:rPr>
                <w:rFonts w:cs="Times New Roman"/>
                <w:sz w:val="20"/>
                <w:szCs w:val="20"/>
              </w:rPr>
              <w:t>Purvininkų (Prienų r.)</w:t>
            </w:r>
          </w:p>
        </w:tc>
        <w:tc>
          <w:tcPr>
            <w:tcW w:w="1131" w:type="dxa"/>
            <w:vAlign w:val="center"/>
          </w:tcPr>
          <w:p w14:paraId="2F090999" w14:textId="77777777" w:rsidR="0068639F" w:rsidRPr="00CE1E80" w:rsidRDefault="0068639F" w:rsidP="008A32A5">
            <w:pPr>
              <w:jc w:val="center"/>
              <w:rPr>
                <w:rFonts w:cs="Times New Roman"/>
                <w:sz w:val="20"/>
                <w:szCs w:val="20"/>
              </w:rPr>
            </w:pPr>
            <w:r w:rsidRPr="00CE1E80">
              <w:rPr>
                <w:rFonts w:cs="Times New Roman"/>
                <w:sz w:val="20"/>
                <w:szCs w:val="20"/>
              </w:rPr>
              <w:t>2758</w:t>
            </w:r>
          </w:p>
        </w:tc>
        <w:tc>
          <w:tcPr>
            <w:tcW w:w="1643" w:type="dxa"/>
            <w:vAlign w:val="center"/>
          </w:tcPr>
          <w:p w14:paraId="08C1F665" w14:textId="77777777" w:rsidR="0068639F" w:rsidRPr="00CE1E80" w:rsidRDefault="0068639F" w:rsidP="008A32A5">
            <w:pPr>
              <w:jc w:val="center"/>
              <w:rPr>
                <w:rFonts w:cs="Times New Roman"/>
                <w:sz w:val="20"/>
                <w:szCs w:val="20"/>
              </w:rPr>
            </w:pPr>
            <w:r w:rsidRPr="00CE1E80">
              <w:rPr>
                <w:rFonts w:cs="Times New Roman"/>
                <w:sz w:val="20"/>
                <w:szCs w:val="20"/>
              </w:rPr>
              <w:t>Naudojamas</w:t>
            </w:r>
          </w:p>
        </w:tc>
        <w:tc>
          <w:tcPr>
            <w:tcW w:w="1061" w:type="dxa"/>
            <w:vAlign w:val="center"/>
          </w:tcPr>
          <w:p w14:paraId="141642EE"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35126DD1" w14:textId="77777777" w:rsidR="0068639F" w:rsidRPr="00CE1E80" w:rsidRDefault="0068639F" w:rsidP="008A32A5">
            <w:pPr>
              <w:jc w:val="center"/>
              <w:rPr>
                <w:rFonts w:cs="Times New Roman"/>
                <w:sz w:val="20"/>
                <w:szCs w:val="20"/>
              </w:rPr>
            </w:pPr>
            <w:r w:rsidRPr="00CE1E80">
              <w:rPr>
                <w:rFonts w:cs="Times New Roman"/>
                <w:sz w:val="20"/>
                <w:szCs w:val="20"/>
              </w:rPr>
              <w:t>50 m, 1 juostos</w:t>
            </w:r>
          </w:p>
        </w:tc>
        <w:tc>
          <w:tcPr>
            <w:tcW w:w="2693" w:type="dxa"/>
            <w:vAlign w:val="center"/>
          </w:tcPr>
          <w:p w14:paraId="1F0BBE19" w14:textId="77777777" w:rsidR="0068639F" w:rsidRPr="00CE1E80" w:rsidRDefault="0068639F" w:rsidP="008A32A5">
            <w:pPr>
              <w:jc w:val="center"/>
              <w:rPr>
                <w:rFonts w:cs="Times New Roman"/>
                <w:sz w:val="20"/>
                <w:szCs w:val="20"/>
              </w:rPr>
            </w:pPr>
            <w:r w:rsidRPr="00CE1E80">
              <w:rPr>
                <w:rFonts w:cs="Times New Roman"/>
                <w:sz w:val="20"/>
                <w:szCs w:val="20"/>
              </w:rPr>
              <w:t>~500 m šiaurės-rytų kryptimi</w:t>
            </w:r>
          </w:p>
        </w:tc>
      </w:tr>
      <w:tr w:rsidR="00CE1E80" w:rsidRPr="00CE1E80" w14:paraId="0E4EFFB0" w14:textId="77777777" w:rsidTr="008A32A5">
        <w:trPr>
          <w:trHeight w:val="298"/>
        </w:trPr>
        <w:tc>
          <w:tcPr>
            <w:tcW w:w="1830" w:type="dxa"/>
            <w:vAlign w:val="center"/>
          </w:tcPr>
          <w:p w14:paraId="3217EE7F" w14:textId="77777777" w:rsidR="0068639F" w:rsidRPr="00CE1E80" w:rsidRDefault="0068639F" w:rsidP="008A32A5">
            <w:pPr>
              <w:jc w:val="center"/>
              <w:rPr>
                <w:rFonts w:cs="Times New Roman"/>
                <w:sz w:val="20"/>
                <w:szCs w:val="20"/>
              </w:rPr>
            </w:pPr>
            <w:r w:rsidRPr="00CE1E80">
              <w:rPr>
                <w:rFonts w:cs="Times New Roman"/>
                <w:sz w:val="20"/>
                <w:szCs w:val="20"/>
              </w:rPr>
              <w:t>Viada NT degalinė (Mačiūnų k.)</w:t>
            </w:r>
          </w:p>
        </w:tc>
        <w:tc>
          <w:tcPr>
            <w:tcW w:w="1131" w:type="dxa"/>
            <w:vAlign w:val="center"/>
          </w:tcPr>
          <w:p w14:paraId="5B255161" w14:textId="77777777" w:rsidR="0068639F" w:rsidRPr="00CE1E80" w:rsidRDefault="0068639F" w:rsidP="008A32A5">
            <w:pPr>
              <w:jc w:val="center"/>
              <w:rPr>
                <w:rFonts w:cs="Times New Roman"/>
                <w:sz w:val="20"/>
                <w:szCs w:val="20"/>
              </w:rPr>
            </w:pPr>
            <w:r w:rsidRPr="00CE1E80">
              <w:rPr>
                <w:rFonts w:cs="Times New Roman"/>
                <w:sz w:val="20"/>
                <w:szCs w:val="20"/>
              </w:rPr>
              <w:t>5635</w:t>
            </w:r>
          </w:p>
        </w:tc>
        <w:tc>
          <w:tcPr>
            <w:tcW w:w="1643" w:type="dxa"/>
            <w:vAlign w:val="center"/>
          </w:tcPr>
          <w:p w14:paraId="41AFEEE0" w14:textId="77777777" w:rsidR="0068639F" w:rsidRPr="00CE1E80" w:rsidRDefault="0068639F" w:rsidP="008A32A5">
            <w:pPr>
              <w:jc w:val="center"/>
              <w:rPr>
                <w:rFonts w:cs="Times New Roman"/>
                <w:sz w:val="20"/>
                <w:szCs w:val="20"/>
              </w:rPr>
            </w:pPr>
            <w:r w:rsidRPr="00CE1E80">
              <w:rPr>
                <w:rFonts w:cs="Times New Roman"/>
                <w:sz w:val="20"/>
                <w:szCs w:val="20"/>
              </w:rPr>
              <w:t>Naudojamas</w:t>
            </w:r>
          </w:p>
        </w:tc>
        <w:tc>
          <w:tcPr>
            <w:tcW w:w="1061" w:type="dxa"/>
            <w:vAlign w:val="center"/>
          </w:tcPr>
          <w:p w14:paraId="156BCBCA" w14:textId="77777777" w:rsidR="0068639F" w:rsidRPr="00CE1E80" w:rsidRDefault="0068639F" w:rsidP="008A32A5">
            <w:pPr>
              <w:jc w:val="center"/>
              <w:rPr>
                <w:rFonts w:cs="Times New Roman"/>
                <w:sz w:val="20"/>
                <w:szCs w:val="20"/>
              </w:rPr>
            </w:pPr>
            <w:r w:rsidRPr="00CE1E80">
              <w:rPr>
                <w:rFonts w:cs="Times New Roman"/>
                <w:sz w:val="20"/>
                <w:szCs w:val="20"/>
              </w:rPr>
              <w:t>Gėlas vanduo</w:t>
            </w:r>
          </w:p>
        </w:tc>
        <w:tc>
          <w:tcPr>
            <w:tcW w:w="1276" w:type="dxa"/>
            <w:vAlign w:val="center"/>
          </w:tcPr>
          <w:p w14:paraId="6375B1A3" w14:textId="77777777" w:rsidR="0068639F" w:rsidRPr="00CE1E80" w:rsidRDefault="0068639F" w:rsidP="008A32A5">
            <w:pPr>
              <w:jc w:val="center"/>
              <w:rPr>
                <w:rFonts w:cs="Times New Roman"/>
                <w:sz w:val="20"/>
                <w:szCs w:val="20"/>
              </w:rPr>
            </w:pPr>
            <w:r w:rsidRPr="00CE1E80">
              <w:rPr>
                <w:rFonts w:cs="Times New Roman"/>
                <w:sz w:val="20"/>
                <w:szCs w:val="20"/>
              </w:rPr>
              <w:t>-</w:t>
            </w:r>
          </w:p>
        </w:tc>
        <w:tc>
          <w:tcPr>
            <w:tcW w:w="2693" w:type="dxa"/>
            <w:vAlign w:val="center"/>
          </w:tcPr>
          <w:p w14:paraId="352CAF54" w14:textId="77777777" w:rsidR="0068639F" w:rsidRPr="00CE1E80" w:rsidRDefault="0068639F" w:rsidP="008A32A5">
            <w:pPr>
              <w:jc w:val="center"/>
              <w:rPr>
                <w:rFonts w:cs="Times New Roman"/>
                <w:sz w:val="20"/>
                <w:szCs w:val="20"/>
              </w:rPr>
            </w:pPr>
            <w:r w:rsidRPr="00CE1E80">
              <w:rPr>
                <w:rFonts w:cs="Times New Roman"/>
                <w:sz w:val="20"/>
                <w:szCs w:val="20"/>
              </w:rPr>
              <w:t>~60 m vakarų kryptimi</w:t>
            </w:r>
          </w:p>
        </w:tc>
      </w:tr>
      <w:tr w:rsidR="00CE1E80" w:rsidRPr="00CE1E80" w14:paraId="4AF74F82" w14:textId="77777777" w:rsidTr="008A32A5">
        <w:trPr>
          <w:trHeight w:val="298"/>
        </w:trPr>
        <w:tc>
          <w:tcPr>
            <w:tcW w:w="1830" w:type="dxa"/>
            <w:vAlign w:val="center"/>
          </w:tcPr>
          <w:p w14:paraId="07B3B212" w14:textId="77777777" w:rsidR="0068639F" w:rsidRPr="00CE1E80" w:rsidRDefault="0068639F" w:rsidP="008A32A5">
            <w:pPr>
              <w:keepNext/>
              <w:jc w:val="center"/>
              <w:rPr>
                <w:rFonts w:cs="Times New Roman"/>
                <w:sz w:val="20"/>
                <w:szCs w:val="20"/>
              </w:rPr>
            </w:pPr>
            <w:r w:rsidRPr="00CE1E80">
              <w:rPr>
                <w:rFonts w:cs="Times New Roman"/>
                <w:sz w:val="20"/>
                <w:szCs w:val="20"/>
              </w:rPr>
              <w:t>Prienų</w:t>
            </w:r>
          </w:p>
        </w:tc>
        <w:tc>
          <w:tcPr>
            <w:tcW w:w="1131" w:type="dxa"/>
            <w:vAlign w:val="center"/>
          </w:tcPr>
          <w:p w14:paraId="13C319AF" w14:textId="77777777" w:rsidR="0068639F" w:rsidRPr="00CE1E80" w:rsidRDefault="0068639F" w:rsidP="008A32A5">
            <w:pPr>
              <w:keepNext/>
              <w:jc w:val="center"/>
              <w:rPr>
                <w:rFonts w:cs="Times New Roman"/>
                <w:sz w:val="20"/>
                <w:szCs w:val="20"/>
              </w:rPr>
            </w:pPr>
            <w:r w:rsidRPr="00CE1E80">
              <w:rPr>
                <w:rFonts w:cs="Times New Roman"/>
                <w:sz w:val="20"/>
                <w:szCs w:val="20"/>
              </w:rPr>
              <w:t>85</w:t>
            </w:r>
          </w:p>
        </w:tc>
        <w:tc>
          <w:tcPr>
            <w:tcW w:w="1643" w:type="dxa"/>
            <w:vAlign w:val="center"/>
          </w:tcPr>
          <w:p w14:paraId="3EBD0A71" w14:textId="77777777" w:rsidR="0068639F" w:rsidRPr="00CE1E80" w:rsidRDefault="0068639F" w:rsidP="008A32A5">
            <w:pPr>
              <w:keepNext/>
              <w:jc w:val="center"/>
              <w:rPr>
                <w:rFonts w:cs="Times New Roman"/>
                <w:sz w:val="20"/>
                <w:szCs w:val="20"/>
              </w:rPr>
            </w:pPr>
            <w:r w:rsidRPr="00CE1E80">
              <w:rPr>
                <w:rFonts w:cs="Times New Roman"/>
                <w:sz w:val="20"/>
                <w:szCs w:val="20"/>
              </w:rPr>
              <w:t>Naudojamas</w:t>
            </w:r>
          </w:p>
        </w:tc>
        <w:tc>
          <w:tcPr>
            <w:tcW w:w="1061" w:type="dxa"/>
            <w:vAlign w:val="center"/>
          </w:tcPr>
          <w:p w14:paraId="75466FE8" w14:textId="77777777" w:rsidR="0068639F" w:rsidRPr="00CE1E80" w:rsidRDefault="0068639F" w:rsidP="008A32A5">
            <w:pPr>
              <w:keepNext/>
              <w:jc w:val="center"/>
              <w:rPr>
                <w:rFonts w:cs="Times New Roman"/>
                <w:sz w:val="20"/>
                <w:szCs w:val="20"/>
              </w:rPr>
            </w:pPr>
            <w:r w:rsidRPr="00CE1E80">
              <w:rPr>
                <w:rFonts w:cs="Times New Roman"/>
                <w:sz w:val="20"/>
                <w:szCs w:val="20"/>
              </w:rPr>
              <w:t>Gėlas vanduo</w:t>
            </w:r>
          </w:p>
        </w:tc>
        <w:tc>
          <w:tcPr>
            <w:tcW w:w="1276" w:type="dxa"/>
            <w:vAlign w:val="center"/>
          </w:tcPr>
          <w:p w14:paraId="2A4015D6" w14:textId="77777777" w:rsidR="0068639F" w:rsidRPr="00CE1E80" w:rsidRDefault="0068639F" w:rsidP="008A32A5">
            <w:pPr>
              <w:keepNext/>
              <w:jc w:val="center"/>
              <w:rPr>
                <w:rFonts w:cs="Times New Roman"/>
                <w:sz w:val="20"/>
                <w:szCs w:val="20"/>
              </w:rPr>
            </w:pPr>
            <w:r w:rsidRPr="00CE1E80">
              <w:rPr>
                <w:rFonts w:cs="Times New Roman"/>
                <w:sz w:val="20"/>
                <w:szCs w:val="20"/>
              </w:rPr>
              <w:t>2, 3A juostos</w:t>
            </w:r>
          </w:p>
        </w:tc>
        <w:tc>
          <w:tcPr>
            <w:tcW w:w="2693" w:type="dxa"/>
            <w:vAlign w:val="center"/>
          </w:tcPr>
          <w:p w14:paraId="779284A3" w14:textId="77777777" w:rsidR="0068639F" w:rsidRPr="00CE1E80" w:rsidRDefault="0068639F" w:rsidP="008A32A5">
            <w:pPr>
              <w:keepNext/>
              <w:jc w:val="center"/>
              <w:rPr>
                <w:rFonts w:cs="Times New Roman"/>
                <w:sz w:val="20"/>
                <w:szCs w:val="20"/>
              </w:rPr>
            </w:pPr>
            <w:r w:rsidRPr="00CE1E80">
              <w:rPr>
                <w:rFonts w:cs="Times New Roman"/>
                <w:sz w:val="20"/>
                <w:szCs w:val="20"/>
              </w:rPr>
              <w:t>PŪV patenka į 3A juostą</w:t>
            </w:r>
          </w:p>
        </w:tc>
      </w:tr>
    </w:tbl>
    <w:p w14:paraId="0CB21675" w14:textId="77777777" w:rsidR="0068639F" w:rsidRPr="00CE1E80" w:rsidRDefault="0068639F" w:rsidP="0068639F">
      <w:pPr>
        <w:ind w:firstLine="709"/>
        <w:jc w:val="both"/>
        <w:rPr>
          <w:sz w:val="18"/>
          <w:szCs w:val="18"/>
        </w:rPr>
      </w:pPr>
      <w:r w:rsidRPr="00CE1E80">
        <w:rPr>
          <w:vertAlign w:val="superscript"/>
        </w:rPr>
        <w:t>*</w:t>
      </w:r>
      <w:r w:rsidRPr="00CE1E80">
        <w:rPr>
          <w:sz w:val="18"/>
          <w:szCs w:val="18"/>
        </w:rPr>
        <w:t>Atstumas iki VAZ arba vandenvietės, jeigu vandenvietė neturi įsteigtos apsaugos zonos</w:t>
      </w:r>
    </w:p>
    <w:p w14:paraId="5BD96995" w14:textId="77777777" w:rsidR="0068639F" w:rsidRPr="00CE1E80" w:rsidRDefault="0068639F" w:rsidP="0068639F"/>
    <w:p w14:paraId="559563BF" w14:textId="77777777" w:rsidR="00812AF9" w:rsidRPr="00CE1E80" w:rsidRDefault="00812AF9" w:rsidP="00812AF9">
      <w:pPr>
        <w:keepNext/>
        <w:jc w:val="center"/>
      </w:pPr>
      <w:r w:rsidRPr="00CE1E80">
        <w:rPr>
          <w:noProof/>
        </w:rPr>
        <w:lastRenderedPageBreak/>
        <w:drawing>
          <wp:inline distT="0" distB="0" distL="0" distR="0" wp14:anchorId="7EA5C2E3" wp14:editId="3175D9A7">
            <wp:extent cx="4229100" cy="5640392"/>
            <wp:effectExtent l="19050" t="19050" r="19050" b="17780"/>
            <wp:docPr id="1989206813" name="Picture 2" descr="A map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206813" name="Picture 2" descr="A map with red lines&#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236611" cy="5650410"/>
                    </a:xfrm>
                    <a:prstGeom prst="rect">
                      <a:avLst/>
                    </a:prstGeom>
                    <a:ln>
                      <a:solidFill>
                        <a:schemeClr val="bg2">
                          <a:lumMod val="90000"/>
                        </a:schemeClr>
                      </a:solidFill>
                    </a:ln>
                  </pic:spPr>
                </pic:pic>
              </a:graphicData>
            </a:graphic>
          </wp:inline>
        </w:drawing>
      </w:r>
    </w:p>
    <w:p w14:paraId="5F208BF3" w14:textId="2E29249D" w:rsidR="00812AF9" w:rsidRPr="00CE1E80" w:rsidRDefault="00D13DD6" w:rsidP="00812AF9">
      <w:pPr>
        <w:pStyle w:val="Caption"/>
      </w:pPr>
      <w:r w:rsidRPr="00CE1E80">
        <w:fldChar w:fldCharType="begin"/>
      </w:r>
      <w:r w:rsidRPr="00CE1E80">
        <w:instrText xml:space="preserve"> SEQ pav. \* ARABIC </w:instrText>
      </w:r>
      <w:r w:rsidRPr="00CE1E80">
        <w:fldChar w:fldCharType="separate"/>
      </w:r>
      <w:bookmarkStart w:id="75" w:name="_Toc208238997"/>
      <w:r w:rsidR="000C666E">
        <w:rPr>
          <w:noProof/>
        </w:rPr>
        <w:t>23</w:t>
      </w:r>
      <w:r w:rsidRPr="00CE1E80">
        <w:rPr>
          <w:noProof/>
        </w:rPr>
        <w:fldChar w:fldCharType="end"/>
      </w:r>
      <w:r w:rsidR="00812AF9" w:rsidRPr="00CE1E80">
        <w:t xml:space="preserve"> pav. Artimiausios planuojamai ūkinei veiklai vandenvietės ir jų apsaugos zonos</w:t>
      </w:r>
      <w:bookmarkEnd w:id="75"/>
    </w:p>
    <w:p w14:paraId="24BCAACB" w14:textId="4322BB96" w:rsidR="0068639F" w:rsidRPr="00CE1E80" w:rsidRDefault="0068639F" w:rsidP="0068639F">
      <w:pPr>
        <w:ind w:firstLine="709"/>
        <w:jc w:val="both"/>
      </w:pPr>
      <w:r w:rsidRPr="00CE1E80">
        <w:t>Pagal Lietuvos geologijos tarnybos prie Aplinkos ministerijos Žemės gelmių registre skelbiamus požeminio vandens vandenviečių ir jų apsaugos zonų ribų duomenis</w:t>
      </w:r>
      <w:r w:rsidRPr="00CE1E80">
        <w:rPr>
          <w:rStyle w:val="FootnoteReference"/>
        </w:rPr>
        <w:footnoteReference w:id="10"/>
      </w:r>
      <w:r w:rsidRPr="00CE1E80">
        <w:t xml:space="preserve">, artimiausios planuojamos ūkinės veiklos sprendiniams vandenvietės ir jų apsaugos zonos </w:t>
      </w:r>
      <w:r w:rsidRPr="00CE1E80">
        <w:rPr>
          <w:szCs w:val="24"/>
        </w:rPr>
        <w:t xml:space="preserve">pateikiamos </w:t>
      </w:r>
      <w:r w:rsidRPr="00CE1E80">
        <w:rPr>
          <w:szCs w:val="24"/>
        </w:rPr>
        <w:fldChar w:fldCharType="begin"/>
      </w:r>
      <w:r w:rsidRPr="00CE1E80">
        <w:rPr>
          <w:szCs w:val="24"/>
        </w:rPr>
        <w:instrText xml:space="preserve"> REF _Ref163481061 \h  \* MERGEFORMAT </w:instrText>
      </w:r>
      <w:r w:rsidRPr="00CE1E80">
        <w:rPr>
          <w:szCs w:val="24"/>
        </w:rPr>
      </w:r>
      <w:r w:rsidRPr="00CE1E80">
        <w:rPr>
          <w:szCs w:val="24"/>
        </w:rPr>
        <w:fldChar w:fldCharType="separate"/>
      </w:r>
      <w:r w:rsidR="000C666E" w:rsidRPr="000C666E">
        <w:rPr>
          <w:szCs w:val="24"/>
        </w:rPr>
        <w:t>5 lentelė</w:t>
      </w:r>
      <w:r w:rsidRPr="00CE1E80">
        <w:rPr>
          <w:szCs w:val="24"/>
        </w:rPr>
        <w:fldChar w:fldCharType="end"/>
      </w:r>
      <w:r w:rsidRPr="00CE1E80">
        <w:rPr>
          <w:szCs w:val="24"/>
        </w:rPr>
        <w:t>je</w:t>
      </w:r>
      <w:r w:rsidRPr="00CE1E80">
        <w:t>.</w:t>
      </w:r>
    </w:p>
    <w:p w14:paraId="0D7B04F3" w14:textId="21824FDA" w:rsidR="00812AF9" w:rsidRPr="00CE1E80" w:rsidRDefault="0068639F" w:rsidP="00812AF9">
      <w:pPr>
        <w:rPr>
          <w:b/>
          <w:bCs/>
        </w:rPr>
      </w:pPr>
      <w:r w:rsidRPr="00CE1E80">
        <w:rPr>
          <w:b/>
          <w:bCs/>
        </w:rPr>
        <w:t>Paviršiniai vandens telkiniai</w:t>
      </w:r>
    </w:p>
    <w:p w14:paraId="5A4DA853" w14:textId="48FFA606" w:rsidR="009211B4" w:rsidRPr="00CE1E80" w:rsidRDefault="00BF4530" w:rsidP="009211B4">
      <w:pPr>
        <w:ind w:firstLine="709"/>
        <w:jc w:val="both"/>
      </w:pPr>
      <w:r w:rsidRPr="00CE1E80">
        <w:rPr>
          <w:kern w:val="0"/>
          <w14:ligatures w14:val="none"/>
        </w:rPr>
        <w:t>Vadovaujantis Lietuvos Respublikos upių, ežerų ir tvenkinių kadastru (UETK)</w:t>
      </w:r>
      <w:r w:rsidRPr="00CE1E80">
        <w:rPr>
          <w:rStyle w:val="FootnoteReference"/>
          <w:kern w:val="0"/>
          <w14:ligatures w14:val="none"/>
        </w:rPr>
        <w:footnoteReference w:id="11"/>
      </w:r>
      <w:r w:rsidRPr="00CE1E80">
        <w:rPr>
          <w:kern w:val="0"/>
          <w14:ligatures w14:val="none"/>
        </w:rPr>
        <w:t xml:space="preserve"> informacija apie artimiausius PŪV teritorijai paviršinius vandens telkinius pateikiama lentelėje ir situacijos schemoje. Paviršinio vandens telkinių apsaugos zonos ir pakrantės apsaugos juostos nustatomos pagal Paviršinių vandens telkinių apsaugos zonų ir pakrančių apsaugos juostų nustatymo tvarkos aprašą</w:t>
      </w:r>
      <w:r w:rsidRPr="00CE1E80">
        <w:rPr>
          <w:kern w:val="0"/>
          <w:vertAlign w:val="superscript"/>
          <w14:ligatures w14:val="none"/>
        </w:rPr>
        <w:footnoteReference w:id="12"/>
      </w:r>
      <w:r w:rsidRPr="00CE1E80">
        <w:rPr>
          <w:kern w:val="0"/>
          <w14:ligatures w14:val="none"/>
        </w:rPr>
        <w:t>.</w:t>
      </w:r>
      <w:r w:rsidR="009211B4" w:rsidRPr="00CE1E80">
        <w:t xml:space="preserve"> Vadovaujantis LR Aplinkos ministro 2002-07-10 įsakymu Nr. 362 „ Dėl vandens telkinių </w:t>
      </w:r>
      <w:r w:rsidR="009211B4" w:rsidRPr="00CE1E80">
        <w:lastRenderedPageBreak/>
        <w:t>suskirstymo“, Jiesios upė įrašytą į upių, potencialiai galimų priskirti lašišiniams vandens telkiniams, sąrašą.</w:t>
      </w:r>
    </w:p>
    <w:p w14:paraId="4CE2AA8B" w14:textId="6AE260D4" w:rsidR="00BF4530" w:rsidRPr="00CE1E80" w:rsidRDefault="00BF4530" w:rsidP="00BF4530">
      <w:pPr>
        <w:pStyle w:val="Tablecaption"/>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76" w:name="_Toc195257374"/>
      <w:r w:rsidR="000C666E">
        <w:rPr>
          <w:sz w:val="20"/>
          <w:szCs w:val="20"/>
        </w:rPr>
        <w:t>6</w:t>
      </w:r>
      <w:r w:rsidRPr="00CE1E80">
        <w:rPr>
          <w:sz w:val="20"/>
          <w:szCs w:val="20"/>
        </w:rPr>
        <w:fldChar w:fldCharType="end"/>
      </w:r>
      <w:r w:rsidRPr="00CE1E80">
        <w:rPr>
          <w:sz w:val="20"/>
          <w:szCs w:val="20"/>
        </w:rPr>
        <w:t xml:space="preserve"> lentelė. Artimiausios PŪV paviršiniai vendens telkiniai, apsaugos zonos ir pakrantės apsaugos juostos</w:t>
      </w:r>
      <w:bookmarkEnd w:id="76"/>
      <w:r w:rsidRPr="00CE1E80">
        <w:rPr>
          <w:sz w:val="20"/>
          <w:szCs w:val="20"/>
        </w:rPr>
        <w:t xml:space="preserve"> </w:t>
      </w:r>
    </w:p>
    <w:tbl>
      <w:tblPr>
        <w:tblStyle w:val="TableGrid"/>
        <w:tblW w:w="5000" w:type="pct"/>
        <w:tblLook w:val="04A0" w:firstRow="1" w:lastRow="0" w:firstColumn="1" w:lastColumn="0" w:noHBand="0" w:noVBand="1"/>
      </w:tblPr>
      <w:tblGrid>
        <w:gridCol w:w="724"/>
        <w:gridCol w:w="2205"/>
        <w:gridCol w:w="1756"/>
        <w:gridCol w:w="2120"/>
        <w:gridCol w:w="2823"/>
      </w:tblGrid>
      <w:tr w:rsidR="00CE1E80" w:rsidRPr="00CE1E80" w14:paraId="5BD483A4" w14:textId="77777777" w:rsidTr="00BF4530">
        <w:trPr>
          <w:cantSplit/>
          <w:tblHeader/>
        </w:trPr>
        <w:tc>
          <w:tcPr>
            <w:tcW w:w="376" w:type="pct"/>
            <w:shd w:val="clear" w:color="auto" w:fill="D0CECE" w:themeFill="background2" w:themeFillShade="E6"/>
          </w:tcPr>
          <w:p w14:paraId="14156FF2" w14:textId="77777777" w:rsidR="00BF4530" w:rsidRPr="00CE1E80" w:rsidRDefault="00BF4530" w:rsidP="00BF4530">
            <w:pPr>
              <w:keepNext/>
              <w:jc w:val="center"/>
              <w:rPr>
                <w:b/>
                <w:bCs/>
                <w:sz w:val="21"/>
                <w:szCs w:val="21"/>
              </w:rPr>
            </w:pPr>
            <w:r w:rsidRPr="00CE1E80">
              <w:rPr>
                <w:b/>
                <w:bCs/>
                <w:sz w:val="21"/>
                <w:szCs w:val="21"/>
              </w:rPr>
              <w:t>Eil. Nr.</w:t>
            </w:r>
          </w:p>
        </w:tc>
        <w:tc>
          <w:tcPr>
            <w:tcW w:w="1145" w:type="pct"/>
            <w:shd w:val="clear" w:color="auto" w:fill="D0CECE" w:themeFill="background2" w:themeFillShade="E6"/>
          </w:tcPr>
          <w:p w14:paraId="157448BF" w14:textId="77777777" w:rsidR="00BF4530" w:rsidRPr="00CE1E80" w:rsidRDefault="00BF4530" w:rsidP="00BF4530">
            <w:pPr>
              <w:keepNext/>
              <w:jc w:val="center"/>
              <w:rPr>
                <w:b/>
                <w:bCs/>
                <w:sz w:val="21"/>
                <w:szCs w:val="21"/>
              </w:rPr>
            </w:pPr>
            <w:r w:rsidRPr="00CE1E80">
              <w:rPr>
                <w:b/>
                <w:bCs/>
                <w:sz w:val="21"/>
                <w:szCs w:val="21"/>
              </w:rPr>
              <w:t>Paviršinio vandens telkinio pavadinimas (ir identifikavimo kodas pagal UETK)</w:t>
            </w:r>
          </w:p>
        </w:tc>
        <w:tc>
          <w:tcPr>
            <w:tcW w:w="912" w:type="pct"/>
            <w:shd w:val="clear" w:color="auto" w:fill="D0CECE" w:themeFill="background2" w:themeFillShade="E6"/>
          </w:tcPr>
          <w:p w14:paraId="291772D9" w14:textId="3ED3D14B" w:rsidR="00BF4530" w:rsidRPr="00CE1E80" w:rsidRDefault="00BF4530" w:rsidP="00BF4530">
            <w:pPr>
              <w:keepNext/>
              <w:jc w:val="center"/>
              <w:rPr>
                <w:b/>
                <w:bCs/>
                <w:sz w:val="21"/>
                <w:szCs w:val="21"/>
              </w:rPr>
            </w:pPr>
            <w:r w:rsidRPr="00CE1E80">
              <w:rPr>
                <w:b/>
                <w:bCs/>
                <w:sz w:val="21"/>
                <w:szCs w:val="21"/>
              </w:rPr>
              <w:t>Paviršinio vandens telkinio apsaugos zona, m</w:t>
            </w:r>
          </w:p>
        </w:tc>
        <w:tc>
          <w:tcPr>
            <w:tcW w:w="1101" w:type="pct"/>
            <w:shd w:val="clear" w:color="auto" w:fill="D0CECE" w:themeFill="background2" w:themeFillShade="E6"/>
          </w:tcPr>
          <w:p w14:paraId="0AB5232A" w14:textId="5F10FBFE" w:rsidR="00BF4530" w:rsidRPr="00CE1E80" w:rsidRDefault="00BF4530" w:rsidP="00BF4530">
            <w:pPr>
              <w:keepNext/>
              <w:jc w:val="center"/>
              <w:rPr>
                <w:b/>
                <w:bCs/>
                <w:sz w:val="21"/>
                <w:szCs w:val="21"/>
              </w:rPr>
            </w:pPr>
            <w:r w:rsidRPr="00CE1E80">
              <w:rPr>
                <w:b/>
                <w:bCs/>
                <w:sz w:val="21"/>
                <w:szCs w:val="21"/>
              </w:rPr>
              <w:t>Paviršinio vandens telkinio pakrantės apsaugos juosta, m</w:t>
            </w:r>
          </w:p>
        </w:tc>
        <w:tc>
          <w:tcPr>
            <w:tcW w:w="1466" w:type="pct"/>
            <w:shd w:val="clear" w:color="auto" w:fill="D0CECE" w:themeFill="background2" w:themeFillShade="E6"/>
          </w:tcPr>
          <w:p w14:paraId="039DAFCD" w14:textId="5A264F18" w:rsidR="00BF4530" w:rsidRPr="00CE1E80" w:rsidRDefault="00BF4530" w:rsidP="00BF4530">
            <w:pPr>
              <w:keepNext/>
              <w:jc w:val="center"/>
              <w:rPr>
                <w:b/>
                <w:bCs/>
                <w:sz w:val="21"/>
                <w:szCs w:val="21"/>
              </w:rPr>
            </w:pPr>
            <w:r w:rsidRPr="00CE1E80">
              <w:rPr>
                <w:b/>
                <w:bCs/>
                <w:sz w:val="21"/>
                <w:szCs w:val="21"/>
              </w:rPr>
              <w:t>Paviršinio vandens telkinio padėtis PŪV atžvilgiu</w:t>
            </w:r>
          </w:p>
        </w:tc>
      </w:tr>
      <w:tr w:rsidR="00CE1E80" w:rsidRPr="00CE1E80" w14:paraId="4429077C" w14:textId="77777777" w:rsidTr="00BF4530">
        <w:tc>
          <w:tcPr>
            <w:tcW w:w="376" w:type="pct"/>
          </w:tcPr>
          <w:p w14:paraId="02CB089E" w14:textId="77777777" w:rsidR="00BF4530" w:rsidRPr="00CE1E80" w:rsidRDefault="00BF4530" w:rsidP="008A32A5">
            <w:pPr>
              <w:keepNext/>
              <w:jc w:val="both"/>
              <w:rPr>
                <w:sz w:val="20"/>
                <w:szCs w:val="18"/>
              </w:rPr>
            </w:pPr>
            <w:r w:rsidRPr="00CE1E80">
              <w:rPr>
                <w:sz w:val="20"/>
                <w:szCs w:val="18"/>
              </w:rPr>
              <w:t>1</w:t>
            </w:r>
          </w:p>
        </w:tc>
        <w:tc>
          <w:tcPr>
            <w:tcW w:w="1145" w:type="pct"/>
          </w:tcPr>
          <w:p w14:paraId="4216474D" w14:textId="437331A4" w:rsidR="00BF4530" w:rsidRPr="00CE1E80" w:rsidRDefault="00EE5D8D" w:rsidP="008A32A5">
            <w:pPr>
              <w:keepNext/>
              <w:rPr>
                <w:sz w:val="20"/>
                <w:szCs w:val="18"/>
              </w:rPr>
            </w:pPr>
            <w:r w:rsidRPr="00CE1E80">
              <w:rPr>
                <w:sz w:val="20"/>
                <w:szCs w:val="18"/>
              </w:rPr>
              <w:t>K-1 (10011563)</w:t>
            </w:r>
          </w:p>
        </w:tc>
        <w:tc>
          <w:tcPr>
            <w:tcW w:w="912" w:type="pct"/>
          </w:tcPr>
          <w:p w14:paraId="6BBA2DC3" w14:textId="427A24F0" w:rsidR="00BF4530" w:rsidRPr="00CE1E80" w:rsidRDefault="005038C7" w:rsidP="008A32A5">
            <w:pPr>
              <w:keepNext/>
              <w:jc w:val="both"/>
              <w:rPr>
                <w:sz w:val="20"/>
                <w:szCs w:val="18"/>
              </w:rPr>
            </w:pPr>
            <w:r w:rsidRPr="00CE1E80">
              <w:rPr>
                <w:sz w:val="20"/>
                <w:szCs w:val="18"/>
              </w:rPr>
              <w:t>3</w:t>
            </w:r>
          </w:p>
        </w:tc>
        <w:tc>
          <w:tcPr>
            <w:tcW w:w="1101" w:type="pct"/>
          </w:tcPr>
          <w:p w14:paraId="02AD60A7" w14:textId="62E7E10E" w:rsidR="00BF4530" w:rsidRPr="00CE1E80" w:rsidRDefault="005038C7" w:rsidP="008A32A5">
            <w:pPr>
              <w:keepNext/>
              <w:rPr>
                <w:sz w:val="20"/>
                <w:szCs w:val="18"/>
              </w:rPr>
            </w:pPr>
            <w:r w:rsidRPr="00CE1E80">
              <w:rPr>
                <w:sz w:val="20"/>
                <w:szCs w:val="18"/>
              </w:rPr>
              <w:t>3</w:t>
            </w:r>
          </w:p>
        </w:tc>
        <w:tc>
          <w:tcPr>
            <w:tcW w:w="1466" w:type="pct"/>
          </w:tcPr>
          <w:p w14:paraId="607A8C0C" w14:textId="193BEC58" w:rsidR="00BF4530" w:rsidRPr="00CE1E80" w:rsidRDefault="005038C7" w:rsidP="008A32A5">
            <w:pPr>
              <w:keepNext/>
              <w:rPr>
                <w:sz w:val="20"/>
                <w:szCs w:val="18"/>
              </w:rPr>
            </w:pPr>
            <w:r w:rsidRPr="00CE1E80">
              <w:rPr>
                <w:sz w:val="20"/>
                <w:szCs w:val="18"/>
              </w:rPr>
              <w:t>PŪV ties 125+00 km kerta upelį.</w:t>
            </w:r>
          </w:p>
        </w:tc>
      </w:tr>
      <w:tr w:rsidR="00CE1E80" w:rsidRPr="00CE1E80" w14:paraId="458275B4" w14:textId="77777777" w:rsidTr="00BF4530">
        <w:tc>
          <w:tcPr>
            <w:tcW w:w="376" w:type="pct"/>
            <w:shd w:val="clear" w:color="auto" w:fill="auto"/>
          </w:tcPr>
          <w:p w14:paraId="7510F95C" w14:textId="77777777" w:rsidR="00BF4530" w:rsidRPr="00CE1E80" w:rsidRDefault="00BF4530" w:rsidP="008A32A5">
            <w:pPr>
              <w:keepNext/>
              <w:jc w:val="both"/>
              <w:rPr>
                <w:sz w:val="20"/>
                <w:szCs w:val="18"/>
              </w:rPr>
            </w:pPr>
            <w:r w:rsidRPr="00CE1E80">
              <w:rPr>
                <w:sz w:val="20"/>
                <w:szCs w:val="18"/>
              </w:rPr>
              <w:t>2</w:t>
            </w:r>
          </w:p>
        </w:tc>
        <w:tc>
          <w:tcPr>
            <w:tcW w:w="1145" w:type="pct"/>
            <w:shd w:val="clear" w:color="auto" w:fill="auto"/>
          </w:tcPr>
          <w:p w14:paraId="273B2C0B" w14:textId="54133C79" w:rsidR="00BF4530" w:rsidRPr="00CE1E80" w:rsidRDefault="005038C7" w:rsidP="008A32A5">
            <w:pPr>
              <w:keepNext/>
              <w:rPr>
                <w:sz w:val="20"/>
                <w:szCs w:val="18"/>
              </w:rPr>
            </w:pPr>
            <w:r w:rsidRPr="00CE1E80">
              <w:rPr>
                <w:sz w:val="20"/>
                <w:szCs w:val="18"/>
              </w:rPr>
              <w:t>Kumė</w:t>
            </w:r>
            <w:r w:rsidR="00EE5D8D" w:rsidRPr="00CE1E80">
              <w:rPr>
                <w:sz w:val="20"/>
                <w:szCs w:val="18"/>
              </w:rPr>
              <w:t xml:space="preserve"> (10011562)</w:t>
            </w:r>
          </w:p>
        </w:tc>
        <w:tc>
          <w:tcPr>
            <w:tcW w:w="912" w:type="pct"/>
          </w:tcPr>
          <w:p w14:paraId="241571F2" w14:textId="3DBADC32" w:rsidR="00BF4530" w:rsidRPr="00CE1E80" w:rsidRDefault="00AB51AC" w:rsidP="008A32A5">
            <w:pPr>
              <w:keepNext/>
              <w:jc w:val="both"/>
              <w:rPr>
                <w:sz w:val="20"/>
                <w:szCs w:val="18"/>
              </w:rPr>
            </w:pPr>
            <w:r w:rsidRPr="00CE1E80">
              <w:rPr>
                <w:sz w:val="20"/>
                <w:szCs w:val="18"/>
              </w:rPr>
              <w:t>100</w:t>
            </w:r>
          </w:p>
        </w:tc>
        <w:tc>
          <w:tcPr>
            <w:tcW w:w="1101" w:type="pct"/>
          </w:tcPr>
          <w:p w14:paraId="4D9995A3" w14:textId="449E2EF3" w:rsidR="00BF4530" w:rsidRPr="00CE1E80" w:rsidRDefault="00AB51AC" w:rsidP="008A32A5">
            <w:pPr>
              <w:keepNext/>
              <w:rPr>
                <w:sz w:val="20"/>
                <w:szCs w:val="18"/>
              </w:rPr>
            </w:pPr>
            <w:r w:rsidRPr="00CE1E80">
              <w:rPr>
                <w:sz w:val="20"/>
                <w:szCs w:val="18"/>
              </w:rPr>
              <w:t>3</w:t>
            </w:r>
          </w:p>
        </w:tc>
        <w:tc>
          <w:tcPr>
            <w:tcW w:w="1466" w:type="pct"/>
          </w:tcPr>
          <w:p w14:paraId="65C1237C" w14:textId="638A227E" w:rsidR="00BF4530" w:rsidRPr="00CE1E80" w:rsidRDefault="005038C7" w:rsidP="008A32A5">
            <w:pPr>
              <w:keepNext/>
              <w:rPr>
                <w:sz w:val="20"/>
                <w:szCs w:val="18"/>
              </w:rPr>
            </w:pPr>
            <w:r w:rsidRPr="00CE1E80">
              <w:rPr>
                <w:sz w:val="20"/>
                <w:szCs w:val="18"/>
              </w:rPr>
              <w:t xml:space="preserve">PŪV ties </w:t>
            </w:r>
            <w:r w:rsidR="00AB51AC" w:rsidRPr="00CE1E80">
              <w:rPr>
                <w:sz w:val="20"/>
                <w:szCs w:val="18"/>
              </w:rPr>
              <w:t xml:space="preserve">131+20 km </w:t>
            </w:r>
            <w:r w:rsidRPr="00CE1E80">
              <w:rPr>
                <w:sz w:val="20"/>
                <w:szCs w:val="18"/>
              </w:rPr>
              <w:t>kerta upel</w:t>
            </w:r>
            <w:r w:rsidR="00AB51AC" w:rsidRPr="00CE1E80">
              <w:rPr>
                <w:sz w:val="20"/>
                <w:szCs w:val="18"/>
              </w:rPr>
              <w:t>io apsaugos zoną</w:t>
            </w:r>
            <w:r w:rsidRPr="00CE1E80">
              <w:rPr>
                <w:sz w:val="20"/>
                <w:szCs w:val="18"/>
              </w:rPr>
              <w:t xml:space="preserve">. </w:t>
            </w:r>
          </w:p>
        </w:tc>
      </w:tr>
      <w:tr w:rsidR="00CE1E80" w:rsidRPr="00CE1E80" w14:paraId="61DCB74A" w14:textId="77777777" w:rsidTr="00BF4530">
        <w:tc>
          <w:tcPr>
            <w:tcW w:w="376" w:type="pct"/>
          </w:tcPr>
          <w:p w14:paraId="38EA4279" w14:textId="77777777" w:rsidR="00684802" w:rsidRPr="00CE1E80" w:rsidRDefault="00684802" w:rsidP="00684802">
            <w:pPr>
              <w:jc w:val="both"/>
              <w:rPr>
                <w:sz w:val="20"/>
                <w:szCs w:val="18"/>
              </w:rPr>
            </w:pPr>
            <w:r w:rsidRPr="00CE1E80">
              <w:rPr>
                <w:sz w:val="20"/>
                <w:szCs w:val="18"/>
              </w:rPr>
              <w:t>3</w:t>
            </w:r>
          </w:p>
        </w:tc>
        <w:tc>
          <w:tcPr>
            <w:tcW w:w="1145" w:type="pct"/>
          </w:tcPr>
          <w:p w14:paraId="0E04EBC2" w14:textId="58E0DF12" w:rsidR="00684802" w:rsidRPr="00CE1E80" w:rsidRDefault="00684802" w:rsidP="00684802">
            <w:pPr>
              <w:rPr>
                <w:sz w:val="20"/>
                <w:szCs w:val="18"/>
              </w:rPr>
            </w:pPr>
            <w:r w:rsidRPr="00CE1E80">
              <w:rPr>
                <w:sz w:val="20"/>
                <w:szCs w:val="18"/>
              </w:rPr>
              <w:t xml:space="preserve">Šlapakšna </w:t>
            </w:r>
            <w:r w:rsidR="00EE5D8D" w:rsidRPr="00CE1E80">
              <w:rPr>
                <w:sz w:val="20"/>
                <w:szCs w:val="18"/>
              </w:rPr>
              <w:t>(10011555)</w:t>
            </w:r>
          </w:p>
        </w:tc>
        <w:tc>
          <w:tcPr>
            <w:tcW w:w="912" w:type="pct"/>
          </w:tcPr>
          <w:p w14:paraId="6DD5361C" w14:textId="4A15FB6B" w:rsidR="00684802" w:rsidRPr="00CE1E80" w:rsidRDefault="00684802" w:rsidP="00684802">
            <w:pPr>
              <w:jc w:val="both"/>
              <w:rPr>
                <w:sz w:val="20"/>
                <w:szCs w:val="18"/>
              </w:rPr>
            </w:pPr>
            <w:r w:rsidRPr="00CE1E80">
              <w:rPr>
                <w:sz w:val="20"/>
                <w:szCs w:val="18"/>
              </w:rPr>
              <w:t>100</w:t>
            </w:r>
          </w:p>
        </w:tc>
        <w:tc>
          <w:tcPr>
            <w:tcW w:w="1101" w:type="pct"/>
          </w:tcPr>
          <w:p w14:paraId="7E2D5690" w14:textId="485B239E" w:rsidR="00684802" w:rsidRPr="00CE1E80" w:rsidRDefault="00684802" w:rsidP="00684802">
            <w:pPr>
              <w:rPr>
                <w:sz w:val="20"/>
                <w:szCs w:val="18"/>
              </w:rPr>
            </w:pPr>
            <w:r w:rsidRPr="00CE1E80">
              <w:rPr>
                <w:sz w:val="20"/>
                <w:szCs w:val="18"/>
              </w:rPr>
              <w:t>3</w:t>
            </w:r>
          </w:p>
        </w:tc>
        <w:tc>
          <w:tcPr>
            <w:tcW w:w="1466" w:type="pct"/>
          </w:tcPr>
          <w:p w14:paraId="2789B8B3" w14:textId="0B44DAF4" w:rsidR="00684802" w:rsidRPr="00CE1E80" w:rsidRDefault="00684802" w:rsidP="00684802">
            <w:pPr>
              <w:rPr>
                <w:sz w:val="20"/>
                <w:szCs w:val="18"/>
              </w:rPr>
            </w:pPr>
            <w:r w:rsidRPr="00CE1E80">
              <w:rPr>
                <w:sz w:val="20"/>
                <w:szCs w:val="18"/>
              </w:rPr>
              <w:t>PŪV ties 165+2</w:t>
            </w:r>
            <w:r w:rsidR="0040587B" w:rsidRPr="00CE1E80">
              <w:rPr>
                <w:sz w:val="20"/>
                <w:szCs w:val="18"/>
              </w:rPr>
              <w:t>0</w:t>
            </w:r>
            <w:r w:rsidRPr="00CE1E80">
              <w:rPr>
                <w:sz w:val="20"/>
                <w:szCs w:val="18"/>
              </w:rPr>
              <w:t xml:space="preserve"> km kerta upelį</w:t>
            </w:r>
          </w:p>
        </w:tc>
      </w:tr>
      <w:tr w:rsidR="00CE1E80" w:rsidRPr="00CE1E80" w14:paraId="050FBF1F" w14:textId="77777777" w:rsidTr="00BF4530">
        <w:tc>
          <w:tcPr>
            <w:tcW w:w="376" w:type="pct"/>
          </w:tcPr>
          <w:p w14:paraId="6B7084AC" w14:textId="77777777" w:rsidR="00684802" w:rsidRPr="00CE1E80" w:rsidRDefault="00684802" w:rsidP="00684802">
            <w:pPr>
              <w:jc w:val="both"/>
              <w:rPr>
                <w:sz w:val="20"/>
                <w:szCs w:val="18"/>
              </w:rPr>
            </w:pPr>
            <w:r w:rsidRPr="00CE1E80">
              <w:rPr>
                <w:sz w:val="20"/>
                <w:szCs w:val="18"/>
              </w:rPr>
              <w:t>4</w:t>
            </w:r>
          </w:p>
        </w:tc>
        <w:tc>
          <w:tcPr>
            <w:tcW w:w="1145" w:type="pct"/>
          </w:tcPr>
          <w:p w14:paraId="569E9ED0" w14:textId="4779109C" w:rsidR="00684802" w:rsidRPr="00CE1E80" w:rsidRDefault="00EE7AC6" w:rsidP="00684802">
            <w:pPr>
              <w:rPr>
                <w:sz w:val="20"/>
                <w:szCs w:val="18"/>
              </w:rPr>
            </w:pPr>
            <w:r w:rsidRPr="00CE1E80">
              <w:rPr>
                <w:sz w:val="20"/>
                <w:szCs w:val="18"/>
              </w:rPr>
              <w:t>Jiesia</w:t>
            </w:r>
            <w:r w:rsidR="00EE5D8D" w:rsidRPr="00CE1E80">
              <w:rPr>
                <w:sz w:val="20"/>
                <w:szCs w:val="18"/>
              </w:rPr>
              <w:t xml:space="preserve"> ( 10011510)</w:t>
            </w:r>
          </w:p>
        </w:tc>
        <w:tc>
          <w:tcPr>
            <w:tcW w:w="912" w:type="pct"/>
          </w:tcPr>
          <w:p w14:paraId="1E3F73CC" w14:textId="170450AC" w:rsidR="00684802" w:rsidRPr="00CE1E80" w:rsidRDefault="00D7438E" w:rsidP="00684802">
            <w:pPr>
              <w:rPr>
                <w:sz w:val="20"/>
                <w:szCs w:val="18"/>
              </w:rPr>
            </w:pPr>
            <w:r w:rsidRPr="00CE1E80">
              <w:rPr>
                <w:sz w:val="20"/>
                <w:szCs w:val="18"/>
              </w:rPr>
              <w:t>200</w:t>
            </w:r>
          </w:p>
        </w:tc>
        <w:tc>
          <w:tcPr>
            <w:tcW w:w="1101" w:type="pct"/>
          </w:tcPr>
          <w:p w14:paraId="4A468027" w14:textId="1FA5B344" w:rsidR="00684802" w:rsidRPr="00CE1E80" w:rsidRDefault="00D7438E" w:rsidP="00684802">
            <w:pPr>
              <w:rPr>
                <w:sz w:val="20"/>
                <w:szCs w:val="18"/>
              </w:rPr>
            </w:pPr>
            <w:r w:rsidRPr="00CE1E80">
              <w:rPr>
                <w:sz w:val="20"/>
                <w:szCs w:val="18"/>
              </w:rPr>
              <w:t>10</w:t>
            </w:r>
          </w:p>
        </w:tc>
        <w:tc>
          <w:tcPr>
            <w:tcW w:w="1466" w:type="pct"/>
          </w:tcPr>
          <w:p w14:paraId="034A119C" w14:textId="7DDEC6EC" w:rsidR="00684802" w:rsidRPr="00CE1E80" w:rsidRDefault="0027455E" w:rsidP="00684802">
            <w:pPr>
              <w:rPr>
                <w:sz w:val="20"/>
                <w:szCs w:val="18"/>
              </w:rPr>
            </w:pPr>
            <w:r w:rsidRPr="00CE1E80">
              <w:rPr>
                <w:sz w:val="20"/>
                <w:szCs w:val="18"/>
              </w:rPr>
              <w:t>PŪV ties 188+75 km kerta upę.</w:t>
            </w:r>
          </w:p>
        </w:tc>
      </w:tr>
      <w:tr w:rsidR="00CE1E80" w:rsidRPr="00CE1E80" w14:paraId="79418129" w14:textId="77777777" w:rsidTr="00BF4530">
        <w:tc>
          <w:tcPr>
            <w:tcW w:w="376" w:type="pct"/>
          </w:tcPr>
          <w:p w14:paraId="4823C52E" w14:textId="77777777" w:rsidR="00684802" w:rsidRPr="00CE1E80" w:rsidRDefault="00684802" w:rsidP="00684802">
            <w:pPr>
              <w:jc w:val="both"/>
              <w:rPr>
                <w:sz w:val="20"/>
                <w:szCs w:val="18"/>
              </w:rPr>
            </w:pPr>
            <w:r w:rsidRPr="00CE1E80">
              <w:rPr>
                <w:sz w:val="20"/>
                <w:szCs w:val="18"/>
              </w:rPr>
              <w:t>5</w:t>
            </w:r>
          </w:p>
        </w:tc>
        <w:tc>
          <w:tcPr>
            <w:tcW w:w="1145" w:type="pct"/>
          </w:tcPr>
          <w:p w14:paraId="1F50430A" w14:textId="4292687A" w:rsidR="00684802" w:rsidRPr="00CE1E80" w:rsidRDefault="0017043F" w:rsidP="00684802">
            <w:pPr>
              <w:rPr>
                <w:sz w:val="20"/>
                <w:szCs w:val="18"/>
              </w:rPr>
            </w:pPr>
            <w:r w:rsidRPr="00CE1E80">
              <w:rPr>
                <w:sz w:val="20"/>
                <w:szCs w:val="18"/>
              </w:rPr>
              <w:t>Pajiesio tvenkinys</w:t>
            </w:r>
            <w:r w:rsidR="00EE5D8D" w:rsidRPr="00CE1E80">
              <w:rPr>
                <w:sz w:val="20"/>
                <w:szCs w:val="18"/>
              </w:rPr>
              <w:t xml:space="preserve"> (10050351)</w:t>
            </w:r>
          </w:p>
        </w:tc>
        <w:tc>
          <w:tcPr>
            <w:tcW w:w="912" w:type="pct"/>
          </w:tcPr>
          <w:p w14:paraId="65289B7D" w14:textId="68629F57" w:rsidR="00684802" w:rsidRPr="00CE1E80" w:rsidRDefault="0017043F" w:rsidP="00684802">
            <w:pPr>
              <w:jc w:val="both"/>
              <w:rPr>
                <w:sz w:val="20"/>
                <w:szCs w:val="18"/>
              </w:rPr>
            </w:pPr>
            <w:r w:rsidRPr="00CE1E80">
              <w:rPr>
                <w:sz w:val="20"/>
                <w:szCs w:val="18"/>
              </w:rPr>
              <w:t>200</w:t>
            </w:r>
          </w:p>
        </w:tc>
        <w:tc>
          <w:tcPr>
            <w:tcW w:w="1101" w:type="pct"/>
          </w:tcPr>
          <w:p w14:paraId="13FBF577" w14:textId="37055028" w:rsidR="00684802" w:rsidRPr="00CE1E80" w:rsidRDefault="0017043F" w:rsidP="00684802">
            <w:pPr>
              <w:rPr>
                <w:sz w:val="20"/>
                <w:szCs w:val="18"/>
              </w:rPr>
            </w:pPr>
            <w:r w:rsidRPr="00CE1E80">
              <w:rPr>
                <w:sz w:val="20"/>
                <w:szCs w:val="18"/>
              </w:rPr>
              <w:t>10</w:t>
            </w:r>
          </w:p>
        </w:tc>
        <w:tc>
          <w:tcPr>
            <w:tcW w:w="1466" w:type="pct"/>
          </w:tcPr>
          <w:p w14:paraId="61E207D7" w14:textId="5FC52FFB" w:rsidR="00684802" w:rsidRPr="00CE1E80" w:rsidRDefault="0017043F" w:rsidP="00684802">
            <w:pPr>
              <w:rPr>
                <w:sz w:val="20"/>
                <w:szCs w:val="18"/>
              </w:rPr>
            </w:pPr>
            <w:r w:rsidRPr="00CE1E80">
              <w:rPr>
                <w:sz w:val="20"/>
                <w:szCs w:val="18"/>
              </w:rPr>
              <w:t>PŪV patenka į apsaugos zoną</w:t>
            </w:r>
          </w:p>
        </w:tc>
      </w:tr>
      <w:tr w:rsidR="00CE1E80" w:rsidRPr="00CE1E80" w14:paraId="010554E5" w14:textId="77777777" w:rsidTr="00BF4530">
        <w:tc>
          <w:tcPr>
            <w:tcW w:w="376" w:type="pct"/>
          </w:tcPr>
          <w:p w14:paraId="61050338" w14:textId="77777777" w:rsidR="00684802" w:rsidRPr="00CE1E80" w:rsidRDefault="00684802" w:rsidP="00684802">
            <w:pPr>
              <w:keepNext/>
              <w:jc w:val="both"/>
              <w:rPr>
                <w:sz w:val="20"/>
                <w:szCs w:val="18"/>
              </w:rPr>
            </w:pPr>
            <w:r w:rsidRPr="00CE1E80">
              <w:rPr>
                <w:sz w:val="20"/>
                <w:szCs w:val="18"/>
              </w:rPr>
              <w:t>6</w:t>
            </w:r>
          </w:p>
        </w:tc>
        <w:tc>
          <w:tcPr>
            <w:tcW w:w="1145" w:type="pct"/>
          </w:tcPr>
          <w:p w14:paraId="185968F7" w14:textId="1520E95E" w:rsidR="00684802" w:rsidRPr="00CE1E80" w:rsidRDefault="0017043F" w:rsidP="00684802">
            <w:pPr>
              <w:keepNext/>
              <w:rPr>
                <w:sz w:val="20"/>
                <w:szCs w:val="18"/>
              </w:rPr>
            </w:pPr>
            <w:r w:rsidRPr="00CE1E80">
              <w:rPr>
                <w:sz w:val="20"/>
                <w:szCs w:val="18"/>
              </w:rPr>
              <w:t>Šventupė</w:t>
            </w:r>
            <w:r w:rsidR="00EE5D8D" w:rsidRPr="00CE1E80">
              <w:rPr>
                <w:sz w:val="20"/>
                <w:szCs w:val="18"/>
              </w:rPr>
              <w:t xml:space="preserve"> (10011539)</w:t>
            </w:r>
          </w:p>
        </w:tc>
        <w:tc>
          <w:tcPr>
            <w:tcW w:w="912" w:type="pct"/>
          </w:tcPr>
          <w:p w14:paraId="391C9B9B" w14:textId="52099F35" w:rsidR="00684802" w:rsidRPr="00CE1E80" w:rsidRDefault="0017043F" w:rsidP="0017043F">
            <w:pPr>
              <w:keepNext/>
              <w:rPr>
                <w:sz w:val="20"/>
                <w:szCs w:val="18"/>
              </w:rPr>
            </w:pPr>
            <w:r w:rsidRPr="00CE1E80">
              <w:rPr>
                <w:sz w:val="20"/>
                <w:szCs w:val="18"/>
              </w:rPr>
              <w:t>100</w:t>
            </w:r>
          </w:p>
        </w:tc>
        <w:tc>
          <w:tcPr>
            <w:tcW w:w="1101" w:type="pct"/>
          </w:tcPr>
          <w:p w14:paraId="7C352128" w14:textId="562D962F" w:rsidR="00684802" w:rsidRPr="00CE1E80" w:rsidRDefault="0017043F" w:rsidP="00684802">
            <w:pPr>
              <w:keepNext/>
              <w:rPr>
                <w:sz w:val="20"/>
                <w:szCs w:val="18"/>
              </w:rPr>
            </w:pPr>
            <w:r w:rsidRPr="00CE1E80">
              <w:rPr>
                <w:sz w:val="20"/>
                <w:szCs w:val="18"/>
              </w:rPr>
              <w:t>3</w:t>
            </w:r>
          </w:p>
        </w:tc>
        <w:tc>
          <w:tcPr>
            <w:tcW w:w="1466" w:type="pct"/>
          </w:tcPr>
          <w:p w14:paraId="198A54EA" w14:textId="43AF0C64" w:rsidR="00684802" w:rsidRPr="00CE1E80" w:rsidRDefault="0017043F" w:rsidP="00684802">
            <w:pPr>
              <w:keepNext/>
              <w:rPr>
                <w:sz w:val="20"/>
                <w:szCs w:val="18"/>
              </w:rPr>
            </w:pPr>
            <w:r w:rsidRPr="00CE1E80">
              <w:rPr>
                <w:sz w:val="20"/>
                <w:szCs w:val="18"/>
              </w:rPr>
              <w:t xml:space="preserve">PŪV ties </w:t>
            </w:r>
            <w:r w:rsidR="008E28F1" w:rsidRPr="00CE1E80">
              <w:rPr>
                <w:sz w:val="20"/>
                <w:szCs w:val="18"/>
              </w:rPr>
              <w:t>210+</w:t>
            </w:r>
            <w:r w:rsidR="0040587B" w:rsidRPr="00CE1E80">
              <w:rPr>
                <w:sz w:val="20"/>
                <w:szCs w:val="18"/>
              </w:rPr>
              <w:t>88</w:t>
            </w:r>
            <w:r w:rsidR="008E28F1" w:rsidRPr="00CE1E80">
              <w:rPr>
                <w:sz w:val="20"/>
                <w:szCs w:val="18"/>
              </w:rPr>
              <w:t xml:space="preserve"> km kerta upę</w:t>
            </w:r>
          </w:p>
        </w:tc>
      </w:tr>
      <w:tr w:rsidR="00684802" w:rsidRPr="00CE1E80" w14:paraId="4D8286AE" w14:textId="77777777" w:rsidTr="00BF4530">
        <w:tc>
          <w:tcPr>
            <w:tcW w:w="376" w:type="pct"/>
          </w:tcPr>
          <w:p w14:paraId="4496928F" w14:textId="77777777" w:rsidR="00684802" w:rsidRPr="00CE1E80" w:rsidRDefault="00684802" w:rsidP="00684802">
            <w:pPr>
              <w:keepNext/>
              <w:jc w:val="both"/>
              <w:rPr>
                <w:sz w:val="20"/>
                <w:szCs w:val="18"/>
              </w:rPr>
            </w:pPr>
            <w:r w:rsidRPr="00CE1E80">
              <w:rPr>
                <w:sz w:val="20"/>
                <w:szCs w:val="18"/>
              </w:rPr>
              <w:t>7</w:t>
            </w:r>
          </w:p>
        </w:tc>
        <w:tc>
          <w:tcPr>
            <w:tcW w:w="1145" w:type="pct"/>
          </w:tcPr>
          <w:p w14:paraId="5F8148B9" w14:textId="6055C200" w:rsidR="00684802" w:rsidRPr="00CE1E80" w:rsidRDefault="006E6FF6" w:rsidP="006E6FF6">
            <w:pPr>
              <w:keepNext/>
              <w:rPr>
                <w:sz w:val="20"/>
                <w:szCs w:val="18"/>
              </w:rPr>
            </w:pPr>
            <w:r w:rsidRPr="00CE1E80">
              <w:rPr>
                <w:sz w:val="20"/>
                <w:szCs w:val="18"/>
              </w:rPr>
              <w:t>Rim</w:t>
            </w:r>
            <w:r w:rsidR="00EE5D8D" w:rsidRPr="00CE1E80">
              <w:rPr>
                <w:sz w:val="20"/>
                <w:szCs w:val="18"/>
              </w:rPr>
              <w:t>š</w:t>
            </w:r>
            <w:r w:rsidRPr="00CE1E80">
              <w:rPr>
                <w:sz w:val="20"/>
                <w:szCs w:val="18"/>
              </w:rPr>
              <w:t>iškė</w:t>
            </w:r>
            <w:r w:rsidR="00EE5D8D" w:rsidRPr="00CE1E80">
              <w:rPr>
                <w:sz w:val="20"/>
                <w:szCs w:val="18"/>
              </w:rPr>
              <w:t xml:space="preserve"> (10011548)</w:t>
            </w:r>
          </w:p>
        </w:tc>
        <w:tc>
          <w:tcPr>
            <w:tcW w:w="912" w:type="pct"/>
          </w:tcPr>
          <w:p w14:paraId="7DCFBF2A" w14:textId="3DC507D9" w:rsidR="00684802" w:rsidRPr="00CE1E80" w:rsidRDefault="006E6FF6" w:rsidP="00684802">
            <w:pPr>
              <w:keepNext/>
              <w:jc w:val="both"/>
              <w:rPr>
                <w:sz w:val="20"/>
                <w:szCs w:val="18"/>
              </w:rPr>
            </w:pPr>
            <w:r w:rsidRPr="00CE1E80">
              <w:rPr>
                <w:sz w:val="20"/>
                <w:szCs w:val="18"/>
              </w:rPr>
              <w:t>3</w:t>
            </w:r>
          </w:p>
        </w:tc>
        <w:tc>
          <w:tcPr>
            <w:tcW w:w="1101" w:type="pct"/>
          </w:tcPr>
          <w:p w14:paraId="204A5375" w14:textId="4ACAF3DC" w:rsidR="00684802" w:rsidRPr="00CE1E80" w:rsidRDefault="006E6FF6" w:rsidP="00684802">
            <w:pPr>
              <w:keepNext/>
              <w:rPr>
                <w:sz w:val="20"/>
                <w:szCs w:val="18"/>
              </w:rPr>
            </w:pPr>
            <w:r w:rsidRPr="00CE1E80">
              <w:rPr>
                <w:sz w:val="20"/>
                <w:szCs w:val="18"/>
              </w:rPr>
              <w:t>3</w:t>
            </w:r>
          </w:p>
        </w:tc>
        <w:tc>
          <w:tcPr>
            <w:tcW w:w="1466" w:type="pct"/>
          </w:tcPr>
          <w:p w14:paraId="25E5A5EC" w14:textId="30E1AF0D" w:rsidR="00684802" w:rsidRPr="00CE1E80" w:rsidRDefault="006E6FF6" w:rsidP="00684802">
            <w:pPr>
              <w:keepNext/>
              <w:rPr>
                <w:sz w:val="20"/>
                <w:szCs w:val="18"/>
              </w:rPr>
            </w:pPr>
            <w:r w:rsidRPr="00CE1E80">
              <w:rPr>
                <w:sz w:val="20"/>
                <w:szCs w:val="18"/>
              </w:rPr>
              <w:t xml:space="preserve"> PŪV ties 236+85 kertą upelį</w:t>
            </w:r>
          </w:p>
        </w:tc>
      </w:tr>
    </w:tbl>
    <w:p w14:paraId="40213A7F" w14:textId="45896A8C" w:rsidR="00836B7F" w:rsidRPr="00CE1E80" w:rsidRDefault="00836B7F" w:rsidP="00922A89">
      <w:pPr>
        <w:ind w:firstLine="709"/>
        <w:jc w:val="both"/>
      </w:pPr>
    </w:p>
    <w:p w14:paraId="19F1E81C" w14:textId="5DD17A12" w:rsidR="00652488" w:rsidRPr="00CE1E80" w:rsidRDefault="00237F71" w:rsidP="005F2618">
      <w:pPr>
        <w:pStyle w:val="Heading4"/>
        <w:numPr>
          <w:ilvl w:val="2"/>
          <w:numId w:val="3"/>
        </w:numPr>
        <w:tabs>
          <w:tab w:val="left" w:pos="1276"/>
        </w:tabs>
        <w:ind w:left="0" w:firstLine="709"/>
        <w:jc w:val="both"/>
      </w:pPr>
      <w:bookmarkStart w:id="77" w:name="_Ref152832987"/>
      <w:bookmarkStart w:id="78" w:name="_Ref152850356"/>
      <w:bookmarkStart w:id="79" w:name="_Toc195257278"/>
      <w:r w:rsidRPr="00CE1E80">
        <w:t>Planuojamos ūkinės veiklos galima vandens sutelktoji ir pasklidoji tarša</w:t>
      </w:r>
      <w:bookmarkEnd w:id="77"/>
      <w:bookmarkEnd w:id="78"/>
      <w:bookmarkEnd w:id="79"/>
    </w:p>
    <w:p w14:paraId="32DF77FD" w14:textId="77777777" w:rsidR="00BF4530" w:rsidRPr="00CE1E80" w:rsidRDefault="00BF4530" w:rsidP="00BF4530">
      <w:pPr>
        <w:pStyle w:val="ListParagraph"/>
        <w:spacing w:after="0"/>
        <w:ind w:left="540"/>
      </w:pPr>
      <w:r w:rsidRPr="00CE1E80">
        <w:t xml:space="preserve">PŪV dėl savo pobūdžio nesukelia vandens sutelktosios ir pasklidosios taršos. </w:t>
      </w:r>
    </w:p>
    <w:p w14:paraId="0CD9E046" w14:textId="665DEABA" w:rsidR="00237F71" w:rsidRPr="00CE1E80" w:rsidRDefault="00237F71" w:rsidP="005F2618">
      <w:pPr>
        <w:pStyle w:val="Heading4"/>
        <w:numPr>
          <w:ilvl w:val="2"/>
          <w:numId w:val="3"/>
        </w:numPr>
        <w:tabs>
          <w:tab w:val="left" w:pos="1276"/>
        </w:tabs>
        <w:ind w:left="0" w:firstLine="709"/>
      </w:pPr>
      <w:bookmarkStart w:id="80" w:name="_Toc195257279"/>
      <w:r w:rsidRPr="00CE1E80">
        <w:t>Numatomas reikšmingas poveikis</w:t>
      </w:r>
      <w:bookmarkEnd w:id="80"/>
    </w:p>
    <w:p w14:paraId="1560B79E" w14:textId="580CC086" w:rsidR="00482625" w:rsidRPr="00CE1E80" w:rsidRDefault="00D0665A" w:rsidP="00482625">
      <w:pPr>
        <w:spacing w:after="0"/>
        <w:ind w:firstLine="709"/>
        <w:jc w:val="both"/>
        <w:rPr>
          <w:kern w:val="0"/>
          <w14:ligatures w14:val="none"/>
        </w:rPr>
      </w:pPr>
      <w:bookmarkStart w:id="81" w:name="_Hlk164257107"/>
      <w:r w:rsidRPr="00CE1E80">
        <w:rPr>
          <w:kern w:val="0"/>
          <w14:ligatures w14:val="none"/>
        </w:rPr>
        <w:t xml:space="preserve">Planuojamos ūkinės veiklos sprendiniai patenka į Prienų vandenvietės apsaugos zonos 3A juostą. </w:t>
      </w:r>
      <w:r w:rsidR="00740AD4" w:rsidRPr="00CE1E80">
        <w:rPr>
          <w:kern w:val="0"/>
          <w14:ligatures w14:val="none"/>
        </w:rPr>
        <w:t>P</w:t>
      </w:r>
      <w:r w:rsidR="00482625" w:rsidRPr="00CE1E80">
        <w:rPr>
          <w:kern w:val="0"/>
          <w14:ligatures w14:val="none"/>
        </w:rPr>
        <w:t xml:space="preserve">ožeminio vandens apsaugos, vandenvietės apsaugos zonos reglamentai (LR Specialiųjų žemės naudojimo sąlygų įstatymo VI skyriuje, 11 skirsnyje) atliekant </w:t>
      </w:r>
      <w:r w:rsidRPr="00CE1E80">
        <w:rPr>
          <w:kern w:val="0"/>
          <w14:ligatures w14:val="none"/>
        </w:rPr>
        <w:t>rekonstrukcijos</w:t>
      </w:r>
      <w:r w:rsidR="00482625" w:rsidRPr="00CE1E80">
        <w:rPr>
          <w:kern w:val="0"/>
          <w14:ligatures w14:val="none"/>
        </w:rPr>
        <w:t xml:space="preserve"> darbus nebus pažeisti. </w:t>
      </w:r>
    </w:p>
    <w:p w14:paraId="58E98538" w14:textId="512F64B4" w:rsidR="00D25155" w:rsidRPr="00CE1E80" w:rsidRDefault="00740AD4" w:rsidP="00482625">
      <w:pPr>
        <w:spacing w:after="0"/>
        <w:ind w:firstLine="709"/>
        <w:jc w:val="both"/>
        <w:rPr>
          <w:kern w:val="0"/>
          <w14:ligatures w14:val="none"/>
        </w:rPr>
      </w:pPr>
      <w:r w:rsidRPr="00CE1E80">
        <w:rPr>
          <w:kern w:val="0"/>
          <w14:ligatures w14:val="none"/>
        </w:rPr>
        <w:t xml:space="preserve">Statybos darbai bus atliekami nepažeidžiant paviršinio vandens telkinių apsaugos zonų ir pakrantės apsaugos juostų apsaugos režimo reikalavimų, nustatytų Lietuvos Respublikos saugomų teritorijų įstatymo </w:t>
      </w:r>
      <w:r w:rsidR="005712DF" w:rsidRPr="00CE1E80">
        <w:rPr>
          <w:kern w:val="0"/>
          <w14:ligatures w14:val="none"/>
        </w:rPr>
        <w:t xml:space="preserve">21 </w:t>
      </w:r>
      <w:r w:rsidRPr="00CE1E80">
        <w:rPr>
          <w:kern w:val="0"/>
          <w14:ligatures w14:val="none"/>
        </w:rPr>
        <w:t>straipsnyje bei Lietuvos Respublikos specialiųjų žemės naudojimo sąlygų įstatymo 99 ir 100 straipsniuose bei laikantis poveikio mažinimo priemonių nurodytų 2.1.4</w:t>
      </w:r>
      <w:r w:rsidR="00E37E47" w:rsidRPr="00CE1E80">
        <w:rPr>
          <w:kern w:val="0"/>
          <w14:ligatures w14:val="none"/>
        </w:rPr>
        <w:t xml:space="preserve">. </w:t>
      </w:r>
    </w:p>
    <w:p w14:paraId="35234F5D" w14:textId="74A06553" w:rsidR="00CA65A1" w:rsidRPr="00CE1E80" w:rsidRDefault="00A864CB" w:rsidP="00CA65A1">
      <w:pPr>
        <w:spacing w:after="0"/>
        <w:ind w:firstLine="709"/>
        <w:jc w:val="both"/>
        <w:rPr>
          <w:kern w:val="0"/>
          <w14:ligatures w14:val="none"/>
        </w:rPr>
      </w:pPr>
      <w:r w:rsidRPr="00CE1E80">
        <w:rPr>
          <w:kern w:val="0"/>
          <w14:ligatures w14:val="none"/>
        </w:rPr>
        <w:t>Esamas t</w:t>
      </w:r>
      <w:r w:rsidR="00776CC0" w:rsidRPr="00CE1E80">
        <w:rPr>
          <w:kern w:val="0"/>
          <w14:ligatures w14:val="none"/>
        </w:rPr>
        <w:t>iltas per Jiesio</w:t>
      </w:r>
      <w:r w:rsidRPr="00CE1E80">
        <w:rPr>
          <w:kern w:val="0"/>
          <w14:ligatures w14:val="none"/>
        </w:rPr>
        <w:t xml:space="preserve">s upę bus </w:t>
      </w:r>
      <w:r w:rsidR="00CA2FF1" w:rsidRPr="00CE1E80">
        <w:rPr>
          <w:kern w:val="0"/>
          <w14:ligatures w14:val="none"/>
        </w:rPr>
        <w:t xml:space="preserve">tik </w:t>
      </w:r>
      <w:r w:rsidRPr="00CE1E80">
        <w:rPr>
          <w:kern w:val="0"/>
          <w14:ligatures w14:val="none"/>
        </w:rPr>
        <w:t>remontuoj</w:t>
      </w:r>
      <w:r w:rsidR="001763ED" w:rsidRPr="00CE1E80">
        <w:rPr>
          <w:kern w:val="0"/>
          <w14:ligatures w14:val="none"/>
        </w:rPr>
        <w:t>am</w:t>
      </w:r>
      <w:r w:rsidRPr="00CE1E80">
        <w:rPr>
          <w:kern w:val="0"/>
          <w14:ligatures w14:val="none"/>
        </w:rPr>
        <w:t>as</w:t>
      </w:r>
      <w:r w:rsidR="00F43908" w:rsidRPr="00CE1E80">
        <w:rPr>
          <w:kern w:val="0"/>
          <w14:ligatures w14:val="none"/>
        </w:rPr>
        <w:t>, darbai upės vagoje nebus</w:t>
      </w:r>
      <w:r w:rsidR="001763ED" w:rsidRPr="00CE1E80">
        <w:rPr>
          <w:kern w:val="0"/>
          <w14:ligatures w14:val="none"/>
        </w:rPr>
        <w:t xml:space="preserve"> vykdomi.</w:t>
      </w:r>
      <w:r w:rsidR="004B6557" w:rsidRPr="00CE1E80">
        <w:rPr>
          <w:kern w:val="0"/>
          <w14:ligatures w14:val="none"/>
        </w:rPr>
        <w:t xml:space="preserve"> </w:t>
      </w:r>
      <w:r w:rsidR="00CD68EB" w:rsidRPr="00CE1E80">
        <w:rPr>
          <w:kern w:val="0"/>
          <w14:ligatures w14:val="none"/>
        </w:rPr>
        <w:t>Tilto remonto metu</w:t>
      </w:r>
      <w:r w:rsidR="004B6557" w:rsidRPr="00CE1E80">
        <w:rPr>
          <w:kern w:val="0"/>
          <w14:ligatures w14:val="none"/>
        </w:rPr>
        <w:t xml:space="preserve">, atliekant tilto konstrukcijos valymo ir kitus paruošiamuosius darbus, siekiant apsaugoti upės vandenį nuo teršalų patekimo, </w:t>
      </w:r>
      <w:r w:rsidR="001747CB" w:rsidRPr="00CE1E80">
        <w:rPr>
          <w:kern w:val="0"/>
          <w14:ligatures w14:val="none"/>
        </w:rPr>
        <w:t>bus taikomos</w:t>
      </w:r>
      <w:r w:rsidR="004B6557" w:rsidRPr="00CE1E80">
        <w:rPr>
          <w:kern w:val="0"/>
          <w14:ligatures w14:val="none"/>
        </w:rPr>
        <w:t xml:space="preserve"> apsaugin</w:t>
      </w:r>
      <w:r w:rsidR="001747CB" w:rsidRPr="00CE1E80">
        <w:rPr>
          <w:kern w:val="0"/>
          <w14:ligatures w14:val="none"/>
        </w:rPr>
        <w:t>ės</w:t>
      </w:r>
      <w:r w:rsidR="004B6557" w:rsidRPr="00CE1E80">
        <w:rPr>
          <w:kern w:val="0"/>
          <w14:ligatures w14:val="none"/>
        </w:rPr>
        <w:t xml:space="preserve"> priemon</w:t>
      </w:r>
      <w:r w:rsidR="001747CB" w:rsidRPr="00CE1E80">
        <w:rPr>
          <w:kern w:val="0"/>
          <w14:ligatures w14:val="none"/>
        </w:rPr>
        <w:t>ės</w:t>
      </w:r>
      <w:r w:rsidR="004B6557" w:rsidRPr="00CE1E80">
        <w:rPr>
          <w:kern w:val="0"/>
          <w14:ligatures w14:val="none"/>
        </w:rPr>
        <w:t>, kad pavojingos medžiagos (dažai, antikorozinės dangos, gruntai, smėlis su dažų likučiais ir pan.) nepatektų į vandens telkinį</w:t>
      </w:r>
      <w:r w:rsidR="00B977DC" w:rsidRPr="00CE1E80">
        <w:rPr>
          <w:kern w:val="0"/>
          <w14:ligatures w14:val="none"/>
        </w:rPr>
        <w:t xml:space="preserve">. </w:t>
      </w:r>
      <w:r w:rsidR="00E37E47" w:rsidRPr="00CE1E80">
        <w:rPr>
          <w:kern w:val="0"/>
          <w14:ligatures w14:val="none"/>
        </w:rPr>
        <w:t>Taip pat naujai statomų tiltų atramos nebus įrengiamos upių vagose</w:t>
      </w:r>
      <w:r w:rsidR="0018647B" w:rsidRPr="00CE1E80">
        <w:rPr>
          <w:kern w:val="0"/>
          <w14:ligatures w14:val="none"/>
        </w:rPr>
        <w:t xml:space="preserve">, </w:t>
      </w:r>
      <w:r w:rsidR="00740AD4" w:rsidRPr="00CE1E80">
        <w:rPr>
          <w:kern w:val="0"/>
          <w14:ligatures w14:val="none"/>
        </w:rPr>
        <w:t>todėl reikšmingas neigiamas poveikis paviršiniams vandens telkiniams nenumatomas.</w:t>
      </w:r>
    </w:p>
    <w:p w14:paraId="1F44C15C" w14:textId="74A06553" w:rsidR="007218A9" w:rsidRPr="00CE1E80" w:rsidRDefault="00503FB1" w:rsidP="00DF5749">
      <w:pPr>
        <w:spacing w:after="0"/>
        <w:ind w:firstLine="709"/>
        <w:jc w:val="both"/>
        <w:rPr>
          <w:kern w:val="0"/>
          <w14:ligatures w14:val="none"/>
        </w:rPr>
      </w:pPr>
      <w:r w:rsidRPr="00CE1E80">
        <w:rPr>
          <w:kern w:val="0"/>
          <w14:ligatures w14:val="none"/>
        </w:rPr>
        <w:t xml:space="preserve">Tilto </w:t>
      </w:r>
      <w:r w:rsidR="002F5E1F" w:rsidRPr="00CE1E80">
        <w:rPr>
          <w:kern w:val="0"/>
          <w14:ligatures w14:val="none"/>
        </w:rPr>
        <w:t xml:space="preserve">per Šventupės upę atramų pamatai yra </w:t>
      </w:r>
      <w:r w:rsidR="00997030" w:rsidRPr="00CE1E80">
        <w:rPr>
          <w:kern w:val="0"/>
          <w14:ligatures w14:val="none"/>
        </w:rPr>
        <w:t>upės krantuose, todėl v</w:t>
      </w:r>
      <w:r w:rsidR="007218A9" w:rsidRPr="00CE1E80">
        <w:rPr>
          <w:bCs/>
        </w:rPr>
        <w:t xml:space="preserve">ykdant </w:t>
      </w:r>
      <w:r w:rsidR="00737321" w:rsidRPr="00CE1E80">
        <w:rPr>
          <w:bCs/>
        </w:rPr>
        <w:t xml:space="preserve">tilto atramų </w:t>
      </w:r>
      <w:r w:rsidR="00073105" w:rsidRPr="00CE1E80">
        <w:rPr>
          <w:bCs/>
        </w:rPr>
        <w:t xml:space="preserve">pamatų </w:t>
      </w:r>
      <w:r w:rsidR="00094B0E" w:rsidRPr="00CE1E80">
        <w:rPr>
          <w:bCs/>
        </w:rPr>
        <w:t xml:space="preserve">per Šventupės upę ardymo </w:t>
      </w:r>
      <w:r w:rsidR="00073105" w:rsidRPr="00CE1E80">
        <w:rPr>
          <w:bCs/>
        </w:rPr>
        <w:t xml:space="preserve">metu bei naujų </w:t>
      </w:r>
      <w:r w:rsidR="007218A9" w:rsidRPr="00CE1E80">
        <w:rPr>
          <w:bCs/>
        </w:rPr>
        <w:t>atramų pamatų įrengim</w:t>
      </w:r>
      <w:r w:rsidR="002D1AF0" w:rsidRPr="00CE1E80">
        <w:rPr>
          <w:bCs/>
        </w:rPr>
        <w:t>o metu</w:t>
      </w:r>
      <w:r w:rsidR="007218A9" w:rsidRPr="00CE1E80">
        <w:rPr>
          <w:bCs/>
        </w:rPr>
        <w:t xml:space="preserve"> bus įrengti laikini apsauginiai elementai, užtikrinantys, kad nebūtų drumsčiam</w:t>
      </w:r>
      <w:r w:rsidR="009D4C20" w:rsidRPr="00CE1E80">
        <w:rPr>
          <w:bCs/>
        </w:rPr>
        <w:t>a</w:t>
      </w:r>
      <w:r w:rsidR="007218A9" w:rsidRPr="00CE1E80">
        <w:rPr>
          <w:bCs/>
        </w:rPr>
        <w:t xml:space="preserve"> up</w:t>
      </w:r>
      <w:r w:rsidR="009D4C20" w:rsidRPr="00CE1E80">
        <w:rPr>
          <w:bCs/>
        </w:rPr>
        <w:t xml:space="preserve">ės </w:t>
      </w:r>
      <w:r w:rsidR="007218A9" w:rsidRPr="00CE1E80">
        <w:rPr>
          <w:bCs/>
        </w:rPr>
        <w:t>vag</w:t>
      </w:r>
      <w:r w:rsidR="009D4C20" w:rsidRPr="00CE1E80">
        <w:rPr>
          <w:bCs/>
        </w:rPr>
        <w:t>a</w:t>
      </w:r>
      <w:r w:rsidR="007218A9" w:rsidRPr="00CE1E80">
        <w:rPr>
          <w:bCs/>
        </w:rPr>
        <w:t>.</w:t>
      </w:r>
    </w:p>
    <w:p w14:paraId="2CE83C11" w14:textId="77777777" w:rsidR="007218A9" w:rsidRPr="00CE1E80" w:rsidRDefault="007218A9" w:rsidP="00482625">
      <w:pPr>
        <w:spacing w:after="0"/>
        <w:ind w:firstLine="709"/>
        <w:jc w:val="both"/>
        <w:rPr>
          <w:kern w:val="0"/>
          <w14:ligatures w14:val="none"/>
        </w:rPr>
      </w:pPr>
    </w:p>
    <w:p w14:paraId="2C9C13FB" w14:textId="5E877FE8" w:rsidR="00237F71" w:rsidRPr="00CE1E80" w:rsidRDefault="00237F71" w:rsidP="005F2618">
      <w:pPr>
        <w:pStyle w:val="Heading4"/>
        <w:numPr>
          <w:ilvl w:val="2"/>
          <w:numId w:val="3"/>
        </w:numPr>
        <w:tabs>
          <w:tab w:val="left" w:pos="1276"/>
        </w:tabs>
        <w:ind w:left="0" w:firstLine="709"/>
        <w:jc w:val="both"/>
      </w:pPr>
      <w:bookmarkStart w:id="82" w:name="_Toc195257280"/>
      <w:bookmarkEnd w:id="81"/>
      <w:r w:rsidRPr="00CE1E80">
        <w:t>Reikšmingo neigiamo poveikio išvengimo, sumažinimo ir kompensavimo priemonės</w:t>
      </w:r>
      <w:bookmarkEnd w:id="82"/>
    </w:p>
    <w:p w14:paraId="68C1CF0A" w14:textId="7BF938B8" w:rsidR="00467EB8" w:rsidRPr="00CE1E80" w:rsidRDefault="007062EF" w:rsidP="00467EB8">
      <w:pPr>
        <w:ind w:firstLine="709"/>
        <w:jc w:val="both"/>
        <w:rPr>
          <w:kern w:val="0"/>
          <w14:ligatures w14:val="none"/>
        </w:rPr>
      </w:pPr>
      <w:r w:rsidRPr="00CE1E80">
        <w:t xml:space="preserve">Atliekant kelio rekonstrukcijos darbus bus laikomasi </w:t>
      </w:r>
      <w:r w:rsidRPr="00CE1E80">
        <w:rPr>
          <w:kern w:val="0"/>
          <w14:ligatures w14:val="none"/>
        </w:rPr>
        <w:t>Požeminio vandens apsaugos, vandenvietės apsaugos zonos reglamentų (nurodomi Saugomų teritorijų įstatymo 20 straipsnyje bei LR Specialiųjų žemės naudojimo sąlygų įstatymo VI skyriuje, 11 skirsnyje).</w:t>
      </w:r>
    </w:p>
    <w:p w14:paraId="7AE3936B" w14:textId="40C70A5F" w:rsidR="007062EF" w:rsidRPr="00CE1E80" w:rsidRDefault="007062EF" w:rsidP="007062EF">
      <w:pPr>
        <w:ind w:firstLine="709"/>
        <w:jc w:val="both"/>
      </w:pPr>
      <w:r w:rsidRPr="00CE1E80">
        <w:t>Statybos darbai bus vykdomi nepažeidžiant vandens telkinių apsaugos zonų ir pakrantės apsaugos juostų apsaugos režimo reikalavimų, nurodytų Lietuvos Respublikos Saugomų teritorijų įstatymo 20 straipsnyje bei Lietuvos Respublikos specialiųjų žemės naudojimo sąlygų įstatymo 99-100 straipsniuose. Priemonės neigiamo poveikio aplinkai ir prevencijai vykdyti, poveikiui sumažinti ar kompensuoti:</w:t>
      </w:r>
    </w:p>
    <w:p w14:paraId="079B7938" w14:textId="187E86A4" w:rsidR="007062EF" w:rsidRPr="00CE1E80" w:rsidRDefault="007062EF" w:rsidP="007062EF">
      <w:pPr>
        <w:ind w:firstLine="709"/>
        <w:jc w:val="both"/>
      </w:pPr>
      <w:r w:rsidRPr="00CE1E80">
        <w:lastRenderedPageBreak/>
        <w:t>• paviršinių vandens telkinių vanduo ne</w:t>
      </w:r>
      <w:r w:rsidR="0003606D" w:rsidRPr="00CE1E80">
        <w:t>bus</w:t>
      </w:r>
      <w:r w:rsidRPr="00CE1E80">
        <w:t xml:space="preserve"> teršiamas tepalais iš  mechanizmų, todėl bus numatytas tepalų surinkimas. Taip pat bus numatytos priemonės  avarinių išsiliejimų atveju iš generatorių ir kompresorių. Statybos darbų metu </w:t>
      </w:r>
      <w:r w:rsidR="00BE01AB" w:rsidRPr="00CE1E80">
        <w:t>bus</w:t>
      </w:r>
      <w:r w:rsidRPr="00CE1E80">
        <w:t xml:space="preserve"> laikomos tepalus absorbuojančios medžiagos ir specialūs konteineriai tepalų surinkimui. Paviršiniuose vandens telkiniuose </w:t>
      </w:r>
      <w:r w:rsidR="00960B28" w:rsidRPr="00CE1E80">
        <w:t>nebus</w:t>
      </w:r>
      <w:r w:rsidRPr="00CE1E80">
        <w:t xml:space="preserve"> </w:t>
      </w:r>
      <w:r w:rsidR="00960B28" w:rsidRPr="00CE1E80">
        <w:t xml:space="preserve">plaunamos </w:t>
      </w:r>
      <w:r w:rsidRPr="00CE1E80">
        <w:t xml:space="preserve">pavojingų medžiagų </w:t>
      </w:r>
      <w:r w:rsidR="00960B28" w:rsidRPr="00CE1E80">
        <w:t>taros</w:t>
      </w:r>
      <w:r w:rsidRPr="00CE1E80">
        <w:t>, išpilant vandenį į aplinką;</w:t>
      </w:r>
    </w:p>
    <w:p w14:paraId="72860ADE" w14:textId="511B0EFA" w:rsidR="007062EF" w:rsidRPr="00CE1E80" w:rsidRDefault="007062EF" w:rsidP="007062EF">
      <w:pPr>
        <w:ind w:firstLine="709"/>
        <w:jc w:val="both"/>
      </w:pPr>
      <w:r w:rsidRPr="00CE1E80">
        <w:t xml:space="preserve">• </w:t>
      </w:r>
      <w:r w:rsidR="00496687" w:rsidRPr="00CE1E80">
        <w:t>v</w:t>
      </w:r>
      <w:r w:rsidRPr="00CE1E80">
        <w:t>ykdant statybos darbus bus prisilaikoma bendrųjų aplinkosauginių reikalavimų. Statybvietėje pildomas pirminės atliekų apskaitos žurnalas, vedama susidariusių ir perduotų tvarkyti statybinių atliekų apskaita. Statybinių medžiagų ir atliekų krovimą į transportavimo priemones numatoma organizuoti taip, kad teritorija būtų apsaugota nuo dulkių ir kitų medžiagų patekimo į aplinką ir nuplovimo į vandens telkinį su paviršiniu vandeniu. Statybinės atliekos iki jų išvežimo bus saugomos uždaruose konteineriuose tinkamai įrengtose aikštelėse. Atliekos turi būti vežamos dengtais sunkvežimiais, konteineriais ar kitu uždaru būdu</w:t>
      </w:r>
      <w:r w:rsidR="00FC393C" w:rsidRPr="00CE1E80">
        <w:t>;</w:t>
      </w:r>
    </w:p>
    <w:p w14:paraId="1B5BE953" w14:textId="5B671135" w:rsidR="007062EF" w:rsidRPr="00CE1E80" w:rsidRDefault="007062EF" w:rsidP="007062EF">
      <w:pPr>
        <w:ind w:firstLine="709"/>
        <w:jc w:val="both"/>
      </w:pPr>
      <w:r w:rsidRPr="00CE1E80">
        <w:t xml:space="preserve">• </w:t>
      </w:r>
      <w:r w:rsidR="00FC393C" w:rsidRPr="00CE1E80">
        <w:t>d</w:t>
      </w:r>
      <w:r w:rsidRPr="00CE1E80">
        <w:t xml:space="preserve">ėl vandens paukščių ir žuvų apsaugos, vandens paukščių perėjimo, pavasarinio žuvų neršto ir migracijos laikotarpiu nuo kovo 15 d. iki birželio 30 d., </w:t>
      </w:r>
      <w:r w:rsidR="00766672" w:rsidRPr="00CE1E80">
        <w:t xml:space="preserve">nebus </w:t>
      </w:r>
      <w:r w:rsidRPr="00CE1E80">
        <w:t xml:space="preserve"> </w:t>
      </w:r>
      <w:r w:rsidR="00766672" w:rsidRPr="00CE1E80">
        <w:t xml:space="preserve">dirbama </w:t>
      </w:r>
      <w:r w:rsidRPr="00CE1E80">
        <w:t xml:space="preserve">triukšminga technika, siekiant išvengti fizinio poveikio ir vandens drumstumo, ribojama intervencija į upės vandenį, upės vagoje </w:t>
      </w:r>
      <w:r w:rsidR="00766672" w:rsidRPr="00CE1E80">
        <w:t>nebus</w:t>
      </w:r>
      <w:r w:rsidRPr="00CE1E80">
        <w:t xml:space="preserve"> įrenginėjami privažiavimo keliai, aikštelės, vandenyje </w:t>
      </w:r>
      <w:r w:rsidR="00766672" w:rsidRPr="00CE1E80">
        <w:t xml:space="preserve">nebus laikomos </w:t>
      </w:r>
      <w:r w:rsidRPr="00CE1E80">
        <w:t>žuvų migracijai t</w:t>
      </w:r>
      <w:r w:rsidR="00766672" w:rsidRPr="00CE1E80">
        <w:t xml:space="preserve">rukdantys įrenginiai, sistemos, dirbtinės kliūtys </w:t>
      </w:r>
      <w:r w:rsidRPr="00CE1E80">
        <w:t>ir pan;</w:t>
      </w:r>
    </w:p>
    <w:p w14:paraId="0AC7BA04" w14:textId="2B319360" w:rsidR="008672CD" w:rsidRPr="00CE1E80" w:rsidRDefault="007062EF" w:rsidP="0031376B">
      <w:pPr>
        <w:ind w:firstLine="709"/>
        <w:jc w:val="both"/>
      </w:pPr>
      <w:r w:rsidRPr="00CE1E80">
        <w:t xml:space="preserve">• </w:t>
      </w:r>
      <w:r w:rsidR="007F27A8" w:rsidRPr="00CE1E80">
        <w:t>vadovaujantis LR Aplinkos ministro 2002-07-10 įsakymu Nr. 362 „ Dėl vandens telkinių suskirstymo“, Jiesios upė įrašytą į upių, potencialiai galimų priskirti lašišiniams vandens telkiniams, sąrašą</w:t>
      </w:r>
      <w:r w:rsidR="00B95D17" w:rsidRPr="00CE1E80">
        <w:t xml:space="preserve">, todėl </w:t>
      </w:r>
      <w:r w:rsidR="00FC393C" w:rsidRPr="00CE1E80">
        <w:t>l</w:t>
      </w:r>
      <w:r w:rsidRPr="00CE1E80">
        <w:t xml:space="preserve">ašišinių žuvų apsaugai nuo galimo vandens drumstumo lašišinių žuvų migravimo ir neršto laikotarpiu, nuo rugsėjo 15 d. iki gruodžio 31 d., </w:t>
      </w:r>
      <w:r w:rsidR="00270068" w:rsidRPr="00CE1E80">
        <w:t>nebus vykdomi darbai</w:t>
      </w:r>
      <w:r w:rsidR="00F315D6" w:rsidRPr="00CE1E80">
        <w:t xml:space="preserve"> Jiesios</w:t>
      </w:r>
      <w:r w:rsidR="00EF47E0" w:rsidRPr="00CE1E80">
        <w:t xml:space="preserve"> upės vagoje</w:t>
      </w:r>
      <w:r w:rsidRPr="00CE1E80">
        <w:t>, kurių metu būtų statomos dirbtinės kliūtys lašišų migracijos keliuose (darbai upės vagoje turi būti atliekami ne žuvų neršto metu)</w:t>
      </w:r>
      <w:r w:rsidR="00657E30" w:rsidRPr="00CE1E80">
        <w:t xml:space="preserve">. </w:t>
      </w:r>
      <w:r w:rsidR="00B95D17" w:rsidRPr="00CE1E80">
        <w:t xml:space="preserve"> </w:t>
      </w:r>
      <w:r w:rsidR="002735E3" w:rsidRPr="00CE1E80">
        <w:t>Kitų ne upės vagoje</w:t>
      </w:r>
      <w:r w:rsidR="00477224" w:rsidRPr="00CE1E80">
        <w:t xml:space="preserve"> atliekamų darbų metu</w:t>
      </w:r>
      <w:r w:rsidR="008D446E" w:rsidRPr="00CE1E80">
        <w:rPr>
          <w:szCs w:val="24"/>
        </w:rPr>
        <w:t xml:space="preserve"> draudžiama nukreipti  apšvietimą į upės vaga ir statybų darbus vykdyti tik šviesiuoju paros metu, žuvų migracijos ir neršto laikotarpiu</w:t>
      </w:r>
      <w:r w:rsidR="00EA1E4C" w:rsidRPr="00CE1E80">
        <w:rPr>
          <w:szCs w:val="24"/>
        </w:rPr>
        <w:t xml:space="preserve"> nuo </w:t>
      </w:r>
      <w:r w:rsidR="00CC490A" w:rsidRPr="00CE1E80">
        <w:rPr>
          <w:szCs w:val="24"/>
        </w:rPr>
        <w:t xml:space="preserve">kovo 15 d. iki birželio 30 d. bei nuo </w:t>
      </w:r>
      <w:r w:rsidR="00EA1E4C" w:rsidRPr="00CE1E80">
        <w:rPr>
          <w:szCs w:val="24"/>
        </w:rPr>
        <w:t>rugsėjo 15 d. iki gruodžio 31 d.</w:t>
      </w:r>
      <w:r w:rsidR="00FC393C" w:rsidRPr="00CE1E80">
        <w:t>;</w:t>
      </w:r>
    </w:p>
    <w:p w14:paraId="7781F322" w14:textId="2400F038" w:rsidR="008672CD" w:rsidRPr="00CE1E80" w:rsidRDefault="008672CD" w:rsidP="008672CD">
      <w:pPr>
        <w:ind w:firstLine="709"/>
        <w:jc w:val="both"/>
        <w:rPr>
          <w:bCs/>
        </w:rPr>
      </w:pPr>
      <w:r w:rsidRPr="00CE1E80">
        <w:t xml:space="preserve">• </w:t>
      </w:r>
      <w:r w:rsidRPr="00CE1E80">
        <w:rPr>
          <w:kern w:val="0"/>
          <w14:ligatures w14:val="none"/>
        </w:rPr>
        <w:t>v</w:t>
      </w:r>
      <w:r w:rsidRPr="00CE1E80">
        <w:rPr>
          <w:bCs/>
        </w:rPr>
        <w:t>ykdant tilto atramų pamatų per Šventupės upę ardymo metu bei naujų atramų pamatų įrengimo metu bus įrengti laikini apsauginiai elementai, užtikrinantys, kad nebūtų drumsčiam</w:t>
      </w:r>
      <w:r w:rsidR="000E5D15" w:rsidRPr="00CE1E80">
        <w:rPr>
          <w:bCs/>
        </w:rPr>
        <w:t>a</w:t>
      </w:r>
      <w:r w:rsidRPr="00CE1E80">
        <w:rPr>
          <w:bCs/>
        </w:rPr>
        <w:t xml:space="preserve"> up</w:t>
      </w:r>
      <w:r w:rsidR="000E5D15" w:rsidRPr="00CE1E80">
        <w:rPr>
          <w:bCs/>
        </w:rPr>
        <w:t>ės</w:t>
      </w:r>
      <w:r w:rsidRPr="00CE1E80">
        <w:rPr>
          <w:bCs/>
        </w:rPr>
        <w:t xml:space="preserve"> vag</w:t>
      </w:r>
      <w:r w:rsidR="000E5D15" w:rsidRPr="00CE1E80">
        <w:rPr>
          <w:bCs/>
        </w:rPr>
        <w:t>a</w:t>
      </w:r>
      <w:r w:rsidR="0023571A" w:rsidRPr="00CE1E80">
        <w:rPr>
          <w:bCs/>
        </w:rPr>
        <w:t>;</w:t>
      </w:r>
    </w:p>
    <w:p w14:paraId="704A12EE" w14:textId="77777777" w:rsidR="002504D6" w:rsidRPr="00CE1E80" w:rsidRDefault="002504D6" w:rsidP="002504D6">
      <w:pPr>
        <w:ind w:firstLine="709"/>
        <w:jc w:val="both"/>
      </w:pPr>
      <w:r w:rsidRPr="00CE1E80">
        <w:t>• esant poreikiui numatomi valymo įrenginiai paviršinėms nuotekoms išvalyti prieš išleidžiant į paviršinius vandens telkinius;</w:t>
      </w:r>
    </w:p>
    <w:p w14:paraId="6025666E" w14:textId="77777777" w:rsidR="007062EF" w:rsidRPr="00CE1E80" w:rsidRDefault="007062EF" w:rsidP="007062EF">
      <w:pPr>
        <w:ind w:firstLine="709"/>
        <w:jc w:val="both"/>
      </w:pPr>
      <w:r w:rsidRPr="00CE1E80">
        <w:t>• statybinės technikos laikymo, statybinių medžiagų ir atliekų sandėliavimo aikštelės, automobilių stovėjimo aikštelės nebus įrengiamos miškų žemėje, kultūros paveldo vertybių ir apsaugos nuo fizinio poveikio pozonių teritorijose, upės pakrantės apsaugos juostoje ir arčiau kaip 25 m nuo vandens telkinių krantų;</w:t>
      </w:r>
    </w:p>
    <w:p w14:paraId="15D7648D" w14:textId="5FA75057" w:rsidR="007062EF" w:rsidRPr="00CE1E80" w:rsidRDefault="007062EF" w:rsidP="007062EF">
      <w:pPr>
        <w:ind w:firstLine="709"/>
        <w:jc w:val="both"/>
      </w:pPr>
      <w:r w:rsidRPr="00CE1E80">
        <w:t xml:space="preserve">• tiltų rekonstravimo darbų metu, atliekant konstrukcijos ardymo, tilto konstrukcijos valymo ir kitus paruošiamuosius darbus, siekiant apsaugoti upės vandenį nuo teršalų patekimo, </w:t>
      </w:r>
      <w:r w:rsidR="00B00C12" w:rsidRPr="00CE1E80">
        <w:t>bus imamasi</w:t>
      </w:r>
      <w:r w:rsidRPr="00CE1E80">
        <w:t xml:space="preserve"> apsauginių priemonių (pvz., pakloti ištisinį medinį paklotą ar pakabinti apsauginį tentą po tiltu), kad pavojingos medžiagos (dažai, antikorozinės dangos, gruntai, smėlis su dažų likučiais ir pan.) nepatektų į vandens telkinį. Tuo atveju, jei net ir taikant aplinkosaugines priemones, griovimo atliekos patektų į vandenį, upės vaga bus išvaloma;</w:t>
      </w:r>
    </w:p>
    <w:p w14:paraId="1CFBED97" w14:textId="2CCFCAAC" w:rsidR="007062EF" w:rsidRPr="00CE1E80" w:rsidRDefault="007062EF" w:rsidP="007062EF">
      <w:pPr>
        <w:ind w:firstLine="709"/>
        <w:jc w:val="both"/>
      </w:pPr>
      <w:r w:rsidRPr="00CE1E80">
        <w:t xml:space="preserve">• pavojingos atliekos </w:t>
      </w:r>
      <w:r w:rsidR="003B2318" w:rsidRPr="00CE1E80">
        <w:t xml:space="preserve">bus </w:t>
      </w:r>
      <w:r w:rsidRPr="00CE1E80">
        <w:t>atiduodamos tik įmonėms, turinčioms pavojingų atliekų tvarkymo licencijas.</w:t>
      </w:r>
    </w:p>
    <w:p w14:paraId="755B6D20" w14:textId="2E95E209" w:rsidR="00237F71" w:rsidRPr="00CE1E80" w:rsidRDefault="00237F71" w:rsidP="005F2618">
      <w:pPr>
        <w:pStyle w:val="Heading3"/>
        <w:numPr>
          <w:ilvl w:val="1"/>
          <w:numId w:val="3"/>
        </w:numPr>
        <w:tabs>
          <w:tab w:val="left" w:pos="1134"/>
        </w:tabs>
        <w:ind w:left="0" w:firstLine="709"/>
      </w:pPr>
      <w:bookmarkStart w:id="83" w:name="_Toc195257281"/>
      <w:r w:rsidRPr="00CE1E80">
        <w:lastRenderedPageBreak/>
        <w:t>APLINKOS ORAS</w:t>
      </w:r>
      <w:bookmarkEnd w:id="83"/>
    </w:p>
    <w:p w14:paraId="4F765CA9" w14:textId="1E42D4E0" w:rsidR="00237F71" w:rsidRPr="00CE1E80" w:rsidRDefault="00237F71" w:rsidP="005F2618">
      <w:pPr>
        <w:pStyle w:val="Heading4"/>
        <w:numPr>
          <w:ilvl w:val="2"/>
          <w:numId w:val="3"/>
        </w:numPr>
        <w:tabs>
          <w:tab w:val="left" w:pos="1276"/>
        </w:tabs>
        <w:ind w:left="0" w:firstLine="709"/>
      </w:pPr>
      <w:bookmarkStart w:id="84" w:name="_Toc195257282"/>
      <w:r w:rsidRPr="00CE1E80">
        <w:t>Esamos būklės aprašymas</w:t>
      </w:r>
      <w:bookmarkEnd w:id="84"/>
    </w:p>
    <w:p w14:paraId="1971383B" w14:textId="60FA4936" w:rsidR="00CA5889" w:rsidRPr="00CE1E80" w:rsidRDefault="00CA3BC4" w:rsidP="00ED34B5">
      <w:pPr>
        <w:ind w:firstLine="709"/>
        <w:jc w:val="both"/>
      </w:pPr>
      <w:r w:rsidRPr="00CE1E80">
        <w:t>Valstybinės reikšmės krašto kelio Nr. 130 Kaunas-Prienai-Alytus nuo 11,60 iki 31,10 ruožą su</w:t>
      </w:r>
      <w:r w:rsidR="00EE493C" w:rsidRPr="00CE1E80">
        <w:t>p</w:t>
      </w:r>
      <w:r w:rsidRPr="00CE1E80">
        <w:t xml:space="preserve">a dirbami laukai. Kelias kerta Pajiesio ir Bačkininkų miško teritoriją, šalia kelio driekiasi kelios gyvenvietės (Ilgakiemio, Išlaužo, Strielčių ir kt.), daug pavienių sodybų. </w:t>
      </w:r>
    </w:p>
    <w:p w14:paraId="5B77210E" w14:textId="0010308F" w:rsidR="005424F2" w:rsidRPr="00CE1E80" w:rsidRDefault="005424F2" w:rsidP="00ED34B5">
      <w:pPr>
        <w:ind w:firstLine="709"/>
        <w:jc w:val="both"/>
      </w:pPr>
      <w:r w:rsidRPr="00CE1E80">
        <w:t xml:space="preserve">Nagrinėjamai teritorijai būdinga kaimiškųjų vietovių oro kokybei. Oro teršalų koncentracijos žmonių sveikatos apsaugai nustatytų ribinių verčių aplinkos ore nesiekia ir neviršija. 2023 metų vidutinės metinės aplinkos oro teršalų kaimo foninių koncentracijų reikšmės pateiktos </w:t>
      </w:r>
      <w:r w:rsidR="00BE4234" w:rsidRPr="00CE1E80">
        <w:rPr>
          <w:szCs w:val="24"/>
        </w:rPr>
        <w:fldChar w:fldCharType="begin"/>
      </w:r>
      <w:r w:rsidR="00BE4234" w:rsidRPr="00CE1E80">
        <w:rPr>
          <w:szCs w:val="24"/>
        </w:rPr>
        <w:instrText xml:space="preserve"> REF _Ref177035426  \* MERGEFORMAT </w:instrText>
      </w:r>
      <w:r w:rsidR="00BE4234" w:rsidRPr="00CE1E80">
        <w:rPr>
          <w:szCs w:val="24"/>
        </w:rPr>
        <w:fldChar w:fldCharType="separate"/>
      </w:r>
      <w:r w:rsidR="000C666E" w:rsidRPr="000C666E">
        <w:rPr>
          <w:noProof/>
          <w:szCs w:val="24"/>
        </w:rPr>
        <w:t>7</w:t>
      </w:r>
      <w:r w:rsidR="000C666E" w:rsidRPr="000C666E">
        <w:rPr>
          <w:szCs w:val="24"/>
        </w:rPr>
        <w:t xml:space="preserve"> lentelė</w:t>
      </w:r>
      <w:r w:rsidR="00BE4234" w:rsidRPr="00CE1E80">
        <w:rPr>
          <w:szCs w:val="24"/>
        </w:rPr>
        <w:fldChar w:fldCharType="end"/>
      </w:r>
      <w:r w:rsidR="00BE4234" w:rsidRPr="00CE1E80">
        <w:rPr>
          <w:szCs w:val="24"/>
        </w:rPr>
        <w:t>je.</w:t>
      </w:r>
    </w:p>
    <w:bookmarkStart w:id="85" w:name="_Ref177035426"/>
    <w:p w14:paraId="44523482" w14:textId="680E3980" w:rsidR="005424F2" w:rsidRPr="00CE1E80" w:rsidRDefault="005424F2" w:rsidP="005424F2">
      <w:pPr>
        <w:pStyle w:val="Tablecaption"/>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86" w:name="_Toc195257375"/>
      <w:r w:rsidR="000C666E">
        <w:rPr>
          <w:sz w:val="20"/>
          <w:szCs w:val="20"/>
        </w:rPr>
        <w:t>7</w:t>
      </w:r>
      <w:r w:rsidRPr="00CE1E80">
        <w:rPr>
          <w:sz w:val="20"/>
          <w:szCs w:val="20"/>
        </w:rPr>
        <w:fldChar w:fldCharType="end"/>
      </w:r>
      <w:r w:rsidRPr="00CE1E80">
        <w:rPr>
          <w:sz w:val="20"/>
          <w:szCs w:val="20"/>
        </w:rPr>
        <w:t xml:space="preserve"> lentelė</w:t>
      </w:r>
      <w:bookmarkEnd w:id="85"/>
      <w:r w:rsidRPr="00CE1E80">
        <w:rPr>
          <w:sz w:val="20"/>
          <w:szCs w:val="20"/>
        </w:rPr>
        <w:t>. Vidutinės metinės aplinkos oro teršalų kaimiškųjų vietovių foninių koncentracijų reikšmės 2023.</w:t>
      </w:r>
      <w:bookmarkEnd w:id="86"/>
    </w:p>
    <w:tbl>
      <w:tblPr>
        <w:tblStyle w:val="TableGrid"/>
        <w:tblW w:w="0" w:type="auto"/>
        <w:tblLook w:val="04A0" w:firstRow="1" w:lastRow="0" w:firstColumn="1" w:lastColumn="0" w:noHBand="0" w:noVBand="1"/>
      </w:tblPr>
      <w:tblGrid>
        <w:gridCol w:w="1622"/>
        <w:gridCol w:w="1622"/>
        <w:gridCol w:w="1623"/>
        <w:gridCol w:w="1623"/>
        <w:gridCol w:w="1623"/>
        <w:gridCol w:w="1515"/>
      </w:tblGrid>
      <w:tr w:rsidR="00CE1E80" w:rsidRPr="00CE1E80" w14:paraId="00AE5C3E" w14:textId="1F0E12FD" w:rsidTr="0053792E">
        <w:tc>
          <w:tcPr>
            <w:tcW w:w="1622" w:type="dxa"/>
            <w:shd w:val="clear" w:color="auto" w:fill="D9D9D9" w:themeFill="background1" w:themeFillShade="D9"/>
            <w:vAlign w:val="center"/>
          </w:tcPr>
          <w:p w14:paraId="15F93C13" w14:textId="1A313016" w:rsidR="00F863A3" w:rsidRPr="00CE1E80" w:rsidRDefault="00F863A3" w:rsidP="0053792E">
            <w:pPr>
              <w:pStyle w:val="Tablecaption"/>
              <w:spacing w:after="0"/>
              <w:jc w:val="center"/>
              <w:rPr>
                <w:sz w:val="20"/>
                <w:szCs w:val="20"/>
              </w:rPr>
            </w:pPr>
            <w:r w:rsidRPr="00CE1E80">
              <w:rPr>
                <w:sz w:val="20"/>
                <w:szCs w:val="20"/>
              </w:rPr>
              <w:t>KD10 μg/m</w:t>
            </w:r>
            <w:r w:rsidRPr="00CE1E80">
              <w:rPr>
                <w:sz w:val="20"/>
                <w:szCs w:val="20"/>
                <w:vertAlign w:val="superscript"/>
              </w:rPr>
              <w:t>3</w:t>
            </w:r>
          </w:p>
        </w:tc>
        <w:tc>
          <w:tcPr>
            <w:tcW w:w="1622" w:type="dxa"/>
            <w:shd w:val="clear" w:color="auto" w:fill="D9D9D9" w:themeFill="background1" w:themeFillShade="D9"/>
            <w:vAlign w:val="center"/>
          </w:tcPr>
          <w:p w14:paraId="1582559C" w14:textId="6C0E6C65" w:rsidR="00F863A3" w:rsidRPr="00CE1E80" w:rsidRDefault="00F863A3" w:rsidP="0053792E">
            <w:pPr>
              <w:pStyle w:val="Tablecaption"/>
              <w:spacing w:after="0"/>
              <w:jc w:val="center"/>
              <w:rPr>
                <w:sz w:val="20"/>
                <w:szCs w:val="20"/>
              </w:rPr>
            </w:pPr>
            <w:r w:rsidRPr="00CE1E80">
              <w:rPr>
                <w:sz w:val="20"/>
                <w:szCs w:val="20"/>
              </w:rPr>
              <w:t>KD</w:t>
            </w:r>
            <w:r w:rsidRPr="00CE1E80">
              <w:rPr>
                <w:sz w:val="20"/>
                <w:szCs w:val="20"/>
                <w:vertAlign w:val="subscript"/>
              </w:rPr>
              <w:t xml:space="preserve">2,5 </w:t>
            </w:r>
            <w:r w:rsidRPr="00CE1E80">
              <w:rPr>
                <w:sz w:val="20"/>
                <w:szCs w:val="20"/>
              </w:rPr>
              <w:t>μg/m</w:t>
            </w:r>
            <w:r w:rsidRPr="00CE1E80">
              <w:rPr>
                <w:sz w:val="20"/>
                <w:szCs w:val="20"/>
                <w:vertAlign w:val="superscript"/>
              </w:rPr>
              <w:t>3</w:t>
            </w:r>
          </w:p>
        </w:tc>
        <w:tc>
          <w:tcPr>
            <w:tcW w:w="1623" w:type="dxa"/>
            <w:shd w:val="clear" w:color="auto" w:fill="D9D9D9" w:themeFill="background1" w:themeFillShade="D9"/>
            <w:vAlign w:val="center"/>
          </w:tcPr>
          <w:p w14:paraId="441AF7B2" w14:textId="21495435" w:rsidR="00F863A3" w:rsidRPr="00CE1E80" w:rsidRDefault="00F863A3" w:rsidP="0053792E">
            <w:pPr>
              <w:pStyle w:val="Tablecaption"/>
              <w:spacing w:after="0"/>
              <w:jc w:val="center"/>
              <w:rPr>
                <w:sz w:val="20"/>
                <w:szCs w:val="20"/>
              </w:rPr>
            </w:pPr>
            <w:r w:rsidRPr="00CE1E80">
              <w:rPr>
                <w:sz w:val="20"/>
                <w:szCs w:val="20"/>
              </w:rPr>
              <w:t>NO</w:t>
            </w:r>
            <w:r w:rsidRPr="00CE1E80">
              <w:rPr>
                <w:sz w:val="20"/>
                <w:szCs w:val="20"/>
                <w:vertAlign w:val="subscript"/>
              </w:rPr>
              <w:t>2</w:t>
            </w:r>
            <w:r w:rsidRPr="00CE1E80">
              <w:rPr>
                <w:sz w:val="20"/>
                <w:szCs w:val="20"/>
              </w:rPr>
              <w:t xml:space="preserve"> μg/m</w:t>
            </w:r>
            <w:r w:rsidRPr="00CE1E80">
              <w:rPr>
                <w:sz w:val="20"/>
                <w:szCs w:val="20"/>
                <w:vertAlign w:val="superscript"/>
              </w:rPr>
              <w:t>3</w:t>
            </w:r>
          </w:p>
        </w:tc>
        <w:tc>
          <w:tcPr>
            <w:tcW w:w="1623" w:type="dxa"/>
            <w:shd w:val="clear" w:color="auto" w:fill="D9D9D9" w:themeFill="background1" w:themeFillShade="D9"/>
            <w:vAlign w:val="center"/>
          </w:tcPr>
          <w:p w14:paraId="599D4014" w14:textId="15302E94" w:rsidR="00F863A3" w:rsidRPr="00CE1E80" w:rsidRDefault="00F863A3" w:rsidP="0053792E">
            <w:pPr>
              <w:pStyle w:val="Tablecaption"/>
              <w:spacing w:after="0"/>
              <w:jc w:val="center"/>
              <w:rPr>
                <w:sz w:val="20"/>
                <w:szCs w:val="20"/>
              </w:rPr>
            </w:pPr>
            <w:r w:rsidRPr="00CE1E80">
              <w:rPr>
                <w:sz w:val="20"/>
                <w:szCs w:val="20"/>
              </w:rPr>
              <w:t>NO</w:t>
            </w:r>
            <w:r w:rsidRPr="00CE1E80">
              <w:rPr>
                <w:sz w:val="20"/>
                <w:szCs w:val="20"/>
                <w:vertAlign w:val="subscript"/>
              </w:rPr>
              <w:t xml:space="preserve">x </w:t>
            </w:r>
            <w:r w:rsidRPr="00CE1E80">
              <w:rPr>
                <w:sz w:val="20"/>
                <w:szCs w:val="20"/>
              </w:rPr>
              <w:t>μg/m</w:t>
            </w:r>
            <w:r w:rsidRPr="00CE1E80">
              <w:rPr>
                <w:sz w:val="20"/>
                <w:szCs w:val="20"/>
                <w:vertAlign w:val="superscript"/>
              </w:rPr>
              <w:t>3</w:t>
            </w:r>
          </w:p>
        </w:tc>
        <w:tc>
          <w:tcPr>
            <w:tcW w:w="1623" w:type="dxa"/>
            <w:shd w:val="clear" w:color="auto" w:fill="D9D9D9" w:themeFill="background1" w:themeFillShade="D9"/>
            <w:vAlign w:val="center"/>
          </w:tcPr>
          <w:p w14:paraId="00B025FF" w14:textId="37518F25" w:rsidR="00F863A3" w:rsidRPr="00CE1E80" w:rsidRDefault="00F863A3" w:rsidP="0053792E">
            <w:pPr>
              <w:pStyle w:val="Tablecaption"/>
              <w:spacing w:after="0"/>
              <w:jc w:val="center"/>
              <w:rPr>
                <w:sz w:val="20"/>
                <w:szCs w:val="20"/>
              </w:rPr>
            </w:pPr>
            <w:r w:rsidRPr="00CE1E80">
              <w:rPr>
                <w:sz w:val="20"/>
                <w:szCs w:val="20"/>
              </w:rPr>
              <w:t>CO μg/m</w:t>
            </w:r>
            <w:r w:rsidRPr="00CE1E80">
              <w:rPr>
                <w:sz w:val="20"/>
                <w:szCs w:val="20"/>
                <w:vertAlign w:val="superscript"/>
              </w:rPr>
              <w:t>3</w:t>
            </w:r>
          </w:p>
        </w:tc>
        <w:tc>
          <w:tcPr>
            <w:tcW w:w="1515" w:type="dxa"/>
            <w:shd w:val="clear" w:color="auto" w:fill="D9D9D9" w:themeFill="background1" w:themeFillShade="D9"/>
            <w:vAlign w:val="center"/>
          </w:tcPr>
          <w:p w14:paraId="79FB2882" w14:textId="0CB79AB7" w:rsidR="00F863A3" w:rsidRPr="00CE1E80" w:rsidRDefault="00F863A3" w:rsidP="0053792E">
            <w:pPr>
              <w:pStyle w:val="Tablecaption"/>
              <w:spacing w:after="0"/>
              <w:jc w:val="center"/>
              <w:rPr>
                <w:sz w:val="20"/>
                <w:szCs w:val="20"/>
                <w:vertAlign w:val="subscript"/>
              </w:rPr>
            </w:pPr>
            <w:r w:rsidRPr="00CE1E80">
              <w:rPr>
                <w:sz w:val="20"/>
                <w:szCs w:val="20"/>
              </w:rPr>
              <w:t>C</w:t>
            </w:r>
            <w:r w:rsidRPr="00CE1E80">
              <w:rPr>
                <w:sz w:val="20"/>
                <w:szCs w:val="20"/>
                <w:vertAlign w:val="subscript"/>
              </w:rPr>
              <w:t>6</w:t>
            </w:r>
            <w:r w:rsidRPr="00CE1E80">
              <w:rPr>
                <w:sz w:val="20"/>
                <w:szCs w:val="20"/>
              </w:rPr>
              <w:t>H</w:t>
            </w:r>
            <w:r w:rsidRPr="00CE1E80">
              <w:rPr>
                <w:sz w:val="20"/>
                <w:szCs w:val="20"/>
                <w:vertAlign w:val="subscript"/>
              </w:rPr>
              <w:t xml:space="preserve">6 </w:t>
            </w:r>
            <w:r w:rsidRPr="00CE1E80">
              <w:rPr>
                <w:sz w:val="20"/>
                <w:szCs w:val="20"/>
              </w:rPr>
              <w:t>μg/m</w:t>
            </w:r>
            <w:r w:rsidRPr="00CE1E80">
              <w:rPr>
                <w:sz w:val="20"/>
                <w:szCs w:val="20"/>
                <w:vertAlign w:val="superscript"/>
              </w:rPr>
              <w:t>3</w:t>
            </w:r>
          </w:p>
        </w:tc>
      </w:tr>
      <w:tr w:rsidR="00CE1E80" w:rsidRPr="00CE1E80" w14:paraId="55BCDD89" w14:textId="334DF0B3" w:rsidTr="00F863A3">
        <w:tc>
          <w:tcPr>
            <w:tcW w:w="1622" w:type="dxa"/>
            <w:vAlign w:val="center"/>
          </w:tcPr>
          <w:p w14:paraId="3C155745" w14:textId="16A7ABDD" w:rsidR="00F863A3" w:rsidRPr="00CE1E80" w:rsidRDefault="00F863A3" w:rsidP="0053792E">
            <w:pPr>
              <w:pStyle w:val="Tablecaption"/>
              <w:spacing w:after="0"/>
              <w:jc w:val="center"/>
              <w:rPr>
                <w:sz w:val="20"/>
                <w:szCs w:val="20"/>
              </w:rPr>
            </w:pPr>
            <w:r w:rsidRPr="00CE1E80">
              <w:rPr>
                <w:sz w:val="20"/>
                <w:szCs w:val="20"/>
              </w:rPr>
              <w:t>9,4</w:t>
            </w:r>
          </w:p>
        </w:tc>
        <w:tc>
          <w:tcPr>
            <w:tcW w:w="1622" w:type="dxa"/>
            <w:vAlign w:val="center"/>
          </w:tcPr>
          <w:p w14:paraId="19C1BF81" w14:textId="3978F5A2" w:rsidR="00F863A3" w:rsidRPr="00CE1E80" w:rsidRDefault="00F863A3" w:rsidP="0053792E">
            <w:pPr>
              <w:pStyle w:val="Tablecaption"/>
              <w:spacing w:after="0"/>
              <w:jc w:val="center"/>
              <w:rPr>
                <w:sz w:val="20"/>
                <w:szCs w:val="20"/>
              </w:rPr>
            </w:pPr>
            <w:r w:rsidRPr="00CE1E80">
              <w:rPr>
                <w:sz w:val="20"/>
                <w:szCs w:val="20"/>
              </w:rPr>
              <w:t>5,1</w:t>
            </w:r>
          </w:p>
        </w:tc>
        <w:tc>
          <w:tcPr>
            <w:tcW w:w="1623" w:type="dxa"/>
            <w:vAlign w:val="center"/>
          </w:tcPr>
          <w:p w14:paraId="38DC8364" w14:textId="7074121A" w:rsidR="00F863A3" w:rsidRPr="00CE1E80" w:rsidRDefault="00F863A3" w:rsidP="0053792E">
            <w:pPr>
              <w:pStyle w:val="Tablecaption"/>
              <w:spacing w:after="0"/>
              <w:jc w:val="center"/>
              <w:rPr>
                <w:sz w:val="20"/>
                <w:szCs w:val="20"/>
              </w:rPr>
            </w:pPr>
            <w:r w:rsidRPr="00CE1E80">
              <w:rPr>
                <w:sz w:val="20"/>
                <w:szCs w:val="20"/>
              </w:rPr>
              <w:t>6,6</w:t>
            </w:r>
          </w:p>
        </w:tc>
        <w:tc>
          <w:tcPr>
            <w:tcW w:w="1623" w:type="dxa"/>
            <w:vAlign w:val="center"/>
          </w:tcPr>
          <w:p w14:paraId="7EA970C3" w14:textId="58F4FEB3" w:rsidR="00F863A3" w:rsidRPr="00CE1E80" w:rsidRDefault="00F863A3" w:rsidP="0053792E">
            <w:pPr>
              <w:pStyle w:val="Tablecaption"/>
              <w:spacing w:after="0"/>
              <w:jc w:val="center"/>
              <w:rPr>
                <w:sz w:val="20"/>
                <w:szCs w:val="20"/>
              </w:rPr>
            </w:pPr>
            <w:r w:rsidRPr="00CE1E80">
              <w:rPr>
                <w:sz w:val="20"/>
                <w:szCs w:val="20"/>
              </w:rPr>
              <w:t>9,5</w:t>
            </w:r>
          </w:p>
        </w:tc>
        <w:tc>
          <w:tcPr>
            <w:tcW w:w="1623" w:type="dxa"/>
            <w:vAlign w:val="center"/>
          </w:tcPr>
          <w:p w14:paraId="4557D616" w14:textId="2FE76FE0" w:rsidR="00F863A3" w:rsidRPr="00CE1E80" w:rsidRDefault="00F863A3" w:rsidP="0053792E">
            <w:pPr>
              <w:pStyle w:val="Tablecaption"/>
              <w:spacing w:after="0"/>
              <w:jc w:val="center"/>
              <w:rPr>
                <w:sz w:val="20"/>
                <w:szCs w:val="20"/>
              </w:rPr>
            </w:pPr>
            <w:r w:rsidRPr="00CE1E80">
              <w:rPr>
                <w:sz w:val="20"/>
                <w:szCs w:val="20"/>
              </w:rPr>
              <w:t>180</w:t>
            </w:r>
          </w:p>
        </w:tc>
        <w:tc>
          <w:tcPr>
            <w:tcW w:w="1515" w:type="dxa"/>
            <w:vAlign w:val="center"/>
          </w:tcPr>
          <w:p w14:paraId="5017C50A" w14:textId="6B627CE2" w:rsidR="00F863A3" w:rsidRPr="00CE1E80" w:rsidRDefault="00F863A3" w:rsidP="0053792E">
            <w:pPr>
              <w:pStyle w:val="Tablecaption"/>
              <w:spacing w:after="0"/>
              <w:jc w:val="center"/>
              <w:rPr>
                <w:sz w:val="20"/>
                <w:szCs w:val="20"/>
              </w:rPr>
            </w:pPr>
            <w:r w:rsidRPr="00CE1E80">
              <w:rPr>
                <w:sz w:val="20"/>
                <w:szCs w:val="20"/>
              </w:rPr>
              <w:t>0,8</w:t>
            </w:r>
          </w:p>
        </w:tc>
      </w:tr>
    </w:tbl>
    <w:p w14:paraId="1B81FF91" w14:textId="1160C370" w:rsidR="00BE4234" w:rsidRPr="00CE1E80" w:rsidRDefault="00BE4234" w:rsidP="00BE4234">
      <w:pPr>
        <w:ind w:firstLine="709"/>
        <w:jc w:val="both"/>
        <w:rPr>
          <w:szCs w:val="24"/>
        </w:rPr>
      </w:pPr>
      <w:r w:rsidRPr="00CE1E80">
        <w:t xml:space="preserve">Pagrindinis oro taršos šaltinis nagrinėjamoje teritorijoje yra autotransportas ir netoliese </w:t>
      </w:r>
      <w:r w:rsidR="003A1047" w:rsidRPr="00CE1E80">
        <w:t>esantys stacionarūs taršos šaltiniai</w:t>
      </w:r>
      <w:r w:rsidRPr="00CE1E80">
        <w:t xml:space="preserve">. </w:t>
      </w:r>
      <w:r w:rsidR="003A1047" w:rsidRPr="00CE1E80">
        <w:t>Stacionarūs taršos šaltiniai</w:t>
      </w:r>
      <w:r w:rsidR="0053792E" w:rsidRPr="00CE1E80">
        <w:t xml:space="preserve"> (2 km spinduliu nuo PŪV)</w:t>
      </w:r>
      <w:r w:rsidRPr="00CE1E80">
        <w:t>, kurių skleidžiama oro tarša buvo įvertinta ir atliekant oro taršos modeliavimą, pateikt</w:t>
      </w:r>
      <w:r w:rsidR="003A1047" w:rsidRPr="00CE1E80">
        <w:t>i</w:t>
      </w:r>
      <w:r w:rsidRPr="00CE1E80">
        <w:t xml:space="preserve"> </w:t>
      </w:r>
      <w:r w:rsidR="009C18EE" w:rsidRPr="00CE1E80">
        <w:rPr>
          <w:szCs w:val="24"/>
        </w:rPr>
        <w:fldChar w:fldCharType="begin"/>
      </w:r>
      <w:r w:rsidR="009C18EE" w:rsidRPr="00CE1E80">
        <w:rPr>
          <w:szCs w:val="24"/>
        </w:rPr>
        <w:instrText xml:space="preserve"> REF _Ref178172266 </w:instrText>
      </w:r>
      <w:r w:rsidR="00FC687A" w:rsidRPr="00CE1E80">
        <w:rPr>
          <w:szCs w:val="24"/>
        </w:rPr>
        <w:instrText xml:space="preserve"> \* MERGEFORMAT </w:instrText>
      </w:r>
      <w:r w:rsidR="009C18EE" w:rsidRPr="00CE1E80">
        <w:rPr>
          <w:szCs w:val="24"/>
        </w:rPr>
        <w:fldChar w:fldCharType="separate"/>
      </w:r>
      <w:r w:rsidR="000C666E" w:rsidRPr="000C666E">
        <w:rPr>
          <w:noProof/>
          <w:szCs w:val="24"/>
        </w:rPr>
        <w:t>8</w:t>
      </w:r>
      <w:r w:rsidR="009C18EE" w:rsidRPr="00CE1E80">
        <w:rPr>
          <w:szCs w:val="24"/>
        </w:rPr>
        <w:fldChar w:fldCharType="end"/>
      </w:r>
      <w:r w:rsidR="00FC687A" w:rsidRPr="00CE1E80">
        <w:rPr>
          <w:szCs w:val="24"/>
        </w:rPr>
        <w:t xml:space="preserve"> </w:t>
      </w:r>
      <w:r w:rsidR="00FC687A" w:rsidRPr="00CE1E80">
        <w:rPr>
          <w:szCs w:val="24"/>
        </w:rPr>
        <w:fldChar w:fldCharType="begin"/>
      </w:r>
      <w:r w:rsidR="00FC687A" w:rsidRPr="00CE1E80">
        <w:rPr>
          <w:szCs w:val="24"/>
        </w:rPr>
        <w:instrText xml:space="preserve"> REF _Ref180585220  \* MERGEFORMAT </w:instrText>
      </w:r>
      <w:r w:rsidR="00FC687A" w:rsidRPr="00CE1E80">
        <w:rPr>
          <w:szCs w:val="24"/>
        </w:rPr>
        <w:fldChar w:fldCharType="separate"/>
      </w:r>
      <w:r w:rsidR="000C666E" w:rsidRPr="000C666E">
        <w:rPr>
          <w:szCs w:val="24"/>
        </w:rPr>
        <w:t>lentelė</w:t>
      </w:r>
      <w:r w:rsidR="000C666E" w:rsidRPr="00CE1E80">
        <w:rPr>
          <w:sz w:val="20"/>
          <w:szCs w:val="20"/>
        </w:rPr>
        <w:t>. 2 km spinduliu gretimybėse stacionarūs taršos šaltiniai</w:t>
      </w:r>
      <w:r w:rsidR="00FC687A" w:rsidRPr="00CE1E80">
        <w:rPr>
          <w:szCs w:val="24"/>
        </w:rPr>
        <w:fldChar w:fldCharType="end"/>
      </w:r>
      <w:r w:rsidR="0053792E" w:rsidRPr="00CE1E80">
        <w:rPr>
          <w:szCs w:val="24"/>
        </w:rPr>
        <w:t>je.</w:t>
      </w:r>
    </w:p>
    <w:p w14:paraId="32DC09C2" w14:textId="0AA907D9" w:rsidR="0053792E" w:rsidRPr="00CE1E80" w:rsidRDefault="0053792E" w:rsidP="0053792E">
      <w:pPr>
        <w:pStyle w:val="Tablecaption"/>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87" w:name="_Ref178172266"/>
      <w:bookmarkStart w:id="88" w:name="_Toc195257376"/>
      <w:r w:rsidR="000C666E">
        <w:rPr>
          <w:sz w:val="20"/>
          <w:szCs w:val="20"/>
        </w:rPr>
        <w:t>8</w:t>
      </w:r>
      <w:bookmarkEnd w:id="87"/>
      <w:r w:rsidRPr="00CE1E80">
        <w:rPr>
          <w:sz w:val="20"/>
          <w:szCs w:val="20"/>
        </w:rPr>
        <w:fldChar w:fldCharType="end"/>
      </w:r>
      <w:r w:rsidRPr="00CE1E80">
        <w:rPr>
          <w:sz w:val="20"/>
          <w:szCs w:val="20"/>
        </w:rPr>
        <w:t xml:space="preserve"> </w:t>
      </w:r>
      <w:bookmarkStart w:id="89" w:name="_Ref180585220"/>
      <w:r w:rsidRPr="00CE1E80">
        <w:rPr>
          <w:sz w:val="20"/>
          <w:szCs w:val="20"/>
        </w:rPr>
        <w:t xml:space="preserve">lentelė. 2 km spinduliu gretimybėse </w:t>
      </w:r>
      <w:r w:rsidR="003A1047" w:rsidRPr="00CE1E80">
        <w:rPr>
          <w:sz w:val="20"/>
          <w:szCs w:val="20"/>
        </w:rPr>
        <w:t>stacionarūs taršos šaltiniai</w:t>
      </w:r>
      <w:bookmarkEnd w:id="89"/>
      <w:bookmarkEnd w:id="88"/>
    </w:p>
    <w:tbl>
      <w:tblPr>
        <w:tblStyle w:val="TableGrid"/>
        <w:tblW w:w="0" w:type="auto"/>
        <w:tblLook w:val="04A0" w:firstRow="1" w:lastRow="0" w:firstColumn="1" w:lastColumn="0" w:noHBand="0" w:noVBand="1"/>
      </w:tblPr>
      <w:tblGrid>
        <w:gridCol w:w="500"/>
        <w:gridCol w:w="5449"/>
        <w:gridCol w:w="3679"/>
      </w:tblGrid>
      <w:tr w:rsidR="00CE1E80" w:rsidRPr="00CE1E80" w14:paraId="67AB7A91" w14:textId="77777777" w:rsidTr="003A1047">
        <w:tc>
          <w:tcPr>
            <w:tcW w:w="500" w:type="dxa"/>
            <w:shd w:val="clear" w:color="auto" w:fill="D9D9D9" w:themeFill="background1" w:themeFillShade="D9"/>
          </w:tcPr>
          <w:p w14:paraId="50681346" w14:textId="150BE168" w:rsidR="003A1047" w:rsidRPr="00CE1E80" w:rsidRDefault="003A1047" w:rsidP="0053792E">
            <w:pPr>
              <w:pStyle w:val="Tablecaption"/>
              <w:spacing w:after="0"/>
              <w:jc w:val="center"/>
              <w:rPr>
                <w:sz w:val="20"/>
                <w:szCs w:val="20"/>
              </w:rPr>
            </w:pPr>
            <w:r w:rsidRPr="00CE1E80">
              <w:rPr>
                <w:sz w:val="20"/>
                <w:szCs w:val="20"/>
              </w:rPr>
              <w:t>Nr.</w:t>
            </w:r>
          </w:p>
        </w:tc>
        <w:tc>
          <w:tcPr>
            <w:tcW w:w="5449" w:type="dxa"/>
            <w:shd w:val="clear" w:color="auto" w:fill="D9D9D9" w:themeFill="background1" w:themeFillShade="D9"/>
          </w:tcPr>
          <w:p w14:paraId="0858628D" w14:textId="182B4E50" w:rsidR="003A1047" w:rsidRPr="00CE1E80" w:rsidRDefault="003A1047" w:rsidP="0053792E">
            <w:pPr>
              <w:pStyle w:val="Tablecaption"/>
              <w:spacing w:after="0"/>
              <w:jc w:val="center"/>
              <w:rPr>
                <w:sz w:val="20"/>
                <w:szCs w:val="20"/>
              </w:rPr>
            </w:pPr>
            <w:r w:rsidRPr="00CE1E80">
              <w:rPr>
                <w:sz w:val="20"/>
                <w:szCs w:val="20"/>
              </w:rPr>
              <w:t>Įmonės pavadinimas</w:t>
            </w:r>
          </w:p>
        </w:tc>
        <w:tc>
          <w:tcPr>
            <w:tcW w:w="3679" w:type="dxa"/>
            <w:shd w:val="clear" w:color="auto" w:fill="D9D9D9" w:themeFill="background1" w:themeFillShade="D9"/>
          </w:tcPr>
          <w:p w14:paraId="41C96EC6" w14:textId="5BA5CE0A" w:rsidR="003A1047" w:rsidRPr="00CE1E80" w:rsidRDefault="003A1047" w:rsidP="0053792E">
            <w:pPr>
              <w:pStyle w:val="Tablecaption"/>
              <w:spacing w:after="0"/>
              <w:jc w:val="center"/>
              <w:rPr>
                <w:sz w:val="20"/>
                <w:szCs w:val="20"/>
              </w:rPr>
            </w:pPr>
            <w:r w:rsidRPr="00CE1E80">
              <w:rPr>
                <w:sz w:val="20"/>
                <w:szCs w:val="20"/>
              </w:rPr>
              <w:t>Adresas</w:t>
            </w:r>
          </w:p>
        </w:tc>
      </w:tr>
      <w:tr w:rsidR="00CE1E80" w:rsidRPr="00CE1E80" w14:paraId="5FD28B34" w14:textId="77777777" w:rsidTr="003A1047">
        <w:tc>
          <w:tcPr>
            <w:tcW w:w="500" w:type="dxa"/>
          </w:tcPr>
          <w:p w14:paraId="120DE2A4" w14:textId="03D31399" w:rsidR="003A1047" w:rsidRPr="00CE1E80" w:rsidRDefault="003A1047" w:rsidP="003A1047">
            <w:pPr>
              <w:pStyle w:val="Tablecaption"/>
              <w:spacing w:after="0"/>
              <w:jc w:val="center"/>
              <w:rPr>
                <w:b w:val="0"/>
                <w:bCs/>
                <w:sz w:val="20"/>
                <w:szCs w:val="20"/>
              </w:rPr>
            </w:pPr>
            <w:r w:rsidRPr="00CE1E80">
              <w:rPr>
                <w:b w:val="0"/>
                <w:bCs/>
                <w:sz w:val="20"/>
                <w:szCs w:val="20"/>
              </w:rPr>
              <w:t>1</w:t>
            </w:r>
          </w:p>
        </w:tc>
        <w:tc>
          <w:tcPr>
            <w:tcW w:w="5449" w:type="dxa"/>
          </w:tcPr>
          <w:p w14:paraId="388A084F" w14:textId="43B857D2" w:rsidR="003A1047" w:rsidRPr="00CE1E80" w:rsidRDefault="003A1047" w:rsidP="0053792E">
            <w:pPr>
              <w:pStyle w:val="Tablecaption"/>
              <w:spacing w:after="0"/>
              <w:rPr>
                <w:b w:val="0"/>
                <w:bCs/>
                <w:sz w:val="20"/>
                <w:szCs w:val="20"/>
              </w:rPr>
            </w:pPr>
            <w:r w:rsidRPr="00CE1E80">
              <w:rPr>
                <w:b w:val="0"/>
                <w:bCs/>
                <w:sz w:val="20"/>
                <w:szCs w:val="20"/>
              </w:rPr>
              <w:t>UAB „Ivetra ir KO“</w:t>
            </w:r>
          </w:p>
        </w:tc>
        <w:tc>
          <w:tcPr>
            <w:tcW w:w="3679" w:type="dxa"/>
          </w:tcPr>
          <w:p w14:paraId="226D8D4D" w14:textId="76B9D3F6" w:rsidR="003A1047" w:rsidRPr="00CE1E80" w:rsidRDefault="003A1047" w:rsidP="0053792E">
            <w:pPr>
              <w:pStyle w:val="Tablecaption"/>
              <w:spacing w:after="0"/>
              <w:rPr>
                <w:b w:val="0"/>
                <w:bCs/>
                <w:sz w:val="20"/>
                <w:szCs w:val="20"/>
              </w:rPr>
            </w:pPr>
            <w:r w:rsidRPr="00CE1E80">
              <w:rPr>
                <w:b w:val="0"/>
                <w:bCs/>
                <w:sz w:val="20"/>
                <w:szCs w:val="20"/>
              </w:rPr>
              <w:t>Marijampolės g. 23, Pagirių k., Garliavos apyl., Kauno r.</w:t>
            </w:r>
          </w:p>
        </w:tc>
      </w:tr>
      <w:tr w:rsidR="00CE1E80" w:rsidRPr="00CE1E80" w14:paraId="382F2C03" w14:textId="77777777" w:rsidTr="003A1047">
        <w:tc>
          <w:tcPr>
            <w:tcW w:w="500" w:type="dxa"/>
          </w:tcPr>
          <w:p w14:paraId="0CF23018" w14:textId="3A47BD74" w:rsidR="003A1047" w:rsidRPr="00CE1E80" w:rsidRDefault="003A1047" w:rsidP="003A1047">
            <w:pPr>
              <w:pStyle w:val="Tablecaption"/>
              <w:spacing w:after="0"/>
              <w:jc w:val="center"/>
              <w:rPr>
                <w:b w:val="0"/>
                <w:bCs/>
                <w:sz w:val="20"/>
                <w:szCs w:val="20"/>
              </w:rPr>
            </w:pPr>
            <w:r w:rsidRPr="00CE1E80">
              <w:rPr>
                <w:b w:val="0"/>
                <w:bCs/>
                <w:sz w:val="20"/>
                <w:szCs w:val="20"/>
              </w:rPr>
              <w:t>2</w:t>
            </w:r>
          </w:p>
        </w:tc>
        <w:tc>
          <w:tcPr>
            <w:tcW w:w="5449" w:type="dxa"/>
          </w:tcPr>
          <w:p w14:paraId="2B3327A1" w14:textId="39BC6EC4" w:rsidR="003A1047" w:rsidRPr="00CE1E80" w:rsidRDefault="003A1047" w:rsidP="0053792E">
            <w:pPr>
              <w:pStyle w:val="Tablecaption"/>
              <w:spacing w:after="0"/>
              <w:rPr>
                <w:b w:val="0"/>
                <w:bCs/>
                <w:sz w:val="20"/>
                <w:szCs w:val="20"/>
              </w:rPr>
            </w:pPr>
            <w:r w:rsidRPr="00CE1E80">
              <w:rPr>
                <w:b w:val="0"/>
                <w:bCs/>
                <w:sz w:val="20"/>
                <w:szCs w:val="20"/>
              </w:rPr>
              <w:t>UAB „Energija“</w:t>
            </w:r>
          </w:p>
        </w:tc>
        <w:tc>
          <w:tcPr>
            <w:tcW w:w="3679" w:type="dxa"/>
          </w:tcPr>
          <w:p w14:paraId="648407E1" w14:textId="77065A9A" w:rsidR="003A1047" w:rsidRPr="00CE1E80" w:rsidRDefault="003A1047" w:rsidP="0053792E">
            <w:pPr>
              <w:pStyle w:val="Tablecaption"/>
              <w:spacing w:after="0"/>
              <w:rPr>
                <w:b w:val="0"/>
                <w:bCs/>
                <w:sz w:val="20"/>
                <w:szCs w:val="20"/>
              </w:rPr>
            </w:pPr>
            <w:r w:rsidRPr="00CE1E80">
              <w:rPr>
                <w:b w:val="0"/>
                <w:bCs/>
                <w:sz w:val="20"/>
                <w:szCs w:val="20"/>
              </w:rPr>
              <w:t>Kauno g. 45, Ilgakiemis, Kauno r.</w:t>
            </w:r>
          </w:p>
        </w:tc>
      </w:tr>
      <w:tr w:rsidR="00CE1E80" w:rsidRPr="00CE1E80" w14:paraId="62D0F442" w14:textId="77777777" w:rsidTr="003A1047">
        <w:tc>
          <w:tcPr>
            <w:tcW w:w="500" w:type="dxa"/>
          </w:tcPr>
          <w:p w14:paraId="24C565FB" w14:textId="6D3BE02F" w:rsidR="003A1047" w:rsidRPr="00CE1E80" w:rsidRDefault="003A1047" w:rsidP="003A1047">
            <w:pPr>
              <w:pStyle w:val="Tablecaption"/>
              <w:spacing w:after="0"/>
              <w:jc w:val="center"/>
              <w:rPr>
                <w:b w:val="0"/>
                <w:bCs/>
                <w:sz w:val="20"/>
                <w:szCs w:val="20"/>
              </w:rPr>
            </w:pPr>
            <w:r w:rsidRPr="00CE1E80">
              <w:rPr>
                <w:b w:val="0"/>
                <w:bCs/>
                <w:sz w:val="20"/>
                <w:szCs w:val="20"/>
              </w:rPr>
              <w:t>3</w:t>
            </w:r>
          </w:p>
        </w:tc>
        <w:tc>
          <w:tcPr>
            <w:tcW w:w="5449" w:type="dxa"/>
          </w:tcPr>
          <w:p w14:paraId="04B850CD" w14:textId="422BC8DC" w:rsidR="003A1047" w:rsidRPr="00CE1E80" w:rsidRDefault="003A1047" w:rsidP="0053792E">
            <w:pPr>
              <w:pStyle w:val="Tablecaption"/>
              <w:spacing w:after="0"/>
              <w:rPr>
                <w:b w:val="0"/>
                <w:bCs/>
                <w:sz w:val="20"/>
                <w:szCs w:val="20"/>
              </w:rPr>
            </w:pPr>
            <w:r w:rsidRPr="00CE1E80">
              <w:rPr>
                <w:b w:val="0"/>
                <w:bCs/>
                <w:sz w:val="20"/>
                <w:szCs w:val="20"/>
              </w:rPr>
              <w:t>UAB „Komunalinių paslaugų centras“ Kauno r. Garliavos A. Mitkaus pagrindinės mokyklos katilinė</w:t>
            </w:r>
          </w:p>
        </w:tc>
        <w:tc>
          <w:tcPr>
            <w:tcW w:w="3679" w:type="dxa"/>
          </w:tcPr>
          <w:p w14:paraId="2E00768E" w14:textId="3B6A553F" w:rsidR="003A1047" w:rsidRPr="00CE1E80" w:rsidRDefault="003A1047" w:rsidP="0053792E">
            <w:pPr>
              <w:pStyle w:val="Tablecaption"/>
              <w:spacing w:after="0"/>
              <w:rPr>
                <w:b w:val="0"/>
                <w:bCs/>
                <w:sz w:val="20"/>
                <w:szCs w:val="20"/>
              </w:rPr>
            </w:pPr>
            <w:r w:rsidRPr="00CE1E80">
              <w:rPr>
                <w:b w:val="0"/>
                <w:bCs/>
                <w:sz w:val="20"/>
                <w:szCs w:val="20"/>
              </w:rPr>
              <w:t>Vytauto g. 4, Garliava</w:t>
            </w:r>
          </w:p>
        </w:tc>
      </w:tr>
      <w:tr w:rsidR="00CE1E80" w:rsidRPr="00CE1E80" w14:paraId="433BB284" w14:textId="77777777" w:rsidTr="003A1047">
        <w:tc>
          <w:tcPr>
            <w:tcW w:w="500" w:type="dxa"/>
          </w:tcPr>
          <w:p w14:paraId="6EA5EAD7" w14:textId="2D144B22" w:rsidR="003A1047" w:rsidRPr="00CE1E80" w:rsidRDefault="003A1047" w:rsidP="003A1047">
            <w:pPr>
              <w:pStyle w:val="Tablecaption"/>
              <w:spacing w:after="0"/>
              <w:jc w:val="center"/>
              <w:rPr>
                <w:b w:val="0"/>
                <w:bCs/>
                <w:sz w:val="20"/>
                <w:szCs w:val="20"/>
              </w:rPr>
            </w:pPr>
            <w:r w:rsidRPr="00CE1E80">
              <w:rPr>
                <w:b w:val="0"/>
                <w:bCs/>
                <w:sz w:val="20"/>
                <w:szCs w:val="20"/>
              </w:rPr>
              <w:t>4</w:t>
            </w:r>
          </w:p>
        </w:tc>
        <w:tc>
          <w:tcPr>
            <w:tcW w:w="5449" w:type="dxa"/>
          </w:tcPr>
          <w:p w14:paraId="05377D8B" w14:textId="43E621A7" w:rsidR="003A1047" w:rsidRPr="00CE1E80" w:rsidRDefault="003A1047" w:rsidP="0053792E">
            <w:pPr>
              <w:pStyle w:val="Tablecaption"/>
              <w:spacing w:after="0"/>
              <w:rPr>
                <w:b w:val="0"/>
                <w:bCs/>
                <w:sz w:val="20"/>
                <w:szCs w:val="20"/>
              </w:rPr>
            </w:pPr>
            <w:r w:rsidRPr="00CE1E80">
              <w:rPr>
                <w:b w:val="0"/>
                <w:bCs/>
                <w:sz w:val="20"/>
                <w:szCs w:val="20"/>
              </w:rPr>
              <w:t>VšĮ LSMU Kauno ligoninė slaugos klinika, dujinė katilinė</w:t>
            </w:r>
          </w:p>
        </w:tc>
        <w:tc>
          <w:tcPr>
            <w:tcW w:w="3679" w:type="dxa"/>
          </w:tcPr>
          <w:p w14:paraId="3CD7F0BF" w14:textId="704690DD" w:rsidR="003A1047" w:rsidRPr="00CE1E80" w:rsidRDefault="003A1047" w:rsidP="0053792E">
            <w:pPr>
              <w:pStyle w:val="Tablecaption"/>
              <w:spacing w:after="0"/>
              <w:rPr>
                <w:b w:val="0"/>
                <w:bCs/>
                <w:sz w:val="20"/>
                <w:szCs w:val="20"/>
              </w:rPr>
            </w:pPr>
            <w:r w:rsidRPr="00CE1E80">
              <w:rPr>
                <w:b w:val="0"/>
                <w:bCs/>
                <w:sz w:val="20"/>
                <w:szCs w:val="20"/>
              </w:rPr>
              <w:t>Vytauto g. 61, Garliava, Kauno r.</w:t>
            </w:r>
          </w:p>
        </w:tc>
      </w:tr>
      <w:tr w:rsidR="00CE1E80" w:rsidRPr="00CE1E80" w14:paraId="0E51B2E1" w14:textId="77777777" w:rsidTr="003A1047">
        <w:tc>
          <w:tcPr>
            <w:tcW w:w="500" w:type="dxa"/>
          </w:tcPr>
          <w:p w14:paraId="258C127C" w14:textId="7E932C18" w:rsidR="003A1047" w:rsidRPr="00CE1E80" w:rsidRDefault="003A1047" w:rsidP="003A1047">
            <w:pPr>
              <w:pStyle w:val="Tablecaption"/>
              <w:spacing w:after="0"/>
              <w:jc w:val="center"/>
              <w:rPr>
                <w:b w:val="0"/>
                <w:bCs/>
                <w:sz w:val="20"/>
                <w:szCs w:val="20"/>
              </w:rPr>
            </w:pPr>
            <w:r w:rsidRPr="00CE1E80">
              <w:rPr>
                <w:b w:val="0"/>
                <w:bCs/>
                <w:sz w:val="20"/>
                <w:szCs w:val="20"/>
              </w:rPr>
              <w:t>5</w:t>
            </w:r>
          </w:p>
        </w:tc>
        <w:tc>
          <w:tcPr>
            <w:tcW w:w="5449" w:type="dxa"/>
          </w:tcPr>
          <w:p w14:paraId="643C57B4" w14:textId="6E2F3EE0" w:rsidR="003A1047" w:rsidRPr="00CE1E80" w:rsidRDefault="003A1047" w:rsidP="0053792E">
            <w:pPr>
              <w:pStyle w:val="Tablecaption"/>
              <w:spacing w:after="0"/>
              <w:rPr>
                <w:b w:val="0"/>
                <w:bCs/>
                <w:sz w:val="20"/>
                <w:szCs w:val="20"/>
              </w:rPr>
            </w:pPr>
            <w:r w:rsidRPr="00CE1E80">
              <w:rPr>
                <w:b w:val="0"/>
                <w:bCs/>
                <w:sz w:val="20"/>
                <w:szCs w:val="20"/>
              </w:rPr>
              <w:t>UAB „Komunalinių paslaugų centras“ Ilgakiemio mokyklos – darželio katilinė</w:t>
            </w:r>
          </w:p>
        </w:tc>
        <w:tc>
          <w:tcPr>
            <w:tcW w:w="3679" w:type="dxa"/>
          </w:tcPr>
          <w:p w14:paraId="79FD87DA" w14:textId="6F8E3948" w:rsidR="003A1047" w:rsidRPr="00CE1E80" w:rsidRDefault="003A1047" w:rsidP="0053792E">
            <w:pPr>
              <w:pStyle w:val="Tablecaption"/>
              <w:spacing w:after="0"/>
              <w:rPr>
                <w:b w:val="0"/>
                <w:bCs/>
                <w:sz w:val="20"/>
                <w:szCs w:val="20"/>
              </w:rPr>
            </w:pPr>
            <w:r w:rsidRPr="00CE1E80">
              <w:rPr>
                <w:b w:val="0"/>
                <w:bCs/>
                <w:sz w:val="20"/>
                <w:szCs w:val="20"/>
              </w:rPr>
              <w:t>Pajiesio g. 3, Ilgakiemis, Kauno r. sav.</w:t>
            </w:r>
          </w:p>
        </w:tc>
      </w:tr>
      <w:tr w:rsidR="00CE1E80" w:rsidRPr="00CE1E80" w14:paraId="11C8CC6C" w14:textId="77777777" w:rsidTr="003A1047">
        <w:tc>
          <w:tcPr>
            <w:tcW w:w="500" w:type="dxa"/>
          </w:tcPr>
          <w:p w14:paraId="6EF61361" w14:textId="6F0F7F44" w:rsidR="003A1047" w:rsidRPr="00CE1E80" w:rsidRDefault="003A1047" w:rsidP="003A1047">
            <w:pPr>
              <w:pStyle w:val="Tablecaption"/>
              <w:spacing w:after="0"/>
              <w:jc w:val="center"/>
              <w:rPr>
                <w:b w:val="0"/>
                <w:bCs/>
                <w:sz w:val="20"/>
                <w:szCs w:val="20"/>
              </w:rPr>
            </w:pPr>
            <w:r w:rsidRPr="00CE1E80">
              <w:rPr>
                <w:b w:val="0"/>
                <w:bCs/>
                <w:sz w:val="20"/>
                <w:szCs w:val="20"/>
              </w:rPr>
              <w:t>6</w:t>
            </w:r>
          </w:p>
        </w:tc>
        <w:tc>
          <w:tcPr>
            <w:tcW w:w="5449" w:type="dxa"/>
          </w:tcPr>
          <w:p w14:paraId="7A874482" w14:textId="09ADE34F" w:rsidR="003A1047" w:rsidRPr="00CE1E80" w:rsidRDefault="003A1047" w:rsidP="0053792E">
            <w:pPr>
              <w:pStyle w:val="Tablecaption"/>
              <w:spacing w:after="0"/>
              <w:rPr>
                <w:b w:val="0"/>
                <w:bCs/>
                <w:sz w:val="20"/>
                <w:szCs w:val="20"/>
              </w:rPr>
            </w:pPr>
            <w:r w:rsidRPr="00CE1E80">
              <w:rPr>
                <w:b w:val="0"/>
                <w:bCs/>
                <w:sz w:val="20"/>
                <w:szCs w:val="20"/>
              </w:rPr>
              <w:t>UAB „Komunalinių paslaugų centras“ Linksmakalnio mokyklos – darželio katilinė</w:t>
            </w:r>
          </w:p>
        </w:tc>
        <w:tc>
          <w:tcPr>
            <w:tcW w:w="3679" w:type="dxa"/>
          </w:tcPr>
          <w:p w14:paraId="325C161B" w14:textId="3763414A" w:rsidR="003A1047" w:rsidRPr="00CE1E80" w:rsidRDefault="003A1047" w:rsidP="003A1047">
            <w:pPr>
              <w:pStyle w:val="Tablecaption"/>
              <w:spacing w:after="0"/>
              <w:rPr>
                <w:b w:val="0"/>
                <w:bCs/>
                <w:sz w:val="20"/>
                <w:szCs w:val="20"/>
              </w:rPr>
            </w:pPr>
            <w:r w:rsidRPr="00CE1E80">
              <w:rPr>
                <w:b w:val="0"/>
                <w:bCs/>
                <w:sz w:val="20"/>
                <w:szCs w:val="20"/>
              </w:rPr>
              <w:t>Žalioji g. 14, Linksmakalnis, Kauno r. sav.</w:t>
            </w:r>
          </w:p>
        </w:tc>
      </w:tr>
      <w:tr w:rsidR="00CE1E80" w:rsidRPr="00CE1E80" w14:paraId="033C7C41" w14:textId="77777777" w:rsidTr="003A1047">
        <w:tc>
          <w:tcPr>
            <w:tcW w:w="500" w:type="dxa"/>
          </w:tcPr>
          <w:p w14:paraId="024335B7" w14:textId="409238EE" w:rsidR="003A1047" w:rsidRPr="00CE1E80" w:rsidRDefault="003A1047" w:rsidP="003A1047">
            <w:pPr>
              <w:pStyle w:val="Tablecaption"/>
              <w:spacing w:after="0"/>
              <w:jc w:val="center"/>
              <w:rPr>
                <w:b w:val="0"/>
                <w:bCs/>
                <w:sz w:val="20"/>
                <w:szCs w:val="20"/>
              </w:rPr>
            </w:pPr>
            <w:r w:rsidRPr="00CE1E80">
              <w:rPr>
                <w:b w:val="0"/>
                <w:bCs/>
                <w:sz w:val="20"/>
                <w:szCs w:val="20"/>
              </w:rPr>
              <w:t>7</w:t>
            </w:r>
          </w:p>
        </w:tc>
        <w:tc>
          <w:tcPr>
            <w:tcW w:w="5449" w:type="dxa"/>
          </w:tcPr>
          <w:p w14:paraId="061ABEDA" w14:textId="11137049" w:rsidR="003A1047" w:rsidRPr="00CE1E80" w:rsidRDefault="003A1047" w:rsidP="0053792E">
            <w:pPr>
              <w:pStyle w:val="Tablecaption"/>
              <w:spacing w:after="0"/>
              <w:rPr>
                <w:b w:val="0"/>
                <w:bCs/>
                <w:sz w:val="20"/>
                <w:szCs w:val="20"/>
              </w:rPr>
            </w:pPr>
            <w:r w:rsidRPr="00CE1E80">
              <w:rPr>
                <w:b w:val="0"/>
                <w:bCs/>
                <w:sz w:val="20"/>
                <w:szCs w:val="20"/>
              </w:rPr>
              <w:t>UAB „Madisonas“</w:t>
            </w:r>
          </w:p>
        </w:tc>
        <w:tc>
          <w:tcPr>
            <w:tcW w:w="3679" w:type="dxa"/>
          </w:tcPr>
          <w:p w14:paraId="4B186DE3" w14:textId="14DF4D63" w:rsidR="003A1047" w:rsidRPr="00CE1E80" w:rsidRDefault="003A1047" w:rsidP="0053792E">
            <w:pPr>
              <w:pStyle w:val="Tablecaption"/>
              <w:spacing w:after="0"/>
              <w:rPr>
                <w:b w:val="0"/>
                <w:bCs/>
                <w:sz w:val="20"/>
                <w:szCs w:val="20"/>
              </w:rPr>
            </w:pPr>
            <w:r w:rsidRPr="00CE1E80">
              <w:rPr>
                <w:b w:val="0"/>
                <w:bCs/>
                <w:sz w:val="20"/>
                <w:szCs w:val="20"/>
              </w:rPr>
              <w:t>Technikos g. 9, Ilgakiemis, Kauno r. sav.</w:t>
            </w:r>
          </w:p>
        </w:tc>
      </w:tr>
      <w:tr w:rsidR="00CE1E80" w:rsidRPr="00CE1E80" w14:paraId="2CF7487E" w14:textId="77777777" w:rsidTr="003A1047">
        <w:tc>
          <w:tcPr>
            <w:tcW w:w="500" w:type="dxa"/>
          </w:tcPr>
          <w:p w14:paraId="5EBA17DD" w14:textId="449EEB96" w:rsidR="003A1047" w:rsidRPr="00CE1E80" w:rsidRDefault="003A1047" w:rsidP="003A1047">
            <w:pPr>
              <w:pStyle w:val="Tablecaption"/>
              <w:spacing w:after="0"/>
              <w:jc w:val="center"/>
              <w:rPr>
                <w:b w:val="0"/>
                <w:bCs/>
                <w:sz w:val="20"/>
                <w:szCs w:val="20"/>
              </w:rPr>
            </w:pPr>
            <w:r w:rsidRPr="00CE1E80">
              <w:rPr>
                <w:b w:val="0"/>
                <w:bCs/>
                <w:sz w:val="20"/>
                <w:szCs w:val="20"/>
              </w:rPr>
              <w:t>8</w:t>
            </w:r>
          </w:p>
        </w:tc>
        <w:tc>
          <w:tcPr>
            <w:tcW w:w="5449" w:type="dxa"/>
          </w:tcPr>
          <w:p w14:paraId="1F095EC5" w14:textId="59BF84AF" w:rsidR="003A1047" w:rsidRPr="00CE1E80" w:rsidRDefault="003A1047" w:rsidP="0053792E">
            <w:pPr>
              <w:pStyle w:val="Tablecaption"/>
              <w:spacing w:after="0"/>
              <w:rPr>
                <w:b w:val="0"/>
                <w:bCs/>
                <w:sz w:val="20"/>
                <w:szCs w:val="20"/>
              </w:rPr>
            </w:pPr>
            <w:r w:rsidRPr="00CE1E80">
              <w:rPr>
                <w:b w:val="0"/>
                <w:bCs/>
                <w:sz w:val="20"/>
                <w:szCs w:val="20"/>
              </w:rPr>
              <w:t>UAB „Marex boats“</w:t>
            </w:r>
          </w:p>
        </w:tc>
        <w:tc>
          <w:tcPr>
            <w:tcW w:w="3679" w:type="dxa"/>
          </w:tcPr>
          <w:p w14:paraId="45857C1D" w14:textId="7C6B6D61" w:rsidR="003A1047" w:rsidRPr="00CE1E80" w:rsidRDefault="003A1047" w:rsidP="0053792E">
            <w:pPr>
              <w:pStyle w:val="Tablecaption"/>
              <w:spacing w:after="0"/>
              <w:rPr>
                <w:b w:val="0"/>
                <w:bCs/>
                <w:sz w:val="20"/>
                <w:szCs w:val="20"/>
              </w:rPr>
            </w:pPr>
            <w:r w:rsidRPr="00CE1E80">
              <w:rPr>
                <w:b w:val="0"/>
                <w:bCs/>
                <w:sz w:val="20"/>
                <w:szCs w:val="20"/>
              </w:rPr>
              <w:t>Eigulių g. 1, Ilgakiemio k., Kauno r. sav.</w:t>
            </w:r>
          </w:p>
        </w:tc>
      </w:tr>
      <w:tr w:rsidR="00CE1E80" w:rsidRPr="00CE1E80" w14:paraId="44CC0C44" w14:textId="77777777" w:rsidTr="003A1047">
        <w:tc>
          <w:tcPr>
            <w:tcW w:w="500" w:type="dxa"/>
          </w:tcPr>
          <w:p w14:paraId="3D40BB0B" w14:textId="1FC0AD44" w:rsidR="003A1047" w:rsidRPr="00CE1E80" w:rsidRDefault="003A1047" w:rsidP="003A1047">
            <w:pPr>
              <w:pStyle w:val="Tablecaption"/>
              <w:spacing w:after="0"/>
              <w:jc w:val="center"/>
              <w:rPr>
                <w:b w:val="0"/>
                <w:bCs/>
                <w:sz w:val="20"/>
                <w:szCs w:val="20"/>
              </w:rPr>
            </w:pPr>
            <w:r w:rsidRPr="00CE1E80">
              <w:rPr>
                <w:b w:val="0"/>
                <w:bCs/>
                <w:sz w:val="20"/>
                <w:szCs w:val="20"/>
              </w:rPr>
              <w:t>9</w:t>
            </w:r>
          </w:p>
        </w:tc>
        <w:tc>
          <w:tcPr>
            <w:tcW w:w="5449" w:type="dxa"/>
          </w:tcPr>
          <w:p w14:paraId="177715F2" w14:textId="636935F5" w:rsidR="003A1047" w:rsidRPr="00CE1E80" w:rsidRDefault="003A1047" w:rsidP="0053792E">
            <w:pPr>
              <w:pStyle w:val="Tablecaption"/>
              <w:spacing w:after="0"/>
              <w:rPr>
                <w:b w:val="0"/>
                <w:bCs/>
                <w:sz w:val="20"/>
                <w:szCs w:val="20"/>
              </w:rPr>
            </w:pPr>
            <w:r w:rsidRPr="00CE1E80">
              <w:rPr>
                <w:b w:val="0"/>
                <w:bCs/>
                <w:sz w:val="20"/>
                <w:szCs w:val="20"/>
              </w:rPr>
              <w:t>UAB „Saldoga“</w:t>
            </w:r>
          </w:p>
        </w:tc>
        <w:tc>
          <w:tcPr>
            <w:tcW w:w="3679" w:type="dxa"/>
          </w:tcPr>
          <w:p w14:paraId="4E91A74D" w14:textId="0D47E6B3" w:rsidR="003A1047" w:rsidRPr="00CE1E80" w:rsidRDefault="003A1047" w:rsidP="0053792E">
            <w:pPr>
              <w:pStyle w:val="Tablecaption"/>
              <w:spacing w:after="0"/>
              <w:rPr>
                <w:b w:val="0"/>
                <w:bCs/>
                <w:sz w:val="20"/>
                <w:szCs w:val="20"/>
              </w:rPr>
            </w:pPr>
            <w:r w:rsidRPr="00CE1E80">
              <w:rPr>
                <w:b w:val="0"/>
                <w:bCs/>
                <w:sz w:val="20"/>
                <w:szCs w:val="20"/>
              </w:rPr>
              <w:t>Technikos g. 13, Ilgakiemis, Kauno r. sav.</w:t>
            </w:r>
          </w:p>
        </w:tc>
      </w:tr>
      <w:tr w:rsidR="00CE1E80" w:rsidRPr="00CE1E80" w14:paraId="359A0F00" w14:textId="77777777" w:rsidTr="003A1047">
        <w:tc>
          <w:tcPr>
            <w:tcW w:w="500" w:type="dxa"/>
          </w:tcPr>
          <w:p w14:paraId="7B91CBE8" w14:textId="19AA9A79" w:rsidR="003A1047" w:rsidRPr="00CE1E80" w:rsidRDefault="003A1047" w:rsidP="003A1047">
            <w:pPr>
              <w:pStyle w:val="Tablecaption"/>
              <w:spacing w:after="0"/>
              <w:jc w:val="center"/>
              <w:rPr>
                <w:b w:val="0"/>
                <w:bCs/>
                <w:sz w:val="20"/>
                <w:szCs w:val="20"/>
              </w:rPr>
            </w:pPr>
            <w:r w:rsidRPr="00CE1E80">
              <w:rPr>
                <w:b w:val="0"/>
                <w:bCs/>
                <w:sz w:val="20"/>
                <w:szCs w:val="20"/>
              </w:rPr>
              <w:t>10</w:t>
            </w:r>
          </w:p>
        </w:tc>
        <w:tc>
          <w:tcPr>
            <w:tcW w:w="5449" w:type="dxa"/>
          </w:tcPr>
          <w:p w14:paraId="619EE20D" w14:textId="4585D562" w:rsidR="003A1047" w:rsidRPr="00CE1E80" w:rsidRDefault="003A1047" w:rsidP="0053792E">
            <w:pPr>
              <w:pStyle w:val="Tablecaption"/>
              <w:spacing w:after="0"/>
              <w:rPr>
                <w:b w:val="0"/>
                <w:bCs/>
                <w:sz w:val="20"/>
                <w:szCs w:val="20"/>
              </w:rPr>
            </w:pPr>
            <w:r w:rsidRPr="00CE1E80">
              <w:rPr>
                <w:b w:val="0"/>
                <w:bCs/>
                <w:sz w:val="20"/>
                <w:szCs w:val="20"/>
              </w:rPr>
              <w:t>UAB „Šlaituva“</w:t>
            </w:r>
          </w:p>
        </w:tc>
        <w:tc>
          <w:tcPr>
            <w:tcW w:w="3679" w:type="dxa"/>
          </w:tcPr>
          <w:p w14:paraId="2752FBFE" w14:textId="7EF22678" w:rsidR="003A1047" w:rsidRPr="00CE1E80" w:rsidRDefault="003A1047" w:rsidP="0053792E">
            <w:pPr>
              <w:pStyle w:val="Tablecaption"/>
              <w:spacing w:after="0"/>
              <w:rPr>
                <w:b w:val="0"/>
                <w:bCs/>
                <w:sz w:val="20"/>
                <w:szCs w:val="20"/>
              </w:rPr>
            </w:pPr>
            <w:r w:rsidRPr="00CE1E80">
              <w:rPr>
                <w:b w:val="0"/>
                <w:bCs/>
                <w:sz w:val="20"/>
                <w:szCs w:val="20"/>
              </w:rPr>
              <w:t>Sodų g. 7, Linksmakalnis, Kauno r. sav.</w:t>
            </w:r>
          </w:p>
        </w:tc>
      </w:tr>
      <w:tr w:rsidR="00CE1E80" w:rsidRPr="00CE1E80" w14:paraId="2639329E" w14:textId="77777777" w:rsidTr="003A1047">
        <w:tc>
          <w:tcPr>
            <w:tcW w:w="500" w:type="dxa"/>
          </w:tcPr>
          <w:p w14:paraId="239681D5" w14:textId="69B696B1" w:rsidR="003A1047" w:rsidRPr="00CE1E80" w:rsidRDefault="003A1047" w:rsidP="003A1047">
            <w:pPr>
              <w:pStyle w:val="Tablecaption"/>
              <w:spacing w:after="0"/>
              <w:jc w:val="center"/>
              <w:rPr>
                <w:b w:val="0"/>
                <w:bCs/>
                <w:sz w:val="20"/>
                <w:szCs w:val="20"/>
              </w:rPr>
            </w:pPr>
            <w:r w:rsidRPr="00CE1E80">
              <w:rPr>
                <w:b w:val="0"/>
                <w:bCs/>
                <w:sz w:val="20"/>
                <w:szCs w:val="20"/>
              </w:rPr>
              <w:t>11</w:t>
            </w:r>
          </w:p>
        </w:tc>
        <w:tc>
          <w:tcPr>
            <w:tcW w:w="5449" w:type="dxa"/>
          </w:tcPr>
          <w:p w14:paraId="5FFF8F2F" w14:textId="776F5A9F" w:rsidR="003A1047" w:rsidRPr="00CE1E80" w:rsidRDefault="003A1047" w:rsidP="0053792E">
            <w:pPr>
              <w:pStyle w:val="Tablecaption"/>
              <w:spacing w:after="0"/>
              <w:rPr>
                <w:b w:val="0"/>
                <w:bCs/>
                <w:sz w:val="20"/>
                <w:szCs w:val="20"/>
              </w:rPr>
            </w:pPr>
            <w:r w:rsidRPr="00CE1E80">
              <w:rPr>
                <w:b w:val="0"/>
                <w:bCs/>
                <w:sz w:val="20"/>
                <w:szCs w:val="20"/>
              </w:rPr>
              <w:t>AB „Išlaužo žuvis“</w:t>
            </w:r>
          </w:p>
        </w:tc>
        <w:tc>
          <w:tcPr>
            <w:tcW w:w="3679" w:type="dxa"/>
          </w:tcPr>
          <w:p w14:paraId="6A24F0DD" w14:textId="14D29AA9" w:rsidR="003A1047" w:rsidRPr="00CE1E80" w:rsidRDefault="003A1047" w:rsidP="0053792E">
            <w:pPr>
              <w:pStyle w:val="Tablecaption"/>
              <w:spacing w:after="0"/>
              <w:rPr>
                <w:b w:val="0"/>
                <w:bCs/>
                <w:sz w:val="20"/>
                <w:szCs w:val="20"/>
              </w:rPr>
            </w:pPr>
            <w:r w:rsidRPr="00CE1E80">
              <w:rPr>
                <w:b w:val="0"/>
                <w:bCs/>
                <w:sz w:val="20"/>
                <w:szCs w:val="20"/>
              </w:rPr>
              <w:t>Kauno pl. 2C ir Šaltupio g. 31, Išlaužo sen., Prienų r. sav.</w:t>
            </w:r>
          </w:p>
        </w:tc>
      </w:tr>
      <w:tr w:rsidR="00CE1E80" w:rsidRPr="00CE1E80" w14:paraId="3ECB0CFC" w14:textId="77777777" w:rsidTr="003A1047">
        <w:tc>
          <w:tcPr>
            <w:tcW w:w="500" w:type="dxa"/>
          </w:tcPr>
          <w:p w14:paraId="136FF1DB" w14:textId="2B038665" w:rsidR="003A1047" w:rsidRPr="00CE1E80" w:rsidRDefault="003A1047" w:rsidP="003A1047">
            <w:pPr>
              <w:pStyle w:val="Tablecaption"/>
              <w:spacing w:after="0"/>
              <w:jc w:val="center"/>
              <w:rPr>
                <w:b w:val="0"/>
                <w:bCs/>
                <w:sz w:val="20"/>
                <w:szCs w:val="20"/>
              </w:rPr>
            </w:pPr>
            <w:r w:rsidRPr="00CE1E80">
              <w:rPr>
                <w:b w:val="0"/>
                <w:bCs/>
                <w:sz w:val="20"/>
                <w:szCs w:val="20"/>
              </w:rPr>
              <w:t>12</w:t>
            </w:r>
          </w:p>
        </w:tc>
        <w:tc>
          <w:tcPr>
            <w:tcW w:w="5449" w:type="dxa"/>
          </w:tcPr>
          <w:p w14:paraId="489E0F43" w14:textId="2C867644" w:rsidR="003A1047" w:rsidRPr="00CE1E80" w:rsidRDefault="003A1047" w:rsidP="0053792E">
            <w:pPr>
              <w:pStyle w:val="Tablecaption"/>
              <w:spacing w:after="0"/>
              <w:rPr>
                <w:b w:val="0"/>
                <w:bCs/>
                <w:sz w:val="20"/>
                <w:szCs w:val="20"/>
              </w:rPr>
            </w:pPr>
            <w:r w:rsidRPr="00CE1E80">
              <w:rPr>
                <w:b w:val="0"/>
                <w:bCs/>
                <w:sz w:val="20"/>
                <w:szCs w:val="20"/>
              </w:rPr>
              <w:t>AB „Amber Grid“ Prienų dujų skirstymo stotis</w:t>
            </w:r>
          </w:p>
        </w:tc>
        <w:tc>
          <w:tcPr>
            <w:tcW w:w="3679" w:type="dxa"/>
          </w:tcPr>
          <w:p w14:paraId="72BC59B9" w14:textId="38C4E0EB" w:rsidR="003A1047" w:rsidRPr="00CE1E80" w:rsidRDefault="003A1047" w:rsidP="0053792E">
            <w:pPr>
              <w:pStyle w:val="Tablecaption"/>
              <w:spacing w:after="0"/>
              <w:rPr>
                <w:b w:val="0"/>
                <w:bCs/>
                <w:sz w:val="20"/>
                <w:szCs w:val="20"/>
              </w:rPr>
            </w:pPr>
            <w:r w:rsidRPr="00CE1E80">
              <w:rPr>
                <w:b w:val="0"/>
                <w:bCs/>
                <w:sz w:val="20"/>
                <w:szCs w:val="20"/>
              </w:rPr>
              <w:t>Kauno g. 57, Mačiūnų k., Ašmintos sen., Prienų r. sav.</w:t>
            </w:r>
          </w:p>
        </w:tc>
      </w:tr>
      <w:tr w:rsidR="00CE1E80" w:rsidRPr="00CE1E80" w14:paraId="2DDFE197" w14:textId="77777777" w:rsidTr="003A1047">
        <w:tc>
          <w:tcPr>
            <w:tcW w:w="500" w:type="dxa"/>
          </w:tcPr>
          <w:p w14:paraId="65EE36A9" w14:textId="72975568" w:rsidR="003A1047" w:rsidRPr="00CE1E80" w:rsidRDefault="003A1047" w:rsidP="003A1047">
            <w:pPr>
              <w:pStyle w:val="Tablecaption"/>
              <w:spacing w:after="0"/>
              <w:jc w:val="center"/>
              <w:rPr>
                <w:b w:val="0"/>
                <w:bCs/>
                <w:sz w:val="20"/>
                <w:szCs w:val="20"/>
              </w:rPr>
            </w:pPr>
            <w:r w:rsidRPr="00CE1E80">
              <w:rPr>
                <w:b w:val="0"/>
                <w:bCs/>
                <w:sz w:val="20"/>
                <w:szCs w:val="20"/>
              </w:rPr>
              <w:t>13</w:t>
            </w:r>
          </w:p>
        </w:tc>
        <w:tc>
          <w:tcPr>
            <w:tcW w:w="5449" w:type="dxa"/>
          </w:tcPr>
          <w:p w14:paraId="7EB3E4DB" w14:textId="3BEC586B" w:rsidR="003A1047" w:rsidRPr="00CE1E80" w:rsidRDefault="003A1047" w:rsidP="0053792E">
            <w:pPr>
              <w:pStyle w:val="Tablecaption"/>
              <w:spacing w:after="0"/>
              <w:rPr>
                <w:b w:val="0"/>
                <w:bCs/>
                <w:sz w:val="20"/>
                <w:szCs w:val="20"/>
              </w:rPr>
            </w:pPr>
            <w:r w:rsidRPr="00CE1E80">
              <w:rPr>
                <w:b w:val="0"/>
                <w:bCs/>
                <w:sz w:val="20"/>
                <w:szCs w:val="20"/>
              </w:rPr>
              <w:t>AB „Kelių priežiūra“ Pietų regiono, Kauno kelių tarnyba, Prienų meistrija</w:t>
            </w:r>
          </w:p>
        </w:tc>
        <w:tc>
          <w:tcPr>
            <w:tcW w:w="3679" w:type="dxa"/>
          </w:tcPr>
          <w:p w14:paraId="565FA23D" w14:textId="7457952A" w:rsidR="003A1047" w:rsidRPr="00CE1E80" w:rsidRDefault="003A1047" w:rsidP="0053792E">
            <w:pPr>
              <w:pStyle w:val="Tablecaption"/>
              <w:spacing w:after="0"/>
              <w:rPr>
                <w:b w:val="0"/>
                <w:bCs/>
                <w:sz w:val="20"/>
                <w:szCs w:val="20"/>
              </w:rPr>
            </w:pPr>
            <w:r w:rsidRPr="00CE1E80">
              <w:rPr>
                <w:b w:val="0"/>
                <w:bCs/>
                <w:sz w:val="20"/>
                <w:szCs w:val="20"/>
              </w:rPr>
              <w:t>Birutės g. 1, Prienai</w:t>
            </w:r>
          </w:p>
        </w:tc>
      </w:tr>
      <w:tr w:rsidR="00CE1E80" w:rsidRPr="00CE1E80" w14:paraId="0F472629" w14:textId="77777777" w:rsidTr="003A1047">
        <w:tc>
          <w:tcPr>
            <w:tcW w:w="500" w:type="dxa"/>
          </w:tcPr>
          <w:p w14:paraId="482D7464" w14:textId="4F5F7DA4" w:rsidR="003A1047" w:rsidRPr="00CE1E80" w:rsidRDefault="003A1047" w:rsidP="003A1047">
            <w:pPr>
              <w:pStyle w:val="Tablecaption"/>
              <w:spacing w:after="0"/>
              <w:jc w:val="center"/>
              <w:rPr>
                <w:b w:val="0"/>
                <w:bCs/>
                <w:sz w:val="20"/>
                <w:szCs w:val="20"/>
              </w:rPr>
            </w:pPr>
            <w:r w:rsidRPr="00CE1E80">
              <w:rPr>
                <w:b w:val="0"/>
                <w:bCs/>
                <w:sz w:val="20"/>
                <w:szCs w:val="20"/>
              </w:rPr>
              <w:t>14</w:t>
            </w:r>
          </w:p>
        </w:tc>
        <w:tc>
          <w:tcPr>
            <w:tcW w:w="5449" w:type="dxa"/>
          </w:tcPr>
          <w:p w14:paraId="12D7020A" w14:textId="3C36F8E7" w:rsidR="003A1047" w:rsidRPr="00CE1E80" w:rsidRDefault="003A1047" w:rsidP="0053792E">
            <w:pPr>
              <w:pStyle w:val="Tablecaption"/>
              <w:spacing w:after="0"/>
              <w:rPr>
                <w:b w:val="0"/>
                <w:bCs/>
                <w:sz w:val="20"/>
                <w:szCs w:val="20"/>
              </w:rPr>
            </w:pPr>
            <w:r w:rsidRPr="00CE1E80">
              <w:rPr>
                <w:b w:val="0"/>
                <w:bCs/>
                <w:sz w:val="20"/>
                <w:szCs w:val="20"/>
              </w:rPr>
              <w:t>AB „Prienų šilumos tinklai“ Prienų miesto katilinė Nr. 2</w:t>
            </w:r>
          </w:p>
        </w:tc>
        <w:tc>
          <w:tcPr>
            <w:tcW w:w="3679" w:type="dxa"/>
          </w:tcPr>
          <w:p w14:paraId="5D75E7B6" w14:textId="417BA1B7" w:rsidR="003A1047" w:rsidRPr="00CE1E80" w:rsidRDefault="003A1047" w:rsidP="0053792E">
            <w:pPr>
              <w:pStyle w:val="Tablecaption"/>
              <w:spacing w:after="0"/>
              <w:rPr>
                <w:b w:val="0"/>
                <w:bCs/>
                <w:sz w:val="20"/>
                <w:szCs w:val="20"/>
              </w:rPr>
            </w:pPr>
            <w:r w:rsidRPr="00CE1E80">
              <w:rPr>
                <w:b w:val="0"/>
                <w:bCs/>
                <w:sz w:val="20"/>
                <w:szCs w:val="20"/>
              </w:rPr>
              <w:t>Pramonės g. 19, Prienai</w:t>
            </w:r>
          </w:p>
        </w:tc>
      </w:tr>
      <w:tr w:rsidR="00CE1E80" w:rsidRPr="00CE1E80" w14:paraId="20DB9421" w14:textId="77777777" w:rsidTr="003A1047">
        <w:tc>
          <w:tcPr>
            <w:tcW w:w="500" w:type="dxa"/>
          </w:tcPr>
          <w:p w14:paraId="31AD9AEE" w14:textId="18C9C832" w:rsidR="003A1047" w:rsidRPr="00CE1E80" w:rsidRDefault="003A1047" w:rsidP="003A1047">
            <w:pPr>
              <w:pStyle w:val="Tablecaption"/>
              <w:spacing w:after="0"/>
              <w:jc w:val="center"/>
              <w:rPr>
                <w:b w:val="0"/>
                <w:bCs/>
                <w:sz w:val="20"/>
                <w:szCs w:val="20"/>
              </w:rPr>
            </w:pPr>
            <w:r w:rsidRPr="00CE1E80">
              <w:rPr>
                <w:b w:val="0"/>
                <w:bCs/>
                <w:sz w:val="20"/>
                <w:szCs w:val="20"/>
              </w:rPr>
              <w:t>15</w:t>
            </w:r>
          </w:p>
        </w:tc>
        <w:tc>
          <w:tcPr>
            <w:tcW w:w="5449" w:type="dxa"/>
          </w:tcPr>
          <w:p w14:paraId="6C1D5C73" w14:textId="175E1F4D" w:rsidR="003A1047" w:rsidRPr="00CE1E80" w:rsidRDefault="003A1047" w:rsidP="0053792E">
            <w:pPr>
              <w:pStyle w:val="Tablecaption"/>
              <w:spacing w:after="0"/>
              <w:rPr>
                <w:b w:val="0"/>
                <w:bCs/>
                <w:sz w:val="20"/>
                <w:szCs w:val="20"/>
              </w:rPr>
            </w:pPr>
            <w:r w:rsidRPr="00CE1E80">
              <w:rPr>
                <w:b w:val="0"/>
                <w:bCs/>
                <w:sz w:val="20"/>
                <w:szCs w:val="20"/>
              </w:rPr>
              <w:t>AB „Prienų šilumos tinklai“ Prienų miesto katilinė Nr. 1</w:t>
            </w:r>
          </w:p>
        </w:tc>
        <w:tc>
          <w:tcPr>
            <w:tcW w:w="3679" w:type="dxa"/>
          </w:tcPr>
          <w:p w14:paraId="3D708643" w14:textId="4F66C1AA" w:rsidR="003A1047" w:rsidRPr="00CE1E80" w:rsidRDefault="003A1047" w:rsidP="0053792E">
            <w:pPr>
              <w:pStyle w:val="Tablecaption"/>
              <w:spacing w:after="0"/>
              <w:rPr>
                <w:b w:val="0"/>
                <w:bCs/>
                <w:sz w:val="20"/>
                <w:szCs w:val="20"/>
              </w:rPr>
            </w:pPr>
            <w:r w:rsidRPr="00CE1E80">
              <w:rPr>
                <w:b w:val="0"/>
                <w:bCs/>
                <w:sz w:val="20"/>
                <w:szCs w:val="20"/>
              </w:rPr>
              <w:t>Statybininkų g. 6, Prienai</w:t>
            </w:r>
          </w:p>
        </w:tc>
      </w:tr>
      <w:tr w:rsidR="00CE1E80" w:rsidRPr="00CE1E80" w14:paraId="66B9F726" w14:textId="77777777" w:rsidTr="003A1047">
        <w:tc>
          <w:tcPr>
            <w:tcW w:w="500" w:type="dxa"/>
          </w:tcPr>
          <w:p w14:paraId="1F9FD67C" w14:textId="17C31B28" w:rsidR="003A1047" w:rsidRPr="00CE1E80" w:rsidRDefault="003A1047" w:rsidP="003A1047">
            <w:pPr>
              <w:pStyle w:val="Tablecaption"/>
              <w:spacing w:after="0"/>
              <w:jc w:val="center"/>
              <w:rPr>
                <w:b w:val="0"/>
                <w:bCs/>
                <w:sz w:val="20"/>
                <w:szCs w:val="20"/>
              </w:rPr>
            </w:pPr>
            <w:r w:rsidRPr="00CE1E80">
              <w:rPr>
                <w:b w:val="0"/>
                <w:bCs/>
                <w:sz w:val="20"/>
                <w:szCs w:val="20"/>
              </w:rPr>
              <w:t>16</w:t>
            </w:r>
          </w:p>
        </w:tc>
        <w:tc>
          <w:tcPr>
            <w:tcW w:w="5449" w:type="dxa"/>
          </w:tcPr>
          <w:p w14:paraId="51F40E04" w14:textId="4D40662D" w:rsidR="003A1047" w:rsidRPr="00CE1E80" w:rsidRDefault="003A1047" w:rsidP="0053792E">
            <w:pPr>
              <w:pStyle w:val="Tablecaption"/>
              <w:spacing w:after="0"/>
              <w:rPr>
                <w:b w:val="0"/>
                <w:bCs/>
                <w:sz w:val="20"/>
                <w:szCs w:val="20"/>
              </w:rPr>
            </w:pPr>
            <w:r w:rsidRPr="00CE1E80">
              <w:rPr>
                <w:b w:val="0"/>
                <w:bCs/>
                <w:sz w:val="20"/>
                <w:szCs w:val="20"/>
              </w:rPr>
              <w:t>UAB „Rūdupis“</w:t>
            </w:r>
          </w:p>
        </w:tc>
        <w:tc>
          <w:tcPr>
            <w:tcW w:w="3679" w:type="dxa"/>
          </w:tcPr>
          <w:p w14:paraId="1ACA876C" w14:textId="64F05E56" w:rsidR="003A1047" w:rsidRPr="00CE1E80" w:rsidRDefault="003A1047" w:rsidP="0053792E">
            <w:pPr>
              <w:pStyle w:val="Tablecaption"/>
              <w:spacing w:after="0"/>
              <w:rPr>
                <w:b w:val="0"/>
                <w:bCs/>
                <w:sz w:val="20"/>
                <w:szCs w:val="20"/>
              </w:rPr>
            </w:pPr>
            <w:r w:rsidRPr="00CE1E80">
              <w:rPr>
                <w:b w:val="0"/>
                <w:bCs/>
                <w:sz w:val="20"/>
                <w:szCs w:val="20"/>
              </w:rPr>
              <w:t>Pramonės g. 11, Prienai</w:t>
            </w:r>
          </w:p>
        </w:tc>
      </w:tr>
      <w:tr w:rsidR="00CE1E80" w:rsidRPr="00CE1E80" w14:paraId="6F566563" w14:textId="77777777" w:rsidTr="003A1047">
        <w:tc>
          <w:tcPr>
            <w:tcW w:w="500" w:type="dxa"/>
          </w:tcPr>
          <w:p w14:paraId="4876A3FE" w14:textId="35550ECE" w:rsidR="006502FE" w:rsidRPr="00CE1E80" w:rsidRDefault="00BD56C8" w:rsidP="003A1047">
            <w:pPr>
              <w:pStyle w:val="Tablecaption"/>
              <w:spacing w:after="0"/>
              <w:jc w:val="center"/>
              <w:rPr>
                <w:b w:val="0"/>
                <w:bCs/>
                <w:sz w:val="20"/>
                <w:szCs w:val="20"/>
              </w:rPr>
            </w:pPr>
            <w:r w:rsidRPr="00CE1E80">
              <w:rPr>
                <w:b w:val="0"/>
                <w:bCs/>
                <w:sz w:val="20"/>
                <w:szCs w:val="20"/>
              </w:rPr>
              <w:t>17</w:t>
            </w:r>
          </w:p>
        </w:tc>
        <w:tc>
          <w:tcPr>
            <w:tcW w:w="5449" w:type="dxa"/>
          </w:tcPr>
          <w:p w14:paraId="0A7E1654" w14:textId="74F9FA7E" w:rsidR="006502FE" w:rsidRPr="00CE1E80" w:rsidRDefault="00BD56C8" w:rsidP="0053792E">
            <w:pPr>
              <w:pStyle w:val="Tablecaption"/>
              <w:spacing w:after="0"/>
              <w:rPr>
                <w:b w:val="0"/>
                <w:bCs/>
                <w:sz w:val="20"/>
                <w:szCs w:val="20"/>
              </w:rPr>
            </w:pPr>
            <w:r w:rsidRPr="00CE1E80">
              <w:rPr>
                <w:b w:val="0"/>
                <w:bCs/>
                <w:sz w:val="20"/>
                <w:szCs w:val="20"/>
              </w:rPr>
              <w:t>UAB „Scapa Baltic“ Prienų gamybos padalinys</w:t>
            </w:r>
          </w:p>
        </w:tc>
        <w:tc>
          <w:tcPr>
            <w:tcW w:w="3679" w:type="dxa"/>
          </w:tcPr>
          <w:p w14:paraId="222B39D5" w14:textId="060A9F7D" w:rsidR="006502FE" w:rsidRPr="00CE1E80" w:rsidRDefault="00BD56C8" w:rsidP="0053792E">
            <w:pPr>
              <w:pStyle w:val="Tablecaption"/>
              <w:spacing w:after="0"/>
              <w:rPr>
                <w:b w:val="0"/>
                <w:bCs/>
                <w:sz w:val="20"/>
                <w:szCs w:val="20"/>
              </w:rPr>
            </w:pPr>
            <w:r w:rsidRPr="00CE1E80">
              <w:rPr>
                <w:b w:val="0"/>
                <w:bCs/>
                <w:sz w:val="20"/>
                <w:szCs w:val="20"/>
              </w:rPr>
              <w:t>J. Lukšos g. 6, Prienai</w:t>
            </w:r>
          </w:p>
        </w:tc>
      </w:tr>
      <w:tr w:rsidR="00CE1E80" w:rsidRPr="00CE1E80" w14:paraId="5769192C" w14:textId="77777777" w:rsidTr="003A1047">
        <w:tc>
          <w:tcPr>
            <w:tcW w:w="500" w:type="dxa"/>
          </w:tcPr>
          <w:p w14:paraId="6BFBD55E" w14:textId="150C0DCC" w:rsidR="00BD56C8" w:rsidRPr="00CE1E80" w:rsidRDefault="00BD56C8" w:rsidP="003A1047">
            <w:pPr>
              <w:pStyle w:val="Tablecaption"/>
              <w:spacing w:after="0"/>
              <w:jc w:val="center"/>
              <w:rPr>
                <w:b w:val="0"/>
                <w:bCs/>
                <w:sz w:val="20"/>
                <w:szCs w:val="20"/>
              </w:rPr>
            </w:pPr>
            <w:r w:rsidRPr="00CE1E80">
              <w:rPr>
                <w:b w:val="0"/>
                <w:bCs/>
                <w:sz w:val="20"/>
                <w:szCs w:val="20"/>
              </w:rPr>
              <w:t>18</w:t>
            </w:r>
          </w:p>
        </w:tc>
        <w:tc>
          <w:tcPr>
            <w:tcW w:w="5449" w:type="dxa"/>
          </w:tcPr>
          <w:p w14:paraId="373555EF" w14:textId="273764B7" w:rsidR="00BD56C8" w:rsidRPr="00CE1E80" w:rsidRDefault="00BD56C8" w:rsidP="0053792E">
            <w:pPr>
              <w:pStyle w:val="Tablecaption"/>
              <w:spacing w:after="0"/>
              <w:rPr>
                <w:b w:val="0"/>
                <w:bCs/>
                <w:sz w:val="20"/>
                <w:szCs w:val="20"/>
              </w:rPr>
            </w:pPr>
            <w:r w:rsidRPr="00CE1E80">
              <w:rPr>
                <w:b w:val="0"/>
                <w:bCs/>
                <w:sz w:val="20"/>
                <w:szCs w:val="20"/>
              </w:rPr>
              <w:t>UAB „Strielčių granulės“</w:t>
            </w:r>
          </w:p>
        </w:tc>
        <w:tc>
          <w:tcPr>
            <w:tcW w:w="3679" w:type="dxa"/>
          </w:tcPr>
          <w:p w14:paraId="142E8320" w14:textId="09CF8D41" w:rsidR="00BD56C8" w:rsidRPr="00CE1E80" w:rsidRDefault="00BD56C8" w:rsidP="0053792E">
            <w:pPr>
              <w:pStyle w:val="Tablecaption"/>
              <w:spacing w:after="0"/>
              <w:rPr>
                <w:b w:val="0"/>
                <w:bCs/>
                <w:sz w:val="20"/>
                <w:szCs w:val="20"/>
              </w:rPr>
            </w:pPr>
            <w:r w:rsidRPr="00CE1E80">
              <w:rPr>
                <w:b w:val="0"/>
                <w:bCs/>
                <w:sz w:val="20"/>
                <w:szCs w:val="20"/>
              </w:rPr>
              <w:t>Liepų g. 91, Strielčių k., Ašmintos sen., Prienų r. sav.</w:t>
            </w:r>
          </w:p>
        </w:tc>
      </w:tr>
      <w:tr w:rsidR="00CE1E80" w:rsidRPr="00CE1E80" w14:paraId="1DAD0209" w14:textId="77777777" w:rsidTr="003A1047">
        <w:tc>
          <w:tcPr>
            <w:tcW w:w="500" w:type="dxa"/>
          </w:tcPr>
          <w:p w14:paraId="6CB0AE36" w14:textId="0778B787" w:rsidR="00BD56C8" w:rsidRPr="00CE1E80" w:rsidRDefault="00BD56C8" w:rsidP="003A1047">
            <w:pPr>
              <w:pStyle w:val="Tablecaption"/>
              <w:spacing w:after="0"/>
              <w:jc w:val="center"/>
              <w:rPr>
                <w:b w:val="0"/>
                <w:bCs/>
                <w:sz w:val="20"/>
                <w:szCs w:val="20"/>
              </w:rPr>
            </w:pPr>
            <w:r w:rsidRPr="00CE1E80">
              <w:rPr>
                <w:b w:val="0"/>
                <w:bCs/>
                <w:sz w:val="20"/>
                <w:szCs w:val="20"/>
              </w:rPr>
              <w:t>19</w:t>
            </w:r>
          </w:p>
        </w:tc>
        <w:tc>
          <w:tcPr>
            <w:tcW w:w="5449" w:type="dxa"/>
          </w:tcPr>
          <w:p w14:paraId="51183578" w14:textId="46EE9202" w:rsidR="00BD56C8" w:rsidRPr="00CE1E80" w:rsidRDefault="00BD56C8" w:rsidP="0053792E">
            <w:pPr>
              <w:pStyle w:val="Tablecaption"/>
              <w:spacing w:after="0"/>
              <w:rPr>
                <w:b w:val="0"/>
                <w:bCs/>
                <w:sz w:val="20"/>
                <w:szCs w:val="20"/>
              </w:rPr>
            </w:pPr>
            <w:r w:rsidRPr="00CE1E80">
              <w:rPr>
                <w:b w:val="0"/>
                <w:bCs/>
                <w:sz w:val="20"/>
                <w:szCs w:val="20"/>
              </w:rPr>
              <w:t>UAB „Strielčių lentpjūvė“</w:t>
            </w:r>
          </w:p>
        </w:tc>
        <w:tc>
          <w:tcPr>
            <w:tcW w:w="3679" w:type="dxa"/>
          </w:tcPr>
          <w:p w14:paraId="28C80D25" w14:textId="3D5EF4C2" w:rsidR="00BD56C8" w:rsidRPr="00CE1E80" w:rsidRDefault="00BD56C8" w:rsidP="0053792E">
            <w:pPr>
              <w:pStyle w:val="Tablecaption"/>
              <w:spacing w:after="0"/>
              <w:rPr>
                <w:b w:val="0"/>
                <w:bCs/>
                <w:sz w:val="20"/>
                <w:szCs w:val="20"/>
              </w:rPr>
            </w:pPr>
            <w:r w:rsidRPr="00CE1E80">
              <w:rPr>
                <w:b w:val="0"/>
                <w:bCs/>
                <w:sz w:val="20"/>
                <w:szCs w:val="20"/>
              </w:rPr>
              <w:t>Liepų g. 91, Strielčių k., Ašmintos sen., Prienų r. sav.</w:t>
            </w:r>
          </w:p>
        </w:tc>
      </w:tr>
    </w:tbl>
    <w:p w14:paraId="620D816B" w14:textId="30CC61F3" w:rsidR="00237F71" w:rsidRPr="00CE1E80" w:rsidRDefault="00237F71" w:rsidP="005F2618">
      <w:pPr>
        <w:pStyle w:val="Heading4"/>
        <w:numPr>
          <w:ilvl w:val="2"/>
          <w:numId w:val="3"/>
        </w:numPr>
        <w:tabs>
          <w:tab w:val="left" w:pos="1276"/>
        </w:tabs>
        <w:ind w:left="0" w:firstLine="709"/>
      </w:pPr>
      <w:bookmarkStart w:id="90" w:name="_Toc195257283"/>
      <w:r w:rsidRPr="00CE1E80">
        <w:t>Į aplinkos orą išmetami teršalai</w:t>
      </w:r>
      <w:bookmarkEnd w:id="90"/>
    </w:p>
    <w:p w14:paraId="28AF7849" w14:textId="4A51BC41" w:rsidR="009D53AC" w:rsidRPr="00CE1E80" w:rsidRDefault="00E44B64" w:rsidP="004F51CA">
      <w:pPr>
        <w:ind w:firstLine="709"/>
        <w:jc w:val="both"/>
      </w:pPr>
      <w:r w:rsidRPr="00CE1E80">
        <w:t>Pagrindinis oro taršos šaltinis planuojamoje ūkinėje veikloje yra lengvieji automobiliai, sunkvežimiai. Pagrindiniai išsiskiriantys ir vertinami teršalai yra: kietosios dalelės, anglies monoksidas, azoto dioksidas, lakieji organiniai junginiai. Šių teršalų koncentracijos lyginamos su teršalų, kurių kiekis aplinkos ore ribojamas pagal Europos sąjungos kriterijus, normomis, nustatytoms žmonių sveikatos, ekosistemos ir augmenijos apsaugai.</w:t>
      </w:r>
    </w:p>
    <w:p w14:paraId="1B69D5EE" w14:textId="14767C61" w:rsidR="00237F71" w:rsidRPr="00CE1E80" w:rsidRDefault="00237F71" w:rsidP="005F2618">
      <w:pPr>
        <w:pStyle w:val="Heading4"/>
        <w:numPr>
          <w:ilvl w:val="2"/>
          <w:numId w:val="3"/>
        </w:numPr>
        <w:tabs>
          <w:tab w:val="left" w:pos="1276"/>
        </w:tabs>
        <w:ind w:left="0" w:firstLine="709"/>
      </w:pPr>
      <w:bookmarkStart w:id="91" w:name="_Toc195257284"/>
      <w:r w:rsidRPr="00CE1E80">
        <w:lastRenderedPageBreak/>
        <w:t>Numatomas reikšmingas poveikis aplinkos orui</w:t>
      </w:r>
      <w:bookmarkEnd w:id="91"/>
    </w:p>
    <w:p w14:paraId="5E91BBAD" w14:textId="4DA26DF0" w:rsidR="00DF0316" w:rsidRPr="00CE1E80" w:rsidRDefault="00DF0316" w:rsidP="00A51658">
      <w:pPr>
        <w:keepNext/>
        <w:ind w:firstLine="709"/>
        <w:jc w:val="both"/>
        <w:rPr>
          <w:bCs/>
          <w:u w:val="single"/>
        </w:rPr>
      </w:pPr>
      <w:r w:rsidRPr="00CE1E80">
        <w:rPr>
          <w:bCs/>
          <w:u w:val="single"/>
        </w:rPr>
        <w:t>Teršalų emisijos įvertinimas</w:t>
      </w:r>
    </w:p>
    <w:p w14:paraId="17D9C5CD" w14:textId="3B6D7EF8" w:rsidR="00DF0316" w:rsidRPr="00CE1E80" w:rsidRDefault="00DF0316" w:rsidP="00DF0316">
      <w:pPr>
        <w:ind w:firstLine="709"/>
        <w:jc w:val="both"/>
      </w:pPr>
      <w:r w:rsidRPr="00CE1E80">
        <w:t>Skaičiuojant teršalų emisijas įvertinami autotransporto eismo intensyvumas, sudėtis (lengvųjų ir sunkiasvorių automobilių kiekis sraute), lengvojo ir sunkiojo autotransporto tolygaus važiavimo greitis, kelio plotis.</w:t>
      </w:r>
      <w:r w:rsidR="00873029" w:rsidRPr="00CE1E80">
        <w:t xml:space="preserve"> Skaičiavimuose naudotas eismo intensyvumas </w:t>
      </w:r>
      <w:r w:rsidR="00FC7837" w:rsidRPr="00CE1E80">
        <w:t xml:space="preserve">ir sudėtis pateikti </w:t>
      </w:r>
      <w:r w:rsidR="00D42E6B" w:rsidRPr="00CE1E80">
        <w:t xml:space="preserve">2.8.2 </w:t>
      </w:r>
      <w:r w:rsidR="00FC7837" w:rsidRPr="00CE1E80">
        <w:t>skyr</w:t>
      </w:r>
      <w:r w:rsidR="00D42E6B" w:rsidRPr="00CE1E80">
        <w:t>elyje</w:t>
      </w:r>
      <w:r w:rsidR="00FC7837" w:rsidRPr="00CE1E80">
        <w:t xml:space="preserve"> (</w:t>
      </w:r>
      <w:r w:rsidR="00963025" w:rsidRPr="00CE1E80">
        <w:fldChar w:fldCharType="begin"/>
      </w:r>
      <w:r w:rsidR="00963025" w:rsidRPr="00CE1E80">
        <w:instrText xml:space="preserve"> REF _Ref180585820 </w:instrText>
      </w:r>
      <w:r w:rsidR="00A92C3B" w:rsidRPr="00CE1E80">
        <w:instrText xml:space="preserve"> \* MERGEFORMAT </w:instrText>
      </w:r>
      <w:r w:rsidR="00963025" w:rsidRPr="00CE1E80">
        <w:fldChar w:fldCharType="separate"/>
      </w:r>
      <w:r w:rsidR="000C666E">
        <w:rPr>
          <w:noProof/>
        </w:rPr>
        <w:t>40</w:t>
      </w:r>
      <w:r w:rsidR="00963025" w:rsidRPr="00CE1E80">
        <w:rPr>
          <w:noProof/>
        </w:rPr>
        <w:fldChar w:fldCharType="end"/>
      </w:r>
      <w:r w:rsidR="00FC7837" w:rsidRPr="00CE1E80">
        <w:t xml:space="preserve"> ir </w:t>
      </w:r>
      <w:r w:rsidR="00963025" w:rsidRPr="00CE1E80">
        <w:fldChar w:fldCharType="begin"/>
      </w:r>
      <w:r w:rsidR="00963025" w:rsidRPr="00CE1E80">
        <w:instrText xml:space="preserve"> REF _Ref180585843 </w:instrText>
      </w:r>
      <w:r w:rsidR="00A92C3B" w:rsidRPr="00CE1E80">
        <w:instrText xml:space="preserve"> \* MERGEFORMAT </w:instrText>
      </w:r>
      <w:r w:rsidR="00963025" w:rsidRPr="00CE1E80">
        <w:fldChar w:fldCharType="separate"/>
      </w:r>
      <w:r w:rsidR="000C666E">
        <w:rPr>
          <w:noProof/>
        </w:rPr>
        <w:t>41</w:t>
      </w:r>
      <w:r w:rsidR="00963025" w:rsidRPr="00CE1E80">
        <w:rPr>
          <w:noProof/>
        </w:rPr>
        <w:fldChar w:fldCharType="end"/>
      </w:r>
      <w:r w:rsidR="00FC7837" w:rsidRPr="00CE1E80">
        <w:t xml:space="preserve"> pav.).</w:t>
      </w:r>
    </w:p>
    <w:p w14:paraId="1885F6CF" w14:textId="77777777" w:rsidR="00DF0316" w:rsidRPr="00CE1E80" w:rsidRDefault="00DF0316" w:rsidP="00DF0316">
      <w:pPr>
        <w:ind w:firstLine="709"/>
        <w:jc w:val="both"/>
        <w:rPr>
          <w:lang w:eastAsia="ar-SA"/>
        </w:rPr>
      </w:pPr>
      <w:r w:rsidRPr="00CE1E80">
        <w:rPr>
          <w:lang w:eastAsia="ar-SA"/>
        </w:rPr>
        <w:t>Teršalų emisijų skaičiavimai iš autotransporto atlikti vadovaujantis Europos aplinkos agentūros į atmosferą išmetamų teršalų apskaitos metodikos naujausia 2023 metų redakcija . Kelių transporto sukeliamai oro taršai skaičiuoti taikyta metodikos B dalies 1-ojo skyriaus „Energija“ dalis „1.A.3.b.i-iv Kelių transportas 2023“ . Metodika įtraukta į „Į atmosferą išmetamo teršalų kiekio apskaičiavimo metodikų sąrašą“, kuris patvirtintas Lietuvos Respublikos aplinkos ministro 1999 m. gruodžio 13 d. įsakymu Nr. 395.</w:t>
      </w:r>
    </w:p>
    <w:p w14:paraId="665A128D" w14:textId="65CB74F1" w:rsidR="00DF0316" w:rsidRPr="00CE1E80" w:rsidRDefault="00DF0316" w:rsidP="00DF0316">
      <w:pPr>
        <w:ind w:firstLine="709"/>
        <w:jc w:val="both"/>
        <w:rPr>
          <w:rFonts w:eastAsia="Calibri"/>
          <w:bCs/>
        </w:rPr>
      </w:pPr>
      <w:r w:rsidRPr="00CE1E80">
        <w:rPr>
          <w:rFonts w:eastAsia="Calibri"/>
          <w:bCs/>
        </w:rPr>
        <w:t xml:space="preserve">Apskaičiuotos vidutinės metinės emisijos nagrinėjamoje teritorijoje pateiktos </w:t>
      </w:r>
      <w:r w:rsidR="00AF575B" w:rsidRPr="00CE1E80">
        <w:rPr>
          <w:rFonts w:eastAsia="Calibri"/>
          <w:bCs/>
          <w:szCs w:val="24"/>
        </w:rPr>
        <w:fldChar w:fldCharType="begin"/>
      </w:r>
      <w:r w:rsidR="00AF575B" w:rsidRPr="00CE1E80">
        <w:rPr>
          <w:rFonts w:eastAsia="Calibri"/>
          <w:bCs/>
          <w:szCs w:val="24"/>
        </w:rPr>
        <w:instrText xml:space="preserve"> REF _Ref167094102 \h  \* MERGEFORMAT </w:instrText>
      </w:r>
      <w:r w:rsidR="00AF575B" w:rsidRPr="00CE1E80">
        <w:rPr>
          <w:rFonts w:eastAsia="Calibri"/>
          <w:bCs/>
          <w:szCs w:val="24"/>
        </w:rPr>
      </w:r>
      <w:r w:rsidR="00AF575B" w:rsidRPr="00CE1E80">
        <w:rPr>
          <w:rFonts w:eastAsia="Calibri"/>
          <w:bCs/>
          <w:szCs w:val="24"/>
        </w:rPr>
        <w:fldChar w:fldCharType="separate"/>
      </w:r>
      <w:r w:rsidR="000C666E" w:rsidRPr="000C666E">
        <w:rPr>
          <w:noProof/>
          <w:szCs w:val="24"/>
        </w:rPr>
        <w:t>9</w:t>
      </w:r>
      <w:r w:rsidR="000C666E" w:rsidRPr="000C666E">
        <w:rPr>
          <w:szCs w:val="24"/>
        </w:rPr>
        <w:t xml:space="preserve"> lentelė</w:t>
      </w:r>
      <w:r w:rsidR="00AF575B" w:rsidRPr="00CE1E80">
        <w:rPr>
          <w:rFonts w:eastAsia="Calibri"/>
          <w:bCs/>
          <w:szCs w:val="24"/>
        </w:rPr>
        <w:fldChar w:fldCharType="end"/>
      </w:r>
      <w:r w:rsidR="00AF575B" w:rsidRPr="00CE1E80">
        <w:rPr>
          <w:rFonts w:eastAsia="Calibri"/>
          <w:bCs/>
          <w:szCs w:val="24"/>
        </w:rPr>
        <w:t>j</w:t>
      </w:r>
      <w:r w:rsidR="00AF575B" w:rsidRPr="00CE1E80">
        <w:rPr>
          <w:rFonts w:eastAsia="Calibri"/>
          <w:bCs/>
        </w:rPr>
        <w:t>e.</w:t>
      </w:r>
    </w:p>
    <w:bookmarkStart w:id="92" w:name="_Ref167094102"/>
    <w:bookmarkStart w:id="93" w:name="_Ref167093643"/>
    <w:p w14:paraId="7953D39A" w14:textId="318B95D2" w:rsidR="00DF0316" w:rsidRPr="00CE1E80" w:rsidRDefault="00DF0316" w:rsidP="00DF0316">
      <w:pPr>
        <w:pStyle w:val="Tablecaption"/>
        <w:jc w:val="both"/>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94" w:name="_Ref167093626"/>
      <w:bookmarkStart w:id="95" w:name="_Toc195257377"/>
      <w:r w:rsidR="000C666E">
        <w:rPr>
          <w:sz w:val="20"/>
          <w:szCs w:val="20"/>
        </w:rPr>
        <w:t>9</w:t>
      </w:r>
      <w:bookmarkEnd w:id="94"/>
      <w:r w:rsidRPr="00CE1E80">
        <w:rPr>
          <w:sz w:val="20"/>
          <w:szCs w:val="20"/>
        </w:rPr>
        <w:fldChar w:fldCharType="end"/>
      </w:r>
      <w:r w:rsidRPr="00CE1E80">
        <w:rPr>
          <w:sz w:val="20"/>
          <w:szCs w:val="20"/>
        </w:rPr>
        <w:t xml:space="preserve"> </w:t>
      </w:r>
      <w:bookmarkStart w:id="96" w:name="_Ref167093634"/>
      <w:r w:rsidRPr="00CE1E80">
        <w:rPr>
          <w:sz w:val="20"/>
          <w:szCs w:val="20"/>
        </w:rPr>
        <w:t>lentelė</w:t>
      </w:r>
      <w:bookmarkEnd w:id="92"/>
      <w:r w:rsidRPr="00CE1E80">
        <w:rPr>
          <w:sz w:val="20"/>
          <w:szCs w:val="20"/>
        </w:rPr>
        <w:t xml:space="preserve">. </w:t>
      </w:r>
      <w:r w:rsidRPr="00CE1E80">
        <w:rPr>
          <w:rFonts w:eastAsia="Calibri"/>
          <w:sz w:val="20"/>
          <w:szCs w:val="20"/>
          <w:lang w:eastAsia="lt-LT"/>
        </w:rPr>
        <w:t>Oro taršos emisijos nuo transporto</w:t>
      </w:r>
      <w:bookmarkEnd w:id="93"/>
      <w:bookmarkEnd w:id="96"/>
      <w:bookmarkEnd w:id="95"/>
    </w:p>
    <w:tbl>
      <w:tblPr>
        <w:tblStyle w:val="Sausis1"/>
        <w:tblW w:w="5000" w:type="pct"/>
        <w:tblInd w:w="0" w:type="dxa"/>
        <w:tblLook w:val="04A0" w:firstRow="1" w:lastRow="0" w:firstColumn="1" w:lastColumn="0" w:noHBand="0" w:noVBand="1"/>
      </w:tblPr>
      <w:tblGrid>
        <w:gridCol w:w="4594"/>
        <w:gridCol w:w="1057"/>
        <w:gridCol w:w="992"/>
        <w:gridCol w:w="1049"/>
        <w:gridCol w:w="967"/>
        <w:gridCol w:w="969"/>
      </w:tblGrid>
      <w:tr w:rsidR="00CE1E80" w:rsidRPr="00CE1E80" w14:paraId="669227A4" w14:textId="77777777" w:rsidTr="0053792E">
        <w:trPr>
          <w:cantSplit/>
          <w:tblHeader/>
        </w:trPr>
        <w:tc>
          <w:tcPr>
            <w:tcW w:w="2386" w:type="pct"/>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04053B8" w14:textId="77777777" w:rsidR="00DF0316" w:rsidRPr="00CE1E80" w:rsidRDefault="00DF0316" w:rsidP="00A51658">
            <w:pPr>
              <w:keepNext/>
              <w:jc w:val="both"/>
              <w:rPr>
                <w:b/>
                <w:sz w:val="20"/>
                <w:szCs w:val="20"/>
              </w:rPr>
            </w:pPr>
            <w:bookmarkStart w:id="97" w:name="_Hlk96673529"/>
            <w:r w:rsidRPr="00CE1E80">
              <w:rPr>
                <w:b/>
                <w:sz w:val="20"/>
                <w:szCs w:val="20"/>
              </w:rPr>
              <w:t>Nagrinėjama atkarpa</w:t>
            </w:r>
          </w:p>
        </w:tc>
        <w:tc>
          <w:tcPr>
            <w:tcW w:w="2614" w:type="pct"/>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ED899D4" w14:textId="77777777" w:rsidR="00DF0316" w:rsidRPr="00CE1E80" w:rsidRDefault="00DF0316" w:rsidP="00A51658">
            <w:pPr>
              <w:keepNext/>
              <w:jc w:val="both"/>
              <w:rPr>
                <w:b/>
                <w:sz w:val="20"/>
                <w:szCs w:val="20"/>
              </w:rPr>
            </w:pPr>
            <w:r w:rsidRPr="00CE1E80">
              <w:rPr>
                <w:b/>
                <w:sz w:val="20"/>
                <w:szCs w:val="20"/>
              </w:rPr>
              <w:t>Teršalas</w:t>
            </w:r>
          </w:p>
        </w:tc>
      </w:tr>
      <w:tr w:rsidR="00CE1E80" w:rsidRPr="00CE1E80" w14:paraId="1773E90F" w14:textId="77777777" w:rsidTr="0053792E">
        <w:trPr>
          <w:cantSplit/>
          <w:tblHeader/>
        </w:trPr>
        <w:tc>
          <w:tcPr>
            <w:tcW w:w="2386" w:type="pct"/>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0079F50" w14:textId="77777777" w:rsidR="00DF0316" w:rsidRPr="00CE1E80" w:rsidRDefault="00DF0316" w:rsidP="00A51658">
            <w:pPr>
              <w:keepNext/>
              <w:jc w:val="both"/>
              <w:rPr>
                <w:b/>
                <w:sz w:val="20"/>
                <w:szCs w:val="20"/>
              </w:rPr>
            </w:pPr>
          </w:p>
        </w:tc>
        <w:tc>
          <w:tcPr>
            <w:tcW w:w="54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F7786A6" w14:textId="77777777" w:rsidR="00DF0316" w:rsidRPr="00CE1E80" w:rsidRDefault="00DF0316" w:rsidP="00A51658">
            <w:pPr>
              <w:keepNext/>
              <w:jc w:val="both"/>
              <w:rPr>
                <w:b/>
                <w:bCs/>
                <w:sz w:val="20"/>
                <w:szCs w:val="20"/>
              </w:rPr>
            </w:pPr>
            <w:r w:rsidRPr="00CE1E80">
              <w:rPr>
                <w:b/>
                <w:bCs/>
                <w:sz w:val="20"/>
              </w:rPr>
              <w:t>NOx, t/m</w:t>
            </w:r>
          </w:p>
        </w:tc>
        <w:tc>
          <w:tcPr>
            <w:tcW w:w="51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77545D3" w14:textId="77777777" w:rsidR="00DF0316" w:rsidRPr="00CE1E80" w:rsidRDefault="00DF0316" w:rsidP="00A51658">
            <w:pPr>
              <w:keepNext/>
              <w:jc w:val="both"/>
              <w:rPr>
                <w:b/>
                <w:bCs/>
                <w:sz w:val="20"/>
                <w:szCs w:val="20"/>
              </w:rPr>
            </w:pPr>
            <w:r w:rsidRPr="00CE1E80">
              <w:rPr>
                <w:b/>
                <w:bCs/>
                <w:sz w:val="20"/>
              </w:rPr>
              <w:t>KD</w:t>
            </w:r>
            <w:r w:rsidRPr="00CE1E80">
              <w:rPr>
                <w:b/>
                <w:bCs/>
                <w:sz w:val="20"/>
                <w:vertAlign w:val="subscript"/>
              </w:rPr>
              <w:t>10</w:t>
            </w:r>
            <w:r w:rsidRPr="00CE1E80">
              <w:rPr>
                <w:b/>
                <w:bCs/>
                <w:sz w:val="20"/>
              </w:rPr>
              <w:t>, t/m</w:t>
            </w:r>
          </w:p>
        </w:tc>
        <w:tc>
          <w:tcPr>
            <w:tcW w:w="54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904A058" w14:textId="77777777" w:rsidR="00DF0316" w:rsidRPr="00CE1E80" w:rsidRDefault="00DF0316" w:rsidP="00A51658">
            <w:pPr>
              <w:keepNext/>
              <w:jc w:val="both"/>
              <w:rPr>
                <w:b/>
                <w:bCs/>
                <w:sz w:val="20"/>
                <w:szCs w:val="20"/>
              </w:rPr>
            </w:pPr>
            <w:r w:rsidRPr="00CE1E80">
              <w:rPr>
                <w:b/>
                <w:bCs/>
                <w:sz w:val="20"/>
              </w:rPr>
              <w:t>KD</w:t>
            </w:r>
            <w:r w:rsidRPr="00CE1E80">
              <w:rPr>
                <w:b/>
                <w:bCs/>
                <w:sz w:val="20"/>
                <w:vertAlign w:val="subscript"/>
              </w:rPr>
              <w:t>2.5</w:t>
            </w:r>
            <w:r w:rsidRPr="00CE1E80">
              <w:rPr>
                <w:b/>
                <w:bCs/>
                <w:sz w:val="20"/>
              </w:rPr>
              <w:t>, t/m</w:t>
            </w:r>
          </w:p>
        </w:tc>
        <w:tc>
          <w:tcPr>
            <w:tcW w:w="50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1883100" w14:textId="77777777" w:rsidR="00DF0316" w:rsidRPr="00CE1E80" w:rsidRDefault="00DF0316" w:rsidP="00A51658">
            <w:pPr>
              <w:keepNext/>
              <w:jc w:val="both"/>
              <w:rPr>
                <w:b/>
                <w:bCs/>
                <w:sz w:val="20"/>
                <w:szCs w:val="20"/>
              </w:rPr>
            </w:pPr>
            <w:r w:rsidRPr="00CE1E80">
              <w:rPr>
                <w:b/>
                <w:bCs/>
                <w:sz w:val="20"/>
              </w:rPr>
              <w:t>LOJ, t/m</w:t>
            </w:r>
          </w:p>
        </w:tc>
        <w:tc>
          <w:tcPr>
            <w:tcW w:w="50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0CCAF76" w14:textId="77777777" w:rsidR="00DF0316" w:rsidRPr="00CE1E80" w:rsidRDefault="00DF0316" w:rsidP="00A51658">
            <w:pPr>
              <w:keepNext/>
              <w:jc w:val="both"/>
              <w:rPr>
                <w:b/>
                <w:bCs/>
                <w:sz w:val="20"/>
                <w:szCs w:val="20"/>
              </w:rPr>
            </w:pPr>
            <w:r w:rsidRPr="00CE1E80">
              <w:rPr>
                <w:b/>
                <w:bCs/>
                <w:sz w:val="20"/>
              </w:rPr>
              <w:t>CO, t/m</w:t>
            </w:r>
          </w:p>
        </w:tc>
      </w:tr>
      <w:tr w:rsidR="00CE1E80" w:rsidRPr="00CE1E80" w14:paraId="3D1EAE50" w14:textId="77777777" w:rsidTr="008A32A5">
        <w:trPr>
          <w:trHeight w:val="270"/>
        </w:trPr>
        <w:tc>
          <w:tcPr>
            <w:tcW w:w="2386" w:type="pct"/>
            <w:tcBorders>
              <w:top w:val="single" w:sz="4" w:space="0" w:color="auto"/>
              <w:left w:val="single" w:sz="4" w:space="0" w:color="auto"/>
              <w:bottom w:val="single" w:sz="4" w:space="0" w:color="auto"/>
              <w:right w:val="single" w:sz="4" w:space="0" w:color="auto"/>
            </w:tcBorders>
            <w:hideMark/>
          </w:tcPr>
          <w:p w14:paraId="54C097D9" w14:textId="130CF5DF" w:rsidR="00DF0316" w:rsidRPr="00CE1E80" w:rsidRDefault="00DF0316" w:rsidP="00DF0316">
            <w:pPr>
              <w:jc w:val="both"/>
              <w:rPr>
                <w:bCs/>
                <w:sz w:val="20"/>
                <w:szCs w:val="20"/>
              </w:rPr>
            </w:pPr>
            <w:r w:rsidRPr="00CE1E80">
              <w:rPr>
                <w:sz w:val="20"/>
                <w:szCs w:val="20"/>
              </w:rPr>
              <w:t>Kelio ruožas esamoje padėtyje 202</w:t>
            </w:r>
            <w:r w:rsidR="00980D91" w:rsidRPr="00CE1E80">
              <w:rPr>
                <w:sz w:val="20"/>
                <w:szCs w:val="20"/>
              </w:rPr>
              <w:t>4</w:t>
            </w:r>
            <w:r w:rsidRPr="00CE1E80">
              <w:rPr>
                <w:sz w:val="20"/>
                <w:szCs w:val="20"/>
              </w:rPr>
              <w:t xml:space="preserve"> m.</w:t>
            </w:r>
          </w:p>
        </w:tc>
        <w:tc>
          <w:tcPr>
            <w:tcW w:w="549" w:type="pct"/>
            <w:tcBorders>
              <w:top w:val="single" w:sz="8" w:space="0" w:color="auto"/>
              <w:left w:val="single" w:sz="4" w:space="0" w:color="auto"/>
              <w:bottom w:val="single" w:sz="8" w:space="0" w:color="auto"/>
              <w:right w:val="single" w:sz="4" w:space="0" w:color="auto"/>
            </w:tcBorders>
            <w:shd w:val="clear" w:color="auto" w:fill="auto"/>
            <w:vAlign w:val="center"/>
          </w:tcPr>
          <w:p w14:paraId="7B8E50E5" w14:textId="0394A06E" w:rsidR="00DF0316" w:rsidRPr="00CE1E80" w:rsidRDefault="00D833A6" w:rsidP="00DF0316">
            <w:pPr>
              <w:jc w:val="both"/>
              <w:rPr>
                <w:bCs/>
                <w:sz w:val="20"/>
                <w:szCs w:val="20"/>
              </w:rPr>
            </w:pPr>
            <w:r w:rsidRPr="00CE1E80">
              <w:rPr>
                <w:bCs/>
                <w:sz w:val="20"/>
                <w:szCs w:val="20"/>
              </w:rPr>
              <w:t>52,99</w:t>
            </w:r>
          </w:p>
        </w:tc>
        <w:tc>
          <w:tcPr>
            <w:tcW w:w="515" w:type="pct"/>
            <w:tcBorders>
              <w:top w:val="single" w:sz="8" w:space="0" w:color="auto"/>
              <w:left w:val="single" w:sz="4" w:space="0" w:color="auto"/>
              <w:bottom w:val="single" w:sz="8" w:space="0" w:color="auto"/>
              <w:right w:val="single" w:sz="4" w:space="0" w:color="auto"/>
            </w:tcBorders>
            <w:shd w:val="clear" w:color="auto" w:fill="auto"/>
            <w:vAlign w:val="center"/>
          </w:tcPr>
          <w:p w14:paraId="1DC26511" w14:textId="2CCAF61D" w:rsidR="00DF0316" w:rsidRPr="00CE1E80" w:rsidRDefault="00D833A6" w:rsidP="00DF0316">
            <w:pPr>
              <w:jc w:val="both"/>
              <w:rPr>
                <w:bCs/>
                <w:sz w:val="20"/>
                <w:szCs w:val="20"/>
              </w:rPr>
            </w:pPr>
            <w:r w:rsidRPr="00CE1E80">
              <w:rPr>
                <w:bCs/>
                <w:sz w:val="20"/>
                <w:szCs w:val="20"/>
              </w:rPr>
              <w:t>1,84</w:t>
            </w:r>
          </w:p>
        </w:tc>
        <w:tc>
          <w:tcPr>
            <w:tcW w:w="545" w:type="pct"/>
            <w:tcBorders>
              <w:top w:val="single" w:sz="4" w:space="0" w:color="auto"/>
              <w:left w:val="single" w:sz="4" w:space="0" w:color="auto"/>
              <w:bottom w:val="single" w:sz="4" w:space="0" w:color="auto"/>
              <w:right w:val="single" w:sz="4" w:space="0" w:color="auto"/>
            </w:tcBorders>
            <w:vAlign w:val="center"/>
          </w:tcPr>
          <w:p w14:paraId="45AC0B07" w14:textId="6D07FC8C" w:rsidR="00DF0316" w:rsidRPr="00CE1E80" w:rsidRDefault="00D833A6" w:rsidP="00DF0316">
            <w:pPr>
              <w:jc w:val="both"/>
              <w:rPr>
                <w:bCs/>
                <w:sz w:val="20"/>
                <w:szCs w:val="20"/>
              </w:rPr>
            </w:pPr>
            <w:r w:rsidRPr="00CE1E80">
              <w:rPr>
                <w:bCs/>
                <w:sz w:val="20"/>
                <w:szCs w:val="20"/>
              </w:rPr>
              <w:t>1,33</w:t>
            </w:r>
          </w:p>
        </w:tc>
        <w:tc>
          <w:tcPr>
            <w:tcW w:w="502" w:type="pct"/>
            <w:tcBorders>
              <w:top w:val="single" w:sz="8" w:space="0" w:color="auto"/>
              <w:left w:val="single" w:sz="4" w:space="0" w:color="auto"/>
              <w:bottom w:val="single" w:sz="8" w:space="0" w:color="auto"/>
              <w:right w:val="single" w:sz="4" w:space="0" w:color="auto"/>
            </w:tcBorders>
            <w:shd w:val="clear" w:color="auto" w:fill="auto"/>
            <w:vAlign w:val="center"/>
          </w:tcPr>
          <w:p w14:paraId="742FDAD0" w14:textId="04C7D6EE" w:rsidR="00DF0316" w:rsidRPr="00CE1E80" w:rsidRDefault="00D833A6" w:rsidP="00DF0316">
            <w:pPr>
              <w:jc w:val="both"/>
              <w:rPr>
                <w:bCs/>
                <w:sz w:val="20"/>
                <w:szCs w:val="20"/>
              </w:rPr>
            </w:pPr>
            <w:r w:rsidRPr="00CE1E80">
              <w:rPr>
                <w:bCs/>
                <w:sz w:val="20"/>
                <w:szCs w:val="20"/>
              </w:rPr>
              <w:t>1,46</w:t>
            </w:r>
          </w:p>
        </w:tc>
        <w:tc>
          <w:tcPr>
            <w:tcW w:w="503" w:type="pct"/>
            <w:tcBorders>
              <w:top w:val="single" w:sz="8" w:space="0" w:color="auto"/>
              <w:left w:val="single" w:sz="8" w:space="0" w:color="auto"/>
              <w:bottom w:val="single" w:sz="8" w:space="0" w:color="auto"/>
              <w:right w:val="single" w:sz="4" w:space="0" w:color="auto"/>
            </w:tcBorders>
            <w:shd w:val="clear" w:color="auto" w:fill="auto"/>
            <w:vAlign w:val="center"/>
          </w:tcPr>
          <w:p w14:paraId="6AEA6482" w14:textId="41D6A3BD" w:rsidR="00DF0316" w:rsidRPr="00CE1E80" w:rsidRDefault="00D833A6" w:rsidP="00DF0316">
            <w:pPr>
              <w:jc w:val="both"/>
              <w:rPr>
                <w:sz w:val="20"/>
                <w:szCs w:val="20"/>
              </w:rPr>
            </w:pPr>
            <w:r w:rsidRPr="00CE1E80">
              <w:rPr>
                <w:sz w:val="20"/>
                <w:szCs w:val="20"/>
              </w:rPr>
              <w:t>76,84</w:t>
            </w:r>
          </w:p>
        </w:tc>
      </w:tr>
      <w:tr w:rsidR="00DF0316" w:rsidRPr="00CE1E80" w14:paraId="730E0739" w14:textId="77777777" w:rsidTr="008A32A5">
        <w:trPr>
          <w:trHeight w:val="270"/>
        </w:trPr>
        <w:tc>
          <w:tcPr>
            <w:tcW w:w="2386" w:type="pct"/>
            <w:tcBorders>
              <w:top w:val="single" w:sz="4" w:space="0" w:color="auto"/>
              <w:left w:val="single" w:sz="4" w:space="0" w:color="auto"/>
              <w:bottom w:val="single" w:sz="4" w:space="0" w:color="auto"/>
              <w:right w:val="single" w:sz="4" w:space="0" w:color="auto"/>
            </w:tcBorders>
          </w:tcPr>
          <w:p w14:paraId="5D11F9DE" w14:textId="0E146DBF" w:rsidR="00DF0316" w:rsidRPr="00CE1E80" w:rsidRDefault="00DF0316" w:rsidP="00DF0316">
            <w:pPr>
              <w:jc w:val="both"/>
              <w:rPr>
                <w:sz w:val="20"/>
                <w:szCs w:val="20"/>
              </w:rPr>
            </w:pPr>
            <w:r w:rsidRPr="00CE1E80">
              <w:rPr>
                <w:sz w:val="20"/>
                <w:szCs w:val="20"/>
              </w:rPr>
              <w:t>Kelio ruožas projektinėje padėtyje 204</w:t>
            </w:r>
            <w:r w:rsidR="00980D91" w:rsidRPr="00CE1E80">
              <w:rPr>
                <w:sz w:val="20"/>
                <w:szCs w:val="20"/>
              </w:rPr>
              <w:t>6</w:t>
            </w:r>
            <w:r w:rsidRPr="00CE1E80">
              <w:rPr>
                <w:sz w:val="20"/>
                <w:szCs w:val="20"/>
              </w:rPr>
              <w:t xml:space="preserve"> m.</w:t>
            </w:r>
          </w:p>
        </w:tc>
        <w:tc>
          <w:tcPr>
            <w:tcW w:w="549" w:type="pct"/>
            <w:tcBorders>
              <w:top w:val="single" w:sz="8" w:space="0" w:color="auto"/>
              <w:left w:val="single" w:sz="4" w:space="0" w:color="auto"/>
              <w:bottom w:val="single" w:sz="4" w:space="0" w:color="auto"/>
              <w:right w:val="single" w:sz="4" w:space="0" w:color="auto"/>
            </w:tcBorders>
            <w:shd w:val="clear" w:color="auto" w:fill="auto"/>
            <w:vAlign w:val="center"/>
          </w:tcPr>
          <w:p w14:paraId="15ABAC71" w14:textId="1065DC1C" w:rsidR="00DF0316" w:rsidRPr="00CE1E80" w:rsidRDefault="00D833A6" w:rsidP="00DF0316">
            <w:pPr>
              <w:jc w:val="both"/>
              <w:rPr>
                <w:bCs/>
                <w:sz w:val="20"/>
                <w:szCs w:val="20"/>
              </w:rPr>
            </w:pPr>
            <w:r w:rsidRPr="00CE1E80">
              <w:rPr>
                <w:bCs/>
                <w:sz w:val="20"/>
                <w:szCs w:val="20"/>
              </w:rPr>
              <w:t>39,32</w:t>
            </w:r>
          </w:p>
        </w:tc>
        <w:tc>
          <w:tcPr>
            <w:tcW w:w="515" w:type="pct"/>
            <w:tcBorders>
              <w:top w:val="single" w:sz="8" w:space="0" w:color="auto"/>
              <w:left w:val="single" w:sz="4" w:space="0" w:color="auto"/>
              <w:bottom w:val="single" w:sz="4" w:space="0" w:color="auto"/>
              <w:right w:val="single" w:sz="4" w:space="0" w:color="auto"/>
            </w:tcBorders>
            <w:shd w:val="clear" w:color="auto" w:fill="auto"/>
            <w:vAlign w:val="center"/>
          </w:tcPr>
          <w:p w14:paraId="76032903" w14:textId="7D39CD85" w:rsidR="00DF0316" w:rsidRPr="00CE1E80" w:rsidRDefault="00D833A6" w:rsidP="00DF0316">
            <w:pPr>
              <w:jc w:val="both"/>
              <w:rPr>
                <w:bCs/>
                <w:sz w:val="20"/>
                <w:szCs w:val="20"/>
              </w:rPr>
            </w:pPr>
            <w:r w:rsidRPr="00CE1E80">
              <w:rPr>
                <w:bCs/>
                <w:sz w:val="20"/>
                <w:szCs w:val="20"/>
              </w:rPr>
              <w:t>0,87</w:t>
            </w:r>
          </w:p>
        </w:tc>
        <w:tc>
          <w:tcPr>
            <w:tcW w:w="545" w:type="pct"/>
            <w:tcBorders>
              <w:top w:val="single" w:sz="4" w:space="0" w:color="auto"/>
              <w:left w:val="single" w:sz="4" w:space="0" w:color="auto"/>
              <w:bottom w:val="single" w:sz="4" w:space="0" w:color="auto"/>
              <w:right w:val="single" w:sz="4" w:space="0" w:color="auto"/>
            </w:tcBorders>
            <w:vAlign w:val="center"/>
          </w:tcPr>
          <w:p w14:paraId="7249609B" w14:textId="7BDF3A65" w:rsidR="00DF0316" w:rsidRPr="00CE1E80" w:rsidRDefault="00D833A6" w:rsidP="00DF0316">
            <w:pPr>
              <w:jc w:val="both"/>
              <w:rPr>
                <w:bCs/>
                <w:sz w:val="20"/>
                <w:szCs w:val="20"/>
              </w:rPr>
            </w:pPr>
            <w:r w:rsidRPr="00CE1E80">
              <w:rPr>
                <w:bCs/>
                <w:sz w:val="20"/>
                <w:szCs w:val="20"/>
              </w:rPr>
              <w:t>0,63</w:t>
            </w:r>
          </w:p>
        </w:tc>
        <w:tc>
          <w:tcPr>
            <w:tcW w:w="502" w:type="pct"/>
            <w:tcBorders>
              <w:top w:val="single" w:sz="8" w:space="0" w:color="auto"/>
              <w:left w:val="single" w:sz="4" w:space="0" w:color="auto"/>
              <w:bottom w:val="single" w:sz="4" w:space="0" w:color="auto"/>
              <w:right w:val="single" w:sz="4" w:space="0" w:color="auto"/>
            </w:tcBorders>
            <w:shd w:val="clear" w:color="auto" w:fill="auto"/>
            <w:vAlign w:val="center"/>
          </w:tcPr>
          <w:p w14:paraId="040C18B7" w14:textId="07C3C887" w:rsidR="00DF0316" w:rsidRPr="00CE1E80" w:rsidRDefault="00D833A6" w:rsidP="00DF0316">
            <w:pPr>
              <w:jc w:val="both"/>
              <w:rPr>
                <w:bCs/>
                <w:sz w:val="20"/>
                <w:szCs w:val="20"/>
              </w:rPr>
            </w:pPr>
            <w:r w:rsidRPr="00CE1E80">
              <w:rPr>
                <w:bCs/>
                <w:sz w:val="20"/>
                <w:szCs w:val="20"/>
              </w:rPr>
              <w:t>1,24</w:t>
            </w:r>
          </w:p>
        </w:tc>
        <w:tc>
          <w:tcPr>
            <w:tcW w:w="503" w:type="pct"/>
            <w:tcBorders>
              <w:top w:val="single" w:sz="8" w:space="0" w:color="auto"/>
              <w:left w:val="single" w:sz="8" w:space="0" w:color="auto"/>
              <w:bottom w:val="single" w:sz="4" w:space="0" w:color="auto"/>
              <w:right w:val="single" w:sz="4" w:space="0" w:color="auto"/>
            </w:tcBorders>
            <w:shd w:val="clear" w:color="auto" w:fill="auto"/>
            <w:vAlign w:val="center"/>
          </w:tcPr>
          <w:p w14:paraId="5F1CE870" w14:textId="17C8C689" w:rsidR="00DF0316" w:rsidRPr="00CE1E80" w:rsidRDefault="00D833A6" w:rsidP="00DF0316">
            <w:pPr>
              <w:jc w:val="both"/>
              <w:rPr>
                <w:bCs/>
                <w:sz w:val="20"/>
                <w:szCs w:val="20"/>
              </w:rPr>
            </w:pPr>
            <w:r w:rsidRPr="00CE1E80">
              <w:rPr>
                <w:bCs/>
                <w:sz w:val="20"/>
                <w:szCs w:val="20"/>
              </w:rPr>
              <w:t>66,02</w:t>
            </w:r>
          </w:p>
        </w:tc>
      </w:tr>
      <w:bookmarkEnd w:id="97"/>
    </w:tbl>
    <w:p w14:paraId="7C37FD2E" w14:textId="77777777" w:rsidR="00DF0316" w:rsidRPr="00CE1E80" w:rsidRDefault="00DF0316" w:rsidP="00DF0316">
      <w:pPr>
        <w:ind w:firstLine="709"/>
        <w:jc w:val="both"/>
      </w:pPr>
    </w:p>
    <w:p w14:paraId="0AF8C813" w14:textId="77777777" w:rsidR="00DF0316" w:rsidRPr="00CE1E80" w:rsidRDefault="00DF0316" w:rsidP="00A51658">
      <w:pPr>
        <w:keepNext/>
        <w:ind w:firstLine="709"/>
        <w:jc w:val="both"/>
        <w:rPr>
          <w:bCs/>
          <w:u w:val="single"/>
        </w:rPr>
      </w:pPr>
      <w:r w:rsidRPr="00CE1E80">
        <w:rPr>
          <w:bCs/>
          <w:u w:val="single"/>
        </w:rPr>
        <w:t>Teršalų koncentracijų aplinkos ore įvertinimas dėl planuojamos ūkinės veiklos</w:t>
      </w:r>
    </w:p>
    <w:p w14:paraId="052025D9" w14:textId="77777777" w:rsidR="00DF0316" w:rsidRPr="00CE1E80" w:rsidRDefault="00DF0316" w:rsidP="00DF0316">
      <w:pPr>
        <w:ind w:firstLine="709"/>
        <w:jc w:val="both"/>
      </w:pPr>
      <w:r w:rsidRPr="00CE1E80">
        <w:t xml:space="preserve">Atsižvelgiant į Aplinkos apsaugos agentūros direktoriaus 2008 m. gruodžio 9 d. įsakymą Nr. AV-200 „Dėl ūkinės veiklos poveikiui aplinkos orui vertinti teršalų sklaidos skaičiavimo modelių pasirinkimo rekomendacijų patvirtinimo“, atmosferos oro teršalų pasklidimui nuo planuojamos ūkinės veiklos, kartu įvertinant foninę taršą, vietovės meteorologines sąlygas, modeliavimui pasirinktas „ISC-AERMOD View“ AERMOD modelis. Pažymėtina, jog pasirinktas modelis atitinka rekomendacijose nurodytus kriterijus, kuriuos turi atitikti teršalų sklaidos modelis, įvertinantis ūkinės veiklos  poveikį aplinkos orui. </w:t>
      </w:r>
    </w:p>
    <w:p w14:paraId="3D589800" w14:textId="77777777" w:rsidR="00DF0316" w:rsidRPr="00CE1E80" w:rsidRDefault="00DF0316" w:rsidP="00A51658">
      <w:pPr>
        <w:keepNext/>
        <w:ind w:firstLine="709"/>
        <w:jc w:val="both"/>
        <w:rPr>
          <w:bCs/>
          <w:iCs/>
          <w:u w:val="single"/>
        </w:rPr>
      </w:pPr>
      <w:r w:rsidRPr="00CE1E80">
        <w:rPr>
          <w:bCs/>
          <w:iCs/>
          <w:u w:val="single"/>
        </w:rPr>
        <w:t>Modelyje taikyti parametrai ir įvesties duomenys:</w:t>
      </w:r>
    </w:p>
    <w:p w14:paraId="0ACC0B40" w14:textId="2465A118" w:rsidR="00DF0316" w:rsidRPr="00CE1E80" w:rsidRDefault="00DF0316" w:rsidP="00F92941">
      <w:pPr>
        <w:ind w:firstLine="709"/>
        <w:jc w:val="both"/>
      </w:pPr>
      <w:bookmarkStart w:id="98" w:name="_Hlk141966621"/>
      <w:r w:rsidRPr="00CE1E80">
        <w:rPr>
          <w:i/>
        </w:rPr>
        <w:t xml:space="preserve">Foninis aplinkos oro užterštumas. </w:t>
      </w:r>
      <w:r w:rsidRPr="00CE1E80">
        <w:t>Vadovaujantis Lietuvos Respublikos aplinkos ministro 2007 m. lapkričio 30 d. įsakymu Nr. D1-653 „Dėl teršalų sklaidos skaičiavimo modelių, foninio aplinkos oro užterštumo duomenų ir meteorologinių duomenų naudojimo ūkinės veiklos poveikiui aplinkos orui įvertinti“, turi būti įvertinti vietovės aplink planuojamą ūkinę veiklą foninio aplinkos oro užterštumo duomenys. Vadovaujantis Aplinkos apsaugos agentūros direktoriaus 2008 m. liepos 10 d. įsakyme Nr. AV-112 „Dėl foninio aplinkos oro užterštumo naudojimo planuojamos ūkinės veiklos poveikiui aplinkos orui įvertinti rekomendacijų patvirtinimo“ nurodyta duomenų naudojimo eiliškumo tvarka, planuojamoje teritorijoje oro kokybės tyrimo stotis nutolusi toliau nei 2 km, indikatorinių aplinkos oro kokybės vertinimų duomenų ir modeliavimo būdu nustatytų vidutinių metinių aplinkos oro užterštumo duomenų nėra. Atsižvelgiant į tai, oro teršalų sklaidos modeliavimas atliktas įtraukiant 202</w:t>
      </w:r>
      <w:r w:rsidR="00AF575B" w:rsidRPr="00CE1E80">
        <w:t>3</w:t>
      </w:r>
      <w:r w:rsidRPr="00CE1E80">
        <w:t xml:space="preserve"> metų vidutines metines aplinkos oro teršalų kaimo foninių koncentracijų reikšmės. Taip pat vadovaujantis iš Aplinkos apsaugos agentūros 2024-0</w:t>
      </w:r>
      <w:r w:rsidR="00AF575B" w:rsidRPr="00CE1E80">
        <w:t>4</w:t>
      </w:r>
      <w:r w:rsidRPr="00CE1E80">
        <w:t>-</w:t>
      </w:r>
      <w:r w:rsidR="00AF575B" w:rsidRPr="00CE1E80">
        <w:t>16</w:t>
      </w:r>
      <w:r w:rsidRPr="00CE1E80">
        <w:t xml:space="preserve"> gautu raštu Nr. (30-3)-A4E-</w:t>
      </w:r>
      <w:r w:rsidR="00F92941" w:rsidRPr="00CE1E80">
        <w:t>4831</w:t>
      </w:r>
      <w:r w:rsidRPr="00CE1E80">
        <w:t xml:space="preserve"> „Dėl foninio aplinkos oro užterštumo duomenų“, į modelį įtraukti gretimybėse (2 km spinduliu) esamų ūkinės veiklos objektų (toliau – PŪV) ir planuojamos ūkinės veiklos, dėl kurios teisės aktų nustatyta tvarka yra priimtas sprendimas dėl PŪV galimybių, poveikio aplinkai vertinimo dokumentuose (ataskaitose ar atrankos dokumentuose) pateikti į aplinkos orą numatomų išmesti teršalų kiekio skaičiavimo duomenys</w:t>
      </w:r>
      <w:bookmarkEnd w:id="98"/>
      <w:r w:rsidR="00F92941" w:rsidRPr="00CE1E80">
        <w:t xml:space="preserve">, bei planuojamos ūkinės veiklos (toliau – PŪV), dėl kurios teisės aktų nustatyta tvarka yra priimtas sprendimas dėl PŪV galimybių, poveikio aplinkai vertinimo </w:t>
      </w:r>
      <w:r w:rsidR="00F92941" w:rsidRPr="00CE1E80">
        <w:lastRenderedPageBreak/>
        <w:t>dokumentuose (ataskaitose ar atrankos dokumentuose) pateikti į aplinkos orą numatomų išmesti teršalų kiekio skaičiavimo duomenys.</w:t>
      </w:r>
    </w:p>
    <w:p w14:paraId="50D84228" w14:textId="77777777" w:rsidR="00DF0316" w:rsidRPr="00CE1E80" w:rsidRDefault="00DF0316" w:rsidP="00DF0316">
      <w:pPr>
        <w:ind w:firstLine="709"/>
        <w:jc w:val="both"/>
      </w:pPr>
      <w:r w:rsidRPr="00CE1E80">
        <w:rPr>
          <w:i/>
        </w:rPr>
        <w:t xml:space="preserve">Meteorologiniai duomenys. </w:t>
      </w:r>
      <w:r w:rsidRPr="00CE1E80">
        <w:t xml:space="preserve">Oro sklaidos modeliavimui atlikti buvo naudojamas artimiausios planuojamam ūkinei veiklai Kauno meteorologinės stoties faktiniai penkerių iš eilės einančių kalendorinių metų meteorologiniai duomenys (oro temperatūra, vėjo greitis ir kryptis, kritulių intensyvumas (kiekis), debesuotumas, santykinė oro drėgmė, atmosferos slėgis stoties lygyje). Lietuvos hidrometeorologijos tarnybos prie Aplinkos ministerijos išduota pažyma, apie penkerių metų Kauno meteorologinės stoties duomenų įsigijimą, yra pateikta prieduose. </w:t>
      </w:r>
    </w:p>
    <w:p w14:paraId="136EE34F" w14:textId="57D9165C" w:rsidR="00DF0316" w:rsidRPr="00CE1E80" w:rsidRDefault="00DF0316" w:rsidP="00DF0316">
      <w:pPr>
        <w:ind w:firstLine="709"/>
        <w:jc w:val="both"/>
        <w:rPr>
          <w:rFonts w:eastAsia="Calibri"/>
        </w:rPr>
      </w:pPr>
      <w:r w:rsidRPr="00CE1E80">
        <w:rPr>
          <w:rFonts w:eastAsia="Calibri"/>
          <w:i/>
        </w:rPr>
        <w:t xml:space="preserve">Receptorių tinklas. </w:t>
      </w:r>
      <w:r w:rsidRPr="00CE1E80">
        <w:rPr>
          <w:rFonts w:eastAsia="Calibri"/>
        </w:rPr>
        <w:t xml:space="preserve">Modeliavimo metu naudotas receptorių tinklas aplink PŪV, siekiant gauti konkrečias oro teršalų koncentracijas nagrinėjamoje vietoje. Iš viso panaudoti </w:t>
      </w:r>
      <w:r w:rsidR="00B0661F" w:rsidRPr="00CE1E80">
        <w:rPr>
          <w:rFonts w:eastAsia="Calibri"/>
        </w:rPr>
        <w:t>2289</w:t>
      </w:r>
      <w:r w:rsidRPr="00CE1E80">
        <w:rPr>
          <w:rFonts w:eastAsia="Calibri"/>
        </w:rPr>
        <w:t xml:space="preserve"> receptori</w:t>
      </w:r>
      <w:r w:rsidR="00B0661F" w:rsidRPr="00CE1E80">
        <w:rPr>
          <w:rFonts w:eastAsia="Calibri"/>
        </w:rPr>
        <w:t>ai</w:t>
      </w:r>
      <w:r w:rsidRPr="00CE1E80">
        <w:rPr>
          <w:rFonts w:eastAsia="Calibri"/>
        </w:rPr>
        <w:t>. Modeliavimas atliktas 1,6 m aukštyje.</w:t>
      </w:r>
    </w:p>
    <w:p w14:paraId="2012FAF5" w14:textId="77777777" w:rsidR="00DF0316" w:rsidRPr="00CE1E80" w:rsidRDefault="00DF0316" w:rsidP="00DF0316">
      <w:pPr>
        <w:ind w:firstLine="709"/>
        <w:jc w:val="both"/>
      </w:pPr>
      <w:r w:rsidRPr="00CE1E80">
        <w:rPr>
          <w:i/>
        </w:rPr>
        <w:t xml:space="preserve">Rezultatų vidurkinimo laikotarpiai: </w:t>
      </w:r>
      <w:r w:rsidRPr="00CE1E80">
        <w:t xml:space="preserve">priklausomai nuo teršalo, modelyje naudoti 1 val., 8 val., 24val. ir vidutinių metų vidurkinimo laikotarpiai. Apskaičiuotos teršalų koncentracijos lyginamos su konkretaus vidurkinimo laikotarpio aplinkos oro užterštumo ribine verte. </w:t>
      </w:r>
    </w:p>
    <w:p w14:paraId="133257C2" w14:textId="77777777" w:rsidR="00DF0316" w:rsidRPr="00CE1E80" w:rsidRDefault="00DF0316" w:rsidP="00DF0316">
      <w:pPr>
        <w:ind w:firstLine="709"/>
        <w:jc w:val="both"/>
      </w:pPr>
      <w:r w:rsidRPr="00CE1E80">
        <w:rPr>
          <w:i/>
        </w:rPr>
        <w:t xml:space="preserve">Procentiliai. </w:t>
      </w:r>
      <w:r w:rsidRPr="00CE1E80">
        <w:t>Modelyje taikytos procentilių vertės siekiant atmesti statiškai nepatikimus modeliavimo rezultatus:</w:t>
      </w:r>
    </w:p>
    <w:p w14:paraId="0D5D5D49" w14:textId="77777777" w:rsidR="00DF0316" w:rsidRPr="00CE1E80" w:rsidRDefault="00DF0316" w:rsidP="005F2618">
      <w:pPr>
        <w:pStyle w:val="ListParagraph"/>
        <w:numPr>
          <w:ilvl w:val="0"/>
          <w:numId w:val="5"/>
        </w:numPr>
        <w:ind w:firstLine="709"/>
        <w:jc w:val="both"/>
      </w:pPr>
      <w:r w:rsidRPr="00CE1E80">
        <w:t>NO</w:t>
      </w:r>
      <w:r w:rsidRPr="00CE1E80">
        <w:rPr>
          <w:vertAlign w:val="subscript"/>
        </w:rPr>
        <w:t>2</w:t>
      </w:r>
      <w:r w:rsidRPr="00CE1E80">
        <w:t xml:space="preserve"> 1 val.: 99,8 procentilis;</w:t>
      </w:r>
    </w:p>
    <w:p w14:paraId="51D068A6" w14:textId="77777777" w:rsidR="00DF0316" w:rsidRPr="00CE1E80" w:rsidRDefault="00DF0316" w:rsidP="005F2618">
      <w:pPr>
        <w:pStyle w:val="ListParagraph"/>
        <w:numPr>
          <w:ilvl w:val="0"/>
          <w:numId w:val="5"/>
        </w:numPr>
        <w:ind w:firstLine="709"/>
        <w:jc w:val="both"/>
      </w:pPr>
      <w:r w:rsidRPr="00CE1E80">
        <w:t>KD</w:t>
      </w:r>
      <w:r w:rsidRPr="00CE1E80">
        <w:rPr>
          <w:vertAlign w:val="subscript"/>
        </w:rPr>
        <w:t>10</w:t>
      </w:r>
      <w:r w:rsidRPr="00CE1E80">
        <w:t xml:space="preserve"> 24 val.: 90,4 procentilis;</w:t>
      </w:r>
    </w:p>
    <w:p w14:paraId="434B8BCF" w14:textId="77777777" w:rsidR="00DF0316" w:rsidRPr="00CE1E80" w:rsidRDefault="00DF0316" w:rsidP="005F2618">
      <w:pPr>
        <w:pStyle w:val="ListParagraph"/>
        <w:numPr>
          <w:ilvl w:val="0"/>
          <w:numId w:val="5"/>
        </w:numPr>
        <w:ind w:firstLine="709"/>
        <w:jc w:val="both"/>
      </w:pPr>
      <w:r w:rsidRPr="00CE1E80">
        <w:t>LOJ 0,5 val.: 98,5 procentilis.</w:t>
      </w:r>
    </w:p>
    <w:p w14:paraId="4F4968D2" w14:textId="77777777" w:rsidR="00DF0316" w:rsidRPr="00CE1E80" w:rsidRDefault="00DF0316" w:rsidP="00DF0316">
      <w:pPr>
        <w:ind w:firstLine="709"/>
        <w:jc w:val="both"/>
      </w:pPr>
      <w:r w:rsidRPr="00CE1E80">
        <w:rPr>
          <w:i/>
        </w:rPr>
        <w:t xml:space="preserve">Reljefas. </w:t>
      </w:r>
      <w:r w:rsidRPr="00CE1E80">
        <w:t xml:space="preserve">Modeliuojant oro taršalų sklaidą naudotas nagrinėjamos vietovės reljefas (angl. elevated terrain). </w:t>
      </w:r>
    </w:p>
    <w:p w14:paraId="4E47187B" w14:textId="77777777" w:rsidR="00DF0316" w:rsidRPr="00CE1E80" w:rsidRDefault="00DF0316" w:rsidP="00DF0316">
      <w:pPr>
        <w:ind w:firstLine="709"/>
        <w:jc w:val="both"/>
        <w:rPr>
          <w:bCs/>
          <w:u w:val="single"/>
        </w:rPr>
      </w:pPr>
      <w:r w:rsidRPr="00CE1E80">
        <w:rPr>
          <w:bCs/>
          <w:u w:val="single"/>
        </w:rPr>
        <w:t>Išmetamų teršalų dėl planuojamos ūkinės veiklos aplinkos ore įvertinimas</w:t>
      </w:r>
    </w:p>
    <w:p w14:paraId="1882F882" w14:textId="77777777" w:rsidR="00DF0316" w:rsidRPr="00CE1E80" w:rsidRDefault="00DF0316" w:rsidP="00DF0316">
      <w:pPr>
        <w:ind w:firstLine="709"/>
        <w:jc w:val="both"/>
        <w:rPr>
          <w:i/>
        </w:rPr>
      </w:pPr>
      <w:r w:rsidRPr="00CE1E80">
        <w:rPr>
          <w:i/>
        </w:rPr>
        <w:t>Teršalų, kurių kiekis aplinkos ore ribojamas pagal Europos sąjungos kriterijus, ribinės normos</w:t>
      </w:r>
    </w:p>
    <w:p w14:paraId="73845430" w14:textId="5FE7D6F8" w:rsidR="00DF0316" w:rsidRPr="00CE1E80" w:rsidRDefault="00DF0316" w:rsidP="00DF0316">
      <w:pPr>
        <w:ind w:firstLine="709"/>
        <w:jc w:val="both"/>
      </w:pPr>
      <w:r w:rsidRPr="00CE1E80">
        <w:t xml:space="preserve">Apskaičiuotos aplinkos oro teršalų koncentracijos lyginamos su leidžiamomis ribinėmis vertėmis, nustatytoms žmonių sveikatos apsaugai, pagal LR aplinkos ministro ir LR sveikatos apsaugos ministro 2001 m. gruodžio 11 d. įsakymą Nr. 591/640 „Dėl aplinkos oro užterštumo sieros dioksidu, azoto dioksidu, azoto oksidais, benzenu, anglies monoksidu, švinu, kietosiomis dalelėmis ir ozonu normų patvirtinimo“ (žr. </w:t>
      </w:r>
      <w:r w:rsidR="00F92941" w:rsidRPr="00CE1E80">
        <w:rPr>
          <w:szCs w:val="24"/>
        </w:rPr>
        <w:fldChar w:fldCharType="begin"/>
      </w:r>
      <w:r w:rsidR="00F92941" w:rsidRPr="00CE1E80">
        <w:rPr>
          <w:szCs w:val="24"/>
        </w:rPr>
        <w:instrText xml:space="preserve"> REF _Ref167094655 \h  \* MERGEFORMAT </w:instrText>
      </w:r>
      <w:r w:rsidR="00F92941" w:rsidRPr="00CE1E80">
        <w:rPr>
          <w:szCs w:val="24"/>
        </w:rPr>
      </w:r>
      <w:r w:rsidR="00F92941" w:rsidRPr="00CE1E80">
        <w:rPr>
          <w:szCs w:val="24"/>
        </w:rPr>
        <w:fldChar w:fldCharType="separate"/>
      </w:r>
      <w:r w:rsidR="000C666E" w:rsidRPr="000C666E">
        <w:rPr>
          <w:noProof/>
          <w:szCs w:val="24"/>
        </w:rPr>
        <w:t>10</w:t>
      </w:r>
      <w:r w:rsidR="000C666E" w:rsidRPr="000C666E">
        <w:rPr>
          <w:szCs w:val="24"/>
        </w:rPr>
        <w:t xml:space="preserve"> lentelė</w:t>
      </w:r>
      <w:r w:rsidR="00F92941" w:rsidRPr="00CE1E80">
        <w:rPr>
          <w:szCs w:val="24"/>
        </w:rPr>
        <w:fldChar w:fldCharType="end"/>
      </w:r>
      <w:r w:rsidR="00F92941" w:rsidRPr="00CE1E80">
        <w:rPr>
          <w:szCs w:val="24"/>
        </w:rPr>
        <w:t>j</w:t>
      </w:r>
      <w:r w:rsidR="00F92941" w:rsidRPr="00CE1E80">
        <w:t>e</w:t>
      </w:r>
      <w:r w:rsidRPr="00CE1E80">
        <w:t xml:space="preserve">). Atlikus oro taršalų sklaidos modeliavimą, vertinama maksimali oro teršalų koncentracija aplinkoje. </w:t>
      </w:r>
    </w:p>
    <w:bookmarkStart w:id="99" w:name="_Ref167094655"/>
    <w:p w14:paraId="1AB31E01" w14:textId="6CE41063" w:rsidR="00F92941" w:rsidRPr="00CE1E80" w:rsidRDefault="00F92941" w:rsidP="00F92941">
      <w:pPr>
        <w:pStyle w:val="Tablecaption"/>
        <w:jc w:val="both"/>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00" w:name="_Toc195257378"/>
      <w:r w:rsidR="000C666E">
        <w:rPr>
          <w:sz w:val="20"/>
          <w:szCs w:val="20"/>
        </w:rPr>
        <w:t>10</w:t>
      </w:r>
      <w:r w:rsidRPr="00CE1E80">
        <w:rPr>
          <w:sz w:val="20"/>
          <w:szCs w:val="20"/>
        </w:rPr>
        <w:fldChar w:fldCharType="end"/>
      </w:r>
      <w:r w:rsidRPr="00CE1E80">
        <w:rPr>
          <w:sz w:val="20"/>
          <w:szCs w:val="20"/>
        </w:rPr>
        <w:t xml:space="preserve"> lentelė</w:t>
      </w:r>
      <w:bookmarkEnd w:id="99"/>
      <w:r w:rsidRPr="00CE1E80">
        <w:rPr>
          <w:sz w:val="20"/>
          <w:szCs w:val="20"/>
        </w:rPr>
        <w:t xml:space="preserve">. </w:t>
      </w:r>
      <w:r w:rsidRPr="00CE1E80">
        <w:rPr>
          <w:rFonts w:eastAsia="Calibri"/>
          <w:sz w:val="20"/>
          <w:szCs w:val="20"/>
          <w:lang w:eastAsia="lt-LT"/>
        </w:rPr>
        <w:t>Aplinkos oro teršalų ribinės vertės, nustatytos žmonių sveikatos, augmenijos ir ekosistemos apsaugai</w:t>
      </w:r>
      <w:bookmarkEnd w:id="100"/>
    </w:p>
    <w:tbl>
      <w:tblPr>
        <w:tblStyle w:val="TableGrid"/>
        <w:tblW w:w="5000" w:type="pct"/>
        <w:tblLook w:val="04A0" w:firstRow="1" w:lastRow="0" w:firstColumn="1" w:lastColumn="0" w:noHBand="0" w:noVBand="1"/>
      </w:tblPr>
      <w:tblGrid>
        <w:gridCol w:w="1714"/>
        <w:gridCol w:w="1111"/>
        <w:gridCol w:w="1028"/>
        <w:gridCol w:w="1028"/>
        <w:gridCol w:w="1030"/>
        <w:gridCol w:w="1248"/>
        <w:gridCol w:w="1194"/>
        <w:gridCol w:w="1275"/>
      </w:tblGrid>
      <w:tr w:rsidR="00CE1E80" w:rsidRPr="00CE1E80" w14:paraId="38802E7D" w14:textId="77777777" w:rsidTr="00A51658">
        <w:trPr>
          <w:cantSplit/>
          <w:trHeight w:val="441"/>
          <w:tblHeader/>
        </w:trPr>
        <w:tc>
          <w:tcPr>
            <w:tcW w:w="890" w:type="pct"/>
            <w:shd w:val="clear" w:color="auto" w:fill="D9D9D9" w:themeFill="background1" w:themeFillShade="D9"/>
            <w:vAlign w:val="center"/>
          </w:tcPr>
          <w:p w14:paraId="7EB168AB" w14:textId="77777777" w:rsidR="00DF0316" w:rsidRPr="00CE1E80" w:rsidRDefault="00DF0316" w:rsidP="00A51658">
            <w:pPr>
              <w:keepNext/>
              <w:jc w:val="both"/>
              <w:rPr>
                <w:b/>
                <w:sz w:val="18"/>
              </w:rPr>
            </w:pPr>
            <w:r w:rsidRPr="00CE1E80">
              <w:rPr>
                <w:b/>
                <w:sz w:val="18"/>
              </w:rPr>
              <w:t>Teršalas</w:t>
            </w:r>
          </w:p>
        </w:tc>
        <w:tc>
          <w:tcPr>
            <w:tcW w:w="1111" w:type="pct"/>
            <w:gridSpan w:val="2"/>
            <w:shd w:val="clear" w:color="auto" w:fill="D9D9D9" w:themeFill="background1" w:themeFillShade="D9"/>
            <w:vAlign w:val="center"/>
          </w:tcPr>
          <w:p w14:paraId="7709615A" w14:textId="77777777" w:rsidR="00DF0316" w:rsidRPr="00CE1E80" w:rsidRDefault="00DF0316" w:rsidP="00A51658">
            <w:pPr>
              <w:keepNext/>
              <w:jc w:val="both"/>
              <w:rPr>
                <w:b/>
                <w:sz w:val="18"/>
              </w:rPr>
            </w:pPr>
            <w:r w:rsidRPr="00CE1E80">
              <w:rPr>
                <w:b/>
                <w:sz w:val="18"/>
              </w:rPr>
              <w:t>NO</w:t>
            </w:r>
            <w:r w:rsidRPr="00CE1E80">
              <w:rPr>
                <w:b/>
                <w:sz w:val="18"/>
                <w:vertAlign w:val="subscript"/>
              </w:rPr>
              <w:t>2</w:t>
            </w:r>
          </w:p>
        </w:tc>
        <w:tc>
          <w:tcPr>
            <w:tcW w:w="1069" w:type="pct"/>
            <w:gridSpan w:val="2"/>
            <w:shd w:val="clear" w:color="auto" w:fill="D9D9D9" w:themeFill="background1" w:themeFillShade="D9"/>
            <w:vAlign w:val="center"/>
          </w:tcPr>
          <w:p w14:paraId="3DE8B600" w14:textId="77777777" w:rsidR="00DF0316" w:rsidRPr="00CE1E80" w:rsidRDefault="00DF0316" w:rsidP="00A51658">
            <w:pPr>
              <w:keepNext/>
              <w:jc w:val="both"/>
              <w:rPr>
                <w:b/>
                <w:sz w:val="18"/>
              </w:rPr>
            </w:pPr>
            <w:r w:rsidRPr="00CE1E80">
              <w:rPr>
                <w:b/>
                <w:sz w:val="18"/>
              </w:rPr>
              <w:t>KD</w:t>
            </w:r>
            <w:r w:rsidRPr="00CE1E80">
              <w:rPr>
                <w:b/>
                <w:sz w:val="18"/>
                <w:vertAlign w:val="subscript"/>
              </w:rPr>
              <w:t>10</w:t>
            </w:r>
          </w:p>
        </w:tc>
        <w:tc>
          <w:tcPr>
            <w:tcW w:w="648" w:type="pct"/>
            <w:shd w:val="clear" w:color="auto" w:fill="D9D9D9" w:themeFill="background1" w:themeFillShade="D9"/>
            <w:vAlign w:val="center"/>
          </w:tcPr>
          <w:p w14:paraId="239B0507" w14:textId="77777777" w:rsidR="00DF0316" w:rsidRPr="00CE1E80" w:rsidRDefault="00DF0316" w:rsidP="00A51658">
            <w:pPr>
              <w:keepNext/>
              <w:jc w:val="both"/>
              <w:rPr>
                <w:b/>
                <w:sz w:val="18"/>
              </w:rPr>
            </w:pPr>
            <w:r w:rsidRPr="00CE1E80">
              <w:rPr>
                <w:b/>
                <w:sz w:val="18"/>
              </w:rPr>
              <w:t>KD</w:t>
            </w:r>
            <w:r w:rsidRPr="00CE1E80">
              <w:rPr>
                <w:b/>
                <w:sz w:val="18"/>
                <w:vertAlign w:val="subscript"/>
              </w:rPr>
              <w:t>2.5</w:t>
            </w:r>
          </w:p>
        </w:tc>
        <w:tc>
          <w:tcPr>
            <w:tcW w:w="620" w:type="pct"/>
            <w:shd w:val="clear" w:color="auto" w:fill="D9D9D9" w:themeFill="background1" w:themeFillShade="D9"/>
            <w:vAlign w:val="center"/>
          </w:tcPr>
          <w:p w14:paraId="0D1CAE05" w14:textId="77777777" w:rsidR="00DF0316" w:rsidRPr="00CE1E80" w:rsidRDefault="00DF0316" w:rsidP="00A51658">
            <w:pPr>
              <w:keepNext/>
              <w:jc w:val="both"/>
              <w:rPr>
                <w:b/>
                <w:sz w:val="18"/>
              </w:rPr>
            </w:pPr>
            <w:r w:rsidRPr="00CE1E80">
              <w:rPr>
                <w:b/>
                <w:sz w:val="18"/>
              </w:rPr>
              <w:t>LOJ</w:t>
            </w:r>
          </w:p>
        </w:tc>
        <w:tc>
          <w:tcPr>
            <w:tcW w:w="662" w:type="pct"/>
            <w:shd w:val="clear" w:color="auto" w:fill="D9D9D9" w:themeFill="background1" w:themeFillShade="D9"/>
            <w:vAlign w:val="center"/>
          </w:tcPr>
          <w:p w14:paraId="204CAC71" w14:textId="77777777" w:rsidR="00DF0316" w:rsidRPr="00CE1E80" w:rsidRDefault="00DF0316" w:rsidP="00A51658">
            <w:pPr>
              <w:keepNext/>
              <w:jc w:val="both"/>
              <w:rPr>
                <w:b/>
                <w:sz w:val="18"/>
              </w:rPr>
            </w:pPr>
            <w:r w:rsidRPr="00CE1E80">
              <w:rPr>
                <w:b/>
                <w:sz w:val="18"/>
              </w:rPr>
              <w:t>CO</w:t>
            </w:r>
          </w:p>
        </w:tc>
      </w:tr>
      <w:tr w:rsidR="00CE1E80" w:rsidRPr="00CE1E80" w14:paraId="601FC3AB" w14:textId="77777777" w:rsidTr="00F92941">
        <w:tc>
          <w:tcPr>
            <w:tcW w:w="890" w:type="pct"/>
            <w:shd w:val="clear" w:color="auto" w:fill="F2F2F2" w:themeFill="background1" w:themeFillShade="F2"/>
            <w:vAlign w:val="center"/>
          </w:tcPr>
          <w:p w14:paraId="2884372C" w14:textId="77777777" w:rsidR="00DF0316" w:rsidRPr="00CE1E80" w:rsidRDefault="00DF0316" w:rsidP="00F92941">
            <w:pPr>
              <w:jc w:val="both"/>
              <w:rPr>
                <w:sz w:val="18"/>
              </w:rPr>
            </w:pPr>
            <w:r w:rsidRPr="00CE1E80">
              <w:rPr>
                <w:sz w:val="18"/>
              </w:rPr>
              <w:t>Vidurkinimo</w:t>
            </w:r>
          </w:p>
          <w:p w14:paraId="73454A94" w14:textId="77777777" w:rsidR="00DF0316" w:rsidRPr="00CE1E80" w:rsidRDefault="00DF0316" w:rsidP="00F92941">
            <w:pPr>
              <w:jc w:val="both"/>
              <w:rPr>
                <w:sz w:val="18"/>
              </w:rPr>
            </w:pPr>
            <w:r w:rsidRPr="00CE1E80">
              <w:rPr>
                <w:sz w:val="18"/>
              </w:rPr>
              <w:t>laikotarpis</w:t>
            </w:r>
          </w:p>
        </w:tc>
        <w:tc>
          <w:tcPr>
            <w:tcW w:w="577" w:type="pct"/>
            <w:vAlign w:val="center"/>
          </w:tcPr>
          <w:p w14:paraId="444B076D" w14:textId="77777777" w:rsidR="00DF0316" w:rsidRPr="00CE1E80" w:rsidRDefault="00DF0316" w:rsidP="00F92941">
            <w:pPr>
              <w:jc w:val="both"/>
              <w:rPr>
                <w:sz w:val="18"/>
              </w:rPr>
            </w:pPr>
            <w:r w:rsidRPr="00CE1E80">
              <w:rPr>
                <w:sz w:val="18"/>
              </w:rPr>
              <w:t>1 val.</w:t>
            </w:r>
          </w:p>
        </w:tc>
        <w:tc>
          <w:tcPr>
            <w:tcW w:w="534" w:type="pct"/>
            <w:vAlign w:val="center"/>
          </w:tcPr>
          <w:p w14:paraId="0D68BD96" w14:textId="77777777" w:rsidR="00DF0316" w:rsidRPr="00CE1E80" w:rsidRDefault="00DF0316" w:rsidP="00F92941">
            <w:pPr>
              <w:jc w:val="both"/>
              <w:rPr>
                <w:sz w:val="18"/>
              </w:rPr>
            </w:pPr>
            <w:r w:rsidRPr="00CE1E80">
              <w:rPr>
                <w:sz w:val="18"/>
              </w:rPr>
              <w:t>1 metai</w:t>
            </w:r>
          </w:p>
        </w:tc>
        <w:tc>
          <w:tcPr>
            <w:tcW w:w="534" w:type="pct"/>
            <w:vAlign w:val="center"/>
          </w:tcPr>
          <w:p w14:paraId="063DE6EE" w14:textId="77777777" w:rsidR="00DF0316" w:rsidRPr="00CE1E80" w:rsidRDefault="00DF0316" w:rsidP="00F92941">
            <w:pPr>
              <w:jc w:val="both"/>
              <w:rPr>
                <w:sz w:val="18"/>
              </w:rPr>
            </w:pPr>
            <w:r w:rsidRPr="00CE1E80">
              <w:rPr>
                <w:sz w:val="18"/>
              </w:rPr>
              <w:t>24 val.</w:t>
            </w:r>
          </w:p>
        </w:tc>
        <w:tc>
          <w:tcPr>
            <w:tcW w:w="534" w:type="pct"/>
            <w:vAlign w:val="center"/>
          </w:tcPr>
          <w:p w14:paraId="0FD0FE39" w14:textId="77777777" w:rsidR="00DF0316" w:rsidRPr="00CE1E80" w:rsidRDefault="00DF0316" w:rsidP="00F92941">
            <w:pPr>
              <w:jc w:val="both"/>
              <w:rPr>
                <w:sz w:val="18"/>
              </w:rPr>
            </w:pPr>
            <w:r w:rsidRPr="00CE1E80">
              <w:rPr>
                <w:sz w:val="18"/>
              </w:rPr>
              <w:t>1 metai</w:t>
            </w:r>
          </w:p>
        </w:tc>
        <w:tc>
          <w:tcPr>
            <w:tcW w:w="648" w:type="pct"/>
            <w:vAlign w:val="center"/>
          </w:tcPr>
          <w:p w14:paraId="5FB5884D" w14:textId="77777777" w:rsidR="00DF0316" w:rsidRPr="00CE1E80" w:rsidRDefault="00DF0316" w:rsidP="00F92941">
            <w:pPr>
              <w:jc w:val="both"/>
              <w:rPr>
                <w:sz w:val="18"/>
              </w:rPr>
            </w:pPr>
            <w:r w:rsidRPr="00CE1E80">
              <w:rPr>
                <w:sz w:val="18"/>
              </w:rPr>
              <w:t>1 metai</w:t>
            </w:r>
          </w:p>
        </w:tc>
        <w:tc>
          <w:tcPr>
            <w:tcW w:w="620" w:type="pct"/>
            <w:vAlign w:val="center"/>
          </w:tcPr>
          <w:p w14:paraId="523AE9A2" w14:textId="77777777" w:rsidR="00DF0316" w:rsidRPr="00CE1E80" w:rsidRDefault="00DF0316" w:rsidP="00F92941">
            <w:pPr>
              <w:jc w:val="both"/>
              <w:rPr>
                <w:sz w:val="18"/>
              </w:rPr>
            </w:pPr>
            <w:r w:rsidRPr="00CE1E80">
              <w:rPr>
                <w:sz w:val="18"/>
              </w:rPr>
              <w:t>0,5</w:t>
            </w:r>
          </w:p>
        </w:tc>
        <w:tc>
          <w:tcPr>
            <w:tcW w:w="662" w:type="pct"/>
            <w:vAlign w:val="center"/>
          </w:tcPr>
          <w:p w14:paraId="3921C8C3" w14:textId="77777777" w:rsidR="00DF0316" w:rsidRPr="00CE1E80" w:rsidRDefault="00DF0316" w:rsidP="00F92941">
            <w:pPr>
              <w:jc w:val="both"/>
              <w:rPr>
                <w:sz w:val="18"/>
              </w:rPr>
            </w:pPr>
            <w:r w:rsidRPr="00CE1E80">
              <w:rPr>
                <w:sz w:val="18"/>
              </w:rPr>
              <w:t>8 val.</w:t>
            </w:r>
          </w:p>
        </w:tc>
      </w:tr>
      <w:tr w:rsidR="00CE1E80" w:rsidRPr="00CE1E80" w14:paraId="100E452B" w14:textId="77777777" w:rsidTr="00F92941">
        <w:tc>
          <w:tcPr>
            <w:tcW w:w="890" w:type="pct"/>
            <w:shd w:val="clear" w:color="auto" w:fill="F2F2F2" w:themeFill="background1" w:themeFillShade="F2"/>
            <w:vAlign w:val="center"/>
          </w:tcPr>
          <w:p w14:paraId="3DA2675D" w14:textId="77777777" w:rsidR="00DF0316" w:rsidRPr="00CE1E80" w:rsidRDefault="00DF0316" w:rsidP="00F92941">
            <w:pPr>
              <w:jc w:val="both"/>
              <w:rPr>
                <w:sz w:val="18"/>
              </w:rPr>
            </w:pPr>
            <w:r w:rsidRPr="00CE1E80">
              <w:rPr>
                <w:sz w:val="18"/>
              </w:rPr>
              <w:t xml:space="preserve">Ribinė vertė, </w:t>
            </w:r>
            <w:r w:rsidRPr="00CE1E80">
              <w:rPr>
                <w:rFonts w:cs="Times New Roman"/>
                <w:sz w:val="18"/>
              </w:rPr>
              <w:t>µ</w:t>
            </w:r>
            <w:r w:rsidRPr="00CE1E80">
              <w:rPr>
                <w:sz w:val="18"/>
              </w:rPr>
              <w:t>g/m</w:t>
            </w:r>
            <w:r w:rsidRPr="00CE1E80">
              <w:rPr>
                <w:sz w:val="18"/>
                <w:vertAlign w:val="superscript"/>
              </w:rPr>
              <w:t>3</w:t>
            </w:r>
          </w:p>
        </w:tc>
        <w:tc>
          <w:tcPr>
            <w:tcW w:w="577" w:type="pct"/>
            <w:vAlign w:val="center"/>
          </w:tcPr>
          <w:p w14:paraId="1A643860" w14:textId="77777777" w:rsidR="00DF0316" w:rsidRPr="00CE1E80" w:rsidRDefault="00DF0316" w:rsidP="00F92941">
            <w:pPr>
              <w:jc w:val="both"/>
              <w:rPr>
                <w:sz w:val="18"/>
              </w:rPr>
            </w:pPr>
            <w:r w:rsidRPr="00CE1E80">
              <w:rPr>
                <w:sz w:val="18"/>
              </w:rPr>
              <w:t>200</w:t>
            </w:r>
          </w:p>
        </w:tc>
        <w:tc>
          <w:tcPr>
            <w:tcW w:w="534" w:type="pct"/>
            <w:vAlign w:val="center"/>
          </w:tcPr>
          <w:p w14:paraId="11D36955" w14:textId="77777777" w:rsidR="00DF0316" w:rsidRPr="00CE1E80" w:rsidRDefault="00DF0316" w:rsidP="00F92941">
            <w:pPr>
              <w:jc w:val="both"/>
              <w:rPr>
                <w:sz w:val="18"/>
              </w:rPr>
            </w:pPr>
            <w:r w:rsidRPr="00CE1E80">
              <w:rPr>
                <w:sz w:val="18"/>
              </w:rPr>
              <w:t>40</w:t>
            </w:r>
          </w:p>
        </w:tc>
        <w:tc>
          <w:tcPr>
            <w:tcW w:w="534" w:type="pct"/>
            <w:vAlign w:val="center"/>
          </w:tcPr>
          <w:p w14:paraId="767CAD07" w14:textId="77777777" w:rsidR="00DF0316" w:rsidRPr="00CE1E80" w:rsidRDefault="00DF0316" w:rsidP="00F92941">
            <w:pPr>
              <w:jc w:val="both"/>
              <w:rPr>
                <w:sz w:val="18"/>
              </w:rPr>
            </w:pPr>
            <w:r w:rsidRPr="00CE1E80">
              <w:rPr>
                <w:sz w:val="18"/>
              </w:rPr>
              <w:t>50</w:t>
            </w:r>
          </w:p>
        </w:tc>
        <w:tc>
          <w:tcPr>
            <w:tcW w:w="534" w:type="pct"/>
            <w:vAlign w:val="center"/>
          </w:tcPr>
          <w:p w14:paraId="2806ECDE" w14:textId="77777777" w:rsidR="00DF0316" w:rsidRPr="00CE1E80" w:rsidRDefault="00DF0316" w:rsidP="00F92941">
            <w:pPr>
              <w:jc w:val="both"/>
              <w:rPr>
                <w:sz w:val="18"/>
              </w:rPr>
            </w:pPr>
            <w:r w:rsidRPr="00CE1E80">
              <w:rPr>
                <w:sz w:val="18"/>
              </w:rPr>
              <w:t>40</w:t>
            </w:r>
          </w:p>
        </w:tc>
        <w:tc>
          <w:tcPr>
            <w:tcW w:w="648" w:type="pct"/>
            <w:vAlign w:val="center"/>
          </w:tcPr>
          <w:p w14:paraId="2CB9B5ED" w14:textId="77777777" w:rsidR="00DF0316" w:rsidRPr="00CE1E80" w:rsidRDefault="00DF0316" w:rsidP="00F92941">
            <w:pPr>
              <w:jc w:val="both"/>
              <w:rPr>
                <w:sz w:val="18"/>
              </w:rPr>
            </w:pPr>
            <w:r w:rsidRPr="00CE1E80">
              <w:rPr>
                <w:sz w:val="18"/>
              </w:rPr>
              <w:t>20</w:t>
            </w:r>
          </w:p>
        </w:tc>
        <w:tc>
          <w:tcPr>
            <w:tcW w:w="620" w:type="pct"/>
            <w:vAlign w:val="center"/>
          </w:tcPr>
          <w:p w14:paraId="6B84FE31" w14:textId="77777777" w:rsidR="00DF0316" w:rsidRPr="00CE1E80" w:rsidRDefault="00DF0316" w:rsidP="00F92941">
            <w:pPr>
              <w:jc w:val="both"/>
              <w:rPr>
                <w:sz w:val="18"/>
              </w:rPr>
            </w:pPr>
            <w:r w:rsidRPr="00CE1E80">
              <w:rPr>
                <w:sz w:val="18"/>
              </w:rPr>
              <w:t>1000</w:t>
            </w:r>
          </w:p>
        </w:tc>
        <w:tc>
          <w:tcPr>
            <w:tcW w:w="662" w:type="pct"/>
            <w:vAlign w:val="center"/>
          </w:tcPr>
          <w:p w14:paraId="6818875F" w14:textId="77777777" w:rsidR="00DF0316" w:rsidRPr="00CE1E80" w:rsidRDefault="00DF0316" w:rsidP="00F92941">
            <w:pPr>
              <w:jc w:val="both"/>
              <w:rPr>
                <w:sz w:val="18"/>
              </w:rPr>
            </w:pPr>
            <w:r w:rsidRPr="00CE1E80">
              <w:rPr>
                <w:sz w:val="18"/>
              </w:rPr>
              <w:t>10000</w:t>
            </w:r>
          </w:p>
        </w:tc>
      </w:tr>
    </w:tbl>
    <w:p w14:paraId="0E804D8D" w14:textId="77777777" w:rsidR="00DF0316" w:rsidRPr="00CE1E80" w:rsidRDefault="00DF0316" w:rsidP="00DF0316">
      <w:pPr>
        <w:pStyle w:val="FootnoteText"/>
        <w:spacing w:after="160"/>
        <w:ind w:firstLine="709"/>
        <w:jc w:val="both"/>
        <w:rPr>
          <w:sz w:val="14"/>
          <w:szCs w:val="14"/>
        </w:rPr>
      </w:pPr>
      <w:r w:rsidRPr="00CE1E80">
        <w:rPr>
          <w:rStyle w:val="FootnoteReference"/>
          <w:sz w:val="14"/>
          <w:szCs w:val="14"/>
        </w:rPr>
        <w:t>A</w:t>
      </w:r>
      <w:r w:rsidRPr="00CE1E80">
        <w:rPr>
          <w:sz w:val="14"/>
          <w:szCs w:val="14"/>
        </w:rPr>
        <w:t xml:space="preserve"> Ribinė vertė nustatyta augmenijos apsaugai</w:t>
      </w:r>
    </w:p>
    <w:p w14:paraId="6B2BE646" w14:textId="77777777" w:rsidR="00DF0316" w:rsidRPr="00CE1E80" w:rsidRDefault="00DF0316" w:rsidP="00DF0316">
      <w:pPr>
        <w:ind w:firstLine="709"/>
        <w:jc w:val="both"/>
        <w:rPr>
          <w:sz w:val="14"/>
          <w:szCs w:val="14"/>
        </w:rPr>
      </w:pPr>
      <w:r w:rsidRPr="00CE1E80">
        <w:rPr>
          <w:rStyle w:val="FootnoteReference"/>
          <w:sz w:val="14"/>
          <w:szCs w:val="14"/>
        </w:rPr>
        <w:t>E</w:t>
      </w:r>
      <w:r w:rsidRPr="00CE1E80">
        <w:rPr>
          <w:sz w:val="14"/>
          <w:szCs w:val="14"/>
        </w:rPr>
        <w:t xml:space="preserve"> Ribinė vertė nustatyta ekosistemos apsaugai</w:t>
      </w:r>
    </w:p>
    <w:p w14:paraId="0E2DF349" w14:textId="252C4B47" w:rsidR="00DF0316" w:rsidRPr="00CE1E80" w:rsidRDefault="00DF0316" w:rsidP="00DF0316">
      <w:pPr>
        <w:ind w:firstLine="709"/>
        <w:jc w:val="both"/>
      </w:pPr>
      <w:r w:rsidRPr="00CE1E80">
        <w:t xml:space="preserve">Aplinkos oro teršalų sklaidos matematinio modeliavimo metu gautos maksimalios koncentracijos, įvertinus foninį aplinkos oro užterštumą bei įvedus taikomų procentilių reikšmes, </w:t>
      </w:r>
      <w:r w:rsidRPr="00CE1E80">
        <w:rPr>
          <w:szCs w:val="24"/>
        </w:rPr>
        <w:t xml:space="preserve">pateikiamos </w:t>
      </w:r>
      <w:r w:rsidR="00F92941" w:rsidRPr="00CE1E80">
        <w:rPr>
          <w:szCs w:val="24"/>
        </w:rPr>
        <w:fldChar w:fldCharType="begin"/>
      </w:r>
      <w:r w:rsidR="00F92941" w:rsidRPr="00CE1E80">
        <w:rPr>
          <w:szCs w:val="24"/>
        </w:rPr>
        <w:instrText xml:space="preserve"> REF _Ref167094682 \h  \* MERGEFORMAT </w:instrText>
      </w:r>
      <w:r w:rsidR="00F92941" w:rsidRPr="00CE1E80">
        <w:rPr>
          <w:szCs w:val="24"/>
        </w:rPr>
      </w:r>
      <w:r w:rsidR="00F92941" w:rsidRPr="00CE1E80">
        <w:rPr>
          <w:szCs w:val="24"/>
        </w:rPr>
        <w:fldChar w:fldCharType="separate"/>
      </w:r>
      <w:r w:rsidR="000C666E" w:rsidRPr="000C666E">
        <w:rPr>
          <w:noProof/>
          <w:szCs w:val="24"/>
        </w:rPr>
        <w:t>11</w:t>
      </w:r>
      <w:r w:rsidR="000C666E" w:rsidRPr="000C666E">
        <w:rPr>
          <w:szCs w:val="24"/>
        </w:rPr>
        <w:t xml:space="preserve"> lentelė</w:t>
      </w:r>
      <w:r w:rsidR="00F92941" w:rsidRPr="00CE1E80">
        <w:rPr>
          <w:szCs w:val="24"/>
        </w:rPr>
        <w:fldChar w:fldCharType="end"/>
      </w:r>
      <w:r w:rsidR="00F92941" w:rsidRPr="00CE1E80">
        <w:rPr>
          <w:szCs w:val="24"/>
        </w:rPr>
        <w:t>je</w:t>
      </w:r>
      <w:r w:rsidRPr="00CE1E80">
        <w:t xml:space="preserve">. </w:t>
      </w:r>
      <w:r w:rsidR="00014819" w:rsidRPr="00CE1E80">
        <w:t>Maksimalioms oro teršalų koncentracijoms daugiausiai įtakos turi stacionarūs taršos šaltiniai.</w:t>
      </w:r>
      <w:r w:rsidR="009F3BF7" w:rsidRPr="00CE1E80">
        <w:t xml:space="preserve"> Oro taršos sklaidos žemėlapiai pateikti prieduose.</w:t>
      </w:r>
      <w:r w:rsidR="00014819" w:rsidRPr="00CE1E80">
        <w:t xml:space="preserve"> </w:t>
      </w:r>
      <w:r w:rsidR="00621DC8" w:rsidRPr="00CE1E80">
        <w:t xml:space="preserve"> </w:t>
      </w:r>
    </w:p>
    <w:bookmarkStart w:id="101" w:name="_Ref167094682"/>
    <w:p w14:paraId="7F23BB87" w14:textId="1F555330" w:rsidR="00F92941" w:rsidRPr="00CE1E80" w:rsidRDefault="00F92941" w:rsidP="00F92941">
      <w:pPr>
        <w:pStyle w:val="Tablecaption"/>
        <w:jc w:val="both"/>
        <w:rPr>
          <w:sz w:val="20"/>
          <w:szCs w:val="20"/>
        </w:rPr>
      </w:pPr>
      <w:r w:rsidRPr="00CE1E80">
        <w:rPr>
          <w:sz w:val="20"/>
          <w:szCs w:val="20"/>
        </w:rPr>
        <w:lastRenderedPageBreak/>
        <w:fldChar w:fldCharType="begin"/>
      </w:r>
      <w:r w:rsidRPr="00CE1E80">
        <w:rPr>
          <w:sz w:val="20"/>
          <w:szCs w:val="20"/>
        </w:rPr>
        <w:instrText xml:space="preserve"> SEQ lentelė \* ARABIC </w:instrText>
      </w:r>
      <w:r w:rsidRPr="00CE1E80">
        <w:rPr>
          <w:sz w:val="20"/>
          <w:szCs w:val="20"/>
        </w:rPr>
        <w:fldChar w:fldCharType="separate"/>
      </w:r>
      <w:bookmarkStart w:id="102" w:name="_Toc195257379"/>
      <w:r w:rsidR="000C666E">
        <w:rPr>
          <w:sz w:val="20"/>
          <w:szCs w:val="20"/>
        </w:rPr>
        <w:t>11</w:t>
      </w:r>
      <w:r w:rsidRPr="00CE1E80">
        <w:rPr>
          <w:sz w:val="20"/>
          <w:szCs w:val="20"/>
        </w:rPr>
        <w:fldChar w:fldCharType="end"/>
      </w:r>
      <w:r w:rsidRPr="00CE1E80">
        <w:rPr>
          <w:sz w:val="20"/>
          <w:szCs w:val="20"/>
        </w:rPr>
        <w:t xml:space="preserve"> lentelė</w:t>
      </w:r>
      <w:bookmarkEnd w:id="101"/>
      <w:r w:rsidRPr="00CE1E80">
        <w:rPr>
          <w:sz w:val="20"/>
          <w:szCs w:val="20"/>
        </w:rPr>
        <w:t xml:space="preserve">. </w:t>
      </w:r>
      <w:r w:rsidRPr="00CE1E80">
        <w:rPr>
          <w:rFonts w:eastAsia="Calibri"/>
          <w:sz w:val="20"/>
          <w:szCs w:val="20"/>
          <w:lang w:eastAsia="lt-LT"/>
        </w:rPr>
        <w:t>Aplinkos oro teršalų maksimalios koncentracijos su fonine tarša, pritaikius procentilius (µg/m3)</w:t>
      </w:r>
      <w:bookmarkEnd w:id="102"/>
    </w:p>
    <w:tbl>
      <w:tblPr>
        <w:tblStyle w:val="TableGrid"/>
        <w:tblW w:w="5000" w:type="pct"/>
        <w:tblLook w:val="04A0" w:firstRow="1" w:lastRow="0" w:firstColumn="1" w:lastColumn="0" w:noHBand="0" w:noVBand="1"/>
      </w:tblPr>
      <w:tblGrid>
        <w:gridCol w:w="2226"/>
        <w:gridCol w:w="2736"/>
        <w:gridCol w:w="2228"/>
        <w:gridCol w:w="2438"/>
      </w:tblGrid>
      <w:tr w:rsidR="00CE1E80" w:rsidRPr="00CE1E80" w14:paraId="6A645EAE" w14:textId="77777777" w:rsidTr="00A51658">
        <w:trPr>
          <w:cantSplit/>
          <w:trHeight w:val="509"/>
          <w:tblHeader/>
        </w:trPr>
        <w:tc>
          <w:tcPr>
            <w:tcW w:w="115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F119A58" w14:textId="77777777" w:rsidR="00DF0316" w:rsidRPr="00CE1E80" w:rsidRDefault="00DF0316" w:rsidP="00A51658">
            <w:pPr>
              <w:keepNext/>
              <w:jc w:val="both"/>
              <w:rPr>
                <w:b/>
                <w:sz w:val="18"/>
                <w:szCs w:val="18"/>
              </w:rPr>
            </w:pPr>
            <w:r w:rsidRPr="00CE1E80">
              <w:rPr>
                <w:b/>
                <w:sz w:val="18"/>
                <w:szCs w:val="18"/>
              </w:rPr>
              <w:t>Teršalas (vidurkinimo laikas)</w:t>
            </w:r>
          </w:p>
        </w:tc>
        <w:tc>
          <w:tcPr>
            <w:tcW w:w="142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15B07A5" w14:textId="77777777" w:rsidR="00DF0316" w:rsidRPr="00CE1E80" w:rsidRDefault="00DF0316" w:rsidP="00A51658">
            <w:pPr>
              <w:keepNext/>
              <w:jc w:val="both"/>
              <w:rPr>
                <w:b/>
                <w:sz w:val="18"/>
                <w:szCs w:val="18"/>
              </w:rPr>
            </w:pPr>
            <w:r w:rsidRPr="00CE1E80">
              <w:rPr>
                <w:b/>
                <w:sz w:val="18"/>
                <w:szCs w:val="18"/>
              </w:rPr>
              <w:t>Teršalo ribinė vertė, nustatyta žmonių sveikatos apsaugai (µg/m</w:t>
            </w:r>
            <w:r w:rsidRPr="00CE1E80">
              <w:rPr>
                <w:b/>
                <w:sz w:val="18"/>
                <w:szCs w:val="18"/>
                <w:vertAlign w:val="superscript"/>
              </w:rPr>
              <w:t>3</w:t>
            </w:r>
            <w:r w:rsidRPr="00CE1E80">
              <w:rPr>
                <w:b/>
                <w:sz w:val="18"/>
                <w:szCs w:val="18"/>
              </w:rPr>
              <w:t>)</w:t>
            </w:r>
          </w:p>
        </w:tc>
        <w:tc>
          <w:tcPr>
            <w:tcW w:w="115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413170" w14:textId="2C49B227" w:rsidR="00DF0316" w:rsidRPr="00CE1E80" w:rsidRDefault="00DF0316" w:rsidP="00A51658">
            <w:pPr>
              <w:keepNext/>
              <w:jc w:val="both"/>
              <w:rPr>
                <w:b/>
                <w:sz w:val="18"/>
                <w:szCs w:val="18"/>
              </w:rPr>
            </w:pPr>
            <w:r w:rsidRPr="00CE1E80">
              <w:rPr>
                <w:b/>
                <w:sz w:val="18"/>
                <w:szCs w:val="18"/>
              </w:rPr>
              <w:t>Esama situacija 202</w:t>
            </w:r>
            <w:r w:rsidR="00026515" w:rsidRPr="00CE1E80">
              <w:rPr>
                <w:b/>
                <w:sz w:val="18"/>
                <w:szCs w:val="18"/>
              </w:rPr>
              <w:t>4</w:t>
            </w:r>
            <w:r w:rsidRPr="00CE1E80">
              <w:rPr>
                <w:b/>
                <w:sz w:val="18"/>
                <w:szCs w:val="18"/>
              </w:rPr>
              <w:t xml:space="preserve"> m.</w:t>
            </w:r>
          </w:p>
        </w:tc>
        <w:tc>
          <w:tcPr>
            <w:tcW w:w="126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12701F" w14:textId="3D394FB3" w:rsidR="00DF0316" w:rsidRPr="00CE1E80" w:rsidRDefault="00DF0316" w:rsidP="00A51658">
            <w:pPr>
              <w:keepNext/>
              <w:jc w:val="both"/>
              <w:rPr>
                <w:b/>
                <w:sz w:val="18"/>
                <w:szCs w:val="18"/>
              </w:rPr>
            </w:pPr>
            <w:r w:rsidRPr="00CE1E80">
              <w:rPr>
                <w:b/>
                <w:sz w:val="18"/>
                <w:szCs w:val="18"/>
              </w:rPr>
              <w:t>Projektinė situacija 204</w:t>
            </w:r>
            <w:r w:rsidR="00026515" w:rsidRPr="00CE1E80">
              <w:rPr>
                <w:b/>
                <w:sz w:val="18"/>
                <w:szCs w:val="18"/>
              </w:rPr>
              <w:t>6</w:t>
            </w:r>
            <w:r w:rsidRPr="00CE1E80">
              <w:rPr>
                <w:b/>
                <w:sz w:val="18"/>
                <w:szCs w:val="18"/>
              </w:rPr>
              <w:t xml:space="preserve"> m.</w:t>
            </w:r>
          </w:p>
        </w:tc>
      </w:tr>
      <w:tr w:rsidR="00CE1E80" w:rsidRPr="00CE1E80" w14:paraId="2F484C67" w14:textId="77777777" w:rsidTr="008A32A5">
        <w:tc>
          <w:tcPr>
            <w:tcW w:w="1156" w:type="pct"/>
            <w:tcBorders>
              <w:top w:val="single" w:sz="4" w:space="0" w:color="auto"/>
              <w:left w:val="single" w:sz="4" w:space="0" w:color="auto"/>
              <w:bottom w:val="single" w:sz="4" w:space="0" w:color="auto"/>
              <w:right w:val="single" w:sz="4" w:space="0" w:color="auto"/>
            </w:tcBorders>
            <w:vAlign w:val="center"/>
            <w:hideMark/>
          </w:tcPr>
          <w:p w14:paraId="27911826" w14:textId="77777777" w:rsidR="00DF0316" w:rsidRPr="00CE1E80" w:rsidRDefault="00DF0316" w:rsidP="00F92941">
            <w:pPr>
              <w:jc w:val="both"/>
              <w:rPr>
                <w:b/>
                <w:sz w:val="18"/>
                <w:szCs w:val="18"/>
              </w:rPr>
            </w:pPr>
            <w:r w:rsidRPr="00CE1E80">
              <w:rPr>
                <w:b/>
                <w:sz w:val="18"/>
                <w:szCs w:val="18"/>
              </w:rPr>
              <w:t>CO (8 val.)</w:t>
            </w:r>
          </w:p>
        </w:tc>
        <w:tc>
          <w:tcPr>
            <w:tcW w:w="1421" w:type="pct"/>
            <w:tcBorders>
              <w:top w:val="single" w:sz="4" w:space="0" w:color="auto"/>
              <w:left w:val="single" w:sz="4" w:space="0" w:color="auto"/>
              <w:bottom w:val="single" w:sz="4" w:space="0" w:color="auto"/>
              <w:right w:val="single" w:sz="4" w:space="0" w:color="auto"/>
            </w:tcBorders>
            <w:vAlign w:val="center"/>
            <w:hideMark/>
          </w:tcPr>
          <w:p w14:paraId="0458229B" w14:textId="77777777" w:rsidR="00DF0316" w:rsidRPr="00CE1E80" w:rsidRDefault="00DF0316" w:rsidP="00F92941">
            <w:pPr>
              <w:jc w:val="both"/>
              <w:rPr>
                <w:b/>
                <w:sz w:val="18"/>
                <w:szCs w:val="18"/>
              </w:rPr>
            </w:pPr>
            <w:r w:rsidRPr="00CE1E80">
              <w:rPr>
                <w:b/>
                <w:sz w:val="18"/>
                <w:szCs w:val="18"/>
              </w:rPr>
              <w:t>10000</w:t>
            </w:r>
          </w:p>
        </w:tc>
        <w:tc>
          <w:tcPr>
            <w:tcW w:w="1157" w:type="pct"/>
            <w:tcBorders>
              <w:top w:val="single" w:sz="4" w:space="0" w:color="auto"/>
              <w:left w:val="single" w:sz="4" w:space="0" w:color="auto"/>
              <w:bottom w:val="single" w:sz="4" w:space="0" w:color="auto"/>
              <w:right w:val="single" w:sz="4" w:space="0" w:color="auto"/>
            </w:tcBorders>
          </w:tcPr>
          <w:p w14:paraId="44343BA5" w14:textId="602A6615" w:rsidR="00DF0316" w:rsidRPr="00CE1E80" w:rsidRDefault="00980D91" w:rsidP="00F92941">
            <w:pPr>
              <w:jc w:val="both"/>
              <w:rPr>
                <w:sz w:val="18"/>
                <w:szCs w:val="18"/>
              </w:rPr>
            </w:pPr>
            <w:r w:rsidRPr="00CE1E80">
              <w:rPr>
                <w:sz w:val="18"/>
                <w:szCs w:val="18"/>
              </w:rPr>
              <w:t>190,39</w:t>
            </w:r>
          </w:p>
        </w:tc>
        <w:tc>
          <w:tcPr>
            <w:tcW w:w="1266" w:type="pct"/>
            <w:tcBorders>
              <w:top w:val="single" w:sz="4" w:space="0" w:color="auto"/>
              <w:left w:val="single" w:sz="4" w:space="0" w:color="auto"/>
              <w:bottom w:val="single" w:sz="4" w:space="0" w:color="auto"/>
              <w:right w:val="single" w:sz="4" w:space="0" w:color="auto"/>
            </w:tcBorders>
          </w:tcPr>
          <w:p w14:paraId="22E110A5" w14:textId="7B0D1266" w:rsidR="00DF0316" w:rsidRPr="00CE1E80" w:rsidRDefault="00980D91" w:rsidP="00F92941">
            <w:pPr>
              <w:jc w:val="both"/>
              <w:rPr>
                <w:sz w:val="18"/>
                <w:szCs w:val="18"/>
              </w:rPr>
            </w:pPr>
            <w:r w:rsidRPr="00CE1E80">
              <w:rPr>
                <w:sz w:val="18"/>
                <w:szCs w:val="18"/>
              </w:rPr>
              <w:t>190,32</w:t>
            </w:r>
          </w:p>
        </w:tc>
      </w:tr>
      <w:tr w:rsidR="00CE1E80" w:rsidRPr="00CE1E80" w14:paraId="29F5AA5A" w14:textId="77777777" w:rsidTr="008A32A5">
        <w:tc>
          <w:tcPr>
            <w:tcW w:w="1156" w:type="pct"/>
            <w:tcBorders>
              <w:top w:val="single" w:sz="4" w:space="0" w:color="auto"/>
              <w:left w:val="single" w:sz="4" w:space="0" w:color="auto"/>
              <w:bottom w:val="single" w:sz="4" w:space="0" w:color="auto"/>
              <w:right w:val="single" w:sz="4" w:space="0" w:color="auto"/>
            </w:tcBorders>
            <w:vAlign w:val="center"/>
            <w:hideMark/>
          </w:tcPr>
          <w:p w14:paraId="03A7E9AF" w14:textId="77777777" w:rsidR="00DF0316" w:rsidRPr="00CE1E80" w:rsidRDefault="00DF0316" w:rsidP="00F92941">
            <w:pPr>
              <w:jc w:val="both"/>
              <w:rPr>
                <w:b/>
                <w:sz w:val="18"/>
                <w:szCs w:val="18"/>
              </w:rPr>
            </w:pPr>
            <w:r w:rsidRPr="00CE1E80">
              <w:rPr>
                <w:b/>
                <w:sz w:val="18"/>
                <w:szCs w:val="18"/>
              </w:rPr>
              <w:t>NO</w:t>
            </w:r>
            <w:r w:rsidRPr="00CE1E80">
              <w:rPr>
                <w:b/>
                <w:sz w:val="18"/>
                <w:szCs w:val="18"/>
                <w:vertAlign w:val="subscript"/>
              </w:rPr>
              <w:t>2</w:t>
            </w:r>
            <w:r w:rsidRPr="00CE1E80">
              <w:rPr>
                <w:b/>
                <w:sz w:val="18"/>
                <w:szCs w:val="18"/>
              </w:rPr>
              <w:t xml:space="preserve"> (1 val.)</w:t>
            </w:r>
          </w:p>
        </w:tc>
        <w:tc>
          <w:tcPr>
            <w:tcW w:w="1421" w:type="pct"/>
            <w:tcBorders>
              <w:top w:val="single" w:sz="4" w:space="0" w:color="auto"/>
              <w:left w:val="single" w:sz="4" w:space="0" w:color="auto"/>
              <w:bottom w:val="single" w:sz="4" w:space="0" w:color="auto"/>
              <w:right w:val="single" w:sz="4" w:space="0" w:color="auto"/>
            </w:tcBorders>
            <w:vAlign w:val="center"/>
            <w:hideMark/>
          </w:tcPr>
          <w:p w14:paraId="5BBC7F04" w14:textId="77777777" w:rsidR="00DF0316" w:rsidRPr="00CE1E80" w:rsidRDefault="00DF0316" w:rsidP="00F92941">
            <w:pPr>
              <w:jc w:val="both"/>
              <w:rPr>
                <w:b/>
                <w:sz w:val="18"/>
                <w:szCs w:val="18"/>
              </w:rPr>
            </w:pPr>
            <w:r w:rsidRPr="00CE1E80">
              <w:rPr>
                <w:b/>
                <w:sz w:val="18"/>
                <w:szCs w:val="18"/>
              </w:rPr>
              <w:t>200</w:t>
            </w:r>
          </w:p>
        </w:tc>
        <w:tc>
          <w:tcPr>
            <w:tcW w:w="1157" w:type="pct"/>
            <w:tcBorders>
              <w:top w:val="single" w:sz="4" w:space="0" w:color="auto"/>
              <w:left w:val="single" w:sz="4" w:space="0" w:color="auto"/>
              <w:bottom w:val="single" w:sz="4" w:space="0" w:color="auto"/>
              <w:right w:val="single" w:sz="4" w:space="0" w:color="auto"/>
            </w:tcBorders>
          </w:tcPr>
          <w:p w14:paraId="6961AF3E" w14:textId="30A44E6F" w:rsidR="00DF0316" w:rsidRPr="00CE1E80" w:rsidRDefault="00980D91" w:rsidP="00F92941">
            <w:pPr>
              <w:jc w:val="both"/>
              <w:rPr>
                <w:sz w:val="18"/>
                <w:szCs w:val="18"/>
              </w:rPr>
            </w:pPr>
            <w:r w:rsidRPr="00CE1E80">
              <w:rPr>
                <w:sz w:val="18"/>
                <w:szCs w:val="18"/>
              </w:rPr>
              <w:t>15,21</w:t>
            </w:r>
          </w:p>
        </w:tc>
        <w:tc>
          <w:tcPr>
            <w:tcW w:w="1266" w:type="pct"/>
            <w:tcBorders>
              <w:top w:val="single" w:sz="4" w:space="0" w:color="auto"/>
              <w:left w:val="single" w:sz="4" w:space="0" w:color="auto"/>
              <w:bottom w:val="single" w:sz="4" w:space="0" w:color="auto"/>
              <w:right w:val="single" w:sz="4" w:space="0" w:color="auto"/>
            </w:tcBorders>
          </w:tcPr>
          <w:p w14:paraId="638CC1DA" w14:textId="74FDA992" w:rsidR="00DF0316" w:rsidRPr="00CE1E80" w:rsidRDefault="00980D91" w:rsidP="00F92941">
            <w:pPr>
              <w:jc w:val="both"/>
              <w:rPr>
                <w:sz w:val="18"/>
                <w:szCs w:val="18"/>
              </w:rPr>
            </w:pPr>
            <w:r w:rsidRPr="00CE1E80">
              <w:rPr>
                <w:sz w:val="18"/>
                <w:szCs w:val="18"/>
              </w:rPr>
              <w:t>15,20</w:t>
            </w:r>
          </w:p>
        </w:tc>
      </w:tr>
      <w:tr w:rsidR="00CE1E80" w:rsidRPr="00CE1E80" w14:paraId="6836AD07" w14:textId="77777777" w:rsidTr="008A32A5">
        <w:tc>
          <w:tcPr>
            <w:tcW w:w="1156" w:type="pct"/>
            <w:tcBorders>
              <w:top w:val="single" w:sz="4" w:space="0" w:color="auto"/>
              <w:left w:val="single" w:sz="4" w:space="0" w:color="auto"/>
              <w:bottom w:val="single" w:sz="4" w:space="0" w:color="auto"/>
              <w:right w:val="single" w:sz="4" w:space="0" w:color="auto"/>
            </w:tcBorders>
            <w:vAlign w:val="center"/>
            <w:hideMark/>
          </w:tcPr>
          <w:p w14:paraId="50951696" w14:textId="77777777" w:rsidR="00DF0316" w:rsidRPr="00CE1E80" w:rsidRDefault="00DF0316" w:rsidP="00F92941">
            <w:pPr>
              <w:jc w:val="both"/>
              <w:rPr>
                <w:b/>
                <w:sz w:val="18"/>
                <w:szCs w:val="18"/>
              </w:rPr>
            </w:pPr>
            <w:r w:rsidRPr="00CE1E80">
              <w:rPr>
                <w:b/>
                <w:sz w:val="18"/>
                <w:szCs w:val="18"/>
              </w:rPr>
              <w:t>NO</w:t>
            </w:r>
            <w:r w:rsidRPr="00CE1E80">
              <w:rPr>
                <w:b/>
                <w:sz w:val="18"/>
                <w:szCs w:val="18"/>
                <w:vertAlign w:val="subscript"/>
              </w:rPr>
              <w:t>2</w:t>
            </w:r>
            <w:r w:rsidRPr="00CE1E80">
              <w:rPr>
                <w:b/>
                <w:sz w:val="18"/>
                <w:szCs w:val="18"/>
              </w:rPr>
              <w:t xml:space="preserve"> (1 metai)</w:t>
            </w:r>
          </w:p>
        </w:tc>
        <w:tc>
          <w:tcPr>
            <w:tcW w:w="1421" w:type="pct"/>
            <w:tcBorders>
              <w:top w:val="single" w:sz="4" w:space="0" w:color="auto"/>
              <w:left w:val="single" w:sz="4" w:space="0" w:color="auto"/>
              <w:bottom w:val="single" w:sz="4" w:space="0" w:color="auto"/>
              <w:right w:val="single" w:sz="4" w:space="0" w:color="auto"/>
            </w:tcBorders>
            <w:vAlign w:val="center"/>
            <w:hideMark/>
          </w:tcPr>
          <w:p w14:paraId="029054CF" w14:textId="77777777" w:rsidR="00DF0316" w:rsidRPr="00CE1E80" w:rsidRDefault="00DF0316" w:rsidP="00F92941">
            <w:pPr>
              <w:jc w:val="both"/>
              <w:rPr>
                <w:b/>
                <w:sz w:val="18"/>
                <w:szCs w:val="18"/>
              </w:rPr>
            </w:pPr>
            <w:r w:rsidRPr="00CE1E80">
              <w:rPr>
                <w:b/>
                <w:sz w:val="18"/>
                <w:szCs w:val="18"/>
              </w:rPr>
              <w:t>40</w:t>
            </w:r>
          </w:p>
        </w:tc>
        <w:tc>
          <w:tcPr>
            <w:tcW w:w="1157" w:type="pct"/>
            <w:tcBorders>
              <w:top w:val="single" w:sz="4" w:space="0" w:color="auto"/>
              <w:left w:val="single" w:sz="4" w:space="0" w:color="auto"/>
              <w:bottom w:val="single" w:sz="4" w:space="0" w:color="auto"/>
              <w:right w:val="single" w:sz="4" w:space="0" w:color="auto"/>
            </w:tcBorders>
          </w:tcPr>
          <w:p w14:paraId="76123448" w14:textId="0242CA13" w:rsidR="00DF0316" w:rsidRPr="00CE1E80" w:rsidRDefault="00980D91" w:rsidP="00F92941">
            <w:pPr>
              <w:jc w:val="both"/>
              <w:rPr>
                <w:sz w:val="18"/>
                <w:szCs w:val="18"/>
              </w:rPr>
            </w:pPr>
            <w:r w:rsidRPr="00CE1E80">
              <w:rPr>
                <w:sz w:val="18"/>
                <w:szCs w:val="18"/>
              </w:rPr>
              <w:t>7,30</w:t>
            </w:r>
          </w:p>
        </w:tc>
        <w:tc>
          <w:tcPr>
            <w:tcW w:w="1266" w:type="pct"/>
            <w:tcBorders>
              <w:top w:val="single" w:sz="4" w:space="0" w:color="auto"/>
              <w:left w:val="single" w:sz="4" w:space="0" w:color="auto"/>
              <w:bottom w:val="single" w:sz="4" w:space="0" w:color="auto"/>
              <w:right w:val="single" w:sz="4" w:space="0" w:color="auto"/>
            </w:tcBorders>
          </w:tcPr>
          <w:p w14:paraId="336C9902" w14:textId="0A589B5F" w:rsidR="00DF0316" w:rsidRPr="00CE1E80" w:rsidRDefault="00980D91" w:rsidP="00F92941">
            <w:pPr>
              <w:jc w:val="both"/>
              <w:rPr>
                <w:sz w:val="18"/>
                <w:szCs w:val="18"/>
              </w:rPr>
            </w:pPr>
            <w:r w:rsidRPr="00CE1E80">
              <w:rPr>
                <w:sz w:val="18"/>
                <w:szCs w:val="18"/>
              </w:rPr>
              <w:t>7,30</w:t>
            </w:r>
          </w:p>
        </w:tc>
      </w:tr>
      <w:tr w:rsidR="00CE1E80" w:rsidRPr="00CE1E80" w14:paraId="79D56264" w14:textId="77777777" w:rsidTr="008A32A5">
        <w:tc>
          <w:tcPr>
            <w:tcW w:w="1156" w:type="pct"/>
            <w:tcBorders>
              <w:top w:val="single" w:sz="4" w:space="0" w:color="auto"/>
              <w:left w:val="single" w:sz="4" w:space="0" w:color="auto"/>
              <w:bottom w:val="single" w:sz="4" w:space="0" w:color="auto"/>
              <w:right w:val="single" w:sz="4" w:space="0" w:color="auto"/>
            </w:tcBorders>
            <w:vAlign w:val="center"/>
            <w:hideMark/>
          </w:tcPr>
          <w:p w14:paraId="1498D471" w14:textId="77777777" w:rsidR="00DF0316" w:rsidRPr="00CE1E80" w:rsidRDefault="00DF0316" w:rsidP="00F92941">
            <w:pPr>
              <w:jc w:val="both"/>
              <w:rPr>
                <w:b/>
                <w:sz w:val="18"/>
                <w:szCs w:val="18"/>
              </w:rPr>
            </w:pPr>
            <w:r w:rsidRPr="00CE1E80">
              <w:rPr>
                <w:b/>
                <w:sz w:val="18"/>
                <w:szCs w:val="18"/>
              </w:rPr>
              <w:t>KD</w:t>
            </w:r>
            <w:r w:rsidRPr="00CE1E80">
              <w:rPr>
                <w:b/>
                <w:sz w:val="18"/>
                <w:szCs w:val="18"/>
                <w:vertAlign w:val="subscript"/>
              </w:rPr>
              <w:t>2.5</w:t>
            </w:r>
            <w:r w:rsidRPr="00CE1E80">
              <w:rPr>
                <w:b/>
                <w:sz w:val="18"/>
                <w:szCs w:val="18"/>
              </w:rPr>
              <w:t xml:space="preserve"> (1 metai)</w:t>
            </w:r>
          </w:p>
        </w:tc>
        <w:tc>
          <w:tcPr>
            <w:tcW w:w="1421" w:type="pct"/>
            <w:tcBorders>
              <w:top w:val="single" w:sz="4" w:space="0" w:color="auto"/>
              <w:left w:val="single" w:sz="4" w:space="0" w:color="auto"/>
              <w:bottom w:val="single" w:sz="4" w:space="0" w:color="auto"/>
              <w:right w:val="single" w:sz="4" w:space="0" w:color="auto"/>
            </w:tcBorders>
            <w:vAlign w:val="center"/>
            <w:hideMark/>
          </w:tcPr>
          <w:p w14:paraId="461A9FEF" w14:textId="77777777" w:rsidR="00DF0316" w:rsidRPr="00CE1E80" w:rsidRDefault="00DF0316" w:rsidP="00F92941">
            <w:pPr>
              <w:jc w:val="both"/>
              <w:rPr>
                <w:b/>
                <w:sz w:val="18"/>
                <w:szCs w:val="18"/>
              </w:rPr>
            </w:pPr>
            <w:r w:rsidRPr="00CE1E80">
              <w:rPr>
                <w:b/>
                <w:sz w:val="18"/>
                <w:szCs w:val="18"/>
              </w:rPr>
              <w:t>20</w:t>
            </w:r>
          </w:p>
        </w:tc>
        <w:tc>
          <w:tcPr>
            <w:tcW w:w="1157" w:type="pct"/>
            <w:tcBorders>
              <w:top w:val="single" w:sz="4" w:space="0" w:color="auto"/>
              <w:left w:val="single" w:sz="4" w:space="0" w:color="auto"/>
              <w:bottom w:val="single" w:sz="4" w:space="0" w:color="auto"/>
              <w:right w:val="single" w:sz="4" w:space="0" w:color="auto"/>
            </w:tcBorders>
          </w:tcPr>
          <w:p w14:paraId="06766619" w14:textId="67AF36C3" w:rsidR="00DF0316" w:rsidRPr="00CE1E80" w:rsidRDefault="00980D91" w:rsidP="00F92941">
            <w:pPr>
              <w:jc w:val="both"/>
              <w:rPr>
                <w:sz w:val="18"/>
                <w:szCs w:val="18"/>
              </w:rPr>
            </w:pPr>
            <w:r w:rsidRPr="00CE1E80">
              <w:rPr>
                <w:sz w:val="18"/>
                <w:szCs w:val="18"/>
              </w:rPr>
              <w:t>5,85</w:t>
            </w:r>
          </w:p>
        </w:tc>
        <w:tc>
          <w:tcPr>
            <w:tcW w:w="1266" w:type="pct"/>
            <w:tcBorders>
              <w:top w:val="single" w:sz="4" w:space="0" w:color="auto"/>
              <w:left w:val="single" w:sz="4" w:space="0" w:color="auto"/>
              <w:bottom w:val="single" w:sz="4" w:space="0" w:color="auto"/>
              <w:right w:val="single" w:sz="4" w:space="0" w:color="auto"/>
            </w:tcBorders>
          </w:tcPr>
          <w:p w14:paraId="0737917F" w14:textId="0765610D" w:rsidR="00DF0316" w:rsidRPr="00CE1E80" w:rsidRDefault="00980D91" w:rsidP="00F92941">
            <w:pPr>
              <w:jc w:val="both"/>
              <w:rPr>
                <w:sz w:val="18"/>
                <w:szCs w:val="18"/>
              </w:rPr>
            </w:pPr>
            <w:r w:rsidRPr="00CE1E80">
              <w:rPr>
                <w:sz w:val="18"/>
                <w:szCs w:val="18"/>
              </w:rPr>
              <w:t>5,85</w:t>
            </w:r>
          </w:p>
        </w:tc>
      </w:tr>
      <w:tr w:rsidR="00CE1E80" w:rsidRPr="00CE1E80" w14:paraId="629BB965" w14:textId="77777777" w:rsidTr="008A32A5">
        <w:tc>
          <w:tcPr>
            <w:tcW w:w="1156" w:type="pct"/>
            <w:tcBorders>
              <w:top w:val="single" w:sz="4" w:space="0" w:color="auto"/>
              <w:left w:val="single" w:sz="4" w:space="0" w:color="auto"/>
              <w:bottom w:val="single" w:sz="4" w:space="0" w:color="auto"/>
              <w:right w:val="single" w:sz="4" w:space="0" w:color="auto"/>
            </w:tcBorders>
            <w:vAlign w:val="center"/>
            <w:hideMark/>
          </w:tcPr>
          <w:p w14:paraId="0A2C8B72" w14:textId="77777777" w:rsidR="00DF0316" w:rsidRPr="00CE1E80" w:rsidRDefault="00DF0316" w:rsidP="00F92941">
            <w:pPr>
              <w:jc w:val="both"/>
              <w:rPr>
                <w:b/>
                <w:sz w:val="18"/>
                <w:szCs w:val="18"/>
              </w:rPr>
            </w:pPr>
            <w:r w:rsidRPr="00CE1E80">
              <w:rPr>
                <w:b/>
                <w:sz w:val="18"/>
                <w:szCs w:val="18"/>
              </w:rPr>
              <w:t>KD</w:t>
            </w:r>
            <w:r w:rsidRPr="00CE1E80">
              <w:rPr>
                <w:b/>
                <w:sz w:val="18"/>
                <w:szCs w:val="18"/>
                <w:vertAlign w:val="subscript"/>
              </w:rPr>
              <w:t>10</w:t>
            </w:r>
            <w:r w:rsidRPr="00CE1E80">
              <w:rPr>
                <w:b/>
                <w:sz w:val="18"/>
                <w:szCs w:val="18"/>
              </w:rPr>
              <w:t xml:space="preserve"> (24 val.)</w:t>
            </w:r>
          </w:p>
        </w:tc>
        <w:tc>
          <w:tcPr>
            <w:tcW w:w="1421" w:type="pct"/>
            <w:tcBorders>
              <w:top w:val="single" w:sz="4" w:space="0" w:color="auto"/>
              <w:left w:val="single" w:sz="4" w:space="0" w:color="auto"/>
              <w:bottom w:val="single" w:sz="4" w:space="0" w:color="auto"/>
              <w:right w:val="single" w:sz="4" w:space="0" w:color="auto"/>
            </w:tcBorders>
            <w:vAlign w:val="center"/>
            <w:hideMark/>
          </w:tcPr>
          <w:p w14:paraId="69EE444A" w14:textId="77777777" w:rsidR="00DF0316" w:rsidRPr="00CE1E80" w:rsidRDefault="00DF0316" w:rsidP="00F92941">
            <w:pPr>
              <w:jc w:val="both"/>
              <w:rPr>
                <w:b/>
                <w:sz w:val="18"/>
                <w:szCs w:val="18"/>
              </w:rPr>
            </w:pPr>
            <w:r w:rsidRPr="00CE1E80">
              <w:rPr>
                <w:b/>
                <w:sz w:val="18"/>
                <w:szCs w:val="18"/>
              </w:rPr>
              <w:t>50</w:t>
            </w:r>
          </w:p>
        </w:tc>
        <w:tc>
          <w:tcPr>
            <w:tcW w:w="1157" w:type="pct"/>
            <w:tcBorders>
              <w:top w:val="single" w:sz="4" w:space="0" w:color="auto"/>
              <w:left w:val="single" w:sz="4" w:space="0" w:color="auto"/>
              <w:bottom w:val="single" w:sz="4" w:space="0" w:color="auto"/>
              <w:right w:val="single" w:sz="4" w:space="0" w:color="auto"/>
            </w:tcBorders>
          </w:tcPr>
          <w:p w14:paraId="74BECDB4" w14:textId="6A961546" w:rsidR="00DF0316" w:rsidRPr="00CE1E80" w:rsidRDefault="00980D91" w:rsidP="00F92941">
            <w:pPr>
              <w:jc w:val="both"/>
              <w:rPr>
                <w:sz w:val="18"/>
                <w:szCs w:val="18"/>
              </w:rPr>
            </w:pPr>
            <w:r w:rsidRPr="00CE1E80">
              <w:rPr>
                <w:sz w:val="18"/>
                <w:szCs w:val="18"/>
              </w:rPr>
              <w:t>12,38</w:t>
            </w:r>
          </w:p>
        </w:tc>
        <w:tc>
          <w:tcPr>
            <w:tcW w:w="1266" w:type="pct"/>
            <w:tcBorders>
              <w:top w:val="single" w:sz="4" w:space="0" w:color="auto"/>
              <w:left w:val="single" w:sz="4" w:space="0" w:color="auto"/>
              <w:bottom w:val="single" w:sz="4" w:space="0" w:color="auto"/>
              <w:right w:val="single" w:sz="4" w:space="0" w:color="auto"/>
            </w:tcBorders>
          </w:tcPr>
          <w:p w14:paraId="56E67823" w14:textId="0E3A138A" w:rsidR="00DF0316" w:rsidRPr="00CE1E80" w:rsidRDefault="00980D91" w:rsidP="00F92941">
            <w:pPr>
              <w:jc w:val="both"/>
              <w:rPr>
                <w:sz w:val="18"/>
                <w:szCs w:val="18"/>
              </w:rPr>
            </w:pPr>
            <w:r w:rsidRPr="00CE1E80">
              <w:rPr>
                <w:sz w:val="18"/>
                <w:szCs w:val="18"/>
              </w:rPr>
              <w:t>12,38</w:t>
            </w:r>
          </w:p>
        </w:tc>
      </w:tr>
      <w:tr w:rsidR="00CE1E80" w:rsidRPr="00CE1E80" w14:paraId="6ACD876C" w14:textId="77777777" w:rsidTr="008A32A5">
        <w:tc>
          <w:tcPr>
            <w:tcW w:w="1156" w:type="pct"/>
            <w:tcBorders>
              <w:top w:val="single" w:sz="4" w:space="0" w:color="auto"/>
              <w:left w:val="single" w:sz="4" w:space="0" w:color="auto"/>
              <w:bottom w:val="single" w:sz="4" w:space="0" w:color="auto"/>
              <w:right w:val="single" w:sz="4" w:space="0" w:color="auto"/>
            </w:tcBorders>
            <w:vAlign w:val="center"/>
            <w:hideMark/>
          </w:tcPr>
          <w:p w14:paraId="0B243A00" w14:textId="77777777" w:rsidR="00DF0316" w:rsidRPr="00CE1E80" w:rsidRDefault="00DF0316" w:rsidP="00F92941">
            <w:pPr>
              <w:jc w:val="both"/>
              <w:rPr>
                <w:b/>
                <w:sz w:val="18"/>
                <w:szCs w:val="18"/>
              </w:rPr>
            </w:pPr>
            <w:r w:rsidRPr="00CE1E80">
              <w:rPr>
                <w:b/>
                <w:sz w:val="18"/>
                <w:szCs w:val="18"/>
              </w:rPr>
              <w:t>KD</w:t>
            </w:r>
            <w:r w:rsidRPr="00CE1E80">
              <w:rPr>
                <w:b/>
                <w:sz w:val="18"/>
                <w:szCs w:val="18"/>
                <w:vertAlign w:val="subscript"/>
              </w:rPr>
              <w:t>10</w:t>
            </w:r>
            <w:r w:rsidRPr="00CE1E80">
              <w:rPr>
                <w:b/>
                <w:sz w:val="18"/>
                <w:szCs w:val="18"/>
              </w:rPr>
              <w:t xml:space="preserve"> (1 metai)</w:t>
            </w:r>
          </w:p>
        </w:tc>
        <w:tc>
          <w:tcPr>
            <w:tcW w:w="1421" w:type="pct"/>
            <w:tcBorders>
              <w:top w:val="single" w:sz="4" w:space="0" w:color="auto"/>
              <w:left w:val="single" w:sz="4" w:space="0" w:color="auto"/>
              <w:bottom w:val="single" w:sz="4" w:space="0" w:color="auto"/>
              <w:right w:val="single" w:sz="4" w:space="0" w:color="auto"/>
            </w:tcBorders>
            <w:vAlign w:val="center"/>
            <w:hideMark/>
          </w:tcPr>
          <w:p w14:paraId="07D1D178" w14:textId="77777777" w:rsidR="00DF0316" w:rsidRPr="00CE1E80" w:rsidRDefault="00DF0316" w:rsidP="00F92941">
            <w:pPr>
              <w:jc w:val="both"/>
              <w:rPr>
                <w:b/>
                <w:sz w:val="18"/>
                <w:szCs w:val="18"/>
              </w:rPr>
            </w:pPr>
            <w:r w:rsidRPr="00CE1E80">
              <w:rPr>
                <w:b/>
                <w:sz w:val="18"/>
                <w:szCs w:val="18"/>
              </w:rPr>
              <w:t>40</w:t>
            </w:r>
          </w:p>
        </w:tc>
        <w:tc>
          <w:tcPr>
            <w:tcW w:w="1157" w:type="pct"/>
            <w:tcBorders>
              <w:top w:val="single" w:sz="4" w:space="0" w:color="auto"/>
              <w:left w:val="single" w:sz="4" w:space="0" w:color="auto"/>
              <w:bottom w:val="single" w:sz="4" w:space="0" w:color="auto"/>
              <w:right w:val="single" w:sz="4" w:space="0" w:color="auto"/>
            </w:tcBorders>
          </w:tcPr>
          <w:p w14:paraId="175D964E" w14:textId="21BAD378" w:rsidR="00DF0316" w:rsidRPr="00CE1E80" w:rsidRDefault="00980D91" w:rsidP="00F92941">
            <w:pPr>
              <w:jc w:val="both"/>
              <w:rPr>
                <w:sz w:val="18"/>
                <w:szCs w:val="18"/>
              </w:rPr>
            </w:pPr>
            <w:r w:rsidRPr="00CE1E80">
              <w:rPr>
                <w:sz w:val="18"/>
                <w:szCs w:val="18"/>
              </w:rPr>
              <w:t>10,89</w:t>
            </w:r>
          </w:p>
        </w:tc>
        <w:tc>
          <w:tcPr>
            <w:tcW w:w="1266" w:type="pct"/>
            <w:tcBorders>
              <w:top w:val="single" w:sz="4" w:space="0" w:color="auto"/>
              <w:left w:val="single" w:sz="4" w:space="0" w:color="auto"/>
              <w:bottom w:val="single" w:sz="4" w:space="0" w:color="auto"/>
              <w:right w:val="single" w:sz="4" w:space="0" w:color="auto"/>
            </w:tcBorders>
          </w:tcPr>
          <w:p w14:paraId="7C5BDA2A" w14:textId="39669ADF" w:rsidR="00DF0316" w:rsidRPr="00CE1E80" w:rsidRDefault="00980D91" w:rsidP="00F92941">
            <w:pPr>
              <w:jc w:val="both"/>
              <w:rPr>
                <w:sz w:val="18"/>
                <w:szCs w:val="18"/>
              </w:rPr>
            </w:pPr>
            <w:r w:rsidRPr="00CE1E80">
              <w:rPr>
                <w:sz w:val="18"/>
                <w:szCs w:val="18"/>
              </w:rPr>
              <w:t>10,89</w:t>
            </w:r>
          </w:p>
        </w:tc>
      </w:tr>
      <w:tr w:rsidR="00DF0316" w:rsidRPr="00CE1E80" w14:paraId="025CD603" w14:textId="77777777" w:rsidTr="008A32A5">
        <w:tc>
          <w:tcPr>
            <w:tcW w:w="1156" w:type="pct"/>
            <w:tcBorders>
              <w:top w:val="single" w:sz="4" w:space="0" w:color="auto"/>
              <w:left w:val="single" w:sz="4" w:space="0" w:color="auto"/>
              <w:bottom w:val="single" w:sz="4" w:space="0" w:color="auto"/>
              <w:right w:val="single" w:sz="4" w:space="0" w:color="auto"/>
            </w:tcBorders>
            <w:vAlign w:val="center"/>
            <w:hideMark/>
          </w:tcPr>
          <w:p w14:paraId="69D13856" w14:textId="77777777" w:rsidR="00DF0316" w:rsidRPr="00CE1E80" w:rsidRDefault="00DF0316" w:rsidP="00F92941">
            <w:pPr>
              <w:jc w:val="both"/>
              <w:rPr>
                <w:b/>
                <w:sz w:val="18"/>
                <w:szCs w:val="18"/>
              </w:rPr>
            </w:pPr>
            <w:r w:rsidRPr="00CE1E80">
              <w:rPr>
                <w:b/>
                <w:sz w:val="18"/>
                <w:szCs w:val="18"/>
              </w:rPr>
              <w:t>LOJ (0,5 val.)</w:t>
            </w:r>
          </w:p>
        </w:tc>
        <w:tc>
          <w:tcPr>
            <w:tcW w:w="1421" w:type="pct"/>
            <w:tcBorders>
              <w:top w:val="single" w:sz="4" w:space="0" w:color="auto"/>
              <w:left w:val="single" w:sz="4" w:space="0" w:color="auto"/>
              <w:bottom w:val="single" w:sz="4" w:space="0" w:color="auto"/>
              <w:right w:val="single" w:sz="4" w:space="0" w:color="auto"/>
            </w:tcBorders>
            <w:vAlign w:val="center"/>
            <w:hideMark/>
          </w:tcPr>
          <w:p w14:paraId="1A6B300F" w14:textId="77777777" w:rsidR="00DF0316" w:rsidRPr="00CE1E80" w:rsidRDefault="00DF0316" w:rsidP="00F92941">
            <w:pPr>
              <w:jc w:val="both"/>
              <w:rPr>
                <w:b/>
                <w:sz w:val="18"/>
                <w:szCs w:val="18"/>
              </w:rPr>
            </w:pPr>
            <w:r w:rsidRPr="00CE1E80">
              <w:rPr>
                <w:b/>
                <w:sz w:val="18"/>
                <w:szCs w:val="18"/>
              </w:rPr>
              <w:t>1000</w:t>
            </w:r>
          </w:p>
        </w:tc>
        <w:tc>
          <w:tcPr>
            <w:tcW w:w="1157" w:type="pct"/>
            <w:tcBorders>
              <w:top w:val="single" w:sz="4" w:space="0" w:color="auto"/>
              <w:left w:val="single" w:sz="4" w:space="0" w:color="auto"/>
              <w:bottom w:val="single" w:sz="4" w:space="0" w:color="auto"/>
              <w:right w:val="single" w:sz="4" w:space="0" w:color="auto"/>
            </w:tcBorders>
            <w:vAlign w:val="center"/>
          </w:tcPr>
          <w:p w14:paraId="1D1F69BF" w14:textId="3A7685A2" w:rsidR="00DF0316" w:rsidRPr="00CE1E80" w:rsidRDefault="00980D91" w:rsidP="00F92941">
            <w:pPr>
              <w:jc w:val="both"/>
              <w:rPr>
                <w:sz w:val="18"/>
                <w:szCs w:val="18"/>
              </w:rPr>
            </w:pPr>
            <w:r w:rsidRPr="00CE1E80">
              <w:rPr>
                <w:sz w:val="18"/>
                <w:szCs w:val="18"/>
              </w:rPr>
              <w:t>23,58</w:t>
            </w:r>
          </w:p>
        </w:tc>
        <w:tc>
          <w:tcPr>
            <w:tcW w:w="1266" w:type="pct"/>
            <w:tcBorders>
              <w:top w:val="single" w:sz="4" w:space="0" w:color="auto"/>
              <w:left w:val="single" w:sz="4" w:space="0" w:color="auto"/>
              <w:bottom w:val="single" w:sz="4" w:space="0" w:color="auto"/>
              <w:right w:val="single" w:sz="4" w:space="0" w:color="auto"/>
            </w:tcBorders>
          </w:tcPr>
          <w:p w14:paraId="59288400" w14:textId="11C42887" w:rsidR="00DF0316" w:rsidRPr="00CE1E80" w:rsidRDefault="00980D91" w:rsidP="00F92941">
            <w:pPr>
              <w:jc w:val="both"/>
              <w:rPr>
                <w:sz w:val="18"/>
                <w:szCs w:val="18"/>
              </w:rPr>
            </w:pPr>
            <w:r w:rsidRPr="00CE1E80">
              <w:rPr>
                <w:sz w:val="18"/>
                <w:szCs w:val="18"/>
              </w:rPr>
              <w:t>23,58</w:t>
            </w:r>
          </w:p>
        </w:tc>
      </w:tr>
    </w:tbl>
    <w:p w14:paraId="3E8AD4AE" w14:textId="77777777" w:rsidR="00DF0316" w:rsidRPr="00CE1E80" w:rsidRDefault="00DF0316" w:rsidP="00DF0316">
      <w:pPr>
        <w:ind w:firstLine="709"/>
        <w:jc w:val="both"/>
        <w:rPr>
          <w:b/>
          <w:i/>
        </w:rPr>
      </w:pPr>
    </w:p>
    <w:p w14:paraId="6F0DFBC4" w14:textId="77777777" w:rsidR="00DF0316" w:rsidRPr="00CE1E80" w:rsidRDefault="00DF0316" w:rsidP="00DF0316">
      <w:pPr>
        <w:ind w:firstLine="709"/>
        <w:jc w:val="both"/>
      </w:pPr>
      <w:r w:rsidRPr="00CE1E80">
        <w:rPr>
          <w:b/>
          <w:i/>
        </w:rPr>
        <w:t>Išvados.</w:t>
      </w:r>
      <w:r w:rsidRPr="00CE1E80">
        <w:rPr>
          <w:b/>
        </w:rPr>
        <w:t xml:space="preserve"> </w:t>
      </w:r>
      <w:r w:rsidRPr="00CE1E80">
        <w:t xml:space="preserve">Sumodeliavus susidarysiančias teršalų koncentracijas aplinkos ore (įvertinus vietovės foninį užterštumą) nustatyta, kad 1 val., 8 val., 24 val. ir vidutinių metų vidurkinimo intervalais anglies monoksido, azoto dioksido, kietųjų dalelių, lakiųjų organinių junginių koncentracijos žmonių sveikatos apsaugai nustatytų ribinių verčių aplinkos ore nesiekia ir neviršija. </w:t>
      </w:r>
    </w:p>
    <w:p w14:paraId="068075E8" w14:textId="21C1CB1F" w:rsidR="00DF0316" w:rsidRPr="00CE1E80" w:rsidRDefault="00DF0316" w:rsidP="00DF0316">
      <w:pPr>
        <w:ind w:firstLine="709"/>
        <w:jc w:val="both"/>
      </w:pPr>
      <w:r w:rsidRPr="00CE1E80">
        <w:t>Įvertinus ir foninę taršą, sumodeliuotos kietųjų dalelių KD</w:t>
      </w:r>
      <w:r w:rsidRPr="00CE1E80">
        <w:rPr>
          <w:vertAlign w:val="subscript"/>
        </w:rPr>
        <w:t xml:space="preserve">2.5 </w:t>
      </w:r>
      <w:r w:rsidRPr="00CE1E80">
        <w:t xml:space="preserve">maksimalios koncentracijos nagrinėjamoje teritorijoje sudarytų </w:t>
      </w:r>
      <w:r w:rsidR="00980D91" w:rsidRPr="00CE1E80">
        <w:t xml:space="preserve">29 </w:t>
      </w:r>
      <w:r w:rsidRPr="00CE1E80">
        <w:t>%, kietųjų dalelių KD</w:t>
      </w:r>
      <w:r w:rsidRPr="00CE1E80">
        <w:rPr>
          <w:vertAlign w:val="subscript"/>
        </w:rPr>
        <w:t>10</w:t>
      </w:r>
      <w:r w:rsidRPr="00CE1E80">
        <w:t xml:space="preserve"> (24 val. ir vidutinė metinė) </w:t>
      </w:r>
      <w:r w:rsidR="00980D91" w:rsidRPr="00CE1E80">
        <w:t>25</w:t>
      </w:r>
      <w:r w:rsidRPr="00CE1E80">
        <w:t>– 2</w:t>
      </w:r>
      <w:r w:rsidR="00980D91" w:rsidRPr="00CE1E80">
        <w:t>7</w:t>
      </w:r>
      <w:r w:rsidRPr="00CE1E80">
        <w:t xml:space="preserve"> %, lakiųjų organinių junginių (0,5 val.) </w:t>
      </w:r>
      <w:r w:rsidR="00980D91" w:rsidRPr="00CE1E80">
        <w:t>2</w:t>
      </w:r>
      <w:r w:rsidRPr="00CE1E80">
        <w:t xml:space="preserve"> %, anglies monoksido CO (8val.) </w:t>
      </w:r>
      <w:r w:rsidR="00980D91" w:rsidRPr="00CE1E80">
        <w:t>2</w:t>
      </w:r>
      <w:r w:rsidRPr="00CE1E80">
        <w:t xml:space="preserve"> %, azoto dioksido NO</w:t>
      </w:r>
      <w:r w:rsidRPr="00CE1E80">
        <w:rPr>
          <w:vertAlign w:val="subscript"/>
        </w:rPr>
        <w:t xml:space="preserve">2 </w:t>
      </w:r>
      <w:r w:rsidRPr="00CE1E80">
        <w:t xml:space="preserve">(1val. ir vidutinė metinė) </w:t>
      </w:r>
      <w:r w:rsidR="00980D91" w:rsidRPr="00CE1E80">
        <w:t>8</w:t>
      </w:r>
      <w:r w:rsidRPr="00CE1E80">
        <w:t xml:space="preserve"> – 18 % žmonių sveikatos apsaugai nustatytos ribinės vertės. </w:t>
      </w:r>
    </w:p>
    <w:p w14:paraId="4640BEA3" w14:textId="093807BF" w:rsidR="00237F71" w:rsidRPr="00CE1E80" w:rsidRDefault="00237F71" w:rsidP="003C0066">
      <w:pPr>
        <w:ind w:firstLine="709"/>
        <w:jc w:val="both"/>
      </w:pPr>
    </w:p>
    <w:p w14:paraId="3797FFC0" w14:textId="34EF4B72" w:rsidR="00237F71" w:rsidRPr="00CE1E80" w:rsidRDefault="00237F71" w:rsidP="005F2618">
      <w:pPr>
        <w:pStyle w:val="Heading4"/>
        <w:numPr>
          <w:ilvl w:val="2"/>
          <w:numId w:val="3"/>
        </w:numPr>
        <w:tabs>
          <w:tab w:val="left" w:pos="1276"/>
        </w:tabs>
        <w:ind w:left="0" w:firstLine="709"/>
        <w:jc w:val="both"/>
      </w:pPr>
      <w:bookmarkStart w:id="103" w:name="_Toc195257285"/>
      <w:r w:rsidRPr="00CE1E80">
        <w:t>Reikšmingo neigiamo poveikio išvengimo, sumažinimo ir kompensavimo priemonės</w:t>
      </w:r>
      <w:bookmarkEnd w:id="103"/>
    </w:p>
    <w:p w14:paraId="1AE1311D" w14:textId="7D579A57" w:rsidR="00E44B64" w:rsidRPr="00CE1E80" w:rsidRDefault="00E44B64" w:rsidP="00E44B64">
      <w:pPr>
        <w:ind w:firstLine="709"/>
      </w:pPr>
      <w:r w:rsidRPr="00CE1E80">
        <w:t>Atsižvelgiant į tai, kad reikšmingo poveikio aplinkos orui nenumatoma, neigiamo poveikio išvengimo, sumažinimo ir kompensavimo priemonės nenumatomos.</w:t>
      </w:r>
    </w:p>
    <w:p w14:paraId="53ED3366" w14:textId="7C72CFAB" w:rsidR="00237F71" w:rsidRPr="00CE1E80" w:rsidRDefault="00237F71" w:rsidP="005F2618">
      <w:pPr>
        <w:pStyle w:val="Heading3"/>
        <w:numPr>
          <w:ilvl w:val="1"/>
          <w:numId w:val="3"/>
        </w:numPr>
        <w:tabs>
          <w:tab w:val="left" w:pos="1134"/>
        </w:tabs>
        <w:ind w:left="0" w:firstLine="709"/>
      </w:pPr>
      <w:bookmarkStart w:id="104" w:name="_Toc195257286"/>
      <w:r w:rsidRPr="00CE1E80">
        <w:t>KLIMATAS</w:t>
      </w:r>
      <w:r w:rsidR="00594976" w:rsidRPr="00CE1E80">
        <w:t xml:space="preserve"> IR JO KAITA</w:t>
      </w:r>
      <w:bookmarkEnd w:id="104"/>
    </w:p>
    <w:p w14:paraId="4DD9C22C" w14:textId="57DDBCAB" w:rsidR="00237F71" w:rsidRPr="00CE1E80" w:rsidRDefault="00237F71" w:rsidP="005F2618">
      <w:pPr>
        <w:pStyle w:val="Heading4"/>
        <w:numPr>
          <w:ilvl w:val="2"/>
          <w:numId w:val="3"/>
        </w:numPr>
        <w:tabs>
          <w:tab w:val="left" w:pos="1276"/>
        </w:tabs>
        <w:ind w:left="0" w:firstLine="709"/>
      </w:pPr>
      <w:bookmarkStart w:id="105" w:name="_Toc195257287"/>
      <w:r w:rsidRPr="00CE1E80">
        <w:t>Esamos būklės aprašymas</w:t>
      </w:r>
      <w:bookmarkEnd w:id="105"/>
    </w:p>
    <w:p w14:paraId="46A5CC2B" w14:textId="350E27B5" w:rsidR="00641C20" w:rsidRPr="00CE1E80" w:rsidRDefault="002738D0" w:rsidP="002738D0">
      <w:pPr>
        <w:keepNext/>
        <w:ind w:firstLine="709"/>
        <w:jc w:val="both"/>
      </w:pPr>
      <w:r w:rsidRPr="00CE1E80">
        <w:t xml:space="preserve">Lietuvos teritorija yra vidutinių platumų klimato zonoje ir pagal B. Alisovo klimatų klasifikaciją priklauso Atlanto kontinentinės miškų srities pietvakariniam posričiui, Tik Baltijos pajūrio klimato rajonas artimesnis Vakarų Europos klimatui ir gali būti priskirtas atskiram Pietinės Baltijos klimato posričiui. </w:t>
      </w:r>
    </w:p>
    <w:p w14:paraId="683C7DC8" w14:textId="1CEB5716" w:rsidR="00AE7254" w:rsidRPr="00CE1E80" w:rsidRDefault="00AE7254" w:rsidP="00AE7254">
      <w:pPr>
        <w:keepNext/>
        <w:ind w:firstLine="709"/>
        <w:jc w:val="center"/>
      </w:pPr>
      <w:r w:rsidRPr="00CE1E80">
        <w:rPr>
          <w:noProof/>
        </w:rPr>
        <w:drawing>
          <wp:inline distT="0" distB="0" distL="0" distR="0" wp14:anchorId="38E35AC8" wp14:editId="6EB33F17">
            <wp:extent cx="3343275" cy="2572320"/>
            <wp:effectExtent l="0" t="0" r="0" b="0"/>
            <wp:docPr id="401956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347280" cy="2575402"/>
                    </a:xfrm>
                    <a:prstGeom prst="rect">
                      <a:avLst/>
                    </a:prstGeom>
                    <a:noFill/>
                    <a:ln>
                      <a:noFill/>
                    </a:ln>
                  </pic:spPr>
                </pic:pic>
              </a:graphicData>
            </a:graphic>
          </wp:inline>
        </w:drawing>
      </w:r>
    </w:p>
    <w:p w14:paraId="53BE5CCF" w14:textId="7049FB8E" w:rsidR="00AE7254" w:rsidRPr="00CE1E80" w:rsidRDefault="00E51A29" w:rsidP="00AE7254">
      <w:pPr>
        <w:pStyle w:val="Caption"/>
        <w:ind w:left="360"/>
      </w:pPr>
      <w:r w:rsidRPr="00CE1E80">
        <w:fldChar w:fldCharType="begin"/>
      </w:r>
      <w:r w:rsidRPr="00CE1E80">
        <w:instrText xml:space="preserve"> SEQ pav. \* ARABIC </w:instrText>
      </w:r>
      <w:r w:rsidRPr="00CE1E80">
        <w:fldChar w:fldCharType="separate"/>
      </w:r>
      <w:bookmarkStart w:id="106" w:name="_Toc208238998"/>
      <w:r w:rsidR="000C666E">
        <w:rPr>
          <w:noProof/>
        </w:rPr>
        <w:t>24</w:t>
      </w:r>
      <w:r w:rsidRPr="00CE1E80">
        <w:rPr>
          <w:noProof/>
        </w:rPr>
        <w:fldChar w:fldCharType="end"/>
      </w:r>
      <w:r w:rsidR="00AE7254" w:rsidRPr="00CE1E80">
        <w:t xml:space="preserve"> pav. Klimato rajonavimas (šaltinis: Lietuvos hidrometeorologijos tarnyba)</w:t>
      </w:r>
      <w:bookmarkEnd w:id="106"/>
    </w:p>
    <w:p w14:paraId="797CF2F0" w14:textId="3FD20997" w:rsidR="002E7486" w:rsidRPr="00CE1E80" w:rsidRDefault="00AE7254" w:rsidP="00AE7254">
      <w:pPr>
        <w:ind w:firstLine="709"/>
        <w:jc w:val="both"/>
      </w:pPr>
      <w:r w:rsidRPr="00CE1E80">
        <w:lastRenderedPageBreak/>
        <w:t xml:space="preserve">Nagrinėjamo kelio Nr. 130 ruožas patenka į Vidurio žemumos rajoną, Nemuno žemupio parajonį. Vidutinė metinė oro temperatūra čia siekia 7,1-7,4 ˚C. Šilčiausias mėnuo – liepa, vidutinė temperatūra siekia 18,0-18,1 ˚C. Šalčiausi mėnesiai – sausis-vasaris ir vidutinė temperatūra svyruoja nuo -3,6 ˚C iki -3,1 ˚C. Oro temperatūros absoliutus minimumas siekia -31,2 ˚C, o absoliutus maksimumas 35,1 ˚C. Lyginant su kitais parajoniais, ši zona nepasižymi dideliu kritulių kiekiu per metus. Iškritęs kritulių kiekis vidutiniškai per metus siekia vos 600-640 mm. Laikotarpio su sniego danga trukmė – 65-80 dienų. </w:t>
      </w:r>
    </w:p>
    <w:p w14:paraId="587CF6C5" w14:textId="32B2656A" w:rsidR="00237F71" w:rsidRPr="00CE1E80" w:rsidRDefault="00237F71" w:rsidP="005F2618">
      <w:pPr>
        <w:pStyle w:val="Heading4"/>
        <w:numPr>
          <w:ilvl w:val="2"/>
          <w:numId w:val="3"/>
        </w:numPr>
        <w:tabs>
          <w:tab w:val="left" w:pos="1276"/>
        </w:tabs>
        <w:ind w:left="0" w:firstLine="709"/>
      </w:pPr>
      <w:bookmarkStart w:id="107" w:name="_Toc195257288"/>
      <w:r w:rsidRPr="00CE1E80">
        <w:t>Numatomas reikšmingas poveikis</w:t>
      </w:r>
      <w:bookmarkEnd w:id="107"/>
    </w:p>
    <w:p w14:paraId="1BC83C1A" w14:textId="14137624" w:rsidR="00942ECA" w:rsidRPr="00CE1E80" w:rsidRDefault="00942ECA" w:rsidP="00942ECA">
      <w:pPr>
        <w:ind w:firstLine="709"/>
        <w:jc w:val="both"/>
      </w:pPr>
      <w:r w:rsidRPr="00CE1E80">
        <w:t xml:space="preserve">Dviračių, kaip saugios aplinkai transporto priemonės infrastruktūros plėtra – vienas iš </w:t>
      </w:r>
      <w:r w:rsidR="005D4AEA" w:rsidRPr="00CE1E80">
        <w:t xml:space="preserve"> AB „</w:t>
      </w:r>
      <w:r w:rsidR="003B4156" w:rsidRPr="00CE1E80">
        <w:t>VIA Lietuva</w:t>
      </w:r>
      <w:r w:rsidR="005D4AEA" w:rsidRPr="00CE1E80">
        <w:t>“</w:t>
      </w:r>
      <w:r w:rsidR="00B8115D" w:rsidRPr="00CE1E80">
        <w:t xml:space="preserve"> </w:t>
      </w:r>
      <w:r w:rsidRPr="00CE1E80">
        <w:t>strateginių Žaliosios krypties projektų prioritetų, nes tinkamai išvystytas pėsčiųjų ir dviračių takų tinklas prisideda prie ŠESD emisijos mažėjimo.  Vadovaujantis Lietuvos automobilių kelių direkcijos 2023 m. sausio 5 d. išleistu „2023 – 2026 m. Strateginio veiklos plano“ projektu, pėsčiųjų ir dviračių takų prie valstybinės ir vietinės reikšmės kelių infrastruktūros plėtros iki 2035 m. plano ir jo įgyvendinimo 2023–2026 m. tikslai yra šie:</w:t>
      </w:r>
    </w:p>
    <w:p w14:paraId="6BB680A4" w14:textId="77777777" w:rsidR="00942ECA" w:rsidRPr="00CE1E80" w:rsidRDefault="00942ECA" w:rsidP="00942ECA">
      <w:pPr>
        <w:ind w:firstLine="709"/>
        <w:jc w:val="both"/>
      </w:pPr>
      <w:r w:rsidRPr="00CE1E80">
        <w:t>– vientiso ir junglaus PDT formavimas; nauda eismo dalyviams – saugesnis ir patogesnis reguliariam naudojimuisi pėsčiųjų ir dviračių takų tinklas;</w:t>
      </w:r>
    </w:p>
    <w:p w14:paraId="5372138E" w14:textId="77777777" w:rsidR="00942ECA" w:rsidRPr="00CE1E80" w:rsidRDefault="00942ECA" w:rsidP="00942ECA">
      <w:pPr>
        <w:ind w:firstLine="709"/>
        <w:jc w:val="both"/>
      </w:pPr>
      <w:r w:rsidRPr="00CE1E80">
        <w:t xml:space="preserve"> – didesnio nuotolio ir patrauklaus pobūdžio susisiekimo dviračiais trasų formavimas ir atskirų trūkstamos infrastruktūros fragmentų eliminavimas greta esamų pėsčiųjų ir dviračių takų; šio tikslo pasiekimas sukurs prielaidas asmenims, keliaujantiems taršiu transportu vis dažniau naudotis pėsčiųjų ir dviračių takais ir taip mažinti aplinkos taršą; </w:t>
      </w:r>
    </w:p>
    <w:p w14:paraId="5A6511B7" w14:textId="77777777" w:rsidR="00942ECA" w:rsidRPr="00CE1E80" w:rsidRDefault="00942ECA" w:rsidP="00942ECA">
      <w:pPr>
        <w:ind w:firstLine="709"/>
        <w:jc w:val="both"/>
      </w:pPr>
      <w:r w:rsidRPr="00CE1E80">
        <w:t>– Lietuvos gyvenvietėse (išilgai gyvenviečių teritorijų) ir tarp gyvenviečių potencialiems PDT naudotojams iki 2035 m. turi būti sukurta saugi ir kokybiška PDT infrastruktūra.</w:t>
      </w:r>
    </w:p>
    <w:p w14:paraId="72657F3B" w14:textId="77777777" w:rsidR="00942ECA" w:rsidRPr="00CE1E80" w:rsidRDefault="00942ECA" w:rsidP="00942ECA">
      <w:pPr>
        <w:ind w:firstLine="709"/>
        <w:jc w:val="both"/>
      </w:pPr>
      <w:r w:rsidRPr="00CE1E80">
        <w:t>Viena iš Europos mažataršio judumo strategijos krypčių yra sudaryti sąlygas mažataršio transporto naudojimui, pirmenybę teikiant aktyviam judėjimui (dviračiams ir vaikščiojimui). Turi būti skiriamas didesnis dėmesys dviračių takų infrastruktūros plėtrai, kad būtų pritraukiama vis daugiau žmonių naudotis šiuo mažataršiu transportu, tokiu būdu padėti kovoti su klimato kaita.</w:t>
      </w:r>
    </w:p>
    <w:p w14:paraId="3ACEEDE6" w14:textId="2D9FA7AD" w:rsidR="00942ECA" w:rsidRPr="00CE1E80" w:rsidRDefault="00942ECA" w:rsidP="00942ECA">
      <w:pPr>
        <w:ind w:firstLine="709"/>
        <w:jc w:val="both"/>
      </w:pPr>
      <w:r w:rsidRPr="00CE1E80">
        <w:t>Vadovaujantis LR susisiekimo ministerijos ir Lietuvos automobilių kelių direkcijos, bendradarbiaujant su savivaldybėmis ir dviratininkus vienijančiomis bendruomenėmis, paruoštu nacionalinės dviračių ir pėsčiųjų infrastruktūros plėtros žemėlapiu</w:t>
      </w:r>
      <w:r w:rsidR="004F0EDD" w:rsidRPr="00CE1E80">
        <w:rPr>
          <w:rStyle w:val="FootnoteReference"/>
          <w:rFonts w:cs="Times New Roman"/>
        </w:rPr>
        <w:footnoteReference w:id="13"/>
      </w:r>
      <w:r w:rsidRPr="00CE1E80">
        <w:t xml:space="preserve">, šalia kelio Nr. 130 Kaunas-Prienai-Alytus yra numatyti pirmo ir antro prioriteto pėsčiųjų-dviračių takai. </w:t>
      </w:r>
    </w:p>
    <w:p w14:paraId="2F8966F3" w14:textId="64F5C82C" w:rsidR="00942ECA" w:rsidRPr="00CE1E80" w:rsidRDefault="00942ECA" w:rsidP="00942ECA">
      <w:pPr>
        <w:ind w:firstLine="709"/>
        <w:jc w:val="both"/>
      </w:pPr>
      <w:r w:rsidRPr="00CE1E80">
        <w:t>Įgyvendinant Paryžiaus susitarimo įsipareigojimus, 2021 – 2030 m. laikotarpiu Lietuva kartu su kitomis ES valstybėmis narėmis sieks ES klimato kaitos ir energetikos politikos tikslų iki 2030 m. įgyvendinimo</w:t>
      </w:r>
      <w:r w:rsidR="004F0EDD" w:rsidRPr="00CE1E80">
        <w:rPr>
          <w:rStyle w:val="FootnoteReference"/>
          <w:rFonts w:eastAsia="Times New Roman" w:cs="Times New Roman"/>
          <w:szCs w:val="24"/>
          <w:lang w:val="lt"/>
        </w:rPr>
        <w:footnoteReference w:id="14"/>
      </w:r>
      <w:r w:rsidRPr="00CE1E80">
        <w:t xml:space="preserve">. Vykdant XVIII LRV programos nuostatas patvirtinta atnaujinta Nacionalinė klimato kaitos valdymo darbotvarkė (NKKVD), kurioje nustatyti ambicingi klimato kaitos švelninimo (išmetamųjų ŠESD mažinimo) ir prisitaikymo trumpalaikiai (iki 2030 m.), vidutinės trukmės (iki 2040 m.) ir ilgalaikiai (iki 2050 m.) tikslai ir uždaviniai. Iki 2030 m. NKKVD nustatyti šie tikslai: sumažinti 30 proc. ŠESD kiekį, palyginti su 2005 m., arba 70 proc., palyginti su 1990 m., ES ATLPS sektoriuose pasiekiant ŠESD sumažinimą 50 proc., o ES ATLPS nedalyvaujančiuose sektoriuose – 25 proc., įskaitant žemės naudojimo, žemės naudojimo keitimo ir miškininkystės sektoriaus absorbavimą, palyginti su 2005 m. Taip pat nustatyti ŠESD kiekio iki 2030 m. sumažinimo tikslai atskiruose ES ATLPS nedalyvaujančiuose sektoriuose: transporte – 14 proc., pramonėje – 19 proc., žemės ūkyje – 11 proc., atliekų tvarkyme – 65 proc. ir mažoje energetikoje – 26 proc. 2040 m. įtvirtintas 85 proc. ŠESD sumažinimo tikslas, o 2050 m. – klimato neutralumo tikslas – 100 proc. sumažinant ŠESD ir 20 proc. padengiant natūraliais ir technologiniais absorbentais. </w:t>
      </w:r>
    </w:p>
    <w:p w14:paraId="453F3C50" w14:textId="77777777" w:rsidR="00942ECA" w:rsidRPr="00CE1E80" w:rsidRDefault="00942ECA" w:rsidP="00942ECA">
      <w:pPr>
        <w:ind w:firstLine="709"/>
        <w:jc w:val="both"/>
      </w:pPr>
      <w:r w:rsidRPr="00CE1E80">
        <w:lastRenderedPageBreak/>
        <w:t>Lietuva, siekdama klimato ir energetikos tikslų 2030 m., parengė Nacionalinės energetinės nepriklausomybės strategijos projektą, kuriame numatoma:</w:t>
      </w:r>
    </w:p>
    <w:p w14:paraId="25F9A035" w14:textId="77777777" w:rsidR="00942ECA" w:rsidRPr="00CE1E80" w:rsidRDefault="00942ECA" w:rsidP="00942ECA">
      <w:pPr>
        <w:ind w:firstLine="709"/>
        <w:jc w:val="both"/>
      </w:pPr>
      <w:r w:rsidRPr="00CE1E80">
        <w:t>-</w:t>
      </w:r>
      <w:r w:rsidRPr="00CE1E80">
        <w:tab/>
        <w:t>padidinti atsinaujinančių energijos išteklių (AEI) dalį šalies bendrajame galutiniame energijos suvartojime (2020 m. 30 proc., 2030 m. 45 proc., 2050 m. 80 proc.);</w:t>
      </w:r>
    </w:p>
    <w:p w14:paraId="7483CE3E" w14:textId="77777777" w:rsidR="00942ECA" w:rsidRPr="00CE1E80" w:rsidRDefault="00942ECA" w:rsidP="00942ECA">
      <w:pPr>
        <w:ind w:firstLine="709"/>
        <w:jc w:val="both"/>
      </w:pPr>
      <w:r w:rsidRPr="00CE1E80">
        <w:t>-</w:t>
      </w:r>
      <w:r w:rsidRPr="00CE1E80">
        <w:tab/>
        <w:t>didinti energijos vartojimo efektyvumą (2030 m. pirminės ir galutinės energijos intensyvumas bus 1,5 karto, o 2050 m. 2,4 karto mažesnis nei 2017 m.);</w:t>
      </w:r>
    </w:p>
    <w:p w14:paraId="7F8C1B2D" w14:textId="77777777" w:rsidR="00942ECA" w:rsidRPr="00CE1E80" w:rsidRDefault="00942ECA" w:rsidP="00942ECA">
      <w:pPr>
        <w:ind w:firstLine="709"/>
        <w:jc w:val="both"/>
      </w:pPr>
      <w:r w:rsidRPr="00CE1E80">
        <w:t>-</w:t>
      </w:r>
      <w:r w:rsidRPr="00CE1E80">
        <w:tab/>
        <w:t>kad iki 2030 m. 15 proc. transporto sektoriaus energijos sudarytų AEI, ir 50 proc. sumažinti įprastiniu kuru (benzinu ir dyzelinu) varomų automobilių naudojimą miestuose, o 2050 m. 50 proc. AEI transporte ir 100 proc. sumažinti iškastiniu kuru varomų automobilių naudojimą miestuose.</w:t>
      </w:r>
    </w:p>
    <w:p w14:paraId="3CFB9AE3" w14:textId="77777777" w:rsidR="00942ECA" w:rsidRPr="00CE1E80" w:rsidRDefault="00942ECA" w:rsidP="00942ECA">
      <w:pPr>
        <w:ind w:firstLine="709"/>
        <w:jc w:val="both"/>
      </w:pPr>
      <w:r w:rsidRPr="00CE1E80">
        <w:t xml:space="preserve">Baltojoje knygoje  skirtoje transporto sistemai, keli iš nurodytų konkurencingos ir efektyvaus išteklių naudojimo transporto sistemos tikslų: </w:t>
      </w:r>
    </w:p>
    <w:p w14:paraId="1B71D4F4" w14:textId="77777777" w:rsidR="00942ECA" w:rsidRPr="00CE1E80" w:rsidRDefault="00942ECA" w:rsidP="00942ECA">
      <w:pPr>
        <w:ind w:firstLine="709"/>
        <w:jc w:val="both"/>
      </w:pPr>
      <w:r w:rsidRPr="00CE1E80">
        <w:t>-</w:t>
      </w:r>
      <w:r w:rsidRPr="00CE1E80">
        <w:tab/>
        <w:t>Iki 2030 m. dvigubai sumažinti įprastiniu kuru varomų automobilių naudojimą miestuose; iki 2050 m. pasiekti, kad miestuose jų nebeliktų; iki 2030 m. pasiekti, kad vykdant miestų logistikos veiklą didžiuosiuose urbanistiniuose centruose CO2 iš esmės nebūtų išmetamas;</w:t>
      </w:r>
    </w:p>
    <w:p w14:paraId="790349FD" w14:textId="77777777" w:rsidR="00942ECA" w:rsidRPr="00CE1E80" w:rsidRDefault="00942ECA" w:rsidP="00942ECA">
      <w:pPr>
        <w:ind w:firstLine="709"/>
        <w:jc w:val="both"/>
      </w:pPr>
      <w:r w:rsidRPr="00CE1E80">
        <w:t>-</w:t>
      </w:r>
      <w:r w:rsidRPr="00CE1E80">
        <w:tab/>
        <w:t>Iki 2030 m. 30 proc. daugiau kaip 300 km keliais vežamų krovinių turėtų būti gabenama kitų rūšių transportu – geležinkelių arba vandens transportu, o iki 2050 m. šis skaičius turėtų viršyti 50 proc.;</w:t>
      </w:r>
    </w:p>
    <w:p w14:paraId="0E3A5557" w14:textId="49A804DD" w:rsidR="00942ECA" w:rsidRPr="00CE1E80" w:rsidRDefault="00942ECA" w:rsidP="00942ECA">
      <w:pPr>
        <w:ind w:firstLine="709"/>
        <w:jc w:val="both"/>
      </w:pPr>
      <w:r w:rsidRPr="00CE1E80">
        <w:t>-</w:t>
      </w:r>
      <w:r w:rsidRPr="00CE1E80">
        <w:tab/>
        <w:t xml:space="preserve">Iki 2050 m. užtikrinti beveik visišką kelių saugą.  </w:t>
      </w:r>
    </w:p>
    <w:p w14:paraId="6EE8A9C4" w14:textId="19CCAB83" w:rsidR="00942ECA" w:rsidRPr="00CE1E80" w:rsidRDefault="00942ECA" w:rsidP="00942ECA">
      <w:pPr>
        <w:ind w:firstLine="709"/>
        <w:jc w:val="both"/>
      </w:pPr>
      <w:r w:rsidRPr="00CE1E80">
        <w:t>Kelio rekonstravimas prisidėtų prie Baltosios knygos ir Nacionalinės energetinės nepriklausomybės strategijos projektų tikslų įgyvendinimo. Rekonstravus kelią išaugtų eismo sauga, nes būtų išvengta poreikio atlikti lenkimo manevrą išvažiuojant į priešpriešinio eismo juostą. Taip pat Ties Išlaužu pagrindinio kelio trasa atitraukiam</w:t>
      </w:r>
      <w:r w:rsidR="0026012D" w:rsidRPr="00CE1E80">
        <w:t>a</w:t>
      </w:r>
      <w:r w:rsidRPr="00CE1E80">
        <w:t xml:space="preserve"> nuo gyvenvietės, tokiu būdu būtų sumažinama oro tarša ir triukšmas gyvenvietėje, užtikrinamas saugesnis eismas pėstiesiems ir dviratininkams. </w:t>
      </w:r>
    </w:p>
    <w:p w14:paraId="1743BB28" w14:textId="0D1E2A42" w:rsidR="00F265CC" w:rsidRPr="00CE1E80" w:rsidRDefault="00942ECA" w:rsidP="00942ECA">
      <w:pPr>
        <w:ind w:firstLine="709"/>
        <w:jc w:val="both"/>
      </w:pPr>
      <w:r w:rsidRPr="00CE1E80">
        <w:t>Pėsčiųjų-dviračių 2,5 m pločio takas, atskiruose ruožuose dėl suspaustų sąlygų atskiruose ruožuose takai susiaurinti iki 1,6 - 2,0 m pločio, numatomas per visą rekonstruojamą ruožą ir ruožo pabaigoje įsijungs į esamą pėsčiųjų-dviračių taką ties žiedine sankryža į Prienus. Naujų pėsčiųjų ir dviračių takų tiesimas ir esamų takų remontavimas prisidės prie Lietuvos automobilių kelių direkcijos pėsčiųjų ir dviračių takų prie valstybinės ir vietinės reikšmės kelių infrastruktūros plėtros iki 2035 m. plano ir Europos mažataršio judumo strategijos tikslų įgyvendinimo. Dėl to numatomas teigiamas poveikis klimato kaitai, nes bus prisidedama prie ŠESD rodiklio mažinimo.</w:t>
      </w:r>
    </w:p>
    <w:p w14:paraId="569BB951" w14:textId="66CE2363" w:rsidR="00C33EB1" w:rsidRPr="00CE1E80" w:rsidRDefault="00C33EB1" w:rsidP="00942ECA">
      <w:pPr>
        <w:ind w:firstLine="709"/>
        <w:jc w:val="both"/>
      </w:pPr>
      <w:r w:rsidRPr="00CE1E80">
        <w:t xml:space="preserve">Taip pat atlikti oro taršos skaičiavimai parodė, kad įgyvendinus projektą oro teršalų emisijos į aplinkos orą sumažės lyginant su esama situacija. </w:t>
      </w:r>
    </w:p>
    <w:p w14:paraId="265AE1A8" w14:textId="1C8F5866" w:rsidR="00237F71" w:rsidRPr="00CE1E80" w:rsidRDefault="00237F71" w:rsidP="005F2618">
      <w:pPr>
        <w:pStyle w:val="Heading4"/>
        <w:numPr>
          <w:ilvl w:val="2"/>
          <w:numId w:val="3"/>
        </w:numPr>
        <w:tabs>
          <w:tab w:val="left" w:pos="1276"/>
        </w:tabs>
        <w:ind w:left="0" w:firstLine="709"/>
        <w:jc w:val="both"/>
      </w:pPr>
      <w:bookmarkStart w:id="108" w:name="_Toc195257289"/>
      <w:r w:rsidRPr="00CE1E80">
        <w:t>Reikšmingo neigiamo poveikio išvengimo, sumažinimo ir kompensavimo priemonės</w:t>
      </w:r>
      <w:bookmarkEnd w:id="108"/>
    </w:p>
    <w:p w14:paraId="0C859461" w14:textId="7414A139" w:rsidR="00320354" w:rsidRPr="00CE1E80" w:rsidRDefault="007A48D2" w:rsidP="00942ECA">
      <w:pPr>
        <w:spacing w:line="257" w:lineRule="auto"/>
        <w:ind w:firstLine="720"/>
        <w:jc w:val="both"/>
        <w:rPr>
          <w:rFonts w:eastAsia="Times New Roman" w:cs="Times New Roman"/>
          <w:szCs w:val="24"/>
          <w:lang w:val="lt"/>
        </w:rPr>
      </w:pPr>
      <w:r w:rsidRPr="00CE1E80">
        <w:rPr>
          <w:rFonts w:eastAsia="Times New Roman" w:cs="Times New Roman"/>
          <w:szCs w:val="24"/>
          <w:lang w:val="lt"/>
        </w:rPr>
        <w:t xml:space="preserve"> </w:t>
      </w:r>
      <w:r w:rsidR="004F0EDD" w:rsidRPr="00CE1E80">
        <w:rPr>
          <w:rFonts w:eastAsia="Times New Roman" w:cs="Times New Roman"/>
          <w:szCs w:val="24"/>
          <w:lang w:val="lt"/>
        </w:rPr>
        <w:t xml:space="preserve">Numatoma, kad </w:t>
      </w:r>
      <w:r w:rsidR="00320354" w:rsidRPr="00CE1E80">
        <w:rPr>
          <w:rFonts w:eastAsia="Times New Roman" w:cs="Times New Roman"/>
          <w:szCs w:val="24"/>
          <w:lang w:val="lt"/>
        </w:rPr>
        <w:t>PŪV įgyvendinimas turės teigiamą poveikį klimato kaitai, nes bus prisideda prie ŠESD rodiklio mažinimo.</w:t>
      </w:r>
    </w:p>
    <w:p w14:paraId="67A69E82" w14:textId="46E63B84" w:rsidR="0042310C" w:rsidRPr="00CE1E80" w:rsidRDefault="0060630A" w:rsidP="00942ECA">
      <w:pPr>
        <w:spacing w:line="257" w:lineRule="auto"/>
        <w:ind w:firstLine="720"/>
        <w:jc w:val="both"/>
        <w:rPr>
          <w:rFonts w:eastAsia="Times New Roman" w:cs="Times New Roman"/>
          <w:szCs w:val="24"/>
          <w:lang w:val="lt"/>
        </w:rPr>
      </w:pPr>
      <w:r w:rsidRPr="00CE1E80">
        <w:rPr>
          <w:rFonts w:eastAsia="Times New Roman" w:cs="Times New Roman"/>
          <w:szCs w:val="24"/>
          <w:lang w:val="lt"/>
        </w:rPr>
        <w:t>Atsižvelgiant į LR Aplinkos ministro 2011-</w:t>
      </w:r>
      <w:r w:rsidR="006379FE" w:rsidRPr="00CE1E80">
        <w:rPr>
          <w:rFonts w:eastAsia="Times New Roman" w:cs="Times New Roman"/>
          <w:szCs w:val="24"/>
          <w:lang w:val="lt"/>
        </w:rPr>
        <w:t>11-11 įsakym</w:t>
      </w:r>
      <w:r w:rsidR="005A3EF7" w:rsidRPr="00CE1E80">
        <w:rPr>
          <w:rFonts w:eastAsia="Times New Roman" w:cs="Times New Roman"/>
          <w:szCs w:val="24"/>
          <w:lang w:val="lt"/>
        </w:rPr>
        <w:t>ą</w:t>
      </w:r>
      <w:r w:rsidR="006379FE" w:rsidRPr="00CE1E80">
        <w:rPr>
          <w:rFonts w:eastAsia="Times New Roman" w:cs="Times New Roman"/>
          <w:szCs w:val="24"/>
          <w:lang w:val="lt"/>
        </w:rPr>
        <w:t xml:space="preserve"> Nr. D1-870 </w:t>
      </w:r>
      <w:r w:rsidR="005A3EF7" w:rsidRPr="00CE1E80">
        <w:rPr>
          <w:rFonts w:eastAsia="Times New Roman" w:cs="Times New Roman"/>
          <w:szCs w:val="24"/>
          <w:lang w:val="lt"/>
        </w:rPr>
        <w:t xml:space="preserve">„Dėl stichinių, katastrofinių meteorologinių </w:t>
      </w:r>
      <w:r w:rsidR="004E627B" w:rsidRPr="00CE1E80">
        <w:rPr>
          <w:rFonts w:eastAsia="Times New Roman" w:cs="Times New Roman"/>
          <w:szCs w:val="24"/>
          <w:lang w:val="lt"/>
        </w:rPr>
        <w:t>ir hidrologinių reiškinių rodiklių patvirtinimo“</w:t>
      </w:r>
      <w:r w:rsidR="00C8340A" w:rsidRPr="00CE1E80">
        <w:rPr>
          <w:rFonts w:eastAsia="Times New Roman" w:cs="Times New Roman"/>
          <w:szCs w:val="24"/>
          <w:lang w:val="lt"/>
        </w:rPr>
        <w:t xml:space="preserve"> p</w:t>
      </w:r>
      <w:r w:rsidR="0042310C" w:rsidRPr="00CE1E80">
        <w:rPr>
          <w:rFonts w:eastAsia="Times New Roman" w:cs="Times New Roman"/>
          <w:szCs w:val="24"/>
          <w:lang w:val="lt"/>
        </w:rPr>
        <w:t xml:space="preserve">agrindiniai </w:t>
      </w:r>
      <w:r w:rsidR="00CC2095" w:rsidRPr="00CE1E80">
        <w:rPr>
          <w:rFonts w:eastAsia="Times New Roman" w:cs="Times New Roman"/>
          <w:szCs w:val="24"/>
          <w:lang w:val="lt"/>
        </w:rPr>
        <w:t>ek</w:t>
      </w:r>
      <w:r w:rsidR="00511043" w:rsidRPr="00CE1E80">
        <w:rPr>
          <w:rFonts w:eastAsia="Times New Roman" w:cs="Times New Roman"/>
          <w:szCs w:val="24"/>
          <w:lang w:val="lt"/>
        </w:rPr>
        <w:t>s</w:t>
      </w:r>
      <w:r w:rsidR="00CC2095" w:rsidRPr="00CE1E80">
        <w:rPr>
          <w:rFonts w:eastAsia="Times New Roman" w:cs="Times New Roman"/>
          <w:szCs w:val="24"/>
          <w:lang w:val="lt"/>
        </w:rPr>
        <w:t>tremalūs reiškiniai, ku</w:t>
      </w:r>
      <w:r w:rsidR="00592FFF" w:rsidRPr="00CE1E80">
        <w:rPr>
          <w:rFonts w:eastAsia="Times New Roman" w:cs="Times New Roman"/>
          <w:szCs w:val="24"/>
          <w:lang w:val="lt"/>
        </w:rPr>
        <w:t>rie gali turėti didžiausia įtaką kelių transportui, keli</w:t>
      </w:r>
      <w:r w:rsidR="009F3725" w:rsidRPr="00CE1E80">
        <w:rPr>
          <w:rFonts w:eastAsia="Times New Roman" w:cs="Times New Roman"/>
          <w:szCs w:val="24"/>
          <w:lang w:val="lt"/>
        </w:rPr>
        <w:t xml:space="preserve">ų įrenginiams, eismo reguliavimo elementams ir </w:t>
      </w:r>
      <w:r w:rsidR="00890D95" w:rsidRPr="00CE1E80">
        <w:rPr>
          <w:rFonts w:eastAsia="Times New Roman" w:cs="Times New Roman"/>
          <w:szCs w:val="24"/>
          <w:lang w:val="lt"/>
        </w:rPr>
        <w:t>transporto statiniams</w:t>
      </w:r>
      <w:r w:rsidR="00C8340A" w:rsidRPr="00CE1E80">
        <w:rPr>
          <w:rFonts w:eastAsia="Times New Roman" w:cs="Times New Roman"/>
          <w:szCs w:val="24"/>
          <w:lang w:val="lt"/>
        </w:rPr>
        <w:t xml:space="preserve"> ir į kuriuos</w:t>
      </w:r>
      <w:r w:rsidR="00742183" w:rsidRPr="00CE1E80">
        <w:rPr>
          <w:rFonts w:eastAsia="Times New Roman" w:cs="Times New Roman"/>
          <w:szCs w:val="24"/>
          <w:lang w:val="lt"/>
        </w:rPr>
        <w:t xml:space="preserve"> būtina atsižvelgti parenkant projektinius sprendinius</w:t>
      </w:r>
      <w:r w:rsidR="00890D95" w:rsidRPr="00CE1E80">
        <w:rPr>
          <w:rFonts w:eastAsia="Times New Roman" w:cs="Times New Roman"/>
          <w:szCs w:val="24"/>
          <w:lang w:val="lt"/>
        </w:rPr>
        <w:t>:</w:t>
      </w:r>
    </w:p>
    <w:p w14:paraId="4C29875A" w14:textId="6A97B36B" w:rsidR="00890D95" w:rsidRPr="00CE1E80" w:rsidRDefault="001266D5" w:rsidP="00890D95">
      <w:pPr>
        <w:pStyle w:val="ListParagraph"/>
        <w:numPr>
          <w:ilvl w:val="0"/>
          <w:numId w:val="24"/>
        </w:numPr>
        <w:spacing w:line="257" w:lineRule="auto"/>
        <w:jc w:val="both"/>
        <w:rPr>
          <w:rFonts w:eastAsia="Times New Roman" w:cs="Times New Roman"/>
          <w:szCs w:val="24"/>
          <w:lang w:val="lt"/>
        </w:rPr>
      </w:pPr>
      <w:r w:rsidRPr="00CE1E80">
        <w:rPr>
          <w:rFonts w:eastAsia="Times New Roman" w:cs="Times New Roman"/>
          <w:szCs w:val="24"/>
          <w:lang w:val="lt"/>
        </w:rPr>
        <w:t>A</w:t>
      </w:r>
      <w:r w:rsidR="007507E8" w:rsidRPr="00CE1E80">
        <w:rPr>
          <w:rFonts w:eastAsia="Times New Roman" w:cs="Times New Roman"/>
          <w:szCs w:val="24"/>
          <w:lang w:val="lt"/>
        </w:rPr>
        <w:t>ukšta</w:t>
      </w:r>
      <w:r w:rsidRPr="00CE1E80">
        <w:rPr>
          <w:rFonts w:eastAsia="Times New Roman" w:cs="Times New Roman"/>
          <w:szCs w:val="24"/>
          <w:lang w:val="lt"/>
        </w:rPr>
        <w:t xml:space="preserve"> temperatūra</w:t>
      </w:r>
      <w:r w:rsidR="00156E00" w:rsidRPr="00CE1E80">
        <w:rPr>
          <w:rFonts w:eastAsia="Times New Roman" w:cs="Times New Roman"/>
          <w:szCs w:val="24"/>
          <w:lang w:val="lt"/>
        </w:rPr>
        <w:t xml:space="preserve"> (</w:t>
      </w:r>
      <w:r w:rsidR="00E21C28" w:rsidRPr="00CE1E80">
        <w:rPr>
          <w:rFonts w:eastAsia="Times New Roman" w:cs="Times New Roman"/>
          <w:szCs w:val="24"/>
          <w:lang w:val="lt"/>
        </w:rPr>
        <w:t>&gt; 3</w:t>
      </w:r>
      <w:r w:rsidR="00E0506B" w:rsidRPr="00CE1E80">
        <w:rPr>
          <w:rFonts w:eastAsia="Times New Roman" w:cs="Times New Roman"/>
          <w:szCs w:val="24"/>
          <w:lang w:val="lt"/>
        </w:rPr>
        <w:t>0</w:t>
      </w:r>
      <w:r w:rsidR="00296DF0" w:rsidRPr="00CE1E80">
        <w:rPr>
          <w:rFonts w:eastAsia="Times New Roman" w:cs="Times New Roman"/>
          <w:szCs w:val="24"/>
          <w:lang w:val="lt"/>
        </w:rPr>
        <w:t xml:space="preserve"> </w:t>
      </w:r>
      <w:r w:rsidR="00296DF0" w:rsidRPr="00CE1E80">
        <w:rPr>
          <w:kern w:val="0"/>
          <w14:ligatures w14:val="none"/>
        </w:rPr>
        <w:t>°C)</w:t>
      </w:r>
      <w:r w:rsidR="00813729" w:rsidRPr="00CE1E80">
        <w:rPr>
          <w:kern w:val="0"/>
          <w14:ligatures w14:val="none"/>
        </w:rPr>
        <w:t>;</w:t>
      </w:r>
    </w:p>
    <w:p w14:paraId="2A26BB81" w14:textId="61E2D584" w:rsidR="00813729" w:rsidRPr="00CE1E80" w:rsidRDefault="007A33F8" w:rsidP="00890D95">
      <w:pPr>
        <w:pStyle w:val="ListParagraph"/>
        <w:numPr>
          <w:ilvl w:val="0"/>
          <w:numId w:val="24"/>
        </w:numPr>
        <w:spacing w:line="257" w:lineRule="auto"/>
        <w:jc w:val="both"/>
        <w:rPr>
          <w:rFonts w:eastAsia="Times New Roman" w:cs="Times New Roman"/>
          <w:szCs w:val="24"/>
          <w:lang w:val="lt"/>
        </w:rPr>
      </w:pPr>
      <w:r w:rsidRPr="00CE1E80">
        <w:rPr>
          <w:rFonts w:eastAsia="Times New Roman" w:cs="Times New Roman"/>
          <w:szCs w:val="24"/>
          <w:lang w:val="lt"/>
        </w:rPr>
        <w:t>Žema temperatūra (</w:t>
      </w:r>
      <w:r w:rsidR="003B1F8F" w:rsidRPr="00CE1E80">
        <w:rPr>
          <w:kern w:val="0"/>
          <w14:ligatures w14:val="none"/>
        </w:rPr>
        <w:t>&lt; −18 °C);</w:t>
      </w:r>
    </w:p>
    <w:p w14:paraId="6E81B8CD" w14:textId="18CE2EF7" w:rsidR="00F043F3" w:rsidRPr="00CE1E80" w:rsidRDefault="00F043F3" w:rsidP="00A500D9">
      <w:pPr>
        <w:pStyle w:val="ListParagraph"/>
        <w:numPr>
          <w:ilvl w:val="0"/>
          <w:numId w:val="24"/>
        </w:numPr>
        <w:spacing w:line="257" w:lineRule="auto"/>
        <w:jc w:val="both"/>
        <w:rPr>
          <w:rFonts w:eastAsia="Times New Roman" w:cs="Times New Roman"/>
          <w:szCs w:val="24"/>
          <w:lang w:val="lt"/>
        </w:rPr>
      </w:pPr>
      <w:r w:rsidRPr="00CE1E80">
        <w:rPr>
          <w:rFonts w:eastAsia="Times New Roman" w:cs="Times New Roman"/>
          <w:szCs w:val="24"/>
          <w:lang w:val="lt"/>
        </w:rPr>
        <w:t>Stiprus vėjas</w:t>
      </w:r>
      <w:r w:rsidR="00901B94" w:rsidRPr="00CE1E80">
        <w:rPr>
          <w:rFonts w:eastAsia="Times New Roman" w:cs="Times New Roman"/>
          <w:szCs w:val="24"/>
          <w:lang w:val="lt"/>
        </w:rPr>
        <w:t>;</w:t>
      </w:r>
    </w:p>
    <w:p w14:paraId="0FE91007" w14:textId="62F163E3" w:rsidR="00901B94" w:rsidRPr="00CE1E80" w:rsidRDefault="00901B94">
      <w:pPr>
        <w:pStyle w:val="ListParagraph"/>
        <w:numPr>
          <w:ilvl w:val="0"/>
          <w:numId w:val="24"/>
        </w:numPr>
        <w:spacing w:line="257" w:lineRule="auto"/>
        <w:jc w:val="both"/>
        <w:rPr>
          <w:rFonts w:eastAsia="Times New Roman" w:cs="Times New Roman"/>
          <w:szCs w:val="24"/>
          <w:lang w:val="lt"/>
        </w:rPr>
      </w:pPr>
      <w:r w:rsidRPr="00CE1E80">
        <w:rPr>
          <w:rFonts w:eastAsia="Times New Roman" w:cs="Times New Roman"/>
          <w:szCs w:val="24"/>
          <w:lang w:val="lt"/>
        </w:rPr>
        <w:lastRenderedPageBreak/>
        <w:t>Potvyniai ir liūtys</w:t>
      </w:r>
      <w:r w:rsidR="0032523E" w:rsidRPr="00CE1E80">
        <w:rPr>
          <w:rFonts w:eastAsia="Times New Roman" w:cs="Times New Roman"/>
          <w:szCs w:val="24"/>
          <w:lang w:val="lt"/>
        </w:rPr>
        <w:t>.</w:t>
      </w:r>
    </w:p>
    <w:p w14:paraId="14F4D564" w14:textId="1033DB49" w:rsidR="00E233A7" w:rsidRPr="00CE1E80" w:rsidRDefault="008D4ED4" w:rsidP="00DF5749">
      <w:pPr>
        <w:spacing w:line="257" w:lineRule="auto"/>
        <w:ind w:firstLine="709"/>
        <w:jc w:val="both"/>
        <w:rPr>
          <w:rFonts w:eastAsia="Times New Roman" w:cs="Times New Roman"/>
          <w:szCs w:val="24"/>
          <w:lang w:val="lt"/>
        </w:rPr>
      </w:pPr>
      <w:r w:rsidRPr="00CE1E80">
        <w:rPr>
          <w:rFonts w:eastAsia="Times New Roman" w:cs="Times New Roman"/>
          <w:szCs w:val="24"/>
          <w:lang w:val="lt"/>
        </w:rPr>
        <w:t xml:space="preserve">Parenkant </w:t>
      </w:r>
      <w:r w:rsidR="00995F82" w:rsidRPr="00CE1E80">
        <w:rPr>
          <w:rFonts w:eastAsia="Times New Roman" w:cs="Times New Roman"/>
          <w:szCs w:val="24"/>
          <w:lang w:val="lt"/>
        </w:rPr>
        <w:t>keli</w:t>
      </w:r>
      <w:r w:rsidR="00DC50E0" w:rsidRPr="00CE1E80">
        <w:rPr>
          <w:rFonts w:eastAsia="Times New Roman" w:cs="Times New Roman"/>
          <w:szCs w:val="24"/>
          <w:lang w:val="lt"/>
        </w:rPr>
        <w:t xml:space="preserve">o </w:t>
      </w:r>
      <w:r w:rsidR="009D7155" w:rsidRPr="00CE1E80">
        <w:rPr>
          <w:rFonts w:eastAsia="Times New Roman" w:cs="Times New Roman"/>
          <w:szCs w:val="24"/>
          <w:lang w:val="lt"/>
        </w:rPr>
        <w:t>statinių konstrukcijų</w:t>
      </w:r>
      <w:r w:rsidR="00D7436A" w:rsidRPr="00CE1E80">
        <w:rPr>
          <w:rFonts w:eastAsia="Times New Roman" w:cs="Times New Roman"/>
          <w:szCs w:val="24"/>
          <w:lang w:val="lt"/>
        </w:rPr>
        <w:t>,</w:t>
      </w:r>
      <w:r w:rsidR="005B348A" w:rsidRPr="00CE1E80">
        <w:rPr>
          <w:rFonts w:eastAsia="Times New Roman" w:cs="Times New Roman"/>
          <w:szCs w:val="24"/>
          <w:lang w:val="lt"/>
        </w:rPr>
        <w:t xml:space="preserve"> </w:t>
      </w:r>
      <w:r w:rsidR="00D7436A" w:rsidRPr="00CE1E80">
        <w:rPr>
          <w:rFonts w:eastAsia="Times New Roman" w:cs="Times New Roman"/>
          <w:szCs w:val="24"/>
          <w:lang w:val="lt"/>
        </w:rPr>
        <w:t>vandentiekio, elektros perdavimo linij</w:t>
      </w:r>
      <w:r w:rsidR="005B348A" w:rsidRPr="00CE1E80">
        <w:rPr>
          <w:rFonts w:eastAsia="Times New Roman" w:cs="Times New Roman"/>
          <w:szCs w:val="24"/>
          <w:lang w:val="lt"/>
        </w:rPr>
        <w:t>ų</w:t>
      </w:r>
      <w:r w:rsidR="00D7436A" w:rsidRPr="00CE1E80">
        <w:rPr>
          <w:rFonts w:eastAsia="Times New Roman" w:cs="Times New Roman"/>
          <w:szCs w:val="24"/>
          <w:lang w:val="lt"/>
        </w:rPr>
        <w:t xml:space="preserve"> </w:t>
      </w:r>
      <w:r w:rsidR="008C20A8" w:rsidRPr="00CE1E80">
        <w:rPr>
          <w:rFonts w:eastAsia="Times New Roman" w:cs="Times New Roman"/>
          <w:szCs w:val="24"/>
          <w:lang w:val="lt"/>
        </w:rPr>
        <w:t xml:space="preserve">ir kt. </w:t>
      </w:r>
      <w:r w:rsidR="005B348A" w:rsidRPr="00CE1E80">
        <w:rPr>
          <w:rFonts w:eastAsia="Times New Roman" w:cs="Times New Roman"/>
          <w:szCs w:val="24"/>
          <w:lang w:val="lt"/>
        </w:rPr>
        <w:t>sprendinius</w:t>
      </w:r>
      <w:r w:rsidR="00D7436A" w:rsidRPr="00CE1E80">
        <w:rPr>
          <w:rFonts w:eastAsia="Times New Roman" w:cs="Times New Roman"/>
          <w:szCs w:val="24"/>
          <w:lang w:val="lt"/>
        </w:rPr>
        <w:t xml:space="preserve">, </w:t>
      </w:r>
      <w:r w:rsidR="00A52D61" w:rsidRPr="00CE1E80">
        <w:rPr>
          <w:rFonts w:eastAsia="Times New Roman" w:cs="Times New Roman"/>
          <w:szCs w:val="24"/>
          <w:lang w:val="lt"/>
        </w:rPr>
        <w:t>būtina atsižvelgti</w:t>
      </w:r>
      <w:r w:rsidR="001E4ED6" w:rsidRPr="00CE1E80">
        <w:rPr>
          <w:rFonts w:eastAsia="Times New Roman" w:cs="Times New Roman"/>
          <w:szCs w:val="24"/>
          <w:lang w:val="lt"/>
        </w:rPr>
        <w:t xml:space="preserve"> ir </w:t>
      </w:r>
      <w:r w:rsidR="00A52D61" w:rsidRPr="00CE1E80">
        <w:rPr>
          <w:rFonts w:eastAsia="Times New Roman" w:cs="Times New Roman"/>
          <w:szCs w:val="24"/>
          <w:lang w:val="lt"/>
        </w:rPr>
        <w:t>į klimato parametrų statistines charakteristikas</w:t>
      </w:r>
      <w:r w:rsidR="00F201DC" w:rsidRPr="00CE1E80">
        <w:rPr>
          <w:rFonts w:eastAsia="Times New Roman" w:cs="Times New Roman"/>
          <w:szCs w:val="24"/>
          <w:lang w:val="lt"/>
        </w:rPr>
        <w:t xml:space="preserve">, kurios nurodytos LR Aplinkos </w:t>
      </w:r>
      <w:r w:rsidR="00F6705B" w:rsidRPr="00CE1E80">
        <w:rPr>
          <w:rFonts w:eastAsia="Times New Roman" w:cs="Times New Roman"/>
          <w:szCs w:val="24"/>
          <w:lang w:val="lt"/>
        </w:rPr>
        <w:t>ministro 2024-09-30 įsakymu Nr. D1-320 patvirtintame</w:t>
      </w:r>
      <w:r w:rsidR="00DA5742" w:rsidRPr="00CE1E80">
        <w:rPr>
          <w:rFonts w:eastAsia="Times New Roman" w:cs="Times New Roman"/>
          <w:szCs w:val="24"/>
          <w:lang w:val="lt"/>
        </w:rPr>
        <w:t xml:space="preserve"> </w:t>
      </w:r>
      <w:r w:rsidR="003E106B" w:rsidRPr="00CE1E80">
        <w:rPr>
          <w:rFonts w:eastAsia="Times New Roman" w:cs="Times New Roman"/>
          <w:szCs w:val="24"/>
          <w:lang w:val="lt"/>
        </w:rPr>
        <w:t>Statybos techniniame reglamente STR</w:t>
      </w:r>
      <w:r w:rsidR="006E326C" w:rsidRPr="00CE1E80">
        <w:rPr>
          <w:rFonts w:eastAsia="Times New Roman" w:cs="Times New Roman"/>
          <w:szCs w:val="24"/>
          <w:lang w:val="lt"/>
        </w:rPr>
        <w:t xml:space="preserve"> 2.01.12:2024 „Statybų klimatologija“.</w:t>
      </w:r>
    </w:p>
    <w:p w14:paraId="0E27A600" w14:textId="3A3DA0D1" w:rsidR="00052B6B" w:rsidRPr="00CE1E80" w:rsidRDefault="00A07907" w:rsidP="00942ECA">
      <w:pPr>
        <w:spacing w:line="257" w:lineRule="auto"/>
        <w:ind w:firstLine="720"/>
        <w:jc w:val="both"/>
        <w:rPr>
          <w:rFonts w:eastAsia="Times New Roman" w:cs="Times New Roman"/>
          <w:szCs w:val="24"/>
          <w:lang w:val="lt"/>
        </w:rPr>
      </w:pPr>
      <w:r w:rsidRPr="00CE1E80">
        <w:rPr>
          <w:rFonts w:eastAsia="Times New Roman" w:cs="Times New Roman"/>
          <w:szCs w:val="24"/>
          <w:lang w:val="lt"/>
        </w:rPr>
        <w:t>Potvyniai ir liūtys</w:t>
      </w:r>
    </w:p>
    <w:p w14:paraId="1F150419" w14:textId="1AEA7A04" w:rsidR="00942ECA" w:rsidRPr="00CE1E80" w:rsidRDefault="00942ECA" w:rsidP="00942ECA">
      <w:pPr>
        <w:spacing w:line="257" w:lineRule="auto"/>
        <w:ind w:firstLine="720"/>
        <w:jc w:val="both"/>
        <w:rPr>
          <w:rFonts w:eastAsia="Times New Roman" w:cs="Times New Roman"/>
          <w:szCs w:val="24"/>
          <w:lang w:val="lt"/>
        </w:rPr>
      </w:pPr>
      <w:r w:rsidRPr="00CE1E80">
        <w:rPr>
          <w:rFonts w:eastAsia="Times New Roman" w:cs="Times New Roman"/>
          <w:szCs w:val="24"/>
          <w:lang w:val="lt"/>
        </w:rPr>
        <w:t>Besikeičiantis klimatas prisideda prie potvynių tikimybės ir jų neigiamų padarinių didėjimo. Potvyniai yra vienas dažniausiai pasitaikančių gamtos reiškinių, sukeliančių reikšmingą neigiamą poveikį žmonių sveikatai ir gyvybei, aplinkai, kultūros paveldui, ekonominei veiklai ir infrastruktūrai. Dažniausiai potvyniai kyla dėl sniego tirpsmo ir ledo kamščių (apie 70–75 proc. atvejų), intensyvių liūčių (apie 15 proc. atvejų). Kitos priežastys, tokios kaip vandens lygio Baltijos jūroje pakilimas, hidrotechnikos statinių avarijos ir pan. sudaro 15 proc. atvejų. Dažniausiai potvyniai Lietuvoje kyla pavasario ir žiemos metu, atitinkamai apie 60 ir 35 proc. atvejų.</w:t>
      </w:r>
      <w:r w:rsidR="003A3A56" w:rsidRPr="00CE1E80">
        <w:rPr>
          <w:rFonts w:eastAsia="Times New Roman" w:cs="Times New Roman"/>
          <w:szCs w:val="24"/>
          <w:lang w:val="lt"/>
        </w:rPr>
        <w:t xml:space="preserve"> </w:t>
      </w:r>
    </w:p>
    <w:p w14:paraId="34131C0F" w14:textId="2C36F97C" w:rsidR="007A48D2" w:rsidRPr="00CE1E80" w:rsidRDefault="00942ECA" w:rsidP="00942ECA">
      <w:pPr>
        <w:spacing w:line="257" w:lineRule="auto"/>
        <w:ind w:firstLine="720"/>
        <w:jc w:val="both"/>
        <w:rPr>
          <w:rFonts w:eastAsia="Times New Roman" w:cs="Times New Roman"/>
          <w:szCs w:val="24"/>
          <w:lang w:val="lt"/>
        </w:rPr>
      </w:pPr>
      <w:r w:rsidRPr="00CE1E80">
        <w:rPr>
          <w:rFonts w:eastAsia="Times New Roman" w:cs="Times New Roman"/>
          <w:szCs w:val="24"/>
          <w:lang w:val="lt"/>
        </w:rPr>
        <w:t>Pagal Aplinkos apsaugos agentūros sudarytus potvynių grėsmės ir potvynių rizikos žemėlapius, Jiesios upės potvynių grėsmės ir potvynių rizikos zonos nuo planuojamo kelio ruožo nutolusios apie 4</w:t>
      </w:r>
      <w:r w:rsidR="00320354" w:rsidRPr="00CE1E80">
        <w:rPr>
          <w:rFonts w:eastAsia="Times New Roman" w:cs="Times New Roman"/>
          <w:szCs w:val="24"/>
          <w:lang w:val="lt"/>
        </w:rPr>
        <w:t>5</w:t>
      </w:r>
      <w:r w:rsidRPr="00CE1E80">
        <w:rPr>
          <w:rFonts w:eastAsia="Times New Roman" w:cs="Times New Roman"/>
          <w:szCs w:val="24"/>
          <w:lang w:val="lt"/>
        </w:rPr>
        <w:t>0 m. Ties Prienais Nemuno potvynių grėsmės ir potvynių rizikos zonos nuo planuojamo kelio ruožo nutolusios apie 1 600 m. Ties šalia kelio Nr. 130 esančiais Pajiesio tvenkiniu ir Šventupe potvynių grėsmės ir potvynių rizikos zonos nenustatytos</w:t>
      </w:r>
      <w:r w:rsidR="00320354" w:rsidRPr="00CE1E80">
        <w:rPr>
          <w:rFonts w:eastAsia="Times New Roman" w:cs="Times New Roman"/>
          <w:szCs w:val="24"/>
          <w:lang w:val="lt"/>
        </w:rPr>
        <w:t>.</w:t>
      </w:r>
      <w:r w:rsidR="00AF3C62" w:rsidRPr="00CE1E80">
        <w:rPr>
          <w:rFonts w:eastAsia="Times New Roman" w:cs="Times New Roman"/>
          <w:szCs w:val="24"/>
          <w:lang w:val="lt"/>
        </w:rPr>
        <w:t xml:space="preserve"> </w:t>
      </w:r>
    </w:p>
    <w:p w14:paraId="3775EF48" w14:textId="482C1FE8" w:rsidR="00346070" w:rsidRPr="00CE1E80" w:rsidRDefault="005D2567" w:rsidP="00346070">
      <w:pPr>
        <w:spacing w:line="257" w:lineRule="auto"/>
        <w:ind w:firstLine="720"/>
        <w:jc w:val="both"/>
        <w:rPr>
          <w:rFonts w:eastAsia="Times New Roman" w:cs="Times New Roman"/>
          <w:szCs w:val="24"/>
          <w:lang w:val="lt"/>
        </w:rPr>
      </w:pPr>
      <w:r w:rsidRPr="00CE1E80">
        <w:rPr>
          <w:rFonts w:eastAsia="Times New Roman" w:cs="Times New Roman"/>
          <w:szCs w:val="24"/>
          <w:lang w:val="lt"/>
        </w:rPr>
        <w:t xml:space="preserve">Siekiant </w:t>
      </w:r>
      <w:r w:rsidR="00907276" w:rsidRPr="00CE1E80">
        <w:rPr>
          <w:rFonts w:eastAsia="Times New Roman" w:cs="Times New Roman"/>
          <w:szCs w:val="24"/>
          <w:lang w:val="lt"/>
        </w:rPr>
        <w:t xml:space="preserve">išvengti neigiamo poveikio dėl </w:t>
      </w:r>
      <w:r w:rsidR="006548F3" w:rsidRPr="00CE1E80">
        <w:rPr>
          <w:rFonts w:eastAsia="Times New Roman" w:cs="Times New Roman"/>
          <w:szCs w:val="24"/>
          <w:lang w:val="lt"/>
        </w:rPr>
        <w:t xml:space="preserve">galimų potvynių, </w:t>
      </w:r>
      <w:r w:rsidR="00484C41" w:rsidRPr="00CE1E80">
        <w:rPr>
          <w:rFonts w:eastAsia="Times New Roman" w:cs="Times New Roman"/>
          <w:szCs w:val="24"/>
          <w:lang w:val="lt"/>
        </w:rPr>
        <w:t>liūčių</w:t>
      </w:r>
      <w:r w:rsidR="00B83C44" w:rsidRPr="00CE1E80">
        <w:rPr>
          <w:rFonts w:eastAsia="Times New Roman" w:cs="Times New Roman"/>
          <w:szCs w:val="24"/>
          <w:lang w:val="lt"/>
        </w:rPr>
        <w:t xml:space="preserve"> </w:t>
      </w:r>
      <w:r w:rsidR="00351C2A" w:rsidRPr="00CE1E80">
        <w:rPr>
          <w:rFonts w:eastAsia="Times New Roman" w:cs="Times New Roman"/>
          <w:szCs w:val="24"/>
          <w:lang w:val="lt"/>
        </w:rPr>
        <w:t>tiltų, pralaidų matmenys,</w:t>
      </w:r>
      <w:r w:rsidR="00B83C44" w:rsidRPr="00CE1E80">
        <w:rPr>
          <w:rFonts w:eastAsia="Times New Roman" w:cs="Times New Roman"/>
          <w:szCs w:val="24"/>
          <w:lang w:val="lt"/>
        </w:rPr>
        <w:t>p</w:t>
      </w:r>
      <w:r w:rsidR="00346070" w:rsidRPr="00CE1E80">
        <w:rPr>
          <w:rFonts w:eastAsia="Times New Roman" w:cs="Times New Roman"/>
          <w:szCs w:val="24"/>
          <w:lang w:val="lt"/>
        </w:rPr>
        <w:t>aviršinio vandens nuvedimo, pralaidų sprendiniai parenkami atsižvelgiant ne tik į vidutinius kritulių parametrus, bet ir į maksimalius. Stačius šlaitus rekomenduojama sutvirtinti ne tik augaline danga, bet panaudojant ir geotekstilę, tokiu būdu sumažinant erozijos tikimybę dėl stiprių liūčių.</w:t>
      </w:r>
    </w:p>
    <w:p w14:paraId="4806A0AC" w14:textId="5D0D4961" w:rsidR="00C609FB" w:rsidRPr="00CE1E80" w:rsidRDefault="00C609FB" w:rsidP="00346070">
      <w:pPr>
        <w:spacing w:line="257" w:lineRule="auto"/>
        <w:ind w:firstLine="720"/>
        <w:jc w:val="both"/>
        <w:rPr>
          <w:rFonts w:eastAsia="Times New Roman" w:cs="Times New Roman"/>
          <w:szCs w:val="24"/>
          <w:lang w:val="lt"/>
        </w:rPr>
      </w:pPr>
      <w:r w:rsidRPr="00CE1E80">
        <w:rPr>
          <w:rFonts w:eastAsia="Times New Roman" w:cs="Times New Roman"/>
          <w:szCs w:val="24"/>
          <w:lang w:val="lt"/>
        </w:rPr>
        <w:t>Aukšta temperatūra</w:t>
      </w:r>
    </w:p>
    <w:p w14:paraId="546F1C96" w14:textId="3BA2F506" w:rsidR="00C609FB" w:rsidRPr="00CE1E80" w:rsidRDefault="00EA766F" w:rsidP="00346070">
      <w:pPr>
        <w:spacing w:line="257" w:lineRule="auto"/>
        <w:ind w:firstLine="720"/>
        <w:jc w:val="both"/>
      </w:pPr>
      <w:r w:rsidRPr="00CE1E80">
        <w:t>Parenkant autobusų stotelių paviljonų medžiagiškumą reikia atsižvelgti į tai, kad būtų sukurtas saugus šešėlis esant karščiams. Pasirinkus skaidrius elementus, jie turėtų būti tonuoti arba paviljono stogas turėtų būti neskaidrių medžiagų, kad būtų sukuriamas šešėlis. Kitas galimas paviljono variantas – žalioji stotelė, kai paviljonas yra apželdinamas vijokliais ir/ar įrengiama</w:t>
      </w:r>
      <w:r w:rsidR="004A4BF9" w:rsidRPr="00CE1E80">
        <w:t>s</w:t>
      </w:r>
      <w:r w:rsidR="00147ED9" w:rsidRPr="00CE1E80">
        <w:t xml:space="preserve"> žaliasis stogas</w:t>
      </w:r>
      <w:r w:rsidRPr="00CE1E80">
        <w:t>.</w:t>
      </w:r>
      <w:r w:rsidR="00396ADC" w:rsidRPr="00CE1E80">
        <w:t xml:space="preserve"> </w:t>
      </w:r>
    </w:p>
    <w:p w14:paraId="7A48C9CF" w14:textId="218814DE" w:rsidR="00396ADC" w:rsidRPr="00CE1E80" w:rsidRDefault="009F1264" w:rsidP="009F1264">
      <w:pPr>
        <w:spacing w:line="257" w:lineRule="auto"/>
        <w:ind w:firstLine="720"/>
        <w:jc w:val="both"/>
        <w:rPr>
          <w:rFonts w:eastAsia="Times New Roman" w:cs="Times New Roman"/>
          <w:szCs w:val="24"/>
          <w:lang w:val="lt"/>
        </w:rPr>
      </w:pPr>
      <w:r w:rsidRPr="00CE1E80">
        <w:rPr>
          <w:rFonts w:eastAsia="Times New Roman" w:cs="Times New Roman"/>
          <w:szCs w:val="24"/>
        </w:rPr>
        <w:t xml:space="preserve">Projektuojant dangos konstrukciją ir parenkant sluoksnių medžiagas </w:t>
      </w:r>
      <w:r w:rsidR="00E759B0" w:rsidRPr="00CE1E80">
        <w:rPr>
          <w:rFonts w:eastAsia="Times New Roman" w:cs="Times New Roman"/>
          <w:szCs w:val="24"/>
        </w:rPr>
        <w:t>būtina</w:t>
      </w:r>
      <w:r w:rsidRPr="00CE1E80">
        <w:rPr>
          <w:rFonts w:eastAsia="Times New Roman" w:cs="Times New Roman"/>
          <w:szCs w:val="24"/>
        </w:rPr>
        <w:t xml:space="preserve"> įvertinti </w:t>
      </w:r>
      <w:r w:rsidR="00594AC0" w:rsidRPr="00CE1E80">
        <w:rPr>
          <w:rFonts w:eastAsia="Times New Roman" w:cs="Times New Roman"/>
          <w:szCs w:val="24"/>
        </w:rPr>
        <w:t xml:space="preserve">galimą </w:t>
      </w:r>
      <w:r w:rsidRPr="00CE1E80">
        <w:rPr>
          <w:rFonts w:eastAsia="Times New Roman" w:cs="Times New Roman"/>
          <w:szCs w:val="24"/>
        </w:rPr>
        <w:t>temperatūros poveikį dangos konstrukcijos laikomajai gebai. Taip pat svarbu užtikrinti, kad eksploatuojant dangą esant aukštai temperatūrai nesusidarytų plastinės deformacijos ir dangos sluoksniai iš asfalto mišinių išliktų atsparūs šlyčiai.</w:t>
      </w:r>
    </w:p>
    <w:p w14:paraId="3F92FB21" w14:textId="6CEF34F1" w:rsidR="008C0C3F" w:rsidRPr="00CE1E80" w:rsidRDefault="008C0C3F" w:rsidP="009368CC">
      <w:pPr>
        <w:spacing w:line="257" w:lineRule="auto"/>
        <w:ind w:firstLine="720"/>
        <w:jc w:val="both"/>
        <w:rPr>
          <w:rFonts w:eastAsia="Times New Roman" w:cs="Times New Roman"/>
          <w:szCs w:val="24"/>
          <w:lang w:val="lt"/>
        </w:rPr>
      </w:pPr>
      <w:r w:rsidRPr="00CE1E80">
        <w:rPr>
          <w:rFonts w:eastAsia="Times New Roman" w:cs="Times New Roman"/>
          <w:szCs w:val="24"/>
          <w:lang w:val="lt"/>
        </w:rPr>
        <w:t>Žema temperatūra</w:t>
      </w:r>
      <w:r w:rsidR="00C76BF1" w:rsidRPr="00CE1E80">
        <w:rPr>
          <w:rFonts w:eastAsia="Times New Roman" w:cs="Times New Roman"/>
          <w:szCs w:val="24"/>
          <w:lang w:val="lt"/>
        </w:rPr>
        <w:t>, įšalas</w:t>
      </w:r>
    </w:p>
    <w:p w14:paraId="53EB7533" w14:textId="26D25555" w:rsidR="009368CC" w:rsidRPr="00CE1E80" w:rsidRDefault="009368CC" w:rsidP="009368CC">
      <w:pPr>
        <w:spacing w:line="257" w:lineRule="auto"/>
        <w:ind w:firstLine="720"/>
        <w:jc w:val="both"/>
        <w:rPr>
          <w:rFonts w:eastAsia="Times New Roman" w:cs="Times New Roman"/>
          <w:szCs w:val="24"/>
          <w:lang w:val="lt"/>
        </w:rPr>
      </w:pPr>
      <w:r w:rsidRPr="00CE1E80">
        <w:rPr>
          <w:rFonts w:eastAsia="Times New Roman" w:cs="Times New Roman"/>
          <w:szCs w:val="24"/>
          <w:lang w:val="lt"/>
        </w:rPr>
        <w:t xml:space="preserve">Parenkant kelio dangos konstrukciją svarbu atsižvelgti į įšalo gylį, parinkti tinkamas dangos konstrukcijos sluoksnių medžiagas bei sankasos gruntą. </w:t>
      </w:r>
      <w:r w:rsidR="008F5C10" w:rsidRPr="00CE1E80">
        <w:rPr>
          <w:rFonts w:eastAsia="Times New Roman" w:cs="Times New Roman"/>
          <w:szCs w:val="24"/>
          <w:lang w:val="lt"/>
        </w:rPr>
        <w:t xml:space="preserve">Svarbu pasirinkti dideliu pralaidumu vandeniui pasižyminčias mineralinių medžiagų mišinius ir gruntus, tam, kad paviršinis vanduo ne akumuliuotųsi dangos konstrukcijos sluoksniuose ar žemės sankasoje. </w:t>
      </w:r>
    </w:p>
    <w:p w14:paraId="302088B2" w14:textId="06FBD591" w:rsidR="00CE1755" w:rsidRPr="00CE1E80" w:rsidRDefault="00CE1755" w:rsidP="009368CC">
      <w:pPr>
        <w:spacing w:line="257" w:lineRule="auto"/>
        <w:ind w:firstLine="720"/>
        <w:jc w:val="both"/>
        <w:rPr>
          <w:rFonts w:eastAsia="Times New Roman" w:cs="Times New Roman"/>
          <w:szCs w:val="24"/>
          <w:lang w:val="lt"/>
        </w:rPr>
      </w:pPr>
      <w:r w:rsidRPr="00CE1E80">
        <w:rPr>
          <w:rFonts w:eastAsia="Times New Roman" w:cs="Times New Roman"/>
          <w:szCs w:val="24"/>
          <w:lang w:val="lt"/>
        </w:rPr>
        <w:t>Stiprus vėjas</w:t>
      </w:r>
    </w:p>
    <w:p w14:paraId="533ED3C2" w14:textId="5AAC78BF" w:rsidR="004A3E0C" w:rsidRPr="00CE1E80" w:rsidRDefault="0067181C" w:rsidP="00942ECA">
      <w:pPr>
        <w:spacing w:line="257" w:lineRule="auto"/>
        <w:ind w:firstLine="720"/>
        <w:jc w:val="both"/>
        <w:rPr>
          <w:rFonts w:eastAsia="Times New Roman" w:cs="Times New Roman"/>
          <w:szCs w:val="24"/>
          <w:lang w:val="lt"/>
        </w:rPr>
      </w:pPr>
      <w:r w:rsidRPr="00CE1E80">
        <w:rPr>
          <w:rFonts w:eastAsia="Times New Roman" w:cs="Times New Roman"/>
          <w:szCs w:val="24"/>
          <w:lang w:val="lt"/>
        </w:rPr>
        <w:t>Eismo reguliavimo įrangą laikantys stovai, kelio ženklai, apšvietimo stulpai</w:t>
      </w:r>
      <w:r w:rsidR="00E42064" w:rsidRPr="00CE1E80">
        <w:rPr>
          <w:rFonts w:eastAsia="Times New Roman" w:cs="Times New Roman"/>
          <w:szCs w:val="24"/>
          <w:lang w:val="lt"/>
        </w:rPr>
        <w:t>, triukšmo užtvaros</w:t>
      </w:r>
      <w:r w:rsidRPr="00CE1E80">
        <w:rPr>
          <w:rFonts w:eastAsia="Times New Roman" w:cs="Times New Roman"/>
          <w:szCs w:val="24"/>
          <w:lang w:val="lt"/>
        </w:rPr>
        <w:t xml:space="preserve"> įtvirtinami taip, kad atlaikytų stiprius vėjus.</w:t>
      </w:r>
    </w:p>
    <w:p w14:paraId="1722FEC1" w14:textId="3A5932D7" w:rsidR="00237F71" w:rsidRPr="00CE1E80" w:rsidRDefault="00237F71" w:rsidP="005F2618">
      <w:pPr>
        <w:pStyle w:val="Heading3"/>
        <w:numPr>
          <w:ilvl w:val="1"/>
          <w:numId w:val="3"/>
        </w:numPr>
        <w:tabs>
          <w:tab w:val="left" w:pos="1134"/>
        </w:tabs>
        <w:ind w:left="0" w:firstLine="709"/>
      </w:pPr>
      <w:bookmarkStart w:id="109" w:name="_Toc195257290"/>
      <w:r w:rsidRPr="00CE1E80">
        <w:lastRenderedPageBreak/>
        <w:t>DIRVOŽEMIS, ŽEMĖS PAVIRŠIUS IR GELMĖS</w:t>
      </w:r>
      <w:bookmarkEnd w:id="109"/>
    </w:p>
    <w:p w14:paraId="3493FB3F" w14:textId="0B69EE69" w:rsidR="00237F71" w:rsidRPr="00CE1E80" w:rsidRDefault="00237F71" w:rsidP="005F2618">
      <w:pPr>
        <w:pStyle w:val="Heading4"/>
        <w:numPr>
          <w:ilvl w:val="2"/>
          <w:numId w:val="3"/>
        </w:numPr>
        <w:tabs>
          <w:tab w:val="left" w:pos="1276"/>
        </w:tabs>
        <w:ind w:left="0" w:firstLine="709"/>
      </w:pPr>
      <w:bookmarkStart w:id="110" w:name="_Toc195257291"/>
      <w:r w:rsidRPr="00CE1E80">
        <w:t>Esamos būklės aprašymas</w:t>
      </w:r>
      <w:bookmarkEnd w:id="110"/>
    </w:p>
    <w:p w14:paraId="0149D3AC" w14:textId="35371629" w:rsidR="00976668" w:rsidRPr="00CE1E80" w:rsidRDefault="00976668" w:rsidP="00976668">
      <w:pPr>
        <w:ind w:firstLine="709"/>
        <w:jc w:val="both"/>
      </w:pPr>
      <w:r w:rsidRPr="00CE1E80">
        <w:t>Pagal Lietuvos geologijos tarnybos prie Aplinkos ministerijos Žemės gelmių registre skelbiamus naudingųjų iškasenų telkinių duomenis</w:t>
      </w:r>
      <w:r w:rsidRPr="00CE1E80">
        <w:rPr>
          <w:rStyle w:val="FootnoteReference"/>
        </w:rPr>
        <w:footnoteReference w:id="15"/>
      </w:r>
      <w:r w:rsidRPr="00CE1E80">
        <w:t xml:space="preserve">, arčiausiai planuojamos ūkinės veiklos sprendiniams esantys naudingųjų iškasenų telkiniai </w:t>
      </w:r>
      <w:r w:rsidRPr="00CE1E80">
        <w:rPr>
          <w:szCs w:val="24"/>
        </w:rPr>
        <w:t xml:space="preserve">pateikti </w:t>
      </w:r>
      <w:r w:rsidRPr="00CE1E80">
        <w:rPr>
          <w:szCs w:val="24"/>
        </w:rPr>
        <w:fldChar w:fldCharType="begin"/>
      </w:r>
      <w:r w:rsidRPr="00CE1E80">
        <w:rPr>
          <w:szCs w:val="24"/>
        </w:rPr>
        <w:instrText xml:space="preserve"> REF _Ref163481006 \h  \* MERGEFORMAT </w:instrText>
      </w:r>
      <w:r w:rsidRPr="00CE1E80">
        <w:rPr>
          <w:szCs w:val="24"/>
        </w:rPr>
      </w:r>
      <w:r w:rsidRPr="00CE1E80">
        <w:rPr>
          <w:szCs w:val="24"/>
        </w:rPr>
        <w:fldChar w:fldCharType="separate"/>
      </w:r>
      <w:r w:rsidR="000C666E" w:rsidRPr="000C666E">
        <w:rPr>
          <w:noProof/>
          <w:szCs w:val="24"/>
        </w:rPr>
        <w:t>12</w:t>
      </w:r>
      <w:r w:rsidR="000C666E" w:rsidRPr="000C666E">
        <w:rPr>
          <w:szCs w:val="24"/>
        </w:rPr>
        <w:t xml:space="preserve"> lentelė</w:t>
      </w:r>
      <w:r w:rsidRPr="00CE1E80">
        <w:rPr>
          <w:szCs w:val="24"/>
        </w:rPr>
        <w:fldChar w:fldCharType="end"/>
      </w:r>
      <w:r w:rsidRPr="00CE1E80">
        <w:rPr>
          <w:szCs w:val="24"/>
        </w:rPr>
        <w:t>je.</w:t>
      </w:r>
    </w:p>
    <w:bookmarkStart w:id="111" w:name="_Ref163481006"/>
    <w:bookmarkStart w:id="112" w:name="_Ref163135314"/>
    <w:p w14:paraId="1ED6AF6E" w14:textId="6B2DFB76" w:rsidR="00976668" w:rsidRPr="00CE1E80" w:rsidRDefault="00976668" w:rsidP="00976668">
      <w:pPr>
        <w:pStyle w:val="Caption"/>
        <w:keepNext/>
        <w:ind w:left="360"/>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13" w:name="_Toc195257380"/>
      <w:r w:rsidR="000C666E">
        <w:rPr>
          <w:noProof/>
          <w:sz w:val="20"/>
          <w:szCs w:val="20"/>
        </w:rPr>
        <w:t>12</w:t>
      </w:r>
      <w:r w:rsidRPr="00CE1E80">
        <w:rPr>
          <w:sz w:val="20"/>
          <w:szCs w:val="20"/>
        </w:rPr>
        <w:fldChar w:fldCharType="end"/>
      </w:r>
      <w:r w:rsidRPr="00CE1E80">
        <w:rPr>
          <w:sz w:val="20"/>
          <w:szCs w:val="20"/>
        </w:rPr>
        <w:t xml:space="preserve"> lentelė</w:t>
      </w:r>
      <w:bookmarkEnd w:id="111"/>
      <w:r w:rsidRPr="00CE1E80">
        <w:rPr>
          <w:sz w:val="20"/>
          <w:szCs w:val="20"/>
        </w:rPr>
        <w:t>. Planuojamos ūkinės veiklos gretimybėje esantys naudingųjų iškasenų telkiniai</w:t>
      </w:r>
      <w:bookmarkEnd w:id="112"/>
      <w:bookmarkEnd w:id="113"/>
    </w:p>
    <w:tbl>
      <w:tblPr>
        <w:tblStyle w:val="TableGrid"/>
        <w:tblW w:w="0" w:type="auto"/>
        <w:tblLook w:val="04A0" w:firstRow="1" w:lastRow="0" w:firstColumn="1" w:lastColumn="0" w:noHBand="0" w:noVBand="1"/>
      </w:tblPr>
      <w:tblGrid>
        <w:gridCol w:w="543"/>
        <w:gridCol w:w="1003"/>
        <w:gridCol w:w="1420"/>
        <w:gridCol w:w="1505"/>
        <w:gridCol w:w="1151"/>
        <w:gridCol w:w="1530"/>
        <w:gridCol w:w="1239"/>
        <w:gridCol w:w="1237"/>
      </w:tblGrid>
      <w:tr w:rsidR="003D4305" w:rsidRPr="003D4305" w14:paraId="4239BF5E" w14:textId="77777777" w:rsidTr="003D4305">
        <w:trPr>
          <w:cantSplit/>
          <w:tblHeader/>
        </w:trPr>
        <w:tc>
          <w:tcPr>
            <w:tcW w:w="543" w:type="dxa"/>
            <w:shd w:val="clear" w:color="auto" w:fill="D0CECE" w:themeFill="background2" w:themeFillShade="E6"/>
          </w:tcPr>
          <w:p w14:paraId="2D14D9DA" w14:textId="77777777" w:rsidR="003D4305" w:rsidRPr="003D4305" w:rsidRDefault="003D4305" w:rsidP="00F63BB3">
            <w:pPr>
              <w:keepNext/>
              <w:jc w:val="center"/>
              <w:rPr>
                <w:rFonts w:cs="Times New Roman"/>
                <w:b/>
                <w:bCs/>
                <w:sz w:val="20"/>
                <w:szCs w:val="20"/>
              </w:rPr>
            </w:pPr>
            <w:r w:rsidRPr="003D4305">
              <w:rPr>
                <w:rFonts w:cs="Times New Roman"/>
                <w:b/>
                <w:bCs/>
                <w:sz w:val="20"/>
                <w:szCs w:val="20"/>
              </w:rPr>
              <w:t xml:space="preserve">Eil. Nr. </w:t>
            </w:r>
          </w:p>
        </w:tc>
        <w:tc>
          <w:tcPr>
            <w:tcW w:w="1003" w:type="dxa"/>
            <w:shd w:val="clear" w:color="auto" w:fill="D0CECE" w:themeFill="background2" w:themeFillShade="E6"/>
          </w:tcPr>
          <w:p w14:paraId="13F65BF3" w14:textId="77777777" w:rsidR="003D4305" w:rsidRPr="003D4305" w:rsidRDefault="003D4305" w:rsidP="00F63BB3">
            <w:pPr>
              <w:keepNext/>
              <w:jc w:val="center"/>
              <w:rPr>
                <w:rFonts w:cs="Times New Roman"/>
                <w:b/>
                <w:bCs/>
                <w:sz w:val="20"/>
                <w:szCs w:val="20"/>
              </w:rPr>
            </w:pPr>
            <w:r w:rsidRPr="003D4305">
              <w:rPr>
                <w:rFonts w:cs="Times New Roman"/>
                <w:b/>
                <w:bCs/>
                <w:sz w:val="20"/>
                <w:szCs w:val="20"/>
              </w:rPr>
              <w:t>Telkinio kodas</w:t>
            </w:r>
          </w:p>
        </w:tc>
        <w:tc>
          <w:tcPr>
            <w:tcW w:w="1421" w:type="dxa"/>
            <w:shd w:val="clear" w:color="auto" w:fill="D0CECE" w:themeFill="background2" w:themeFillShade="E6"/>
          </w:tcPr>
          <w:p w14:paraId="6D3229A4" w14:textId="77777777" w:rsidR="003D4305" w:rsidRPr="003D4305" w:rsidRDefault="003D4305" w:rsidP="00F63BB3">
            <w:pPr>
              <w:keepNext/>
              <w:jc w:val="center"/>
              <w:rPr>
                <w:rFonts w:cs="Times New Roman"/>
                <w:b/>
                <w:bCs/>
                <w:sz w:val="20"/>
                <w:szCs w:val="20"/>
              </w:rPr>
            </w:pPr>
            <w:r w:rsidRPr="003D4305">
              <w:rPr>
                <w:rFonts w:cs="Times New Roman"/>
                <w:b/>
                <w:bCs/>
                <w:sz w:val="20"/>
                <w:szCs w:val="20"/>
              </w:rPr>
              <w:t>Telkinio pavadinimas</w:t>
            </w:r>
          </w:p>
        </w:tc>
        <w:tc>
          <w:tcPr>
            <w:tcW w:w="1506" w:type="dxa"/>
            <w:shd w:val="clear" w:color="auto" w:fill="D0CECE" w:themeFill="background2" w:themeFillShade="E6"/>
          </w:tcPr>
          <w:p w14:paraId="38746F27" w14:textId="77777777" w:rsidR="003D4305" w:rsidRPr="003D4305" w:rsidRDefault="003D4305" w:rsidP="00F63BB3">
            <w:pPr>
              <w:keepNext/>
              <w:jc w:val="center"/>
              <w:rPr>
                <w:rFonts w:cs="Times New Roman"/>
                <w:b/>
                <w:bCs/>
                <w:sz w:val="20"/>
                <w:szCs w:val="20"/>
              </w:rPr>
            </w:pPr>
            <w:r w:rsidRPr="003D4305">
              <w:rPr>
                <w:rFonts w:cs="Times New Roman"/>
                <w:b/>
                <w:bCs/>
                <w:sz w:val="20"/>
                <w:szCs w:val="20"/>
              </w:rPr>
              <w:t>Įregistravimo ŽGR data</w:t>
            </w:r>
          </w:p>
        </w:tc>
        <w:tc>
          <w:tcPr>
            <w:tcW w:w="1151" w:type="dxa"/>
            <w:shd w:val="clear" w:color="auto" w:fill="D0CECE" w:themeFill="background2" w:themeFillShade="E6"/>
          </w:tcPr>
          <w:p w14:paraId="65D9030F" w14:textId="77777777" w:rsidR="003D4305" w:rsidRPr="003D4305" w:rsidRDefault="003D4305" w:rsidP="00F63BB3">
            <w:pPr>
              <w:keepNext/>
              <w:jc w:val="center"/>
              <w:rPr>
                <w:rFonts w:cs="Times New Roman"/>
                <w:b/>
                <w:bCs/>
                <w:sz w:val="20"/>
                <w:szCs w:val="20"/>
              </w:rPr>
            </w:pPr>
            <w:r w:rsidRPr="003D4305">
              <w:rPr>
                <w:rFonts w:cs="Times New Roman"/>
                <w:b/>
                <w:bCs/>
                <w:sz w:val="20"/>
                <w:szCs w:val="20"/>
              </w:rPr>
              <w:t>Išteklių rūšis</w:t>
            </w:r>
          </w:p>
        </w:tc>
        <w:tc>
          <w:tcPr>
            <w:tcW w:w="1531" w:type="dxa"/>
            <w:shd w:val="clear" w:color="auto" w:fill="D0CECE" w:themeFill="background2" w:themeFillShade="E6"/>
          </w:tcPr>
          <w:p w14:paraId="515732C3" w14:textId="77777777" w:rsidR="003D4305" w:rsidRPr="003D4305" w:rsidRDefault="003D4305" w:rsidP="00F63BB3">
            <w:pPr>
              <w:keepNext/>
              <w:jc w:val="center"/>
              <w:rPr>
                <w:rFonts w:cs="Times New Roman"/>
                <w:b/>
                <w:bCs/>
                <w:sz w:val="20"/>
                <w:szCs w:val="20"/>
              </w:rPr>
            </w:pPr>
            <w:r w:rsidRPr="003D4305">
              <w:rPr>
                <w:rFonts w:cs="Times New Roman"/>
                <w:b/>
                <w:bCs/>
                <w:sz w:val="20"/>
                <w:szCs w:val="20"/>
              </w:rPr>
              <w:t>Būsena</w:t>
            </w:r>
          </w:p>
        </w:tc>
        <w:tc>
          <w:tcPr>
            <w:tcW w:w="1236" w:type="dxa"/>
            <w:shd w:val="clear" w:color="auto" w:fill="D0CECE" w:themeFill="background2" w:themeFillShade="E6"/>
          </w:tcPr>
          <w:p w14:paraId="47C90B49" w14:textId="6F9C4280" w:rsidR="003D4305" w:rsidRPr="003D4305" w:rsidRDefault="003D4305" w:rsidP="00F63BB3">
            <w:pPr>
              <w:keepNext/>
              <w:jc w:val="center"/>
              <w:rPr>
                <w:rFonts w:cs="Times New Roman"/>
                <w:b/>
                <w:bCs/>
                <w:sz w:val="20"/>
                <w:szCs w:val="20"/>
              </w:rPr>
            </w:pPr>
            <w:r w:rsidRPr="003D4305">
              <w:rPr>
                <w:rFonts w:cs="Times New Roman"/>
                <w:b/>
                <w:bCs/>
                <w:sz w:val="20"/>
                <w:szCs w:val="20"/>
              </w:rPr>
              <w:t>Geologinio tyrimo etapas</w:t>
            </w:r>
          </w:p>
        </w:tc>
        <w:tc>
          <w:tcPr>
            <w:tcW w:w="1237" w:type="dxa"/>
            <w:shd w:val="clear" w:color="auto" w:fill="D0CECE" w:themeFill="background2" w:themeFillShade="E6"/>
          </w:tcPr>
          <w:p w14:paraId="1943344A" w14:textId="14276E8E" w:rsidR="003D4305" w:rsidRPr="003D4305" w:rsidRDefault="003D4305" w:rsidP="00F63BB3">
            <w:pPr>
              <w:keepNext/>
              <w:jc w:val="center"/>
              <w:rPr>
                <w:rFonts w:cs="Times New Roman"/>
                <w:b/>
                <w:bCs/>
                <w:sz w:val="20"/>
                <w:szCs w:val="20"/>
              </w:rPr>
            </w:pPr>
            <w:r w:rsidRPr="003D4305">
              <w:rPr>
                <w:rFonts w:cs="Times New Roman"/>
                <w:b/>
                <w:bCs/>
                <w:sz w:val="20"/>
                <w:szCs w:val="20"/>
              </w:rPr>
              <w:t>Atstumas iki PŪV sprendinių</w:t>
            </w:r>
          </w:p>
        </w:tc>
      </w:tr>
      <w:tr w:rsidR="003D4305" w:rsidRPr="003D4305" w14:paraId="1BCAD065" w14:textId="77777777" w:rsidTr="003D4305">
        <w:tc>
          <w:tcPr>
            <w:tcW w:w="543" w:type="dxa"/>
          </w:tcPr>
          <w:p w14:paraId="3C6F53BD" w14:textId="77777777" w:rsidR="003D4305" w:rsidRPr="003D4305" w:rsidRDefault="003D4305" w:rsidP="00F63BB3">
            <w:pPr>
              <w:jc w:val="center"/>
              <w:rPr>
                <w:rFonts w:cs="Times New Roman"/>
                <w:sz w:val="20"/>
                <w:szCs w:val="20"/>
              </w:rPr>
            </w:pPr>
            <w:r w:rsidRPr="003D4305">
              <w:rPr>
                <w:rFonts w:cs="Times New Roman"/>
                <w:sz w:val="20"/>
                <w:szCs w:val="20"/>
              </w:rPr>
              <w:t>1</w:t>
            </w:r>
          </w:p>
        </w:tc>
        <w:tc>
          <w:tcPr>
            <w:tcW w:w="1003" w:type="dxa"/>
          </w:tcPr>
          <w:p w14:paraId="15EC444B" w14:textId="77777777" w:rsidR="003D4305" w:rsidRPr="003D4305" w:rsidRDefault="003D4305" w:rsidP="00F63BB3">
            <w:pPr>
              <w:jc w:val="center"/>
              <w:rPr>
                <w:rFonts w:cs="Times New Roman"/>
                <w:sz w:val="20"/>
                <w:szCs w:val="20"/>
              </w:rPr>
            </w:pPr>
            <w:r w:rsidRPr="003D4305">
              <w:rPr>
                <w:rFonts w:cs="Times New Roman"/>
                <w:sz w:val="20"/>
                <w:szCs w:val="20"/>
              </w:rPr>
              <w:t>1596</w:t>
            </w:r>
          </w:p>
        </w:tc>
        <w:tc>
          <w:tcPr>
            <w:tcW w:w="1421" w:type="dxa"/>
          </w:tcPr>
          <w:p w14:paraId="2404A16D" w14:textId="77777777" w:rsidR="003D4305" w:rsidRPr="003D4305" w:rsidRDefault="003D4305" w:rsidP="00F63BB3">
            <w:pPr>
              <w:jc w:val="center"/>
              <w:rPr>
                <w:rFonts w:cs="Times New Roman"/>
                <w:sz w:val="20"/>
                <w:szCs w:val="20"/>
              </w:rPr>
            </w:pPr>
            <w:r w:rsidRPr="003D4305">
              <w:rPr>
                <w:rFonts w:cs="Times New Roman"/>
                <w:sz w:val="20"/>
                <w:szCs w:val="20"/>
              </w:rPr>
              <w:t>Pagiriai</w:t>
            </w:r>
          </w:p>
        </w:tc>
        <w:tc>
          <w:tcPr>
            <w:tcW w:w="1506" w:type="dxa"/>
          </w:tcPr>
          <w:p w14:paraId="60B1A491" w14:textId="77777777" w:rsidR="003D4305" w:rsidRPr="003D4305" w:rsidRDefault="003D4305" w:rsidP="00F63BB3">
            <w:pPr>
              <w:jc w:val="center"/>
              <w:rPr>
                <w:rFonts w:cs="Times New Roman"/>
                <w:sz w:val="20"/>
                <w:szCs w:val="20"/>
              </w:rPr>
            </w:pPr>
            <w:r w:rsidRPr="003D4305">
              <w:rPr>
                <w:rFonts w:cs="Times New Roman"/>
                <w:sz w:val="20"/>
                <w:szCs w:val="20"/>
              </w:rPr>
              <w:t>1997-07-17</w:t>
            </w:r>
          </w:p>
        </w:tc>
        <w:tc>
          <w:tcPr>
            <w:tcW w:w="1151" w:type="dxa"/>
          </w:tcPr>
          <w:p w14:paraId="1A0343F1" w14:textId="77777777" w:rsidR="003D4305" w:rsidRPr="003D4305" w:rsidRDefault="003D4305" w:rsidP="00F63BB3">
            <w:pPr>
              <w:jc w:val="center"/>
              <w:rPr>
                <w:rFonts w:cs="Times New Roman"/>
                <w:sz w:val="20"/>
                <w:szCs w:val="20"/>
              </w:rPr>
            </w:pPr>
            <w:r w:rsidRPr="003D4305">
              <w:rPr>
                <w:rFonts w:cs="Times New Roman"/>
                <w:sz w:val="20"/>
                <w:szCs w:val="20"/>
              </w:rPr>
              <w:t>Anhidritas</w:t>
            </w:r>
          </w:p>
        </w:tc>
        <w:tc>
          <w:tcPr>
            <w:tcW w:w="1531" w:type="dxa"/>
          </w:tcPr>
          <w:p w14:paraId="0A52324C" w14:textId="77777777" w:rsidR="003D4305" w:rsidRPr="003D4305" w:rsidRDefault="003D4305" w:rsidP="00F63BB3">
            <w:pPr>
              <w:jc w:val="center"/>
              <w:rPr>
                <w:rFonts w:cs="Times New Roman"/>
                <w:sz w:val="20"/>
                <w:szCs w:val="20"/>
              </w:rPr>
            </w:pPr>
            <w:r w:rsidRPr="003D4305">
              <w:rPr>
                <w:rFonts w:cs="Times New Roman"/>
                <w:sz w:val="20"/>
                <w:szCs w:val="20"/>
              </w:rPr>
              <w:t>Naudojamas</w:t>
            </w:r>
          </w:p>
        </w:tc>
        <w:tc>
          <w:tcPr>
            <w:tcW w:w="1236" w:type="dxa"/>
          </w:tcPr>
          <w:p w14:paraId="7BC7682A" w14:textId="230C0E69" w:rsidR="003D4305" w:rsidRPr="003D4305" w:rsidRDefault="003D4305" w:rsidP="00F63BB3">
            <w:pPr>
              <w:jc w:val="center"/>
              <w:rPr>
                <w:rFonts w:cs="Times New Roman"/>
                <w:sz w:val="20"/>
                <w:szCs w:val="20"/>
              </w:rPr>
            </w:pPr>
            <w:r w:rsidRPr="003D4305">
              <w:rPr>
                <w:rFonts w:cs="Times New Roman"/>
                <w:sz w:val="20"/>
                <w:szCs w:val="20"/>
              </w:rPr>
              <w:t>Detaliai išžvalgyti ištekliai</w:t>
            </w:r>
          </w:p>
        </w:tc>
        <w:tc>
          <w:tcPr>
            <w:tcW w:w="1237" w:type="dxa"/>
          </w:tcPr>
          <w:p w14:paraId="0E603480" w14:textId="06C2D739" w:rsidR="003D4305" w:rsidRPr="003D4305" w:rsidRDefault="003D4305" w:rsidP="00F63BB3">
            <w:pPr>
              <w:jc w:val="center"/>
              <w:rPr>
                <w:rFonts w:cs="Times New Roman"/>
                <w:sz w:val="20"/>
                <w:szCs w:val="20"/>
              </w:rPr>
            </w:pPr>
            <w:r w:rsidRPr="003D4305">
              <w:rPr>
                <w:rFonts w:cs="Times New Roman"/>
                <w:sz w:val="20"/>
                <w:szCs w:val="20"/>
              </w:rPr>
              <w:t>Patenka</w:t>
            </w:r>
          </w:p>
        </w:tc>
      </w:tr>
      <w:tr w:rsidR="003D4305" w:rsidRPr="003D4305" w14:paraId="5A8F9CF4" w14:textId="77777777" w:rsidTr="003D4305">
        <w:tc>
          <w:tcPr>
            <w:tcW w:w="543" w:type="dxa"/>
          </w:tcPr>
          <w:p w14:paraId="4EA96784" w14:textId="77777777" w:rsidR="003D4305" w:rsidRPr="003D4305" w:rsidRDefault="003D4305" w:rsidP="00F63BB3">
            <w:pPr>
              <w:jc w:val="center"/>
              <w:rPr>
                <w:rFonts w:cs="Times New Roman"/>
                <w:sz w:val="20"/>
                <w:szCs w:val="20"/>
              </w:rPr>
            </w:pPr>
            <w:r w:rsidRPr="003D4305">
              <w:rPr>
                <w:rFonts w:cs="Times New Roman"/>
                <w:sz w:val="20"/>
                <w:szCs w:val="20"/>
              </w:rPr>
              <w:t>2</w:t>
            </w:r>
          </w:p>
        </w:tc>
        <w:tc>
          <w:tcPr>
            <w:tcW w:w="1003" w:type="dxa"/>
          </w:tcPr>
          <w:p w14:paraId="53F50EF7" w14:textId="77777777" w:rsidR="003D4305" w:rsidRPr="003D4305" w:rsidRDefault="003D4305" w:rsidP="00F63BB3">
            <w:pPr>
              <w:jc w:val="center"/>
              <w:rPr>
                <w:rFonts w:cs="Times New Roman"/>
                <w:sz w:val="20"/>
                <w:szCs w:val="20"/>
              </w:rPr>
            </w:pPr>
            <w:r w:rsidRPr="003D4305">
              <w:rPr>
                <w:rFonts w:cs="Times New Roman"/>
                <w:sz w:val="20"/>
                <w:szCs w:val="20"/>
              </w:rPr>
              <w:t>1592</w:t>
            </w:r>
          </w:p>
        </w:tc>
        <w:tc>
          <w:tcPr>
            <w:tcW w:w="1421" w:type="dxa"/>
          </w:tcPr>
          <w:p w14:paraId="7B4BF5AA" w14:textId="77777777" w:rsidR="003D4305" w:rsidRPr="003D4305" w:rsidRDefault="003D4305" w:rsidP="00F63BB3">
            <w:pPr>
              <w:jc w:val="center"/>
              <w:rPr>
                <w:rFonts w:cs="Times New Roman"/>
                <w:sz w:val="20"/>
                <w:szCs w:val="20"/>
              </w:rPr>
            </w:pPr>
            <w:r w:rsidRPr="003D4305">
              <w:rPr>
                <w:rFonts w:cs="Times New Roman"/>
                <w:sz w:val="20"/>
                <w:szCs w:val="20"/>
              </w:rPr>
              <w:t>Pagiriai</w:t>
            </w:r>
          </w:p>
        </w:tc>
        <w:tc>
          <w:tcPr>
            <w:tcW w:w="1506" w:type="dxa"/>
          </w:tcPr>
          <w:p w14:paraId="2C1C7617" w14:textId="77777777" w:rsidR="003D4305" w:rsidRPr="003D4305" w:rsidRDefault="003D4305" w:rsidP="00F63BB3">
            <w:pPr>
              <w:jc w:val="center"/>
              <w:rPr>
                <w:rFonts w:cs="Times New Roman"/>
                <w:sz w:val="20"/>
                <w:szCs w:val="20"/>
              </w:rPr>
            </w:pPr>
          </w:p>
        </w:tc>
        <w:tc>
          <w:tcPr>
            <w:tcW w:w="1151" w:type="dxa"/>
          </w:tcPr>
          <w:p w14:paraId="5AEB2998" w14:textId="77777777" w:rsidR="003D4305" w:rsidRPr="003D4305" w:rsidRDefault="003D4305" w:rsidP="00F63BB3">
            <w:pPr>
              <w:jc w:val="center"/>
              <w:rPr>
                <w:rFonts w:cs="Times New Roman"/>
                <w:sz w:val="20"/>
                <w:szCs w:val="20"/>
              </w:rPr>
            </w:pPr>
            <w:r w:rsidRPr="003D4305">
              <w:rPr>
                <w:rFonts w:cs="Times New Roman"/>
                <w:sz w:val="20"/>
                <w:szCs w:val="20"/>
              </w:rPr>
              <w:t>Molis</w:t>
            </w:r>
          </w:p>
        </w:tc>
        <w:tc>
          <w:tcPr>
            <w:tcW w:w="1531" w:type="dxa"/>
          </w:tcPr>
          <w:p w14:paraId="0AA792E0" w14:textId="77777777" w:rsidR="003D4305" w:rsidRPr="003D4305" w:rsidRDefault="003D4305" w:rsidP="00F63BB3">
            <w:pPr>
              <w:jc w:val="center"/>
              <w:rPr>
                <w:rFonts w:cs="Times New Roman"/>
                <w:sz w:val="20"/>
                <w:szCs w:val="20"/>
              </w:rPr>
            </w:pPr>
            <w:r w:rsidRPr="003D4305">
              <w:rPr>
                <w:rFonts w:cs="Times New Roman"/>
                <w:sz w:val="20"/>
                <w:szCs w:val="20"/>
              </w:rPr>
              <w:t>Nenaudojamas</w:t>
            </w:r>
          </w:p>
        </w:tc>
        <w:tc>
          <w:tcPr>
            <w:tcW w:w="1236" w:type="dxa"/>
          </w:tcPr>
          <w:p w14:paraId="4E45000F" w14:textId="1E85D088" w:rsidR="003D4305" w:rsidRPr="003D4305" w:rsidRDefault="003D4305" w:rsidP="00F63BB3">
            <w:pPr>
              <w:jc w:val="center"/>
              <w:rPr>
                <w:rFonts w:cs="Times New Roman"/>
                <w:sz w:val="20"/>
                <w:szCs w:val="20"/>
              </w:rPr>
            </w:pPr>
            <w:r w:rsidRPr="003D4305">
              <w:rPr>
                <w:rFonts w:cs="Times New Roman"/>
                <w:sz w:val="20"/>
                <w:szCs w:val="20"/>
              </w:rPr>
              <w:t>Parengtinai išžvalgyti ištekliai</w:t>
            </w:r>
          </w:p>
        </w:tc>
        <w:tc>
          <w:tcPr>
            <w:tcW w:w="1237" w:type="dxa"/>
          </w:tcPr>
          <w:p w14:paraId="59BA4901" w14:textId="2BF417E2" w:rsidR="003D4305" w:rsidRPr="003D4305" w:rsidRDefault="003D4305" w:rsidP="00F63BB3">
            <w:pPr>
              <w:jc w:val="center"/>
              <w:rPr>
                <w:rFonts w:cs="Times New Roman"/>
                <w:sz w:val="20"/>
                <w:szCs w:val="20"/>
              </w:rPr>
            </w:pPr>
            <w:r w:rsidRPr="003D4305">
              <w:rPr>
                <w:rFonts w:cs="Times New Roman"/>
                <w:sz w:val="20"/>
                <w:szCs w:val="20"/>
              </w:rPr>
              <w:t>Patenka</w:t>
            </w:r>
          </w:p>
        </w:tc>
      </w:tr>
      <w:tr w:rsidR="003D4305" w:rsidRPr="003D4305" w14:paraId="40D3B7C8" w14:textId="77777777" w:rsidTr="003D4305">
        <w:tc>
          <w:tcPr>
            <w:tcW w:w="543" w:type="dxa"/>
          </w:tcPr>
          <w:p w14:paraId="52852491" w14:textId="77777777" w:rsidR="003D4305" w:rsidRPr="003D4305" w:rsidRDefault="003D4305" w:rsidP="003D4305">
            <w:pPr>
              <w:jc w:val="center"/>
              <w:rPr>
                <w:rFonts w:cs="Times New Roman"/>
                <w:sz w:val="20"/>
                <w:szCs w:val="20"/>
              </w:rPr>
            </w:pPr>
            <w:r w:rsidRPr="003D4305">
              <w:rPr>
                <w:rFonts w:cs="Times New Roman"/>
                <w:sz w:val="20"/>
                <w:szCs w:val="20"/>
              </w:rPr>
              <w:t>3</w:t>
            </w:r>
          </w:p>
        </w:tc>
        <w:tc>
          <w:tcPr>
            <w:tcW w:w="1003" w:type="dxa"/>
          </w:tcPr>
          <w:p w14:paraId="58D8A60A" w14:textId="77777777" w:rsidR="003D4305" w:rsidRPr="003D4305" w:rsidRDefault="003D4305" w:rsidP="003D4305">
            <w:pPr>
              <w:jc w:val="center"/>
              <w:rPr>
                <w:rFonts w:cs="Times New Roman"/>
                <w:sz w:val="20"/>
                <w:szCs w:val="20"/>
              </w:rPr>
            </w:pPr>
            <w:r w:rsidRPr="003D4305">
              <w:rPr>
                <w:rFonts w:cs="Times New Roman"/>
                <w:sz w:val="20"/>
                <w:szCs w:val="20"/>
              </w:rPr>
              <w:t>1590</w:t>
            </w:r>
          </w:p>
        </w:tc>
        <w:tc>
          <w:tcPr>
            <w:tcW w:w="1421" w:type="dxa"/>
          </w:tcPr>
          <w:p w14:paraId="0A66C5E5" w14:textId="77777777" w:rsidR="003D4305" w:rsidRPr="003D4305" w:rsidRDefault="003D4305" w:rsidP="003D4305">
            <w:pPr>
              <w:jc w:val="center"/>
              <w:rPr>
                <w:rFonts w:cs="Times New Roman"/>
                <w:sz w:val="20"/>
                <w:szCs w:val="20"/>
              </w:rPr>
            </w:pPr>
            <w:r w:rsidRPr="003D4305">
              <w:rPr>
                <w:rFonts w:cs="Times New Roman"/>
                <w:sz w:val="20"/>
                <w:szCs w:val="20"/>
              </w:rPr>
              <w:t>Ilgakiemis 2</w:t>
            </w:r>
          </w:p>
        </w:tc>
        <w:tc>
          <w:tcPr>
            <w:tcW w:w="1506" w:type="dxa"/>
          </w:tcPr>
          <w:p w14:paraId="23C2AA20" w14:textId="77777777" w:rsidR="003D4305" w:rsidRPr="003D4305" w:rsidRDefault="003D4305" w:rsidP="003D4305">
            <w:pPr>
              <w:jc w:val="center"/>
              <w:rPr>
                <w:rFonts w:cs="Times New Roman"/>
                <w:sz w:val="20"/>
                <w:szCs w:val="20"/>
              </w:rPr>
            </w:pPr>
          </w:p>
        </w:tc>
        <w:tc>
          <w:tcPr>
            <w:tcW w:w="1151" w:type="dxa"/>
          </w:tcPr>
          <w:p w14:paraId="7E054F7C" w14:textId="77777777" w:rsidR="003D4305" w:rsidRPr="003D4305" w:rsidRDefault="003D4305" w:rsidP="003D4305">
            <w:pPr>
              <w:jc w:val="center"/>
              <w:rPr>
                <w:rFonts w:cs="Times New Roman"/>
                <w:sz w:val="20"/>
                <w:szCs w:val="20"/>
              </w:rPr>
            </w:pPr>
            <w:r w:rsidRPr="003D4305">
              <w:rPr>
                <w:rFonts w:cs="Times New Roman"/>
                <w:sz w:val="20"/>
                <w:szCs w:val="20"/>
              </w:rPr>
              <w:t>Molis</w:t>
            </w:r>
          </w:p>
        </w:tc>
        <w:tc>
          <w:tcPr>
            <w:tcW w:w="1531" w:type="dxa"/>
          </w:tcPr>
          <w:p w14:paraId="2CC73B4A" w14:textId="77777777" w:rsidR="003D4305" w:rsidRPr="003D4305" w:rsidRDefault="003D4305" w:rsidP="003D4305">
            <w:pPr>
              <w:jc w:val="center"/>
              <w:rPr>
                <w:rFonts w:cs="Times New Roman"/>
                <w:sz w:val="20"/>
                <w:szCs w:val="20"/>
              </w:rPr>
            </w:pPr>
            <w:r w:rsidRPr="003D4305">
              <w:rPr>
                <w:rFonts w:cs="Times New Roman"/>
                <w:sz w:val="20"/>
                <w:szCs w:val="20"/>
              </w:rPr>
              <w:t>Nenaudojamas</w:t>
            </w:r>
          </w:p>
        </w:tc>
        <w:tc>
          <w:tcPr>
            <w:tcW w:w="1236" w:type="dxa"/>
          </w:tcPr>
          <w:p w14:paraId="128B1CA7" w14:textId="164A0760" w:rsidR="003D4305" w:rsidRPr="003D4305" w:rsidRDefault="003D4305" w:rsidP="003D4305">
            <w:pPr>
              <w:jc w:val="center"/>
              <w:rPr>
                <w:rFonts w:cs="Times New Roman"/>
                <w:sz w:val="20"/>
                <w:szCs w:val="20"/>
              </w:rPr>
            </w:pPr>
            <w:r w:rsidRPr="003D4305">
              <w:rPr>
                <w:rFonts w:cs="Times New Roman"/>
                <w:sz w:val="20"/>
                <w:szCs w:val="20"/>
              </w:rPr>
              <w:t>Parengtinai išžvalgyti ištekliai</w:t>
            </w:r>
          </w:p>
        </w:tc>
        <w:tc>
          <w:tcPr>
            <w:tcW w:w="1237" w:type="dxa"/>
          </w:tcPr>
          <w:p w14:paraId="723A4771" w14:textId="482019D0" w:rsidR="003D4305" w:rsidRPr="003D4305" w:rsidRDefault="003D4305" w:rsidP="003D4305">
            <w:pPr>
              <w:jc w:val="center"/>
              <w:rPr>
                <w:rFonts w:cs="Times New Roman"/>
                <w:sz w:val="20"/>
                <w:szCs w:val="20"/>
              </w:rPr>
            </w:pPr>
            <w:r w:rsidRPr="003D4305">
              <w:rPr>
                <w:rFonts w:cs="Times New Roman"/>
                <w:sz w:val="20"/>
                <w:szCs w:val="20"/>
              </w:rPr>
              <w:t xml:space="preserve">~145 m </w:t>
            </w:r>
          </w:p>
        </w:tc>
      </w:tr>
      <w:tr w:rsidR="003D4305" w:rsidRPr="003D4305" w14:paraId="28897642" w14:textId="77777777" w:rsidTr="003D4305">
        <w:tc>
          <w:tcPr>
            <w:tcW w:w="543" w:type="dxa"/>
          </w:tcPr>
          <w:p w14:paraId="153E45B5" w14:textId="77777777" w:rsidR="003D4305" w:rsidRPr="003D4305" w:rsidRDefault="003D4305" w:rsidP="003D4305">
            <w:pPr>
              <w:jc w:val="center"/>
              <w:rPr>
                <w:rFonts w:cs="Times New Roman"/>
                <w:sz w:val="20"/>
                <w:szCs w:val="20"/>
              </w:rPr>
            </w:pPr>
            <w:r w:rsidRPr="003D4305">
              <w:rPr>
                <w:rFonts w:cs="Times New Roman"/>
                <w:sz w:val="20"/>
                <w:szCs w:val="20"/>
              </w:rPr>
              <w:t>4</w:t>
            </w:r>
          </w:p>
        </w:tc>
        <w:tc>
          <w:tcPr>
            <w:tcW w:w="1003" w:type="dxa"/>
          </w:tcPr>
          <w:p w14:paraId="1104E043" w14:textId="77777777" w:rsidR="003D4305" w:rsidRPr="003D4305" w:rsidRDefault="003D4305" w:rsidP="003D4305">
            <w:pPr>
              <w:jc w:val="center"/>
              <w:rPr>
                <w:rFonts w:cs="Times New Roman"/>
                <w:sz w:val="20"/>
                <w:szCs w:val="20"/>
              </w:rPr>
            </w:pPr>
            <w:r w:rsidRPr="003D4305">
              <w:rPr>
                <w:rFonts w:cs="Times New Roman"/>
                <w:sz w:val="20"/>
                <w:szCs w:val="20"/>
              </w:rPr>
              <w:t xml:space="preserve">1536 </w:t>
            </w:r>
          </w:p>
        </w:tc>
        <w:tc>
          <w:tcPr>
            <w:tcW w:w="1421" w:type="dxa"/>
          </w:tcPr>
          <w:p w14:paraId="031C23F7" w14:textId="77777777" w:rsidR="003D4305" w:rsidRPr="003D4305" w:rsidRDefault="003D4305" w:rsidP="003D4305">
            <w:pPr>
              <w:jc w:val="center"/>
              <w:rPr>
                <w:rFonts w:cs="Times New Roman"/>
                <w:sz w:val="20"/>
                <w:szCs w:val="20"/>
              </w:rPr>
            </w:pPr>
            <w:r w:rsidRPr="003D4305">
              <w:rPr>
                <w:rFonts w:cs="Times New Roman"/>
                <w:sz w:val="20"/>
                <w:szCs w:val="20"/>
              </w:rPr>
              <w:t>Rašnava</w:t>
            </w:r>
          </w:p>
        </w:tc>
        <w:tc>
          <w:tcPr>
            <w:tcW w:w="1506" w:type="dxa"/>
          </w:tcPr>
          <w:p w14:paraId="699C61FE" w14:textId="77777777" w:rsidR="003D4305" w:rsidRPr="003D4305" w:rsidRDefault="003D4305" w:rsidP="003D4305">
            <w:pPr>
              <w:jc w:val="center"/>
              <w:rPr>
                <w:rFonts w:cs="Times New Roman"/>
                <w:sz w:val="20"/>
                <w:szCs w:val="20"/>
              </w:rPr>
            </w:pPr>
            <w:r w:rsidRPr="003D4305">
              <w:rPr>
                <w:rFonts w:cs="Times New Roman"/>
                <w:sz w:val="20"/>
                <w:szCs w:val="20"/>
              </w:rPr>
              <w:t>1997-07-17</w:t>
            </w:r>
          </w:p>
        </w:tc>
        <w:tc>
          <w:tcPr>
            <w:tcW w:w="1151" w:type="dxa"/>
          </w:tcPr>
          <w:p w14:paraId="2F682E02" w14:textId="77777777" w:rsidR="003D4305" w:rsidRPr="003D4305" w:rsidRDefault="003D4305" w:rsidP="003D4305">
            <w:pPr>
              <w:jc w:val="center"/>
              <w:rPr>
                <w:rFonts w:cs="Times New Roman"/>
                <w:sz w:val="20"/>
                <w:szCs w:val="20"/>
              </w:rPr>
            </w:pPr>
            <w:r w:rsidRPr="003D4305">
              <w:rPr>
                <w:rFonts w:cs="Times New Roman"/>
                <w:sz w:val="20"/>
                <w:szCs w:val="20"/>
              </w:rPr>
              <w:t>Molis</w:t>
            </w:r>
          </w:p>
        </w:tc>
        <w:tc>
          <w:tcPr>
            <w:tcW w:w="1531" w:type="dxa"/>
          </w:tcPr>
          <w:p w14:paraId="4AB9E050" w14:textId="77777777" w:rsidR="003D4305" w:rsidRPr="003D4305" w:rsidRDefault="003D4305" w:rsidP="003D4305">
            <w:pPr>
              <w:jc w:val="center"/>
              <w:rPr>
                <w:rFonts w:cs="Times New Roman"/>
                <w:sz w:val="20"/>
                <w:szCs w:val="20"/>
              </w:rPr>
            </w:pPr>
            <w:r w:rsidRPr="003D4305">
              <w:rPr>
                <w:rFonts w:cs="Times New Roman"/>
                <w:sz w:val="20"/>
                <w:szCs w:val="20"/>
              </w:rPr>
              <w:t>Užleistas</w:t>
            </w:r>
          </w:p>
        </w:tc>
        <w:tc>
          <w:tcPr>
            <w:tcW w:w="1236" w:type="dxa"/>
          </w:tcPr>
          <w:p w14:paraId="39A3BB77" w14:textId="450DA383" w:rsidR="003D4305" w:rsidRPr="003D4305" w:rsidRDefault="003D4305" w:rsidP="003D4305">
            <w:pPr>
              <w:jc w:val="center"/>
              <w:rPr>
                <w:rFonts w:cs="Times New Roman"/>
                <w:sz w:val="20"/>
                <w:szCs w:val="20"/>
              </w:rPr>
            </w:pPr>
            <w:r w:rsidRPr="003D4305">
              <w:rPr>
                <w:rFonts w:cs="Times New Roman"/>
                <w:sz w:val="20"/>
                <w:szCs w:val="20"/>
              </w:rPr>
              <w:t>Detaliai išžvalgyti ištekliai</w:t>
            </w:r>
          </w:p>
        </w:tc>
        <w:tc>
          <w:tcPr>
            <w:tcW w:w="1237" w:type="dxa"/>
          </w:tcPr>
          <w:p w14:paraId="57DF31E1" w14:textId="7DD6EF35" w:rsidR="003D4305" w:rsidRPr="003D4305" w:rsidRDefault="003D4305" w:rsidP="003D4305">
            <w:pPr>
              <w:jc w:val="center"/>
              <w:rPr>
                <w:rFonts w:cs="Times New Roman"/>
                <w:sz w:val="20"/>
                <w:szCs w:val="20"/>
              </w:rPr>
            </w:pPr>
            <w:r w:rsidRPr="003D4305">
              <w:rPr>
                <w:rFonts w:cs="Times New Roman"/>
                <w:sz w:val="20"/>
                <w:szCs w:val="20"/>
              </w:rPr>
              <w:t xml:space="preserve">~400 m </w:t>
            </w:r>
          </w:p>
        </w:tc>
      </w:tr>
      <w:tr w:rsidR="003D4305" w:rsidRPr="003D4305" w14:paraId="345BD315" w14:textId="77777777" w:rsidTr="003D4305">
        <w:tc>
          <w:tcPr>
            <w:tcW w:w="543" w:type="dxa"/>
          </w:tcPr>
          <w:p w14:paraId="3C8A7C92" w14:textId="77777777" w:rsidR="003D4305" w:rsidRPr="003D4305" w:rsidRDefault="003D4305" w:rsidP="003D4305">
            <w:pPr>
              <w:jc w:val="center"/>
              <w:rPr>
                <w:rFonts w:cs="Times New Roman"/>
                <w:sz w:val="20"/>
                <w:szCs w:val="20"/>
              </w:rPr>
            </w:pPr>
            <w:r w:rsidRPr="003D4305">
              <w:rPr>
                <w:rFonts w:cs="Times New Roman"/>
                <w:sz w:val="20"/>
                <w:szCs w:val="20"/>
              </w:rPr>
              <w:t>5</w:t>
            </w:r>
          </w:p>
        </w:tc>
        <w:tc>
          <w:tcPr>
            <w:tcW w:w="1003" w:type="dxa"/>
          </w:tcPr>
          <w:p w14:paraId="27D9C887" w14:textId="77777777" w:rsidR="003D4305" w:rsidRPr="003D4305" w:rsidRDefault="003D4305" w:rsidP="003D4305">
            <w:pPr>
              <w:jc w:val="center"/>
              <w:rPr>
                <w:rFonts w:cs="Times New Roman"/>
                <w:sz w:val="20"/>
                <w:szCs w:val="20"/>
              </w:rPr>
            </w:pPr>
            <w:r w:rsidRPr="003D4305">
              <w:rPr>
                <w:rFonts w:cs="Times New Roman"/>
                <w:sz w:val="20"/>
                <w:szCs w:val="20"/>
              </w:rPr>
              <w:t xml:space="preserve">1654 </w:t>
            </w:r>
          </w:p>
        </w:tc>
        <w:tc>
          <w:tcPr>
            <w:tcW w:w="1421" w:type="dxa"/>
          </w:tcPr>
          <w:p w14:paraId="68EEB490" w14:textId="77777777" w:rsidR="003D4305" w:rsidRPr="003D4305" w:rsidRDefault="003D4305" w:rsidP="003D4305">
            <w:pPr>
              <w:jc w:val="center"/>
              <w:rPr>
                <w:rFonts w:cs="Times New Roman"/>
                <w:sz w:val="20"/>
                <w:szCs w:val="20"/>
              </w:rPr>
            </w:pPr>
            <w:r w:rsidRPr="003D4305">
              <w:rPr>
                <w:rFonts w:cs="Times New Roman"/>
                <w:sz w:val="20"/>
                <w:szCs w:val="20"/>
              </w:rPr>
              <w:t>Išlaužas</w:t>
            </w:r>
          </w:p>
        </w:tc>
        <w:tc>
          <w:tcPr>
            <w:tcW w:w="1506" w:type="dxa"/>
          </w:tcPr>
          <w:p w14:paraId="2891EA21" w14:textId="77777777" w:rsidR="003D4305" w:rsidRPr="003D4305" w:rsidRDefault="003D4305" w:rsidP="003D4305">
            <w:pPr>
              <w:jc w:val="center"/>
              <w:rPr>
                <w:rFonts w:cs="Times New Roman"/>
                <w:sz w:val="20"/>
                <w:szCs w:val="20"/>
              </w:rPr>
            </w:pPr>
            <w:r w:rsidRPr="003D4305">
              <w:rPr>
                <w:rFonts w:cs="Times New Roman"/>
                <w:sz w:val="20"/>
                <w:szCs w:val="20"/>
              </w:rPr>
              <w:t>1997-07-17</w:t>
            </w:r>
          </w:p>
        </w:tc>
        <w:tc>
          <w:tcPr>
            <w:tcW w:w="1151" w:type="dxa"/>
          </w:tcPr>
          <w:p w14:paraId="00CFCA76" w14:textId="77777777" w:rsidR="003D4305" w:rsidRPr="003D4305" w:rsidRDefault="003D4305" w:rsidP="003D4305">
            <w:pPr>
              <w:jc w:val="center"/>
              <w:rPr>
                <w:rFonts w:cs="Times New Roman"/>
                <w:sz w:val="20"/>
                <w:szCs w:val="20"/>
              </w:rPr>
            </w:pPr>
            <w:r w:rsidRPr="003D4305">
              <w:rPr>
                <w:rFonts w:cs="Times New Roman"/>
                <w:sz w:val="20"/>
                <w:szCs w:val="20"/>
              </w:rPr>
              <w:t>Molis</w:t>
            </w:r>
          </w:p>
        </w:tc>
        <w:tc>
          <w:tcPr>
            <w:tcW w:w="1531" w:type="dxa"/>
          </w:tcPr>
          <w:p w14:paraId="3E96B582" w14:textId="77777777" w:rsidR="003D4305" w:rsidRPr="003D4305" w:rsidRDefault="003D4305" w:rsidP="003D4305">
            <w:pPr>
              <w:jc w:val="center"/>
              <w:rPr>
                <w:rFonts w:cs="Times New Roman"/>
                <w:sz w:val="20"/>
                <w:szCs w:val="20"/>
              </w:rPr>
            </w:pPr>
            <w:r w:rsidRPr="003D4305">
              <w:rPr>
                <w:rFonts w:cs="Times New Roman"/>
                <w:sz w:val="20"/>
                <w:szCs w:val="20"/>
              </w:rPr>
              <w:t>Nenaudojamas</w:t>
            </w:r>
          </w:p>
        </w:tc>
        <w:tc>
          <w:tcPr>
            <w:tcW w:w="1236" w:type="dxa"/>
          </w:tcPr>
          <w:p w14:paraId="2AC06ABB" w14:textId="38C44F8B" w:rsidR="003D4305" w:rsidRPr="003D4305" w:rsidRDefault="003D4305" w:rsidP="003D4305">
            <w:pPr>
              <w:jc w:val="center"/>
              <w:rPr>
                <w:rFonts w:cs="Times New Roman"/>
                <w:sz w:val="20"/>
                <w:szCs w:val="20"/>
              </w:rPr>
            </w:pPr>
            <w:r w:rsidRPr="003D4305">
              <w:rPr>
                <w:rFonts w:cs="Times New Roman"/>
                <w:sz w:val="20"/>
                <w:szCs w:val="20"/>
              </w:rPr>
              <w:t>Detaliai išžvalgyti ištekliai</w:t>
            </w:r>
          </w:p>
        </w:tc>
        <w:tc>
          <w:tcPr>
            <w:tcW w:w="1237" w:type="dxa"/>
          </w:tcPr>
          <w:p w14:paraId="36BE0F40" w14:textId="595B9DC5" w:rsidR="003D4305" w:rsidRPr="003D4305" w:rsidRDefault="003D4305" w:rsidP="003D4305">
            <w:pPr>
              <w:jc w:val="center"/>
              <w:rPr>
                <w:rFonts w:cs="Times New Roman"/>
                <w:sz w:val="20"/>
                <w:szCs w:val="20"/>
              </w:rPr>
            </w:pPr>
            <w:r w:rsidRPr="003D4305">
              <w:rPr>
                <w:rFonts w:cs="Times New Roman"/>
                <w:sz w:val="20"/>
                <w:szCs w:val="20"/>
              </w:rPr>
              <w:t>Patenka</w:t>
            </w:r>
          </w:p>
        </w:tc>
      </w:tr>
      <w:tr w:rsidR="003D4305" w:rsidRPr="003D4305" w14:paraId="5EED9A86" w14:textId="77777777" w:rsidTr="003D4305">
        <w:tc>
          <w:tcPr>
            <w:tcW w:w="543" w:type="dxa"/>
          </w:tcPr>
          <w:p w14:paraId="41BD9562" w14:textId="77777777" w:rsidR="003D4305" w:rsidRPr="003D4305" w:rsidRDefault="003D4305" w:rsidP="003D4305">
            <w:pPr>
              <w:jc w:val="center"/>
              <w:rPr>
                <w:rFonts w:cs="Times New Roman"/>
                <w:sz w:val="20"/>
                <w:szCs w:val="20"/>
              </w:rPr>
            </w:pPr>
            <w:r w:rsidRPr="003D4305">
              <w:rPr>
                <w:rFonts w:cs="Times New Roman"/>
                <w:sz w:val="20"/>
                <w:szCs w:val="20"/>
              </w:rPr>
              <w:t>6</w:t>
            </w:r>
          </w:p>
        </w:tc>
        <w:tc>
          <w:tcPr>
            <w:tcW w:w="1003" w:type="dxa"/>
          </w:tcPr>
          <w:p w14:paraId="2118B8C1" w14:textId="77777777" w:rsidR="003D4305" w:rsidRPr="003D4305" w:rsidRDefault="003D4305" w:rsidP="003D4305">
            <w:pPr>
              <w:jc w:val="center"/>
              <w:rPr>
                <w:rFonts w:cs="Times New Roman"/>
                <w:sz w:val="20"/>
                <w:szCs w:val="20"/>
              </w:rPr>
            </w:pPr>
            <w:r w:rsidRPr="003D4305">
              <w:rPr>
                <w:rFonts w:cs="Times New Roman"/>
                <w:sz w:val="20"/>
                <w:szCs w:val="20"/>
              </w:rPr>
              <w:t xml:space="preserve">1655 </w:t>
            </w:r>
          </w:p>
        </w:tc>
        <w:tc>
          <w:tcPr>
            <w:tcW w:w="1421" w:type="dxa"/>
          </w:tcPr>
          <w:p w14:paraId="4C748A05" w14:textId="77777777" w:rsidR="003D4305" w:rsidRPr="003D4305" w:rsidRDefault="003D4305" w:rsidP="003D4305">
            <w:pPr>
              <w:jc w:val="center"/>
              <w:rPr>
                <w:rFonts w:cs="Times New Roman"/>
                <w:sz w:val="20"/>
                <w:szCs w:val="20"/>
              </w:rPr>
            </w:pPr>
            <w:r w:rsidRPr="003D4305">
              <w:rPr>
                <w:rFonts w:cs="Times New Roman"/>
                <w:sz w:val="20"/>
                <w:szCs w:val="20"/>
              </w:rPr>
              <w:t>Šventupys</w:t>
            </w:r>
          </w:p>
        </w:tc>
        <w:tc>
          <w:tcPr>
            <w:tcW w:w="1506" w:type="dxa"/>
          </w:tcPr>
          <w:p w14:paraId="2DDFCDB7" w14:textId="77777777" w:rsidR="003D4305" w:rsidRPr="003D4305" w:rsidRDefault="003D4305" w:rsidP="003D4305">
            <w:pPr>
              <w:jc w:val="center"/>
              <w:rPr>
                <w:rFonts w:cs="Times New Roman"/>
                <w:sz w:val="20"/>
                <w:szCs w:val="20"/>
              </w:rPr>
            </w:pPr>
          </w:p>
        </w:tc>
        <w:tc>
          <w:tcPr>
            <w:tcW w:w="1151" w:type="dxa"/>
          </w:tcPr>
          <w:p w14:paraId="7DE3AE88" w14:textId="77777777" w:rsidR="003D4305" w:rsidRPr="003D4305" w:rsidRDefault="003D4305" w:rsidP="003D4305">
            <w:pPr>
              <w:jc w:val="center"/>
              <w:rPr>
                <w:rFonts w:cs="Times New Roman"/>
                <w:sz w:val="20"/>
                <w:szCs w:val="20"/>
              </w:rPr>
            </w:pPr>
            <w:r w:rsidRPr="003D4305">
              <w:rPr>
                <w:rFonts w:cs="Times New Roman"/>
                <w:sz w:val="20"/>
                <w:szCs w:val="20"/>
              </w:rPr>
              <w:t>Molis</w:t>
            </w:r>
          </w:p>
        </w:tc>
        <w:tc>
          <w:tcPr>
            <w:tcW w:w="1531" w:type="dxa"/>
          </w:tcPr>
          <w:p w14:paraId="22AB9B6F" w14:textId="77777777" w:rsidR="003D4305" w:rsidRPr="003D4305" w:rsidRDefault="003D4305" w:rsidP="003D4305">
            <w:pPr>
              <w:jc w:val="center"/>
              <w:rPr>
                <w:rFonts w:cs="Times New Roman"/>
                <w:sz w:val="20"/>
                <w:szCs w:val="20"/>
              </w:rPr>
            </w:pPr>
            <w:r w:rsidRPr="003D4305">
              <w:rPr>
                <w:rFonts w:cs="Times New Roman"/>
                <w:sz w:val="20"/>
                <w:szCs w:val="20"/>
              </w:rPr>
              <w:t>Nenaudojamas</w:t>
            </w:r>
          </w:p>
        </w:tc>
        <w:tc>
          <w:tcPr>
            <w:tcW w:w="1236" w:type="dxa"/>
          </w:tcPr>
          <w:p w14:paraId="3C1A2124" w14:textId="468B0E6E" w:rsidR="003D4305" w:rsidRPr="003D4305" w:rsidRDefault="003D4305" w:rsidP="003D4305">
            <w:pPr>
              <w:jc w:val="center"/>
              <w:rPr>
                <w:rFonts w:cs="Times New Roman"/>
                <w:sz w:val="20"/>
                <w:szCs w:val="20"/>
              </w:rPr>
            </w:pPr>
            <w:r w:rsidRPr="003D4305">
              <w:rPr>
                <w:rFonts w:cs="Times New Roman"/>
                <w:sz w:val="20"/>
                <w:szCs w:val="20"/>
              </w:rPr>
              <w:t>Prognoziniai ištekliai</w:t>
            </w:r>
          </w:p>
        </w:tc>
        <w:tc>
          <w:tcPr>
            <w:tcW w:w="1237" w:type="dxa"/>
          </w:tcPr>
          <w:p w14:paraId="2C76A6E6" w14:textId="32CB4B72" w:rsidR="003D4305" w:rsidRPr="003D4305" w:rsidRDefault="003D4305" w:rsidP="003D4305">
            <w:pPr>
              <w:jc w:val="center"/>
              <w:rPr>
                <w:rFonts w:cs="Times New Roman"/>
                <w:sz w:val="20"/>
                <w:szCs w:val="20"/>
              </w:rPr>
            </w:pPr>
            <w:r w:rsidRPr="003D4305">
              <w:rPr>
                <w:rFonts w:cs="Times New Roman"/>
                <w:sz w:val="20"/>
                <w:szCs w:val="20"/>
              </w:rPr>
              <w:t xml:space="preserve">~790 m </w:t>
            </w:r>
          </w:p>
        </w:tc>
      </w:tr>
      <w:tr w:rsidR="003D4305" w:rsidRPr="003D4305" w14:paraId="157FE216" w14:textId="77777777" w:rsidTr="003D4305">
        <w:tc>
          <w:tcPr>
            <w:tcW w:w="543" w:type="dxa"/>
          </w:tcPr>
          <w:p w14:paraId="5C4DDFC5" w14:textId="77777777" w:rsidR="003D4305" w:rsidRPr="003D4305" w:rsidRDefault="003D4305" w:rsidP="003D4305">
            <w:pPr>
              <w:jc w:val="center"/>
              <w:rPr>
                <w:rFonts w:cs="Times New Roman"/>
                <w:sz w:val="20"/>
                <w:szCs w:val="20"/>
              </w:rPr>
            </w:pPr>
            <w:r w:rsidRPr="003D4305">
              <w:rPr>
                <w:rFonts w:cs="Times New Roman"/>
                <w:sz w:val="20"/>
                <w:szCs w:val="20"/>
              </w:rPr>
              <w:t>7</w:t>
            </w:r>
          </w:p>
        </w:tc>
        <w:tc>
          <w:tcPr>
            <w:tcW w:w="1003" w:type="dxa"/>
          </w:tcPr>
          <w:p w14:paraId="328E6148" w14:textId="77777777" w:rsidR="003D4305" w:rsidRPr="003D4305" w:rsidRDefault="003D4305" w:rsidP="003D4305">
            <w:pPr>
              <w:jc w:val="center"/>
              <w:rPr>
                <w:rFonts w:cs="Times New Roman"/>
                <w:sz w:val="20"/>
                <w:szCs w:val="20"/>
              </w:rPr>
            </w:pPr>
            <w:r w:rsidRPr="003D4305">
              <w:rPr>
                <w:rFonts w:cs="Times New Roman"/>
                <w:sz w:val="20"/>
                <w:szCs w:val="20"/>
              </w:rPr>
              <w:t>5725</w:t>
            </w:r>
          </w:p>
        </w:tc>
        <w:tc>
          <w:tcPr>
            <w:tcW w:w="1421" w:type="dxa"/>
          </w:tcPr>
          <w:p w14:paraId="1B36E365" w14:textId="77777777" w:rsidR="003D4305" w:rsidRPr="003D4305" w:rsidRDefault="003D4305" w:rsidP="003D4305">
            <w:pPr>
              <w:jc w:val="center"/>
              <w:rPr>
                <w:rFonts w:cs="Times New Roman"/>
                <w:sz w:val="20"/>
                <w:szCs w:val="20"/>
              </w:rPr>
            </w:pPr>
            <w:r w:rsidRPr="003D4305">
              <w:rPr>
                <w:rFonts w:cs="Times New Roman"/>
                <w:sz w:val="20"/>
                <w:szCs w:val="20"/>
              </w:rPr>
              <w:t>Pakumprys</w:t>
            </w:r>
          </w:p>
        </w:tc>
        <w:tc>
          <w:tcPr>
            <w:tcW w:w="1506" w:type="dxa"/>
          </w:tcPr>
          <w:p w14:paraId="23BE642C" w14:textId="77777777" w:rsidR="003D4305" w:rsidRPr="003D4305" w:rsidRDefault="003D4305" w:rsidP="003D4305">
            <w:pPr>
              <w:jc w:val="center"/>
              <w:rPr>
                <w:rFonts w:cs="Times New Roman"/>
                <w:sz w:val="20"/>
                <w:szCs w:val="20"/>
              </w:rPr>
            </w:pPr>
            <w:r w:rsidRPr="003D4305">
              <w:rPr>
                <w:rFonts w:cs="Times New Roman"/>
                <w:sz w:val="20"/>
                <w:szCs w:val="20"/>
              </w:rPr>
              <w:t>2022-02-14</w:t>
            </w:r>
          </w:p>
        </w:tc>
        <w:tc>
          <w:tcPr>
            <w:tcW w:w="1151" w:type="dxa"/>
          </w:tcPr>
          <w:p w14:paraId="5A15B497" w14:textId="77777777" w:rsidR="003D4305" w:rsidRPr="003D4305" w:rsidRDefault="003D4305" w:rsidP="003D4305">
            <w:pPr>
              <w:jc w:val="center"/>
              <w:rPr>
                <w:rFonts w:cs="Times New Roman"/>
                <w:sz w:val="20"/>
                <w:szCs w:val="20"/>
              </w:rPr>
            </w:pPr>
            <w:r w:rsidRPr="003D4305">
              <w:rPr>
                <w:rFonts w:cs="Times New Roman"/>
                <w:sz w:val="20"/>
                <w:szCs w:val="20"/>
              </w:rPr>
              <w:t>Smėlis</w:t>
            </w:r>
          </w:p>
        </w:tc>
        <w:tc>
          <w:tcPr>
            <w:tcW w:w="1531" w:type="dxa"/>
          </w:tcPr>
          <w:p w14:paraId="0DBDDF13" w14:textId="77777777" w:rsidR="003D4305" w:rsidRPr="003D4305" w:rsidRDefault="003D4305" w:rsidP="003D4305">
            <w:pPr>
              <w:jc w:val="center"/>
              <w:rPr>
                <w:rFonts w:cs="Times New Roman"/>
                <w:sz w:val="20"/>
                <w:szCs w:val="20"/>
              </w:rPr>
            </w:pPr>
            <w:r w:rsidRPr="003D4305">
              <w:rPr>
                <w:rFonts w:cs="Times New Roman"/>
                <w:sz w:val="20"/>
                <w:szCs w:val="20"/>
              </w:rPr>
              <w:t>Nenaudojamas</w:t>
            </w:r>
          </w:p>
        </w:tc>
        <w:tc>
          <w:tcPr>
            <w:tcW w:w="1236" w:type="dxa"/>
          </w:tcPr>
          <w:p w14:paraId="3FE5780B" w14:textId="282CD4B9" w:rsidR="003D4305" w:rsidRPr="003D4305" w:rsidRDefault="003D4305" w:rsidP="003D4305">
            <w:pPr>
              <w:jc w:val="center"/>
              <w:rPr>
                <w:rFonts w:cs="Times New Roman"/>
                <w:sz w:val="20"/>
                <w:szCs w:val="20"/>
              </w:rPr>
            </w:pPr>
            <w:r>
              <w:rPr>
                <w:rFonts w:cs="Times New Roman"/>
                <w:sz w:val="20"/>
                <w:szCs w:val="20"/>
              </w:rPr>
              <w:t>Detaliai išžvalgyti</w:t>
            </w:r>
            <w:r w:rsidRPr="003D4305">
              <w:rPr>
                <w:rFonts w:cs="Times New Roman"/>
                <w:sz w:val="20"/>
                <w:szCs w:val="20"/>
              </w:rPr>
              <w:t xml:space="preserve"> ištekliai</w:t>
            </w:r>
          </w:p>
        </w:tc>
        <w:tc>
          <w:tcPr>
            <w:tcW w:w="1237" w:type="dxa"/>
          </w:tcPr>
          <w:p w14:paraId="482383B0" w14:textId="51763BEB" w:rsidR="003D4305" w:rsidRPr="003D4305" w:rsidRDefault="003D4305" w:rsidP="003D4305">
            <w:pPr>
              <w:jc w:val="center"/>
              <w:rPr>
                <w:rFonts w:cs="Times New Roman"/>
                <w:sz w:val="20"/>
                <w:szCs w:val="20"/>
              </w:rPr>
            </w:pPr>
            <w:r w:rsidRPr="003D4305">
              <w:rPr>
                <w:rFonts w:cs="Times New Roman"/>
                <w:sz w:val="20"/>
                <w:szCs w:val="20"/>
              </w:rPr>
              <w:t>~670 m</w:t>
            </w:r>
          </w:p>
        </w:tc>
      </w:tr>
    </w:tbl>
    <w:p w14:paraId="66113617" w14:textId="77777777" w:rsidR="00976668" w:rsidRPr="00CE1E80" w:rsidRDefault="00976668" w:rsidP="00976668">
      <w:pPr>
        <w:keepNext/>
        <w:spacing w:before="240"/>
        <w:ind w:left="360"/>
        <w:jc w:val="center"/>
      </w:pPr>
      <w:r w:rsidRPr="00CE1E80">
        <w:rPr>
          <w:noProof/>
        </w:rPr>
        <w:lastRenderedPageBreak/>
        <w:drawing>
          <wp:inline distT="0" distB="0" distL="0" distR="0" wp14:anchorId="3A302867" wp14:editId="1A48A837">
            <wp:extent cx="4596796" cy="3240000"/>
            <wp:effectExtent l="19050" t="19050" r="13335" b="17780"/>
            <wp:docPr id="1490351101"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351101" name="Picture 1" descr="A map of a city&#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4596796" cy="3240000"/>
                    </a:xfrm>
                    <a:prstGeom prst="rect">
                      <a:avLst/>
                    </a:prstGeom>
                    <a:ln>
                      <a:solidFill>
                        <a:schemeClr val="bg2">
                          <a:lumMod val="90000"/>
                        </a:schemeClr>
                      </a:solidFill>
                    </a:ln>
                  </pic:spPr>
                </pic:pic>
              </a:graphicData>
            </a:graphic>
          </wp:inline>
        </w:drawing>
      </w:r>
    </w:p>
    <w:p w14:paraId="3D54F0DD" w14:textId="77777777" w:rsidR="00976668" w:rsidRPr="00CE1E80" w:rsidRDefault="00976668" w:rsidP="00976668">
      <w:pPr>
        <w:keepNext/>
        <w:ind w:left="360"/>
        <w:jc w:val="center"/>
      </w:pPr>
      <w:r w:rsidRPr="00CE1E80">
        <w:rPr>
          <w:noProof/>
        </w:rPr>
        <w:drawing>
          <wp:inline distT="0" distB="0" distL="0" distR="0" wp14:anchorId="3A123F1A" wp14:editId="3115541D">
            <wp:extent cx="4596796" cy="3240000"/>
            <wp:effectExtent l="19050" t="19050" r="13335" b="17780"/>
            <wp:docPr id="577379567" name="Picture 2"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379567" name="Picture 2" descr="A map of a city&#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596796" cy="3240000"/>
                    </a:xfrm>
                    <a:prstGeom prst="rect">
                      <a:avLst/>
                    </a:prstGeom>
                    <a:ln>
                      <a:solidFill>
                        <a:schemeClr val="bg2">
                          <a:lumMod val="90000"/>
                        </a:schemeClr>
                      </a:solidFill>
                    </a:ln>
                  </pic:spPr>
                </pic:pic>
              </a:graphicData>
            </a:graphic>
          </wp:inline>
        </w:drawing>
      </w:r>
    </w:p>
    <w:p w14:paraId="7EA92653" w14:textId="1EDB98F8" w:rsidR="00976668" w:rsidRPr="00CE1E80" w:rsidRDefault="00E51A29" w:rsidP="00976668">
      <w:pPr>
        <w:pStyle w:val="Caption"/>
        <w:ind w:left="360"/>
      </w:pPr>
      <w:r w:rsidRPr="00CE1E80">
        <w:fldChar w:fldCharType="begin"/>
      </w:r>
      <w:r w:rsidRPr="00CE1E80">
        <w:instrText xml:space="preserve"> SEQ pav. \* ARABIC </w:instrText>
      </w:r>
      <w:r w:rsidRPr="00CE1E80">
        <w:fldChar w:fldCharType="separate"/>
      </w:r>
      <w:bookmarkStart w:id="114" w:name="_Toc208238999"/>
      <w:r w:rsidR="000C666E">
        <w:rPr>
          <w:noProof/>
        </w:rPr>
        <w:t>25</w:t>
      </w:r>
      <w:r w:rsidRPr="00CE1E80">
        <w:rPr>
          <w:noProof/>
        </w:rPr>
        <w:fldChar w:fldCharType="end"/>
      </w:r>
      <w:r w:rsidR="00976668" w:rsidRPr="00CE1E80">
        <w:t xml:space="preserve"> pav. Planuojamos ūkinės veiklos gretimybėje esantys naudingųjų iškasenų telkiniai</w:t>
      </w:r>
      <w:bookmarkEnd w:id="114"/>
    </w:p>
    <w:p w14:paraId="710A3A25" w14:textId="5F973B2F" w:rsidR="00237F71" w:rsidRPr="00CE1E80" w:rsidRDefault="00237F71" w:rsidP="005F2618">
      <w:pPr>
        <w:pStyle w:val="Heading4"/>
        <w:numPr>
          <w:ilvl w:val="2"/>
          <w:numId w:val="3"/>
        </w:numPr>
        <w:tabs>
          <w:tab w:val="left" w:pos="1276"/>
        </w:tabs>
        <w:ind w:left="0" w:firstLine="709"/>
      </w:pPr>
      <w:bookmarkStart w:id="115" w:name="_Toc195257292"/>
      <w:r w:rsidRPr="00CE1E80">
        <w:t>Numatomas reikšmingas poveikis</w:t>
      </w:r>
      <w:bookmarkEnd w:id="115"/>
    </w:p>
    <w:p w14:paraId="752C5D5F" w14:textId="26F6D161" w:rsidR="00EE4FF8" w:rsidRPr="00CE1E80" w:rsidRDefault="00EE4FF8" w:rsidP="00047735">
      <w:pPr>
        <w:ind w:firstLine="709"/>
        <w:jc w:val="both"/>
        <w:rPr>
          <w:u w:val="single"/>
        </w:rPr>
      </w:pPr>
      <w:r w:rsidRPr="00CE1E80">
        <w:rPr>
          <w:u w:val="single"/>
        </w:rPr>
        <w:t>Dirvožemiui</w:t>
      </w:r>
    </w:p>
    <w:p w14:paraId="3065A19E" w14:textId="49F9DA41" w:rsidR="00237F71" w:rsidRPr="00CE1E80" w:rsidRDefault="00557D54" w:rsidP="00047735">
      <w:pPr>
        <w:ind w:firstLine="709"/>
        <w:jc w:val="both"/>
      </w:pPr>
      <w:r w:rsidRPr="00CE1E80">
        <w:t xml:space="preserve">Statybų darbų metu numatoma nuimti derlingą dirvožemio sluoksnį, jį saugoti ir panaudoti teritorijos rekultivacijai pabaigus statybos darbus. Galimas  poveikis dirvožemiui dėl PŪV gali pasireikšti erozija, </w:t>
      </w:r>
      <w:r w:rsidR="00CA744F" w:rsidRPr="00CE1E80">
        <w:t>mechaniniu pažeidimu dėl naudojamos statybų technikos, suslėgimas, bei tarša statybinėmis atliekomis ir kitomis medžiagomis.</w:t>
      </w:r>
    </w:p>
    <w:p w14:paraId="2054A788" w14:textId="77777777" w:rsidR="00EE4FF8" w:rsidRPr="00CE1E80" w:rsidRDefault="00EE4FF8" w:rsidP="00CA744F">
      <w:pPr>
        <w:ind w:firstLine="709"/>
        <w:jc w:val="both"/>
        <w:rPr>
          <w:u w:val="single"/>
        </w:rPr>
      </w:pPr>
      <w:bookmarkStart w:id="116" w:name="_Hlk208297414"/>
      <w:r w:rsidRPr="00CE1E80">
        <w:rPr>
          <w:u w:val="single"/>
        </w:rPr>
        <w:t>Žemės gelmėms</w:t>
      </w:r>
    </w:p>
    <w:p w14:paraId="4CE03DA0" w14:textId="52B6B7CC" w:rsidR="00FC40CB" w:rsidRPr="00CE1E80" w:rsidRDefault="0026278B" w:rsidP="00CA744F">
      <w:pPr>
        <w:ind w:firstLine="709"/>
        <w:jc w:val="both"/>
      </w:pPr>
      <w:r w:rsidRPr="00CE1E80">
        <w:t>P</w:t>
      </w:r>
      <w:r w:rsidR="00736024" w:rsidRPr="00CE1E80">
        <w:t xml:space="preserve">agal 2018 m. patvirtinto specialiojo plano sprendinius </w:t>
      </w:r>
      <w:r w:rsidR="00181C61" w:rsidRPr="00CE1E80">
        <w:t>ir 2023 m atl</w:t>
      </w:r>
      <w:r w:rsidR="00EC0E83" w:rsidRPr="00CE1E80">
        <w:t>ikt</w:t>
      </w:r>
      <w:r w:rsidR="00CB00BC" w:rsidRPr="00CE1E80">
        <w:t>as</w:t>
      </w:r>
      <w:r w:rsidR="00EC0E83" w:rsidRPr="00CE1E80">
        <w:t xml:space="preserve"> žemės </w:t>
      </w:r>
      <w:r w:rsidR="00BE77DC" w:rsidRPr="00CE1E80">
        <w:t>visuomenės poreikiams procedūras</w:t>
      </w:r>
      <w:r w:rsidR="00BE77DC" w:rsidRPr="00CE1E80" w:rsidDel="0026278B">
        <w:t xml:space="preserve"> </w:t>
      </w:r>
      <w:r w:rsidR="00CA744F" w:rsidRPr="00CE1E80">
        <w:t xml:space="preserve">išžvalgytų naudingųjų iškasenų Pagirių </w:t>
      </w:r>
      <w:r w:rsidR="003D4305" w:rsidRPr="00CE1E80">
        <w:t xml:space="preserve">(anhidrito) </w:t>
      </w:r>
      <w:r w:rsidR="00430424" w:rsidRPr="00CE1E80">
        <w:t xml:space="preserve">telkinio </w:t>
      </w:r>
      <w:r w:rsidR="00CA744F" w:rsidRPr="00CE1E80">
        <w:t>(Ž</w:t>
      </w:r>
      <w:r w:rsidR="003D4305">
        <w:t>GR</w:t>
      </w:r>
      <w:r w:rsidR="00CA744F" w:rsidRPr="00CE1E80">
        <w:t xml:space="preserve"> Nr. 1596), </w:t>
      </w:r>
      <w:r w:rsidR="00F63BB3" w:rsidRPr="00CE1E80">
        <w:t xml:space="preserve">Pagirių </w:t>
      </w:r>
      <w:r w:rsidR="003D4305" w:rsidRPr="00CE1E80">
        <w:t xml:space="preserve">molio </w:t>
      </w:r>
      <w:r w:rsidR="00F63BB3" w:rsidRPr="00CE1E80">
        <w:t>telkin</w:t>
      </w:r>
      <w:r w:rsidR="00430424" w:rsidRPr="00CE1E80">
        <w:t>io</w:t>
      </w:r>
      <w:r w:rsidR="00F63BB3" w:rsidRPr="00CE1E80">
        <w:t xml:space="preserve"> (</w:t>
      </w:r>
      <w:r w:rsidR="003D4305">
        <w:t>ŽGR Nr.</w:t>
      </w:r>
      <w:r w:rsidR="00F63BB3" w:rsidRPr="00CE1E80">
        <w:t xml:space="preserve">1592), </w:t>
      </w:r>
      <w:r w:rsidR="00CA744F" w:rsidRPr="00CE1E80">
        <w:t xml:space="preserve">Išlaužo </w:t>
      </w:r>
      <w:r w:rsidR="003D4305">
        <w:t xml:space="preserve">molio </w:t>
      </w:r>
      <w:r w:rsidR="00EE4FF8" w:rsidRPr="00CE1E80">
        <w:t>telkin</w:t>
      </w:r>
      <w:r w:rsidR="00430424" w:rsidRPr="00CE1E80">
        <w:t>io</w:t>
      </w:r>
      <w:r w:rsidR="00EE4FF8" w:rsidRPr="00CE1E80">
        <w:t xml:space="preserve"> </w:t>
      </w:r>
      <w:r w:rsidR="00CA744F" w:rsidRPr="00CE1E80">
        <w:t>(Ž</w:t>
      </w:r>
      <w:r w:rsidR="003D4305">
        <w:t>GR</w:t>
      </w:r>
      <w:r w:rsidR="00CA744F" w:rsidRPr="00CE1E80">
        <w:t xml:space="preserve"> Nr. 1596)</w:t>
      </w:r>
      <w:r w:rsidR="00430424" w:rsidRPr="00CE1E80">
        <w:t xml:space="preserve"> dalis patenka į </w:t>
      </w:r>
      <w:r w:rsidR="008D4844" w:rsidRPr="00CE1E80">
        <w:t xml:space="preserve">kitos </w:t>
      </w:r>
      <w:r w:rsidR="008D4844" w:rsidRPr="00CE1E80">
        <w:lastRenderedPageBreak/>
        <w:t>paskirties (naudojimo būdas – susisiekimo ir inžinerinių</w:t>
      </w:r>
      <w:r w:rsidR="00646D01" w:rsidRPr="00CE1E80">
        <w:t xml:space="preserve"> tinklų koridorių teritorijos) žemės sklypo</w:t>
      </w:r>
      <w:r w:rsidR="003A3E8B" w:rsidRPr="00CE1E80">
        <w:t xml:space="preserve"> teritoriją, kuris patikėjimo teise valdomas </w:t>
      </w:r>
      <w:r w:rsidR="00293B68" w:rsidRPr="00CE1E80">
        <w:t xml:space="preserve">AB „ Via Lietuva“. </w:t>
      </w:r>
    </w:p>
    <w:p w14:paraId="1766EBBB" w14:textId="206684A6" w:rsidR="00CB7394" w:rsidRPr="00C9582B" w:rsidRDefault="00CB7394" w:rsidP="00CB7394">
      <w:pPr>
        <w:pStyle w:val="ListParagraph"/>
        <w:spacing w:after="0"/>
        <w:ind w:left="0" w:firstLine="567"/>
        <w:jc w:val="both"/>
      </w:pPr>
      <w:r w:rsidRPr="00C9582B">
        <w:rPr>
          <w:rFonts w:cs="Times New Roman"/>
          <w:szCs w:val="24"/>
        </w:rPr>
        <w:t xml:space="preserve">Po </w:t>
      </w:r>
      <w:r w:rsidRPr="00C9582B">
        <w:t xml:space="preserve">Valstybinės reikšmės krašto kelio Nr. 130 Kaunas–Prienai–Alytus ruožo nuo 11,60 iki 31,10 rekonstravimo specialiojo plano patvirtinimo 2018 m. atliktų teisės aktų pakeitimų, šiuo metu galiojančiuose Lietuvos Respublikos žemės gelmių įstatymo 27 straipsnio 4 dalies nuostatose bei Lietuvos Respublikos specialiųjų žemės naudojimo sąlygų įstatymo 109 straipsnio nuostatose nurodoma, kad detaliai išžvalgyto telkinio teritorijoje, be kitų reikalavimų, draudžiama „statyti statinius, įrengti įrenginius, tiesti inžinerinius tinklus (išskyrus statinius, įrenginius ar inžinerinius tinklus, skirtus šių telkinių eksploatavimui)“, tame tarpe negali būti tiesiami keliai. </w:t>
      </w:r>
    </w:p>
    <w:p w14:paraId="275F0C26" w14:textId="1AADF9FD" w:rsidR="00B04AF4" w:rsidRDefault="00CB7394" w:rsidP="00CB7394">
      <w:pPr>
        <w:pStyle w:val="ListParagraph"/>
        <w:spacing w:after="0"/>
        <w:ind w:left="0" w:firstLine="567"/>
        <w:jc w:val="both"/>
      </w:pPr>
      <w:r w:rsidRPr="00C9582B">
        <w:t xml:space="preserve">Dėl </w:t>
      </w:r>
      <w:r w:rsidR="009D1F4A">
        <w:t>aukščiau minimų teisės aktų reikalavimų</w:t>
      </w:r>
      <w:r w:rsidRPr="00C9582B">
        <w:t xml:space="preserve"> ir atsižvelgiant į Lietuvos geologijos tarnybos (toliau LGT) prie Aplinkos ministerijos 2025-03-17 raštu Nr. (7)-1-7-1348 </w:t>
      </w:r>
      <w:r w:rsidR="00B02E28">
        <w:t xml:space="preserve">ir 2025-05-12 raštu </w:t>
      </w:r>
      <w:r w:rsidR="00B02E28" w:rsidRPr="00C9582B">
        <w:t>Nr. (7)-1-7-</w:t>
      </w:r>
      <w:r w:rsidR="00B02E28">
        <w:t>2085</w:t>
      </w:r>
      <w:r w:rsidR="00B02E28" w:rsidRPr="00C9582B">
        <w:t xml:space="preserve"> </w:t>
      </w:r>
      <w:r w:rsidRPr="00C9582B">
        <w:t xml:space="preserve">(žr. prieduose) pateiktą PAV ataskaitos trūkumą: „Ataskaitoje nepateikiama informacija apie </w:t>
      </w:r>
      <w:r w:rsidR="009D1F4A">
        <w:t xml:space="preserve">Išlaužo </w:t>
      </w:r>
      <w:r w:rsidRPr="00C9582B">
        <w:t xml:space="preserve">telkinio išteklių naudojimo galimybes remiantis esamomis geologinėmis naudingo klodo slūgsojimo, gavybos, technologinėmis, gamtosauginėmis sąlygomis, pasikeitusia teisine, socialine, ekonomine informacija ir rinkos sąlygų analize“, </w:t>
      </w:r>
      <w:r w:rsidR="000413C8">
        <w:t>buvo parengta</w:t>
      </w:r>
      <w:r w:rsidRPr="00C9582B">
        <w:t xml:space="preserve"> Išlaužo molio telkinio, papildomos žvalgybos </w:t>
      </w:r>
      <w:r w:rsidR="000413C8" w:rsidRPr="00C9582B">
        <w:t>ataskait</w:t>
      </w:r>
      <w:r w:rsidR="000413C8">
        <w:t>a</w:t>
      </w:r>
      <w:r w:rsidR="000413C8" w:rsidRPr="00C9582B">
        <w:t xml:space="preserve"> </w:t>
      </w:r>
      <w:r w:rsidRPr="00C9582B">
        <w:t xml:space="preserve">telkinio riboms patikslinti, kad būtų galima įgyvendinti planuojamą ūkinę veiklą. </w:t>
      </w:r>
    </w:p>
    <w:p w14:paraId="03AF58D3" w14:textId="3123F482" w:rsidR="007F55BB" w:rsidRDefault="008C5C4B" w:rsidP="007F55BB">
      <w:pPr>
        <w:ind w:firstLine="567"/>
        <w:jc w:val="both"/>
      </w:pPr>
      <w:r>
        <w:t>2025 m.</w:t>
      </w:r>
      <w:r w:rsidR="00987220">
        <w:t xml:space="preserve"> vasarą</w:t>
      </w:r>
      <w:r>
        <w:t xml:space="preserve"> </w:t>
      </w:r>
      <w:r w:rsidR="0023622C">
        <w:t>buvo atlikti</w:t>
      </w:r>
      <w:r w:rsidR="00352A98">
        <w:t xml:space="preserve"> </w:t>
      </w:r>
      <w:r w:rsidR="009D1F4A">
        <w:t xml:space="preserve">Išlaužo telkinio </w:t>
      </w:r>
      <w:r w:rsidR="00352A98">
        <w:t>papildom</w:t>
      </w:r>
      <w:r w:rsidR="008B6E31">
        <w:t>os</w:t>
      </w:r>
      <w:r w:rsidR="00352A98">
        <w:t xml:space="preserve"> žvalgybos darb</w:t>
      </w:r>
      <w:r w:rsidR="0023622C">
        <w:t>ai ir n</w:t>
      </w:r>
      <w:r w:rsidR="00352A98">
        <w:t>audingi molio ištekliai perskaičiuoti atsižvelgiant pirminę techninę užduotį, naujausius molio žvalgybos standartu</w:t>
      </w:r>
      <w:r w:rsidR="0014302E">
        <w:t>s</w:t>
      </w:r>
      <w:r w:rsidR="00352A98">
        <w:t xml:space="preserve">, pasikeitusią esamą vietos būklę, ir įstatymus, įskaitant taikomas specialiąsias žemės naudojimo sąlygas (SŽNS). </w:t>
      </w:r>
      <w:r w:rsidR="007F55BB">
        <w:t xml:space="preserve">Parengta papildomos žvalgybos ataskaita buvo pateikta Lietuvos geologijos tarnybai su siūlymu </w:t>
      </w:r>
      <w:r w:rsidR="001157F7">
        <w:t>sumažinti naudingųjų išteklių plotą iki 3,93 ha ir naudingųjų išteklių kiekį iki 371 tūkst. kub. m</w:t>
      </w:r>
      <w:r w:rsidR="007F55BB">
        <w:t>.</w:t>
      </w:r>
      <w:r w:rsidR="00881ACF" w:rsidRPr="00881ACF">
        <w:t xml:space="preserve"> (26 pav.).</w:t>
      </w:r>
    </w:p>
    <w:p w14:paraId="16A17BCE" w14:textId="25B9DD57" w:rsidR="003A3B19" w:rsidRDefault="003A3B19" w:rsidP="00CE4911">
      <w:pPr>
        <w:pStyle w:val="ListParagraph"/>
        <w:spacing w:after="0"/>
        <w:ind w:left="0" w:firstLine="567"/>
        <w:jc w:val="center"/>
      </w:pPr>
      <w:r>
        <w:rPr>
          <w:noProof/>
        </w:rPr>
        <w:drawing>
          <wp:inline distT="0" distB="0" distL="0" distR="0" wp14:anchorId="54CFEF8E" wp14:editId="123984E1">
            <wp:extent cx="5727940" cy="3035207"/>
            <wp:effectExtent l="0" t="0" r="6350" b="0"/>
            <wp:docPr id="7953718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748233" cy="3045960"/>
                    </a:xfrm>
                    <a:prstGeom prst="rect">
                      <a:avLst/>
                    </a:prstGeom>
                    <a:noFill/>
                    <a:ln>
                      <a:noFill/>
                    </a:ln>
                  </pic:spPr>
                </pic:pic>
              </a:graphicData>
            </a:graphic>
          </wp:inline>
        </w:drawing>
      </w:r>
    </w:p>
    <w:bookmarkStart w:id="117" w:name="_Ref208231716"/>
    <w:p w14:paraId="23735BB3" w14:textId="204A0AFA" w:rsidR="0014302E" w:rsidRDefault="0014302E" w:rsidP="0014302E">
      <w:pPr>
        <w:pStyle w:val="Caption"/>
        <w:ind w:left="360"/>
      </w:pPr>
      <w:r w:rsidRPr="00CE1E80">
        <w:fldChar w:fldCharType="begin"/>
      </w:r>
      <w:r w:rsidRPr="00CE1E80">
        <w:instrText xml:space="preserve"> SEQ pav. \* ARABIC </w:instrText>
      </w:r>
      <w:r w:rsidRPr="00CE1E80">
        <w:fldChar w:fldCharType="separate"/>
      </w:r>
      <w:bookmarkStart w:id="118" w:name="_Toc208239000"/>
      <w:r w:rsidR="000C666E">
        <w:rPr>
          <w:noProof/>
        </w:rPr>
        <w:t>26</w:t>
      </w:r>
      <w:r w:rsidRPr="00CE1E80">
        <w:rPr>
          <w:noProof/>
        </w:rPr>
        <w:fldChar w:fldCharType="end"/>
      </w:r>
      <w:r w:rsidRPr="00CE1E80">
        <w:t xml:space="preserve"> pav.</w:t>
      </w:r>
      <w:bookmarkEnd w:id="117"/>
      <w:r w:rsidRPr="00CE1E80">
        <w:t xml:space="preserve"> </w:t>
      </w:r>
      <w:r>
        <w:t>Naudingųjų išteklių telkinio ribos po papildomos žvalgybos</w:t>
      </w:r>
      <w:r w:rsidR="00881ACF">
        <w:t xml:space="preserve"> darbų</w:t>
      </w:r>
      <w:bookmarkEnd w:id="118"/>
    </w:p>
    <w:p w14:paraId="56ADA934" w14:textId="0DB6DACC" w:rsidR="008B6E31" w:rsidRDefault="008B6E31" w:rsidP="008B6E31">
      <w:pPr>
        <w:ind w:firstLine="567"/>
        <w:jc w:val="both"/>
      </w:pPr>
      <w:r>
        <w:t>2025-09-05 raštu Nr. 1-543 buvo gautas Lietuvos geologijos tarnybos prie aplinkos ministerijos direktoriaus įsakymas „Dėl Prienų rajono savivaldybės Išlaužo telkinio molio išteklių kiekio keitimo žemės gelmių registro išteklių dalyje“, kuriame nurodoma, kad Išlaužo molio telkinio išteklių kiekis sumažinamas 435 tūkst. kub. m detaliai išžvalgytų molio išteklių, slūgsančių 4,79 ha plote, kaip neprieinamų gamybai ir praradusių ekonominę vertę  (atskiros teritorijos dalys užstatytos pastatais, po melioracijos įrenginiais ir jų apsaugos zonose, po privažiavimo prie gyvenamų teritorijų keliais ir jų apsaugos zonose, kitos paskirties žemės sklype, kurio naudojimo būdas – susisiekimo ir inžinerinių tinklų koridorių teritorijos) ir į Žemės gelmių registro išteklių dalį įrašoma detaliai išžvalgytų molio išteklių kiekį telkinyje</w:t>
      </w:r>
      <w:r w:rsidR="00C52131">
        <w:t>,</w:t>
      </w:r>
      <w:r>
        <w:t xml:space="preserve"> 3,93 ha plote</w:t>
      </w:r>
      <w:r w:rsidR="00C52131">
        <w:t>,</w:t>
      </w:r>
      <w:r>
        <w:t xml:space="preserve"> 371 tūkst. kub. m (išteklių identifikavimo kodas – 331).</w:t>
      </w:r>
      <w:r w:rsidR="00085F83">
        <w:t xml:space="preserve"> </w:t>
      </w:r>
      <w:r w:rsidR="00EA5939">
        <w:t xml:space="preserve"> Vadovaujantis šiuo įsakymu bus pakoreguotos Išlaužo molio telkinio ribos Geologijos fonde.</w:t>
      </w:r>
    </w:p>
    <w:p w14:paraId="3048E8BF" w14:textId="352B04F5" w:rsidR="002930B5" w:rsidRDefault="00881ACF" w:rsidP="00CB7394">
      <w:pPr>
        <w:pStyle w:val="ListParagraph"/>
        <w:spacing w:after="0"/>
        <w:ind w:left="0" w:firstLine="567"/>
        <w:jc w:val="both"/>
      </w:pPr>
      <w:r>
        <w:lastRenderedPageBreak/>
        <w:t>Naujos Išlaužo telkinio ribos</w:t>
      </w:r>
      <w:r w:rsidR="00EA5939">
        <w:t xml:space="preserve"> (žr. situacijos schemoje)</w:t>
      </w:r>
      <w:r>
        <w:t xml:space="preserve"> nebepatenka į </w:t>
      </w:r>
      <w:r w:rsidRPr="001157F7">
        <w:t>AB „Via Lietuva“ valdomu</w:t>
      </w:r>
      <w:r>
        <w:t>s</w:t>
      </w:r>
      <w:r w:rsidRPr="001157F7">
        <w:t xml:space="preserve"> sklypu</w:t>
      </w:r>
      <w:r>
        <w:t>s</w:t>
      </w:r>
      <w:r w:rsidRPr="001157F7">
        <w:t>, kurių naudojimo paskirtis – susisiekimo ir inžinerinių tinklų koridorių teritorijos</w:t>
      </w:r>
      <w:r>
        <w:t xml:space="preserve"> ir tokiu būdu yra užtikrinama, kad PŪV nepažeis </w:t>
      </w:r>
      <w:r w:rsidRPr="00C9582B">
        <w:t>Lietuvos Respublikos specialiųjų žemės naudojimo sąlygų įstatymo</w:t>
      </w:r>
      <w:r>
        <w:t xml:space="preserve"> nuostatų. Už suformuoto kelio sklypo esantys naudingieji ištekliai kelio rekonstrukcijos metu nebus pažeisti, nes visi statybos darbai bus atliekami kelio sklypo ribose. </w:t>
      </w:r>
      <w:r w:rsidR="00CB7394" w:rsidRPr="00C9582B">
        <w:t>Prieduose pridedamas</w:t>
      </w:r>
      <w:r w:rsidR="00B04AF4">
        <w:t xml:space="preserve"> Lietuvos geologijos tarnybos prie aplinkos ministerijos direktoriaus 2025-09-05 įsakymas dėl Prienų rajono savivaldybės Išlaužo telkinio molio išteklių kiekio keitimo žemės gelmių registro išteklių dalyje.</w:t>
      </w:r>
    </w:p>
    <w:p w14:paraId="5832B8BC" w14:textId="24AF7262" w:rsidR="00331909" w:rsidRDefault="009D1F4A" w:rsidP="00CB7394">
      <w:pPr>
        <w:pStyle w:val="ListParagraph"/>
        <w:spacing w:after="0"/>
        <w:ind w:left="0" w:firstLine="567"/>
        <w:jc w:val="both"/>
      </w:pPr>
      <w:r w:rsidRPr="009D1F4A">
        <w:t>Lietuvos Respublikos žemės gelmių įstatym</w:t>
      </w:r>
      <w:r>
        <w:t>e ir</w:t>
      </w:r>
      <w:r>
        <w:t xml:space="preserve"> </w:t>
      </w:r>
      <w:r w:rsidRPr="009D1F4A">
        <w:t>Lietuvos Respublikos specialiųjų žemės naudojimo sąlygų įstatym</w:t>
      </w:r>
      <w:r>
        <w:t>e minimas veiklos</w:t>
      </w:r>
      <w:r w:rsidR="00331909">
        <w:t xml:space="preserve"> </w:t>
      </w:r>
      <w:r>
        <w:t>draudimas</w:t>
      </w:r>
      <w:r>
        <w:t xml:space="preserve"> galioja tik detaliai išžvalgytų ir atviru kasybos būdu išgaunamų naudingųjų iškasenų telkinių teritorijoje. Šis draudimas negalioja Pagirių anhidrido ir Pagirių molio telkinių teritorijoms, nes anhidridas nėra išgaunamas atviru būdu, o molio telkinys yra tik parengtinai išvalgytas, todėl šiems telkiniams nebuvo atliekami papildomos žvalgybos darbai ir nebuvo tikslinamos ribos.</w:t>
      </w:r>
      <w:r w:rsidR="00331909">
        <w:t xml:space="preserve"> </w:t>
      </w:r>
    </w:p>
    <w:p w14:paraId="2CFE9569" w14:textId="5FCBB36E" w:rsidR="009D1F4A" w:rsidRDefault="00331909" w:rsidP="00CB7394">
      <w:pPr>
        <w:pStyle w:val="ListParagraph"/>
        <w:spacing w:after="0"/>
        <w:ind w:left="0" w:firstLine="567"/>
        <w:jc w:val="both"/>
      </w:pPr>
      <w:r>
        <w:t xml:space="preserve">Kadangi statybos darbai bus atliekami kelio sklypo ribose, o sprendiniai kerta tik nedidelę teritoriją Pagirių molio telkinio, o anhidrido klodas slūgso ~300 m gylyje, reikšmingas neigiamas poveikis šiems naudingiesiems ištekliams nenumatomas. </w:t>
      </w:r>
    </w:p>
    <w:p w14:paraId="0E373FA4" w14:textId="2D1C761D" w:rsidR="003B1689" w:rsidRDefault="00331909" w:rsidP="00CB7394">
      <w:pPr>
        <w:pStyle w:val="ListParagraph"/>
        <w:spacing w:after="0"/>
        <w:ind w:left="0" w:firstLine="567"/>
        <w:jc w:val="both"/>
        <w:rPr>
          <w:rFonts w:cs="Times New Roman"/>
          <w:szCs w:val="24"/>
        </w:rPr>
      </w:pPr>
      <w:r>
        <w:rPr>
          <w:rFonts w:cs="Times New Roman"/>
          <w:szCs w:val="24"/>
        </w:rPr>
        <w:t xml:space="preserve"> </w:t>
      </w:r>
    </w:p>
    <w:p w14:paraId="06AF10A2" w14:textId="3271F206" w:rsidR="00237F71" w:rsidRPr="00CE1E80" w:rsidRDefault="00237F71" w:rsidP="005F2618">
      <w:pPr>
        <w:pStyle w:val="Heading4"/>
        <w:numPr>
          <w:ilvl w:val="2"/>
          <w:numId w:val="3"/>
        </w:numPr>
        <w:tabs>
          <w:tab w:val="left" w:pos="1276"/>
        </w:tabs>
        <w:ind w:left="0" w:firstLine="709"/>
        <w:jc w:val="both"/>
      </w:pPr>
      <w:bookmarkStart w:id="119" w:name="_Toc195257293"/>
      <w:r w:rsidRPr="00CE1E80">
        <w:t xml:space="preserve">Reikšmingo neigiamo </w:t>
      </w:r>
      <w:bookmarkEnd w:id="116"/>
      <w:r w:rsidRPr="00CE1E80">
        <w:t>poveikio išvengimo, sumažinimo ir kompensavimo priemonės</w:t>
      </w:r>
      <w:bookmarkEnd w:id="119"/>
    </w:p>
    <w:p w14:paraId="6F760DBA" w14:textId="46FEAE44" w:rsidR="001E441A" w:rsidRPr="00CE1E80" w:rsidRDefault="00EE4FF8" w:rsidP="006D550E">
      <w:pPr>
        <w:spacing w:after="0"/>
        <w:ind w:firstLine="709"/>
        <w:jc w:val="both"/>
        <w:rPr>
          <w:rFonts w:cs="Times New Roman"/>
          <w:u w:val="single"/>
        </w:rPr>
      </w:pPr>
      <w:r w:rsidRPr="00CE1E80">
        <w:rPr>
          <w:rFonts w:cs="Times New Roman"/>
          <w:u w:val="single"/>
        </w:rPr>
        <w:t>Dirvožemiui</w:t>
      </w:r>
    </w:p>
    <w:p w14:paraId="4D09DD1D" w14:textId="7BE49137" w:rsidR="00EE4FF8" w:rsidRPr="00CE1E80" w:rsidRDefault="00EE4FF8" w:rsidP="00EE4FF8">
      <w:pPr>
        <w:spacing w:after="0"/>
        <w:ind w:firstLine="567"/>
        <w:jc w:val="both"/>
        <w:rPr>
          <w:kern w:val="0"/>
          <w14:ligatures w14:val="none"/>
        </w:rPr>
      </w:pPr>
      <w:bookmarkStart w:id="120" w:name="_Hlk163653695"/>
      <w:r w:rsidRPr="00CE1E80">
        <w:rPr>
          <w:kern w:val="0"/>
          <w14:ligatures w14:val="none"/>
        </w:rPr>
        <w:t xml:space="preserve">Prieš pradedant statybos darbus derlingas dirvožemio sluoksnis </w:t>
      </w:r>
      <w:r w:rsidR="00C71416" w:rsidRPr="00CE1E80">
        <w:rPr>
          <w:kern w:val="0"/>
          <w14:ligatures w14:val="none"/>
        </w:rPr>
        <w:t>bus</w:t>
      </w:r>
      <w:r w:rsidRPr="00CE1E80">
        <w:rPr>
          <w:kern w:val="0"/>
          <w14:ligatures w14:val="none"/>
        </w:rPr>
        <w:t xml:space="preserve"> nukasamas ir saugomas, vėliau panaudotas rekultivacijai (žalių plotų formavimui) ir sankasos šlaitų sutvirtinimui, kaip reglamentuota LR Vyriausybės 1995-08-14 nutarimo Nr. 1116 „</w:t>
      </w:r>
      <w:r w:rsidRPr="00CE1E80">
        <w:rPr>
          <w:i/>
          <w:iCs/>
          <w:kern w:val="0"/>
          <w14:ligatures w14:val="none"/>
        </w:rPr>
        <w:t>Dėl pažeistos žemės rekultivavimo ir derlingojo dirvožemio sluoksnio išsaugojimo</w:t>
      </w:r>
      <w:r w:rsidRPr="00CE1E80">
        <w:rPr>
          <w:kern w:val="0"/>
          <w14:ligatures w14:val="none"/>
        </w:rPr>
        <w:t xml:space="preserve">“ 2 punkte.  </w:t>
      </w:r>
    </w:p>
    <w:p w14:paraId="0E749142" w14:textId="77777777" w:rsidR="00EE4FF8" w:rsidRPr="00CE1E80" w:rsidRDefault="00EE4FF8" w:rsidP="00EE4FF8">
      <w:pPr>
        <w:pStyle w:val="ListParagraph"/>
        <w:spacing w:after="0"/>
        <w:ind w:left="540"/>
        <w:jc w:val="both"/>
        <w:rPr>
          <w:rFonts w:cs="Times New Roman"/>
          <w:szCs w:val="24"/>
        </w:rPr>
      </w:pPr>
      <w:r w:rsidRPr="00CE1E80">
        <w:rPr>
          <w:rFonts w:cs="Times New Roman"/>
          <w:szCs w:val="24"/>
        </w:rPr>
        <w:t xml:space="preserve">Siekiant neigiamo poveikio išvengimo, sumažinimo ir kompensavimo statybos metu, </w:t>
      </w:r>
    </w:p>
    <w:p w14:paraId="28F53DC9" w14:textId="7BA0F1E6" w:rsidR="00EE4FF8" w:rsidRPr="00CE1E80" w:rsidRDefault="00EE4FF8" w:rsidP="00EE4FF8">
      <w:pPr>
        <w:spacing w:after="0"/>
        <w:jc w:val="both"/>
        <w:rPr>
          <w:rFonts w:cs="Times New Roman"/>
          <w:iCs/>
        </w:rPr>
      </w:pPr>
      <w:r w:rsidRPr="00CE1E80">
        <w:rPr>
          <w:rFonts w:cs="Times New Roman"/>
          <w:szCs w:val="24"/>
        </w:rPr>
        <w:t xml:space="preserve">numatomos priemonės dirvožemiui: </w:t>
      </w:r>
      <w:bookmarkEnd w:id="120"/>
    </w:p>
    <w:p w14:paraId="63501352" w14:textId="2524CBCC" w:rsidR="00EE4FF8" w:rsidRPr="00CE1E80" w:rsidRDefault="00EE4FF8" w:rsidP="005F2618">
      <w:pPr>
        <w:pStyle w:val="ListParagraph"/>
        <w:numPr>
          <w:ilvl w:val="0"/>
          <w:numId w:val="8"/>
        </w:numPr>
        <w:spacing w:after="0"/>
        <w:ind w:left="993" w:hanging="284"/>
        <w:jc w:val="both"/>
      </w:pPr>
      <w:r w:rsidRPr="00CE1E80">
        <w:t xml:space="preserve">statinio projekte </w:t>
      </w:r>
      <w:r w:rsidR="00544F52" w:rsidRPr="00CE1E80">
        <w:t>bus</w:t>
      </w:r>
      <w:r w:rsidRPr="00CE1E80">
        <w:t xml:space="preserve"> numatytos kiek galima mažesnės statybos darbų ribos siekiant  nuimti kuo mažiau esamos augalinės dangos;</w:t>
      </w:r>
    </w:p>
    <w:p w14:paraId="12021FB0" w14:textId="1B532EEA" w:rsidR="00EE4FF8" w:rsidRPr="00CE1E80" w:rsidRDefault="00EE4FF8" w:rsidP="005F2618">
      <w:pPr>
        <w:pStyle w:val="ListParagraph"/>
        <w:numPr>
          <w:ilvl w:val="0"/>
          <w:numId w:val="8"/>
        </w:numPr>
        <w:spacing w:after="0"/>
        <w:ind w:left="993" w:hanging="284"/>
        <w:jc w:val="both"/>
      </w:pPr>
      <w:r w:rsidRPr="00CE1E80">
        <w:t xml:space="preserve">statybinių medžiagų, nukasto dirvožemio sandėliavimo, statybinės technikos ir atliekų, automobilių stovėjimo aikšteles </w:t>
      </w:r>
      <w:r w:rsidR="00544F52" w:rsidRPr="00CE1E80">
        <w:t>nebus įrengiamos</w:t>
      </w:r>
      <w:r w:rsidRPr="00CE1E80">
        <w:t>: saugomų teritorijų ribose, EB svarbos natūralių buveinių teritorijose, miškų žemėje, paviršinių vandens telkinių pakrančių apsaugos juostoje, taip pat arti jautrių (t. p. gyvenamųjų) teritorijų;</w:t>
      </w:r>
    </w:p>
    <w:p w14:paraId="76864FD1" w14:textId="2DEECF8F" w:rsidR="00EE4FF8" w:rsidRPr="00CE1E80" w:rsidRDefault="00EE4FF8" w:rsidP="005F2618">
      <w:pPr>
        <w:pStyle w:val="ListParagraph"/>
        <w:numPr>
          <w:ilvl w:val="0"/>
          <w:numId w:val="8"/>
        </w:numPr>
        <w:spacing w:after="0"/>
        <w:ind w:left="993" w:hanging="284"/>
        <w:jc w:val="both"/>
      </w:pPr>
      <w:r w:rsidRPr="00CE1E80">
        <w:t xml:space="preserve">prieš pradedant žemės darbus </w:t>
      </w:r>
      <w:r w:rsidR="00117AA8" w:rsidRPr="00CE1E80">
        <w:t xml:space="preserve">nuimamas </w:t>
      </w:r>
      <w:r w:rsidRPr="00CE1E80">
        <w:t xml:space="preserve">derlingo dirvožemio </w:t>
      </w:r>
      <w:r w:rsidR="00117AA8" w:rsidRPr="00CE1E80">
        <w:t xml:space="preserve">sluoksnis </w:t>
      </w:r>
      <w:r w:rsidRPr="00CE1E80">
        <w:t xml:space="preserve">iš anksto parenkant vietą jo saugojimui. </w:t>
      </w:r>
      <w:r w:rsidR="007A5857" w:rsidRPr="00CE1E80">
        <w:t xml:space="preserve">Paruošiamos </w:t>
      </w:r>
      <w:r w:rsidRPr="00CE1E80">
        <w:t xml:space="preserve">naudojamų statybinių medžiagų ir atliekų saugojimo vietas; </w:t>
      </w:r>
    </w:p>
    <w:p w14:paraId="19B0FD90" w14:textId="1691BDE0" w:rsidR="00EE4FF8" w:rsidRPr="00CE1E80" w:rsidRDefault="00EE4FF8" w:rsidP="005F2618">
      <w:pPr>
        <w:pStyle w:val="ListParagraph"/>
        <w:numPr>
          <w:ilvl w:val="0"/>
          <w:numId w:val="8"/>
        </w:numPr>
        <w:spacing w:after="0"/>
        <w:ind w:left="993" w:hanging="284"/>
        <w:jc w:val="both"/>
      </w:pPr>
      <w:r w:rsidRPr="00CE1E80">
        <w:t xml:space="preserve">ruošiant teritoriją statyboms, žemės paviršiaus </w:t>
      </w:r>
      <w:r w:rsidR="00F85258" w:rsidRPr="00CE1E80">
        <w:t>nukasimas vykdomas</w:t>
      </w:r>
      <w:r w:rsidRPr="00CE1E80">
        <w:t xml:space="preserve"> sluoksniais. Pirmiausiai nukasamas derlingasis dirvožemio sluoksnis. Jei dėl gruntų savybių reikalingas gilesnių sluoksnių iškasimas, jį reikia atlikti atskirai ir tokį gruntą saugoti atskirai, nemaišant su paviršiniu derlinguoju sluoksniu;</w:t>
      </w:r>
    </w:p>
    <w:p w14:paraId="35FC41DF" w14:textId="6DF489A0" w:rsidR="00EE4FF8" w:rsidRPr="00CE1E80" w:rsidRDefault="007A4A97" w:rsidP="005F2618">
      <w:pPr>
        <w:pStyle w:val="ListParagraph"/>
        <w:numPr>
          <w:ilvl w:val="0"/>
          <w:numId w:val="8"/>
        </w:numPr>
        <w:spacing w:after="0"/>
        <w:ind w:left="993" w:hanging="284"/>
        <w:jc w:val="both"/>
      </w:pPr>
      <w:r w:rsidRPr="00CE1E80">
        <w:t>nepaliekami atviros, be žolės dangos žemės</w:t>
      </w:r>
      <w:r w:rsidR="00EE4FF8" w:rsidRPr="00CE1E80">
        <w:t xml:space="preserve">. Saugomo dirvožemio </w:t>
      </w:r>
      <w:r w:rsidRPr="00CE1E80">
        <w:t xml:space="preserve">krūvos uždengiamos </w:t>
      </w:r>
      <w:r w:rsidR="00EE4FF8" w:rsidRPr="00CE1E80">
        <w:t>plėvele apsaugant nuo išplovimo;</w:t>
      </w:r>
    </w:p>
    <w:p w14:paraId="2977E992" w14:textId="1C248A77" w:rsidR="00EE4FF8" w:rsidRPr="00CE1E80" w:rsidRDefault="00EE4FF8" w:rsidP="005F2618">
      <w:pPr>
        <w:pStyle w:val="ListParagraph"/>
        <w:numPr>
          <w:ilvl w:val="0"/>
          <w:numId w:val="8"/>
        </w:numPr>
        <w:spacing w:after="0"/>
        <w:ind w:left="993" w:hanging="284"/>
        <w:jc w:val="both"/>
      </w:pPr>
      <w:bookmarkStart w:id="121" w:name="_Hlk163656364"/>
      <w:r w:rsidRPr="00CE1E80">
        <w:rPr>
          <w:rFonts w:cs="Times New Roman"/>
          <w:szCs w:val="24"/>
        </w:rPr>
        <w:t xml:space="preserve">EB svarbos </w:t>
      </w:r>
      <w:r w:rsidR="00360774" w:rsidRPr="00CE1E80">
        <w:rPr>
          <w:rFonts w:cs="Times New Roman"/>
          <w:szCs w:val="24"/>
        </w:rPr>
        <w:t xml:space="preserve">buveinės </w:t>
      </w:r>
      <w:r w:rsidRPr="00CE1E80">
        <w:rPr>
          <w:rFonts w:cs="Times New Roman"/>
          <w:szCs w:val="24"/>
        </w:rPr>
        <w:t xml:space="preserve">teritorijoje (esančioje ties numatomu rekonstruoti kelio ruožu </w:t>
      </w:r>
      <w:r w:rsidR="00201A20" w:rsidRPr="00CE1E80">
        <w:rPr>
          <w:rFonts w:cs="Times New Roman"/>
          <w:szCs w:val="24"/>
        </w:rPr>
        <w:t>(~188+20 – 188+75 km ir ~ 250+95 – 257+13 km)</w:t>
      </w:r>
      <w:r w:rsidRPr="00CE1E80">
        <w:rPr>
          <w:rFonts w:cs="Times New Roman"/>
          <w:szCs w:val="24"/>
        </w:rPr>
        <w:t xml:space="preserve"> </w:t>
      </w:r>
      <w:r w:rsidR="007A4A97" w:rsidRPr="00CE1E80">
        <w:rPr>
          <w:rFonts w:cs="Times New Roman"/>
          <w:szCs w:val="24"/>
        </w:rPr>
        <w:t>nukasamas dirvožemis saugomas</w:t>
      </w:r>
      <w:r w:rsidRPr="00CE1E80">
        <w:rPr>
          <w:rFonts w:cs="Times New Roman"/>
          <w:szCs w:val="24"/>
        </w:rPr>
        <w:t xml:space="preserve"> atskirai. </w:t>
      </w:r>
      <w:r w:rsidRPr="00CE1E80">
        <w:t>Teritorijos rekultivacijai turi būti naudojamas tos pačios teritorijos dirvožemio sluoksnis;</w:t>
      </w:r>
    </w:p>
    <w:p w14:paraId="78484C8B" w14:textId="2B3E1820" w:rsidR="00EE4FF8" w:rsidRPr="00CE1E80" w:rsidRDefault="007A4A97" w:rsidP="005F2618">
      <w:pPr>
        <w:pStyle w:val="ListParagraph"/>
        <w:numPr>
          <w:ilvl w:val="0"/>
          <w:numId w:val="8"/>
        </w:numPr>
        <w:spacing w:after="0"/>
        <w:ind w:left="993" w:hanging="284"/>
        <w:jc w:val="both"/>
      </w:pPr>
      <w:r w:rsidRPr="00CE1E80">
        <w:t>sunki technika n</w:t>
      </w:r>
      <w:r w:rsidR="00293968" w:rsidRPr="00CE1E80">
        <w:t>e</w:t>
      </w:r>
      <w:r w:rsidRPr="00CE1E80">
        <w:t>naudojama</w:t>
      </w:r>
      <w:r w:rsidR="00EE4FF8" w:rsidRPr="00CE1E80">
        <w:t>, esant šlapiai dirvai, tose vietose, kuriose dar nenuimtas derlingasis dirvožemio sluoksnis. Dėl to gali suprastėti dirvos imlumas absorbuoti nuotekas;</w:t>
      </w:r>
    </w:p>
    <w:p w14:paraId="08AD6DC8" w14:textId="50C593C8" w:rsidR="00EE4FF8" w:rsidRPr="00CE1E80" w:rsidRDefault="00EE4FF8" w:rsidP="005F2618">
      <w:pPr>
        <w:pStyle w:val="ListParagraph"/>
        <w:numPr>
          <w:ilvl w:val="0"/>
          <w:numId w:val="8"/>
        </w:numPr>
        <w:spacing w:after="0"/>
        <w:ind w:left="993" w:hanging="284"/>
        <w:jc w:val="both"/>
      </w:pPr>
      <w:r w:rsidRPr="00CE1E80">
        <w:t xml:space="preserve">saugiai </w:t>
      </w:r>
      <w:r w:rsidR="00743327" w:rsidRPr="00CE1E80">
        <w:t xml:space="preserve">surenkamos panaudotos alyvos </w:t>
      </w:r>
      <w:r w:rsidRPr="00CE1E80">
        <w:t xml:space="preserve">(tepalus) iš mechanizmų, kad nebūtų užterštas paviršinis vanduo ir dirvožemis. Numatyti priemones alyvų (iš mechanizmų) ir kuro </w:t>
      </w:r>
      <w:r w:rsidRPr="00CE1E80">
        <w:lastRenderedPageBreak/>
        <w:t>avarinių išsiliejimų atveju. Statybos metu turi būti laikomos naftos produktus absorbuojančios medžiagos (pjuvenos, smėlis), specialūs konteineriai alyvų surinkimui;</w:t>
      </w:r>
    </w:p>
    <w:p w14:paraId="005939BF" w14:textId="2D23AFC0" w:rsidR="00EE4FF8" w:rsidRPr="00CE1E80" w:rsidRDefault="00EE4FF8" w:rsidP="005F2618">
      <w:pPr>
        <w:pStyle w:val="ListParagraph"/>
        <w:numPr>
          <w:ilvl w:val="0"/>
          <w:numId w:val="8"/>
        </w:numPr>
        <w:spacing w:after="0"/>
        <w:ind w:left="993" w:hanging="284"/>
        <w:jc w:val="both"/>
        <w:rPr>
          <w:rFonts w:cs="Times New Roman"/>
          <w:szCs w:val="24"/>
        </w:rPr>
      </w:pPr>
      <w:r w:rsidRPr="00CE1E80">
        <w:t>stačiuose šlaituose šlaitų sutvirtinimui ir apsaugai nuo erozijos bei pasėtų sėklų apsaugai numatyt</w:t>
      </w:r>
      <w:r w:rsidR="00285510" w:rsidRPr="00CE1E80">
        <w:t>a</w:t>
      </w:r>
      <w:r w:rsidRPr="00CE1E80">
        <w:t xml:space="preserve"> naudoti natūralias, per 4-5 metus suyrančias geotekstilines medžiagas.</w:t>
      </w:r>
    </w:p>
    <w:bookmarkEnd w:id="121"/>
    <w:p w14:paraId="7A090EAD" w14:textId="32FD9F7D" w:rsidR="00EE4FF8" w:rsidRPr="00CE1E80" w:rsidRDefault="00EE4FF8" w:rsidP="005F2618">
      <w:pPr>
        <w:pStyle w:val="ListParagraph"/>
        <w:numPr>
          <w:ilvl w:val="0"/>
          <w:numId w:val="8"/>
        </w:numPr>
        <w:spacing w:after="0"/>
        <w:ind w:left="993" w:hanging="284"/>
        <w:jc w:val="both"/>
      </w:pPr>
      <w:r w:rsidRPr="00CE1E80">
        <w:t xml:space="preserve">statybos </w:t>
      </w:r>
      <w:r w:rsidR="00B4298C" w:rsidRPr="00CE1E80">
        <w:t>aikštelės</w:t>
      </w:r>
      <w:r w:rsidRPr="00CE1E80">
        <w:t xml:space="preserve">, </w:t>
      </w:r>
      <w:r w:rsidR="00B4298C" w:rsidRPr="00CE1E80">
        <w:t xml:space="preserve">esančios </w:t>
      </w:r>
      <w:r w:rsidRPr="00CE1E80">
        <w:t xml:space="preserve">už sklypo ribų, </w:t>
      </w:r>
      <w:r w:rsidR="00B4298C" w:rsidRPr="00CE1E80">
        <w:t>bus rekultivuojamos</w:t>
      </w:r>
      <w:r w:rsidRPr="00CE1E80">
        <w:t xml:space="preserve">, t. y. </w:t>
      </w:r>
      <w:r w:rsidR="00B4298C" w:rsidRPr="00CE1E80">
        <w:t xml:space="preserve">atsodinami sunaikinti želdiniai </w:t>
      </w:r>
      <w:r w:rsidRPr="00CE1E80">
        <w:t>(žolę, krūmus).</w:t>
      </w:r>
    </w:p>
    <w:p w14:paraId="33A494E8" w14:textId="77777777" w:rsidR="00EE4FF8" w:rsidRPr="00CE1E80" w:rsidRDefault="00EE4FF8" w:rsidP="00EE4FF8">
      <w:pPr>
        <w:spacing w:after="0"/>
        <w:ind w:firstLine="567"/>
        <w:jc w:val="both"/>
        <w:rPr>
          <w:rFonts w:cs="Times New Roman"/>
        </w:rPr>
      </w:pPr>
      <w:r w:rsidRPr="00CE1E80">
        <w:rPr>
          <w:rFonts w:cs="Times New Roman"/>
        </w:rPr>
        <w:t>Laikantis numatytų aplinkosauginių priemonių statybos metu PŪV poveikis dirvožemiui nebus reikšmingas.</w:t>
      </w:r>
    </w:p>
    <w:p w14:paraId="6A2FF654" w14:textId="37A57144" w:rsidR="00EE4FF8" w:rsidRPr="00CE1E80" w:rsidRDefault="00F63BB3" w:rsidP="006D550E">
      <w:pPr>
        <w:spacing w:after="0"/>
        <w:ind w:firstLine="709"/>
        <w:jc w:val="both"/>
        <w:rPr>
          <w:rFonts w:cs="Times New Roman"/>
          <w:u w:val="single"/>
        </w:rPr>
      </w:pPr>
      <w:r w:rsidRPr="00CE1E80">
        <w:rPr>
          <w:rFonts w:cs="Times New Roman"/>
          <w:u w:val="single"/>
        </w:rPr>
        <w:t xml:space="preserve"> Žemės gelmėms</w:t>
      </w:r>
    </w:p>
    <w:p w14:paraId="07D9DFE9" w14:textId="77777777" w:rsidR="00F63BB3" w:rsidRPr="00CE1E80" w:rsidRDefault="00F63BB3" w:rsidP="00F63BB3">
      <w:pPr>
        <w:pStyle w:val="ListParagraph"/>
        <w:spacing w:after="0"/>
        <w:ind w:left="0" w:firstLine="567"/>
        <w:jc w:val="both"/>
        <w:rPr>
          <w:rFonts w:cs="Times New Roman"/>
          <w:szCs w:val="24"/>
        </w:rPr>
      </w:pPr>
      <w:r w:rsidRPr="00CE1E80">
        <w:rPr>
          <w:rFonts w:cs="Times New Roman"/>
          <w:szCs w:val="24"/>
        </w:rPr>
        <w:t>Laikantis numatytų organizacinių ir prevencinių priemonių požeminiam ir paviršiniam vandenims bei dirvožemiui, papildomos (specialios) priemonės žemės gelmėms saugoti nereikalingos.</w:t>
      </w:r>
    </w:p>
    <w:p w14:paraId="53DA458B" w14:textId="672D6EF3" w:rsidR="00237F71" w:rsidRPr="00CE1E80" w:rsidRDefault="00237F71" w:rsidP="005F2618">
      <w:pPr>
        <w:pStyle w:val="Heading3"/>
        <w:numPr>
          <w:ilvl w:val="1"/>
          <w:numId w:val="3"/>
        </w:numPr>
        <w:tabs>
          <w:tab w:val="left" w:pos="1134"/>
        </w:tabs>
        <w:ind w:left="0" w:firstLine="709"/>
        <w:jc w:val="both"/>
      </w:pPr>
      <w:bookmarkStart w:id="122" w:name="_Ref154125590"/>
      <w:bookmarkStart w:id="123" w:name="_Toc195257294"/>
      <w:r w:rsidRPr="00CE1E80">
        <w:t>KRAŠTOVAIZDIS IR BIOLOGINĖ ĮVAIROVĖ</w:t>
      </w:r>
      <w:bookmarkEnd w:id="122"/>
      <w:bookmarkEnd w:id="123"/>
    </w:p>
    <w:p w14:paraId="77AAD3DD" w14:textId="3072AD33" w:rsidR="00237F71" w:rsidRPr="00CE1E80" w:rsidRDefault="00237F71" w:rsidP="005F2618">
      <w:pPr>
        <w:pStyle w:val="Heading4"/>
        <w:numPr>
          <w:ilvl w:val="2"/>
          <w:numId w:val="3"/>
        </w:numPr>
        <w:tabs>
          <w:tab w:val="left" w:pos="1276"/>
        </w:tabs>
        <w:ind w:left="0" w:firstLine="709"/>
      </w:pPr>
      <w:bookmarkStart w:id="124" w:name="_Ref152826139"/>
      <w:bookmarkStart w:id="125" w:name="_Ref152826204"/>
      <w:bookmarkStart w:id="126" w:name="_Toc195257295"/>
      <w:r w:rsidRPr="00CE1E80">
        <w:t>Esamos būklės aprašymas</w:t>
      </w:r>
      <w:bookmarkEnd w:id="124"/>
      <w:bookmarkEnd w:id="125"/>
      <w:bookmarkEnd w:id="126"/>
    </w:p>
    <w:p w14:paraId="07C8B7B1" w14:textId="77777777" w:rsidR="00D435DE" w:rsidRPr="00CE1E80" w:rsidRDefault="00D435DE" w:rsidP="00EC00C2">
      <w:pPr>
        <w:keepNext/>
        <w:jc w:val="both"/>
        <w:rPr>
          <w:i/>
          <w:iCs/>
        </w:rPr>
      </w:pPr>
      <w:bookmarkStart w:id="127" w:name="_Hlk176416452"/>
      <w:r w:rsidRPr="00CE1E80">
        <w:rPr>
          <w:i/>
          <w:iCs/>
        </w:rPr>
        <w:t>Miškai</w:t>
      </w:r>
    </w:p>
    <w:p w14:paraId="3A3BB8E6" w14:textId="3DCC25BA" w:rsidR="00D435DE" w:rsidRPr="00CE1E80" w:rsidRDefault="00D435DE" w:rsidP="00D435DE">
      <w:pPr>
        <w:ind w:firstLine="709"/>
        <w:jc w:val="both"/>
      </w:pPr>
      <w:r w:rsidRPr="00CE1E80">
        <w:t>Pagal Miškų kadastro duomenis</w:t>
      </w:r>
      <w:r w:rsidRPr="00CE1E80">
        <w:rPr>
          <w:rStyle w:val="FootnoteReference"/>
        </w:rPr>
        <w:footnoteReference w:id="16"/>
      </w:r>
      <w:r w:rsidRPr="00CE1E80">
        <w:t>, planuojamos ūkinės veiklos sprendiniai gretimybėse riboja</w:t>
      </w:r>
      <w:r w:rsidR="00564002" w:rsidRPr="00CE1E80">
        <w:t>si</w:t>
      </w:r>
      <w:r w:rsidRPr="00CE1E80">
        <w:t xml:space="preserve"> su valstybinės reikšmės miškais. </w:t>
      </w:r>
    </w:p>
    <w:p w14:paraId="203120DB" w14:textId="4D81A16B" w:rsidR="00D435DE" w:rsidRPr="00CE1E80" w:rsidRDefault="00D435DE" w:rsidP="00D435DE">
      <w:pPr>
        <w:ind w:firstLine="709"/>
        <w:jc w:val="both"/>
      </w:pPr>
      <w:r w:rsidRPr="00CE1E80">
        <w:t xml:space="preserve">Miškai besiribojantys su PŪV sprendiniais pateikiami </w:t>
      </w:r>
      <w:r w:rsidRPr="00CE1E80">
        <w:rPr>
          <w:szCs w:val="24"/>
        </w:rPr>
        <w:fldChar w:fldCharType="begin"/>
      </w:r>
      <w:r w:rsidRPr="00CE1E80">
        <w:rPr>
          <w:szCs w:val="24"/>
        </w:rPr>
        <w:instrText xml:space="preserve"> REF _Ref163564682 \h </w:instrText>
      </w:r>
      <w:r w:rsidR="00F13CE2" w:rsidRPr="00CE1E80">
        <w:rPr>
          <w:szCs w:val="24"/>
        </w:rPr>
        <w:instrText xml:space="preserve"> \* MERGEFORMAT </w:instrText>
      </w:r>
      <w:r w:rsidRPr="00CE1E80">
        <w:rPr>
          <w:szCs w:val="24"/>
        </w:rPr>
      </w:r>
      <w:r w:rsidRPr="00CE1E80">
        <w:rPr>
          <w:szCs w:val="24"/>
        </w:rPr>
        <w:fldChar w:fldCharType="separate"/>
      </w:r>
      <w:r w:rsidR="000C666E" w:rsidRPr="000C666E">
        <w:rPr>
          <w:noProof/>
          <w:szCs w:val="24"/>
        </w:rPr>
        <w:t>13</w:t>
      </w:r>
      <w:r w:rsidR="000C666E" w:rsidRPr="000C666E">
        <w:rPr>
          <w:szCs w:val="24"/>
        </w:rPr>
        <w:t xml:space="preserve"> lentelė</w:t>
      </w:r>
      <w:r w:rsidRPr="00CE1E80">
        <w:rPr>
          <w:szCs w:val="24"/>
        </w:rPr>
        <w:fldChar w:fldCharType="end"/>
      </w:r>
      <w:r w:rsidRPr="00CE1E80">
        <w:rPr>
          <w:szCs w:val="24"/>
        </w:rPr>
        <w:t>je</w:t>
      </w:r>
      <w:r w:rsidRPr="00CE1E80">
        <w:t>.</w:t>
      </w:r>
    </w:p>
    <w:bookmarkStart w:id="128" w:name="_Ref163564682"/>
    <w:p w14:paraId="17C6281C" w14:textId="4F25EFC6" w:rsidR="00D435DE" w:rsidRPr="00CE1E80" w:rsidRDefault="00D435DE" w:rsidP="00D435DE">
      <w:pPr>
        <w:pStyle w:val="Caption"/>
        <w:keepNext/>
        <w:ind w:left="360"/>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29" w:name="_Toc195257381"/>
      <w:r w:rsidR="000C666E">
        <w:rPr>
          <w:noProof/>
          <w:sz w:val="20"/>
          <w:szCs w:val="20"/>
        </w:rPr>
        <w:t>13</w:t>
      </w:r>
      <w:r w:rsidRPr="00CE1E80">
        <w:rPr>
          <w:sz w:val="20"/>
          <w:szCs w:val="20"/>
        </w:rPr>
        <w:fldChar w:fldCharType="end"/>
      </w:r>
      <w:r w:rsidRPr="00CE1E80">
        <w:rPr>
          <w:sz w:val="20"/>
          <w:szCs w:val="20"/>
        </w:rPr>
        <w:t xml:space="preserve"> lentelė</w:t>
      </w:r>
      <w:bookmarkEnd w:id="128"/>
      <w:r w:rsidRPr="00CE1E80">
        <w:rPr>
          <w:sz w:val="20"/>
          <w:szCs w:val="20"/>
        </w:rPr>
        <w:t>. Miškų charakteristika PŪV sprendinių atžvilgiu</w:t>
      </w:r>
      <w:bookmarkEnd w:id="129"/>
    </w:p>
    <w:tbl>
      <w:tblPr>
        <w:tblStyle w:val="TableGrid"/>
        <w:tblW w:w="0" w:type="auto"/>
        <w:tblLook w:val="04A0" w:firstRow="1" w:lastRow="0" w:firstColumn="1" w:lastColumn="0" w:noHBand="0" w:noVBand="1"/>
      </w:tblPr>
      <w:tblGrid>
        <w:gridCol w:w="1310"/>
        <w:gridCol w:w="1310"/>
        <w:gridCol w:w="900"/>
        <w:gridCol w:w="3047"/>
        <w:gridCol w:w="3061"/>
      </w:tblGrid>
      <w:tr w:rsidR="00CE1E80" w:rsidRPr="00CE1E80" w14:paraId="1C43BC76" w14:textId="77777777" w:rsidTr="008A32A5">
        <w:tc>
          <w:tcPr>
            <w:tcW w:w="1310" w:type="dxa"/>
            <w:shd w:val="clear" w:color="auto" w:fill="D0CECE" w:themeFill="background2" w:themeFillShade="E6"/>
            <w:vAlign w:val="center"/>
          </w:tcPr>
          <w:p w14:paraId="27FD76A4" w14:textId="77777777" w:rsidR="00D435DE" w:rsidRPr="00CE1E80" w:rsidRDefault="00D435DE" w:rsidP="008A76B6">
            <w:pPr>
              <w:jc w:val="center"/>
              <w:rPr>
                <w:rFonts w:cs="Times New Roman"/>
                <w:b/>
                <w:bCs/>
                <w:sz w:val="22"/>
              </w:rPr>
            </w:pPr>
            <w:r w:rsidRPr="00CE1E80">
              <w:rPr>
                <w:rFonts w:cs="Times New Roman"/>
                <w:b/>
                <w:bCs/>
                <w:sz w:val="22"/>
              </w:rPr>
              <w:t>Kelio kilometras (nuo)</w:t>
            </w:r>
          </w:p>
        </w:tc>
        <w:tc>
          <w:tcPr>
            <w:tcW w:w="1310" w:type="dxa"/>
            <w:shd w:val="clear" w:color="auto" w:fill="D0CECE" w:themeFill="background2" w:themeFillShade="E6"/>
            <w:vAlign w:val="center"/>
          </w:tcPr>
          <w:p w14:paraId="41BD3B75" w14:textId="77777777" w:rsidR="00D435DE" w:rsidRPr="00CE1E80" w:rsidRDefault="00D435DE" w:rsidP="008A76B6">
            <w:pPr>
              <w:jc w:val="center"/>
              <w:rPr>
                <w:rFonts w:cs="Times New Roman"/>
                <w:b/>
                <w:bCs/>
                <w:sz w:val="22"/>
              </w:rPr>
            </w:pPr>
            <w:r w:rsidRPr="00CE1E80">
              <w:rPr>
                <w:rFonts w:cs="Times New Roman"/>
                <w:b/>
                <w:bCs/>
                <w:sz w:val="22"/>
              </w:rPr>
              <w:t>Kelio kilometras (iki)</w:t>
            </w:r>
          </w:p>
        </w:tc>
        <w:tc>
          <w:tcPr>
            <w:tcW w:w="900" w:type="dxa"/>
            <w:shd w:val="clear" w:color="auto" w:fill="D0CECE" w:themeFill="background2" w:themeFillShade="E6"/>
            <w:vAlign w:val="center"/>
          </w:tcPr>
          <w:p w14:paraId="139ED518" w14:textId="77777777" w:rsidR="00D435DE" w:rsidRPr="00CE1E80" w:rsidRDefault="00D435DE" w:rsidP="008A76B6">
            <w:pPr>
              <w:jc w:val="center"/>
              <w:rPr>
                <w:rFonts w:cs="Times New Roman"/>
                <w:b/>
                <w:bCs/>
                <w:sz w:val="22"/>
              </w:rPr>
            </w:pPr>
            <w:r w:rsidRPr="00CE1E80">
              <w:rPr>
                <w:rFonts w:cs="Times New Roman"/>
                <w:b/>
                <w:bCs/>
                <w:sz w:val="22"/>
              </w:rPr>
              <w:t>Miško grupė</w:t>
            </w:r>
            <w:r w:rsidRPr="00CE1E80">
              <w:rPr>
                <w:rFonts w:cs="Times New Roman"/>
                <w:b/>
                <w:bCs/>
                <w:sz w:val="22"/>
                <w:vertAlign w:val="superscript"/>
              </w:rPr>
              <w:t>*</w:t>
            </w:r>
          </w:p>
        </w:tc>
        <w:tc>
          <w:tcPr>
            <w:tcW w:w="3047" w:type="dxa"/>
            <w:shd w:val="clear" w:color="auto" w:fill="D0CECE" w:themeFill="background2" w:themeFillShade="E6"/>
            <w:vAlign w:val="center"/>
          </w:tcPr>
          <w:p w14:paraId="4F61A82C" w14:textId="77777777" w:rsidR="00D435DE" w:rsidRPr="00CE1E80" w:rsidRDefault="00D435DE" w:rsidP="008A76B6">
            <w:pPr>
              <w:jc w:val="center"/>
              <w:rPr>
                <w:rFonts w:cs="Times New Roman"/>
                <w:b/>
                <w:bCs/>
                <w:sz w:val="22"/>
              </w:rPr>
            </w:pPr>
            <w:r w:rsidRPr="00CE1E80">
              <w:rPr>
                <w:rFonts w:cs="Times New Roman"/>
                <w:b/>
                <w:bCs/>
                <w:sz w:val="22"/>
              </w:rPr>
              <w:t>Miško pogrupis</w:t>
            </w:r>
          </w:p>
        </w:tc>
        <w:tc>
          <w:tcPr>
            <w:tcW w:w="3061" w:type="dxa"/>
            <w:shd w:val="clear" w:color="auto" w:fill="D0CECE" w:themeFill="background2" w:themeFillShade="E6"/>
            <w:vAlign w:val="center"/>
          </w:tcPr>
          <w:p w14:paraId="707D9180" w14:textId="77777777" w:rsidR="00D435DE" w:rsidRPr="00CE1E80" w:rsidRDefault="00D435DE" w:rsidP="008A76B6">
            <w:pPr>
              <w:jc w:val="center"/>
              <w:rPr>
                <w:rFonts w:cs="Times New Roman"/>
                <w:b/>
                <w:bCs/>
                <w:sz w:val="22"/>
              </w:rPr>
            </w:pPr>
            <w:r w:rsidRPr="00CE1E80">
              <w:rPr>
                <w:rFonts w:cs="Times New Roman"/>
                <w:b/>
                <w:bCs/>
                <w:sz w:val="22"/>
              </w:rPr>
              <w:t>Miško, besiribojančio su  PŪV sprendiniais, charakteristika</w:t>
            </w:r>
          </w:p>
        </w:tc>
      </w:tr>
      <w:tr w:rsidR="00CE1E80" w:rsidRPr="00CE1E80" w14:paraId="2E584CAD" w14:textId="77777777" w:rsidTr="008A32A5">
        <w:tc>
          <w:tcPr>
            <w:tcW w:w="1310" w:type="dxa"/>
            <w:vAlign w:val="center"/>
          </w:tcPr>
          <w:p w14:paraId="6DA1B024" w14:textId="77777777" w:rsidR="00D435DE" w:rsidRPr="00CE1E80" w:rsidRDefault="00D435DE" w:rsidP="008A76B6">
            <w:pPr>
              <w:jc w:val="center"/>
              <w:rPr>
                <w:rFonts w:cs="Times New Roman"/>
                <w:sz w:val="22"/>
              </w:rPr>
            </w:pPr>
            <w:r w:rsidRPr="00CE1E80">
              <w:rPr>
                <w:rFonts w:cs="Times New Roman"/>
                <w:sz w:val="22"/>
              </w:rPr>
              <w:t>14+010</w:t>
            </w:r>
          </w:p>
        </w:tc>
        <w:tc>
          <w:tcPr>
            <w:tcW w:w="1310" w:type="dxa"/>
            <w:vAlign w:val="center"/>
          </w:tcPr>
          <w:p w14:paraId="6EEF3489" w14:textId="77777777" w:rsidR="00D435DE" w:rsidRPr="00CE1E80" w:rsidRDefault="00D435DE" w:rsidP="008A76B6">
            <w:pPr>
              <w:jc w:val="center"/>
              <w:rPr>
                <w:rFonts w:cs="Times New Roman"/>
                <w:sz w:val="22"/>
              </w:rPr>
            </w:pPr>
            <w:r w:rsidRPr="00CE1E80">
              <w:rPr>
                <w:rFonts w:cs="Times New Roman"/>
                <w:sz w:val="22"/>
              </w:rPr>
              <w:t>14+100</w:t>
            </w:r>
          </w:p>
        </w:tc>
        <w:tc>
          <w:tcPr>
            <w:tcW w:w="900" w:type="dxa"/>
            <w:vAlign w:val="center"/>
          </w:tcPr>
          <w:p w14:paraId="69BF557E" w14:textId="77777777" w:rsidR="00D435DE" w:rsidRPr="00CE1E80" w:rsidRDefault="00D435DE" w:rsidP="008A76B6">
            <w:pPr>
              <w:jc w:val="center"/>
              <w:rPr>
                <w:rFonts w:cs="Times New Roman"/>
                <w:sz w:val="22"/>
              </w:rPr>
            </w:pPr>
            <w:r w:rsidRPr="00CE1E80">
              <w:rPr>
                <w:rFonts w:cs="Times New Roman"/>
                <w:sz w:val="22"/>
              </w:rPr>
              <w:t>IV A</w:t>
            </w:r>
          </w:p>
        </w:tc>
        <w:tc>
          <w:tcPr>
            <w:tcW w:w="3047" w:type="dxa"/>
            <w:vAlign w:val="center"/>
          </w:tcPr>
          <w:p w14:paraId="6C3FA800" w14:textId="77777777" w:rsidR="00D435DE" w:rsidRPr="00CE1E80" w:rsidRDefault="00D435DE" w:rsidP="008A76B6">
            <w:pPr>
              <w:jc w:val="center"/>
              <w:rPr>
                <w:rFonts w:cs="Times New Roman"/>
                <w:sz w:val="22"/>
              </w:rPr>
            </w:pPr>
            <w:r w:rsidRPr="00CE1E80">
              <w:rPr>
                <w:rFonts w:cs="Times New Roman"/>
                <w:sz w:val="22"/>
              </w:rPr>
              <w:t>Ūkiniai miškai – Normalaus kirtimo amžiaus ūkiniai miškai</w:t>
            </w:r>
          </w:p>
        </w:tc>
        <w:tc>
          <w:tcPr>
            <w:tcW w:w="3061" w:type="dxa"/>
            <w:vAlign w:val="center"/>
          </w:tcPr>
          <w:p w14:paraId="611CF10C" w14:textId="77777777" w:rsidR="00D435DE" w:rsidRPr="00CE1E80" w:rsidRDefault="00D435DE" w:rsidP="008A76B6">
            <w:pPr>
              <w:jc w:val="center"/>
              <w:rPr>
                <w:rFonts w:cs="Times New Roman"/>
                <w:sz w:val="22"/>
              </w:rPr>
            </w:pPr>
            <w:r w:rsidRPr="00CE1E80">
              <w:rPr>
                <w:rFonts w:cs="Times New Roman"/>
                <w:sz w:val="22"/>
              </w:rPr>
              <w:t>Vyraujančios medžių rūšys – beržai ir drebulės. Amžius 18-85 m.</w:t>
            </w:r>
          </w:p>
        </w:tc>
      </w:tr>
      <w:tr w:rsidR="00CE1E80" w:rsidRPr="00CE1E80" w14:paraId="1117ACBF" w14:textId="77777777" w:rsidTr="008A32A5">
        <w:tc>
          <w:tcPr>
            <w:tcW w:w="1310" w:type="dxa"/>
            <w:vAlign w:val="center"/>
          </w:tcPr>
          <w:p w14:paraId="0C82513B" w14:textId="77777777" w:rsidR="00D435DE" w:rsidRPr="00CE1E80" w:rsidRDefault="00D435DE" w:rsidP="008A76B6">
            <w:pPr>
              <w:jc w:val="center"/>
              <w:rPr>
                <w:rFonts w:cs="Times New Roman"/>
                <w:sz w:val="22"/>
              </w:rPr>
            </w:pPr>
            <w:r w:rsidRPr="00CE1E80">
              <w:rPr>
                <w:rFonts w:cs="Times New Roman"/>
                <w:sz w:val="22"/>
              </w:rPr>
              <w:t>14+200</w:t>
            </w:r>
          </w:p>
        </w:tc>
        <w:tc>
          <w:tcPr>
            <w:tcW w:w="1310" w:type="dxa"/>
            <w:vAlign w:val="center"/>
          </w:tcPr>
          <w:p w14:paraId="7E7309BD" w14:textId="77777777" w:rsidR="00D435DE" w:rsidRPr="00CE1E80" w:rsidRDefault="00D435DE" w:rsidP="008A76B6">
            <w:pPr>
              <w:jc w:val="center"/>
              <w:rPr>
                <w:rFonts w:cs="Times New Roman"/>
                <w:sz w:val="22"/>
              </w:rPr>
            </w:pPr>
            <w:r w:rsidRPr="00CE1E80">
              <w:rPr>
                <w:rFonts w:cs="Times New Roman"/>
                <w:sz w:val="22"/>
              </w:rPr>
              <w:t>14+270</w:t>
            </w:r>
          </w:p>
        </w:tc>
        <w:tc>
          <w:tcPr>
            <w:tcW w:w="900" w:type="dxa"/>
            <w:vAlign w:val="center"/>
          </w:tcPr>
          <w:p w14:paraId="1E49988A" w14:textId="77777777" w:rsidR="00D435DE" w:rsidRPr="00CE1E80" w:rsidRDefault="00D435DE" w:rsidP="008A76B6">
            <w:pPr>
              <w:jc w:val="center"/>
              <w:rPr>
                <w:rFonts w:cs="Times New Roman"/>
                <w:sz w:val="22"/>
              </w:rPr>
            </w:pPr>
            <w:r w:rsidRPr="00CE1E80">
              <w:rPr>
                <w:rFonts w:cs="Times New Roman"/>
                <w:sz w:val="22"/>
              </w:rPr>
              <w:t>IV A</w:t>
            </w:r>
          </w:p>
        </w:tc>
        <w:tc>
          <w:tcPr>
            <w:tcW w:w="3047" w:type="dxa"/>
            <w:vAlign w:val="center"/>
          </w:tcPr>
          <w:p w14:paraId="086DA9CC" w14:textId="77777777" w:rsidR="00D435DE" w:rsidRPr="00CE1E80" w:rsidRDefault="00D435DE" w:rsidP="008A76B6">
            <w:pPr>
              <w:jc w:val="center"/>
              <w:rPr>
                <w:rFonts w:cs="Times New Roman"/>
                <w:sz w:val="22"/>
              </w:rPr>
            </w:pPr>
            <w:r w:rsidRPr="00CE1E80">
              <w:rPr>
                <w:rFonts w:cs="Times New Roman"/>
                <w:sz w:val="22"/>
              </w:rPr>
              <w:t>Ūkiniai miškai – Normalaus kirtimo amžiaus ūkiniai miškai</w:t>
            </w:r>
          </w:p>
        </w:tc>
        <w:tc>
          <w:tcPr>
            <w:tcW w:w="3061" w:type="dxa"/>
            <w:vAlign w:val="center"/>
          </w:tcPr>
          <w:p w14:paraId="7217AB68" w14:textId="77777777" w:rsidR="00D435DE" w:rsidRPr="00CE1E80" w:rsidRDefault="00D435DE" w:rsidP="008A76B6">
            <w:pPr>
              <w:jc w:val="center"/>
              <w:rPr>
                <w:rFonts w:cs="Times New Roman"/>
                <w:sz w:val="22"/>
              </w:rPr>
            </w:pPr>
            <w:r w:rsidRPr="00CE1E80">
              <w:rPr>
                <w:rFonts w:cs="Times New Roman"/>
                <w:sz w:val="22"/>
              </w:rPr>
              <w:t>Vyraujančios medžių rūšys – drebulės, eglės. Amžius 18-105 m.</w:t>
            </w:r>
          </w:p>
        </w:tc>
      </w:tr>
      <w:tr w:rsidR="00CE1E80" w:rsidRPr="00CE1E80" w14:paraId="569826C5" w14:textId="77777777" w:rsidTr="008A32A5">
        <w:tc>
          <w:tcPr>
            <w:tcW w:w="1310" w:type="dxa"/>
            <w:vAlign w:val="center"/>
          </w:tcPr>
          <w:p w14:paraId="544AC785" w14:textId="77777777" w:rsidR="00D435DE" w:rsidRPr="00CE1E80" w:rsidRDefault="00D435DE" w:rsidP="008A76B6">
            <w:pPr>
              <w:jc w:val="center"/>
              <w:rPr>
                <w:rFonts w:cs="Times New Roman"/>
                <w:sz w:val="22"/>
              </w:rPr>
            </w:pPr>
            <w:r w:rsidRPr="00CE1E80">
              <w:rPr>
                <w:rFonts w:cs="Times New Roman"/>
                <w:sz w:val="22"/>
              </w:rPr>
              <w:t>17+160</w:t>
            </w:r>
          </w:p>
        </w:tc>
        <w:tc>
          <w:tcPr>
            <w:tcW w:w="1310" w:type="dxa"/>
            <w:vAlign w:val="center"/>
          </w:tcPr>
          <w:p w14:paraId="53D512A1" w14:textId="77777777" w:rsidR="00D435DE" w:rsidRPr="00CE1E80" w:rsidRDefault="00D435DE" w:rsidP="008A76B6">
            <w:pPr>
              <w:jc w:val="center"/>
              <w:rPr>
                <w:rFonts w:cs="Times New Roman"/>
                <w:sz w:val="22"/>
              </w:rPr>
            </w:pPr>
            <w:r w:rsidRPr="00CE1E80">
              <w:rPr>
                <w:rFonts w:cs="Times New Roman"/>
                <w:sz w:val="22"/>
              </w:rPr>
              <w:t>17+740</w:t>
            </w:r>
          </w:p>
        </w:tc>
        <w:tc>
          <w:tcPr>
            <w:tcW w:w="900" w:type="dxa"/>
            <w:vAlign w:val="center"/>
          </w:tcPr>
          <w:p w14:paraId="3038981C" w14:textId="77777777" w:rsidR="00D435DE" w:rsidRPr="00CE1E80" w:rsidRDefault="00D435DE" w:rsidP="008A76B6">
            <w:pPr>
              <w:jc w:val="center"/>
              <w:rPr>
                <w:rFonts w:cs="Times New Roman"/>
                <w:sz w:val="22"/>
              </w:rPr>
            </w:pPr>
            <w:r w:rsidRPr="00CE1E80">
              <w:rPr>
                <w:rFonts w:cs="Times New Roman"/>
                <w:sz w:val="22"/>
              </w:rPr>
              <w:t>IV A</w:t>
            </w:r>
          </w:p>
        </w:tc>
        <w:tc>
          <w:tcPr>
            <w:tcW w:w="3047" w:type="dxa"/>
            <w:vAlign w:val="center"/>
          </w:tcPr>
          <w:p w14:paraId="06303A0D" w14:textId="77777777" w:rsidR="00D435DE" w:rsidRPr="00CE1E80" w:rsidRDefault="00D435DE" w:rsidP="008A76B6">
            <w:pPr>
              <w:jc w:val="center"/>
              <w:rPr>
                <w:rFonts w:cs="Times New Roman"/>
                <w:sz w:val="22"/>
              </w:rPr>
            </w:pPr>
            <w:r w:rsidRPr="00CE1E80">
              <w:rPr>
                <w:rFonts w:cs="Times New Roman"/>
                <w:sz w:val="22"/>
              </w:rPr>
              <w:t>Ūkiniai miškai – Normalaus kirtimo amžiaus ūkiniai miškai</w:t>
            </w:r>
          </w:p>
        </w:tc>
        <w:tc>
          <w:tcPr>
            <w:tcW w:w="3061" w:type="dxa"/>
            <w:vAlign w:val="center"/>
          </w:tcPr>
          <w:p w14:paraId="032FA9F7" w14:textId="77777777" w:rsidR="00D435DE" w:rsidRPr="00CE1E80" w:rsidRDefault="00D435DE" w:rsidP="008A76B6">
            <w:pPr>
              <w:jc w:val="center"/>
              <w:rPr>
                <w:rFonts w:cs="Times New Roman"/>
                <w:sz w:val="22"/>
              </w:rPr>
            </w:pPr>
            <w:r w:rsidRPr="00CE1E80">
              <w:rPr>
                <w:rFonts w:cs="Times New Roman"/>
                <w:sz w:val="22"/>
              </w:rPr>
              <w:t>Vyraujančios medžių rūšys – juodalksniai. Amžius 70-80 m.</w:t>
            </w:r>
          </w:p>
        </w:tc>
      </w:tr>
      <w:tr w:rsidR="00CE1E80" w:rsidRPr="00CE1E80" w14:paraId="5874D55A" w14:textId="77777777" w:rsidTr="008A32A5">
        <w:tc>
          <w:tcPr>
            <w:tcW w:w="1310" w:type="dxa"/>
            <w:vAlign w:val="center"/>
          </w:tcPr>
          <w:p w14:paraId="26143CB2" w14:textId="77777777" w:rsidR="00D435DE" w:rsidRPr="00CE1E80" w:rsidRDefault="00D435DE" w:rsidP="008A76B6">
            <w:pPr>
              <w:jc w:val="center"/>
              <w:rPr>
                <w:rFonts w:cs="Times New Roman"/>
                <w:sz w:val="22"/>
              </w:rPr>
            </w:pPr>
            <w:r w:rsidRPr="00CE1E80">
              <w:rPr>
                <w:rFonts w:cs="Times New Roman"/>
                <w:sz w:val="22"/>
              </w:rPr>
              <w:t>18+830</w:t>
            </w:r>
          </w:p>
        </w:tc>
        <w:tc>
          <w:tcPr>
            <w:tcW w:w="1310" w:type="dxa"/>
            <w:vAlign w:val="center"/>
          </w:tcPr>
          <w:p w14:paraId="71693D12" w14:textId="77777777" w:rsidR="00D435DE" w:rsidRPr="00CE1E80" w:rsidRDefault="00D435DE" w:rsidP="008A76B6">
            <w:pPr>
              <w:jc w:val="center"/>
              <w:rPr>
                <w:rFonts w:cs="Times New Roman"/>
                <w:sz w:val="22"/>
              </w:rPr>
            </w:pPr>
            <w:r w:rsidRPr="00CE1E80">
              <w:rPr>
                <w:rFonts w:cs="Times New Roman"/>
                <w:sz w:val="22"/>
              </w:rPr>
              <w:t>18+860</w:t>
            </w:r>
          </w:p>
        </w:tc>
        <w:tc>
          <w:tcPr>
            <w:tcW w:w="900" w:type="dxa"/>
            <w:vAlign w:val="center"/>
          </w:tcPr>
          <w:p w14:paraId="6D58D585" w14:textId="77777777" w:rsidR="00D435DE" w:rsidRPr="00CE1E80" w:rsidRDefault="00D435DE" w:rsidP="008A76B6">
            <w:pPr>
              <w:jc w:val="center"/>
              <w:rPr>
                <w:rFonts w:cs="Times New Roman"/>
                <w:sz w:val="22"/>
              </w:rPr>
            </w:pPr>
            <w:r w:rsidRPr="00CE1E80">
              <w:rPr>
                <w:rFonts w:cs="Times New Roman"/>
                <w:sz w:val="22"/>
              </w:rPr>
              <w:t>III</w:t>
            </w:r>
          </w:p>
        </w:tc>
        <w:tc>
          <w:tcPr>
            <w:tcW w:w="3047" w:type="dxa"/>
            <w:vAlign w:val="center"/>
          </w:tcPr>
          <w:p w14:paraId="0404446F" w14:textId="77777777" w:rsidR="00D435DE" w:rsidRPr="00CE1E80" w:rsidRDefault="00D435DE" w:rsidP="008A76B6">
            <w:pPr>
              <w:jc w:val="center"/>
              <w:rPr>
                <w:rFonts w:cs="Times New Roman"/>
                <w:sz w:val="22"/>
              </w:rPr>
            </w:pPr>
            <w:r w:rsidRPr="00CE1E80">
              <w:rPr>
                <w:rFonts w:cs="Times New Roman"/>
                <w:sz w:val="22"/>
              </w:rPr>
              <w:t>Vandens telkinių apsaugos zonų miškai</w:t>
            </w:r>
          </w:p>
        </w:tc>
        <w:tc>
          <w:tcPr>
            <w:tcW w:w="3061" w:type="dxa"/>
            <w:vAlign w:val="center"/>
          </w:tcPr>
          <w:p w14:paraId="32C20634" w14:textId="77777777" w:rsidR="00D435DE" w:rsidRPr="00CE1E80" w:rsidRDefault="00D435DE" w:rsidP="008A76B6">
            <w:pPr>
              <w:jc w:val="center"/>
              <w:rPr>
                <w:rFonts w:cs="Times New Roman"/>
                <w:sz w:val="22"/>
              </w:rPr>
            </w:pPr>
            <w:r w:rsidRPr="00CE1E80">
              <w:rPr>
                <w:rFonts w:cs="Times New Roman"/>
                <w:sz w:val="22"/>
              </w:rPr>
              <w:t>Vyraujančios medžių rūšys – liepos. Amžius 85 m.</w:t>
            </w:r>
          </w:p>
        </w:tc>
      </w:tr>
      <w:tr w:rsidR="00CE1E80" w:rsidRPr="00CE1E80" w14:paraId="7BB73BF3" w14:textId="77777777" w:rsidTr="008A32A5">
        <w:tc>
          <w:tcPr>
            <w:tcW w:w="1310" w:type="dxa"/>
            <w:vAlign w:val="center"/>
          </w:tcPr>
          <w:p w14:paraId="1529BD15" w14:textId="77777777" w:rsidR="00D435DE" w:rsidRPr="00CE1E80" w:rsidRDefault="00D435DE" w:rsidP="008A76B6">
            <w:pPr>
              <w:jc w:val="center"/>
              <w:rPr>
                <w:rFonts w:cs="Times New Roman"/>
                <w:sz w:val="22"/>
              </w:rPr>
            </w:pPr>
            <w:r w:rsidRPr="00CE1E80">
              <w:rPr>
                <w:rFonts w:cs="Times New Roman"/>
                <w:sz w:val="22"/>
              </w:rPr>
              <w:t>18+890</w:t>
            </w:r>
          </w:p>
        </w:tc>
        <w:tc>
          <w:tcPr>
            <w:tcW w:w="1310" w:type="dxa"/>
            <w:vAlign w:val="center"/>
          </w:tcPr>
          <w:p w14:paraId="7D478ADE" w14:textId="77777777" w:rsidR="00D435DE" w:rsidRPr="00CE1E80" w:rsidRDefault="00D435DE" w:rsidP="008A76B6">
            <w:pPr>
              <w:jc w:val="center"/>
              <w:rPr>
                <w:rFonts w:cs="Times New Roman"/>
                <w:sz w:val="22"/>
              </w:rPr>
            </w:pPr>
            <w:r w:rsidRPr="00CE1E80">
              <w:rPr>
                <w:rFonts w:cs="Times New Roman"/>
                <w:sz w:val="22"/>
              </w:rPr>
              <w:t>18+940</w:t>
            </w:r>
          </w:p>
        </w:tc>
        <w:tc>
          <w:tcPr>
            <w:tcW w:w="900" w:type="dxa"/>
            <w:vAlign w:val="center"/>
          </w:tcPr>
          <w:p w14:paraId="3CA7685A" w14:textId="77777777" w:rsidR="00D435DE" w:rsidRPr="00CE1E80" w:rsidRDefault="00D435DE" w:rsidP="008A76B6">
            <w:pPr>
              <w:jc w:val="center"/>
              <w:rPr>
                <w:rFonts w:cs="Times New Roman"/>
                <w:sz w:val="22"/>
              </w:rPr>
            </w:pPr>
            <w:r w:rsidRPr="00CE1E80">
              <w:rPr>
                <w:rFonts w:cs="Times New Roman"/>
                <w:sz w:val="22"/>
              </w:rPr>
              <w:t>III</w:t>
            </w:r>
          </w:p>
        </w:tc>
        <w:tc>
          <w:tcPr>
            <w:tcW w:w="3047" w:type="dxa"/>
            <w:vAlign w:val="center"/>
          </w:tcPr>
          <w:p w14:paraId="7D5B085A" w14:textId="77777777" w:rsidR="00D435DE" w:rsidRPr="00CE1E80" w:rsidRDefault="00D435DE" w:rsidP="008A76B6">
            <w:pPr>
              <w:jc w:val="center"/>
              <w:rPr>
                <w:rFonts w:cs="Times New Roman"/>
                <w:sz w:val="22"/>
              </w:rPr>
            </w:pPr>
            <w:r w:rsidRPr="00CE1E80">
              <w:rPr>
                <w:rFonts w:cs="Times New Roman"/>
                <w:sz w:val="22"/>
              </w:rPr>
              <w:t>Vandens telkinių apsaugos zonų miškai</w:t>
            </w:r>
          </w:p>
        </w:tc>
        <w:tc>
          <w:tcPr>
            <w:tcW w:w="3061" w:type="dxa"/>
            <w:vAlign w:val="center"/>
          </w:tcPr>
          <w:p w14:paraId="285C65B9" w14:textId="77777777" w:rsidR="00D435DE" w:rsidRPr="00CE1E80" w:rsidRDefault="00D435DE" w:rsidP="008A76B6">
            <w:pPr>
              <w:jc w:val="center"/>
              <w:rPr>
                <w:rFonts w:cs="Times New Roman"/>
                <w:sz w:val="22"/>
              </w:rPr>
            </w:pPr>
            <w:r w:rsidRPr="00CE1E80">
              <w:rPr>
                <w:rFonts w:cs="Times New Roman"/>
                <w:sz w:val="22"/>
              </w:rPr>
              <w:t>Vyraujančios medžių rūšys – liepos. Amžius 74 m.</w:t>
            </w:r>
          </w:p>
        </w:tc>
      </w:tr>
      <w:tr w:rsidR="00CE1E80" w:rsidRPr="00CE1E80" w14:paraId="32BF0B7A" w14:textId="77777777" w:rsidTr="008A32A5">
        <w:tc>
          <w:tcPr>
            <w:tcW w:w="1310" w:type="dxa"/>
            <w:vAlign w:val="center"/>
          </w:tcPr>
          <w:p w14:paraId="3F83E000" w14:textId="77777777" w:rsidR="00D435DE" w:rsidRPr="00CE1E80" w:rsidRDefault="00D435DE" w:rsidP="008A76B6">
            <w:pPr>
              <w:jc w:val="center"/>
              <w:rPr>
                <w:rFonts w:cs="Times New Roman"/>
                <w:sz w:val="22"/>
              </w:rPr>
            </w:pPr>
            <w:r w:rsidRPr="00CE1E80">
              <w:rPr>
                <w:rFonts w:cs="Times New Roman"/>
                <w:sz w:val="22"/>
              </w:rPr>
              <w:t>23+920</w:t>
            </w:r>
          </w:p>
        </w:tc>
        <w:tc>
          <w:tcPr>
            <w:tcW w:w="1310" w:type="dxa"/>
            <w:vAlign w:val="center"/>
          </w:tcPr>
          <w:p w14:paraId="41352A41" w14:textId="77777777" w:rsidR="00D435DE" w:rsidRPr="00CE1E80" w:rsidRDefault="00D435DE" w:rsidP="008A76B6">
            <w:pPr>
              <w:jc w:val="center"/>
              <w:rPr>
                <w:rFonts w:cs="Times New Roman"/>
                <w:sz w:val="22"/>
              </w:rPr>
            </w:pPr>
            <w:r w:rsidRPr="00CE1E80">
              <w:rPr>
                <w:rFonts w:cs="Times New Roman"/>
                <w:sz w:val="22"/>
              </w:rPr>
              <w:t>24+320</w:t>
            </w:r>
          </w:p>
        </w:tc>
        <w:tc>
          <w:tcPr>
            <w:tcW w:w="900" w:type="dxa"/>
            <w:vAlign w:val="center"/>
          </w:tcPr>
          <w:p w14:paraId="2FA2D9AE" w14:textId="77777777" w:rsidR="00D435DE" w:rsidRPr="00CE1E80" w:rsidRDefault="00D435DE" w:rsidP="008A76B6">
            <w:pPr>
              <w:jc w:val="center"/>
              <w:rPr>
                <w:rFonts w:cs="Times New Roman"/>
                <w:sz w:val="22"/>
              </w:rPr>
            </w:pPr>
            <w:r w:rsidRPr="00CE1E80">
              <w:rPr>
                <w:rFonts w:cs="Times New Roman"/>
                <w:sz w:val="22"/>
              </w:rPr>
              <w:t>II A</w:t>
            </w:r>
          </w:p>
        </w:tc>
        <w:tc>
          <w:tcPr>
            <w:tcW w:w="3047" w:type="dxa"/>
            <w:vAlign w:val="center"/>
          </w:tcPr>
          <w:p w14:paraId="1585A86D" w14:textId="77777777" w:rsidR="00D435DE" w:rsidRPr="00CE1E80" w:rsidRDefault="00D435DE" w:rsidP="008A76B6">
            <w:pPr>
              <w:jc w:val="center"/>
              <w:rPr>
                <w:rFonts w:cs="Times New Roman"/>
                <w:sz w:val="22"/>
              </w:rPr>
            </w:pPr>
            <w:r w:rsidRPr="00CE1E80">
              <w:rPr>
                <w:rFonts w:cs="Times New Roman"/>
                <w:sz w:val="22"/>
              </w:rPr>
              <w:t>Priešeroziniai miškai</w:t>
            </w:r>
          </w:p>
        </w:tc>
        <w:tc>
          <w:tcPr>
            <w:tcW w:w="3061" w:type="dxa"/>
            <w:vAlign w:val="center"/>
          </w:tcPr>
          <w:p w14:paraId="439B2AA0" w14:textId="77777777" w:rsidR="00D435DE" w:rsidRPr="00CE1E80" w:rsidRDefault="00D435DE" w:rsidP="008A76B6">
            <w:pPr>
              <w:jc w:val="center"/>
              <w:rPr>
                <w:rFonts w:cs="Times New Roman"/>
                <w:sz w:val="22"/>
              </w:rPr>
            </w:pPr>
            <w:r w:rsidRPr="00CE1E80">
              <w:rPr>
                <w:rFonts w:cs="Times New Roman"/>
                <w:sz w:val="22"/>
              </w:rPr>
              <w:t>Vyraujančios medžių rūšys – pušys. Amžius 54 m.</w:t>
            </w:r>
          </w:p>
        </w:tc>
      </w:tr>
      <w:tr w:rsidR="00CE1E80" w:rsidRPr="00CE1E80" w14:paraId="5051A79D" w14:textId="77777777" w:rsidTr="008A32A5">
        <w:tc>
          <w:tcPr>
            <w:tcW w:w="1310" w:type="dxa"/>
            <w:vAlign w:val="center"/>
          </w:tcPr>
          <w:p w14:paraId="66280882" w14:textId="77777777" w:rsidR="00D435DE" w:rsidRPr="00CE1E80" w:rsidRDefault="00D435DE" w:rsidP="008A76B6">
            <w:pPr>
              <w:jc w:val="center"/>
              <w:rPr>
                <w:rFonts w:cs="Times New Roman"/>
                <w:sz w:val="22"/>
              </w:rPr>
            </w:pPr>
            <w:r w:rsidRPr="00CE1E80">
              <w:rPr>
                <w:rFonts w:cs="Times New Roman"/>
                <w:sz w:val="22"/>
              </w:rPr>
              <w:t>24+370</w:t>
            </w:r>
          </w:p>
        </w:tc>
        <w:tc>
          <w:tcPr>
            <w:tcW w:w="1310" w:type="dxa"/>
            <w:vAlign w:val="center"/>
          </w:tcPr>
          <w:p w14:paraId="28DB3E1E" w14:textId="77777777" w:rsidR="00D435DE" w:rsidRPr="00CE1E80" w:rsidRDefault="00D435DE" w:rsidP="008A76B6">
            <w:pPr>
              <w:jc w:val="center"/>
              <w:rPr>
                <w:rFonts w:cs="Times New Roman"/>
                <w:sz w:val="22"/>
              </w:rPr>
            </w:pPr>
            <w:r w:rsidRPr="00CE1E80">
              <w:rPr>
                <w:rFonts w:cs="Times New Roman"/>
                <w:sz w:val="22"/>
              </w:rPr>
              <w:t>24+430</w:t>
            </w:r>
          </w:p>
        </w:tc>
        <w:tc>
          <w:tcPr>
            <w:tcW w:w="900" w:type="dxa"/>
            <w:vAlign w:val="center"/>
          </w:tcPr>
          <w:p w14:paraId="7DEAC509" w14:textId="77777777" w:rsidR="00D435DE" w:rsidRPr="00CE1E80" w:rsidRDefault="00D435DE" w:rsidP="008A76B6">
            <w:pPr>
              <w:jc w:val="center"/>
              <w:rPr>
                <w:rFonts w:cs="Times New Roman"/>
                <w:sz w:val="22"/>
              </w:rPr>
            </w:pPr>
            <w:r w:rsidRPr="00CE1E80">
              <w:rPr>
                <w:rFonts w:cs="Times New Roman"/>
                <w:sz w:val="22"/>
              </w:rPr>
              <w:t>IV A</w:t>
            </w:r>
          </w:p>
        </w:tc>
        <w:tc>
          <w:tcPr>
            <w:tcW w:w="3047" w:type="dxa"/>
            <w:vAlign w:val="center"/>
          </w:tcPr>
          <w:p w14:paraId="3295D6B1" w14:textId="77777777" w:rsidR="00D435DE" w:rsidRPr="00CE1E80" w:rsidRDefault="00D435DE" w:rsidP="008A76B6">
            <w:pPr>
              <w:jc w:val="center"/>
              <w:rPr>
                <w:rFonts w:cs="Times New Roman"/>
                <w:sz w:val="22"/>
              </w:rPr>
            </w:pPr>
            <w:r w:rsidRPr="00CE1E80">
              <w:rPr>
                <w:rFonts w:cs="Times New Roman"/>
                <w:sz w:val="22"/>
              </w:rPr>
              <w:t>Ūkiniai miškai – Normalaus kirtimo amžiaus ūkiniai miškai</w:t>
            </w:r>
          </w:p>
        </w:tc>
        <w:tc>
          <w:tcPr>
            <w:tcW w:w="3061" w:type="dxa"/>
            <w:vAlign w:val="center"/>
          </w:tcPr>
          <w:p w14:paraId="395A17D9" w14:textId="77777777" w:rsidR="00D435DE" w:rsidRPr="00CE1E80" w:rsidRDefault="00D435DE" w:rsidP="008A76B6">
            <w:pPr>
              <w:jc w:val="center"/>
              <w:rPr>
                <w:rFonts w:cs="Times New Roman"/>
                <w:sz w:val="22"/>
              </w:rPr>
            </w:pPr>
            <w:r w:rsidRPr="00CE1E80">
              <w:rPr>
                <w:rFonts w:cs="Times New Roman"/>
                <w:sz w:val="22"/>
              </w:rPr>
              <w:t>Vyraujančios medžių rūšys – juodalksniai. Amžius 64 m.</w:t>
            </w:r>
          </w:p>
        </w:tc>
      </w:tr>
      <w:tr w:rsidR="00CE1E80" w:rsidRPr="00CE1E80" w14:paraId="127D04D3" w14:textId="77777777" w:rsidTr="008A32A5">
        <w:tc>
          <w:tcPr>
            <w:tcW w:w="1310" w:type="dxa"/>
            <w:vAlign w:val="center"/>
          </w:tcPr>
          <w:p w14:paraId="67980C52" w14:textId="77777777" w:rsidR="00D435DE" w:rsidRPr="00CE1E80" w:rsidRDefault="00D435DE" w:rsidP="008A76B6">
            <w:pPr>
              <w:jc w:val="center"/>
              <w:rPr>
                <w:rFonts w:cs="Times New Roman"/>
                <w:sz w:val="22"/>
              </w:rPr>
            </w:pPr>
            <w:r w:rsidRPr="00CE1E80">
              <w:rPr>
                <w:rFonts w:cs="Times New Roman"/>
                <w:sz w:val="22"/>
              </w:rPr>
              <w:t>24+480</w:t>
            </w:r>
          </w:p>
        </w:tc>
        <w:tc>
          <w:tcPr>
            <w:tcW w:w="1310" w:type="dxa"/>
            <w:vAlign w:val="center"/>
          </w:tcPr>
          <w:p w14:paraId="4F1DA145" w14:textId="77777777" w:rsidR="00D435DE" w:rsidRPr="00CE1E80" w:rsidRDefault="00D435DE" w:rsidP="008A76B6">
            <w:pPr>
              <w:jc w:val="center"/>
              <w:rPr>
                <w:rFonts w:cs="Times New Roman"/>
                <w:sz w:val="22"/>
              </w:rPr>
            </w:pPr>
            <w:r w:rsidRPr="00CE1E80">
              <w:rPr>
                <w:rFonts w:cs="Times New Roman"/>
                <w:sz w:val="22"/>
              </w:rPr>
              <w:t>25+720</w:t>
            </w:r>
          </w:p>
        </w:tc>
        <w:tc>
          <w:tcPr>
            <w:tcW w:w="900" w:type="dxa"/>
            <w:vAlign w:val="center"/>
          </w:tcPr>
          <w:p w14:paraId="3EC0BB18" w14:textId="77777777" w:rsidR="00D435DE" w:rsidRPr="00CE1E80" w:rsidRDefault="00D435DE" w:rsidP="008A76B6">
            <w:pPr>
              <w:jc w:val="center"/>
              <w:rPr>
                <w:rFonts w:cs="Times New Roman"/>
                <w:sz w:val="22"/>
              </w:rPr>
            </w:pPr>
            <w:r w:rsidRPr="00CE1E80">
              <w:rPr>
                <w:rFonts w:cs="Times New Roman"/>
                <w:sz w:val="22"/>
              </w:rPr>
              <w:t>IV A</w:t>
            </w:r>
          </w:p>
        </w:tc>
        <w:tc>
          <w:tcPr>
            <w:tcW w:w="3047" w:type="dxa"/>
            <w:vAlign w:val="center"/>
          </w:tcPr>
          <w:p w14:paraId="02D65832" w14:textId="77777777" w:rsidR="00D435DE" w:rsidRPr="00CE1E80" w:rsidRDefault="00D435DE" w:rsidP="008A76B6">
            <w:pPr>
              <w:jc w:val="center"/>
              <w:rPr>
                <w:rFonts w:cs="Times New Roman"/>
                <w:sz w:val="22"/>
              </w:rPr>
            </w:pPr>
            <w:r w:rsidRPr="00CE1E80">
              <w:rPr>
                <w:rFonts w:cs="Times New Roman"/>
                <w:sz w:val="22"/>
              </w:rPr>
              <w:t>Ūkiniai miškai – Normalaus kirtimo amžiaus ūkiniai miškai</w:t>
            </w:r>
          </w:p>
        </w:tc>
        <w:tc>
          <w:tcPr>
            <w:tcW w:w="3061" w:type="dxa"/>
            <w:vAlign w:val="center"/>
          </w:tcPr>
          <w:p w14:paraId="74022CC9" w14:textId="77777777" w:rsidR="00D435DE" w:rsidRPr="00CE1E80" w:rsidRDefault="00D435DE" w:rsidP="008A76B6">
            <w:pPr>
              <w:jc w:val="center"/>
              <w:rPr>
                <w:rFonts w:cs="Times New Roman"/>
                <w:sz w:val="22"/>
              </w:rPr>
            </w:pPr>
            <w:r w:rsidRPr="00CE1E80">
              <w:rPr>
                <w:rFonts w:cs="Times New Roman"/>
                <w:sz w:val="22"/>
              </w:rPr>
              <w:t xml:space="preserve">Vyraujančios medžių rūšys – pušys ir eglės. Amžius 59-109 m. </w:t>
            </w:r>
          </w:p>
        </w:tc>
      </w:tr>
      <w:tr w:rsidR="00CE1E80" w:rsidRPr="00CE1E80" w14:paraId="0A9211D1" w14:textId="77777777" w:rsidTr="008A32A5">
        <w:tc>
          <w:tcPr>
            <w:tcW w:w="1310" w:type="dxa"/>
            <w:vAlign w:val="center"/>
          </w:tcPr>
          <w:p w14:paraId="612EC920" w14:textId="77777777" w:rsidR="00D435DE" w:rsidRPr="00CE1E80" w:rsidRDefault="00D435DE" w:rsidP="008A76B6">
            <w:pPr>
              <w:jc w:val="center"/>
              <w:rPr>
                <w:rFonts w:cs="Times New Roman"/>
                <w:sz w:val="22"/>
              </w:rPr>
            </w:pPr>
            <w:r w:rsidRPr="00CE1E80">
              <w:rPr>
                <w:rFonts w:cs="Times New Roman"/>
                <w:sz w:val="22"/>
              </w:rPr>
              <w:t>24+720</w:t>
            </w:r>
          </w:p>
        </w:tc>
        <w:tc>
          <w:tcPr>
            <w:tcW w:w="1310" w:type="dxa"/>
            <w:vAlign w:val="center"/>
          </w:tcPr>
          <w:p w14:paraId="5AE6AC7C" w14:textId="77777777" w:rsidR="00D435DE" w:rsidRPr="00CE1E80" w:rsidRDefault="00D435DE" w:rsidP="008A76B6">
            <w:pPr>
              <w:jc w:val="center"/>
              <w:rPr>
                <w:rFonts w:cs="Times New Roman"/>
                <w:sz w:val="22"/>
              </w:rPr>
            </w:pPr>
            <w:r w:rsidRPr="00CE1E80">
              <w:rPr>
                <w:rFonts w:cs="Times New Roman"/>
                <w:sz w:val="22"/>
              </w:rPr>
              <w:t>25+850</w:t>
            </w:r>
          </w:p>
        </w:tc>
        <w:tc>
          <w:tcPr>
            <w:tcW w:w="900" w:type="dxa"/>
            <w:vAlign w:val="center"/>
          </w:tcPr>
          <w:p w14:paraId="5E740569" w14:textId="77777777" w:rsidR="00D435DE" w:rsidRPr="00CE1E80" w:rsidRDefault="00D435DE" w:rsidP="008A76B6">
            <w:pPr>
              <w:jc w:val="center"/>
              <w:rPr>
                <w:rFonts w:cs="Times New Roman"/>
                <w:sz w:val="22"/>
              </w:rPr>
            </w:pPr>
            <w:r w:rsidRPr="00CE1E80">
              <w:rPr>
                <w:rFonts w:cs="Times New Roman"/>
                <w:sz w:val="22"/>
              </w:rPr>
              <w:t>IV A</w:t>
            </w:r>
          </w:p>
        </w:tc>
        <w:tc>
          <w:tcPr>
            <w:tcW w:w="3047" w:type="dxa"/>
            <w:vAlign w:val="center"/>
          </w:tcPr>
          <w:p w14:paraId="24006A5B" w14:textId="77777777" w:rsidR="00D435DE" w:rsidRPr="00CE1E80" w:rsidRDefault="00D435DE" w:rsidP="008A76B6">
            <w:pPr>
              <w:jc w:val="center"/>
              <w:rPr>
                <w:rFonts w:cs="Times New Roman"/>
                <w:sz w:val="22"/>
              </w:rPr>
            </w:pPr>
            <w:r w:rsidRPr="00CE1E80">
              <w:rPr>
                <w:rFonts w:cs="Times New Roman"/>
                <w:sz w:val="22"/>
              </w:rPr>
              <w:t>Ūkiniai miškai – Normalaus kirtimo amžiaus ūkiniai miškai</w:t>
            </w:r>
          </w:p>
        </w:tc>
        <w:tc>
          <w:tcPr>
            <w:tcW w:w="3061" w:type="dxa"/>
            <w:vAlign w:val="center"/>
          </w:tcPr>
          <w:p w14:paraId="3EFCFD66" w14:textId="77777777" w:rsidR="00D435DE" w:rsidRPr="00CE1E80" w:rsidRDefault="00D435DE" w:rsidP="008A76B6">
            <w:pPr>
              <w:jc w:val="center"/>
              <w:rPr>
                <w:rFonts w:cs="Times New Roman"/>
                <w:sz w:val="22"/>
              </w:rPr>
            </w:pPr>
            <w:r w:rsidRPr="00CE1E80">
              <w:rPr>
                <w:rFonts w:cs="Times New Roman"/>
                <w:sz w:val="22"/>
              </w:rPr>
              <w:t>Vyraujančios medžių rūšys – pušys, beržai, eglės. Amžius 24-109 m.</w:t>
            </w:r>
          </w:p>
        </w:tc>
      </w:tr>
    </w:tbl>
    <w:p w14:paraId="20C237A6" w14:textId="77777777" w:rsidR="00D435DE" w:rsidRPr="00CE1E80" w:rsidRDefault="00D435DE" w:rsidP="00D435DE">
      <w:pPr>
        <w:spacing w:after="0"/>
        <w:jc w:val="both"/>
        <w:rPr>
          <w:sz w:val="20"/>
          <w:szCs w:val="20"/>
        </w:rPr>
      </w:pPr>
      <w:r w:rsidRPr="00CE1E80">
        <w:rPr>
          <w:vertAlign w:val="superscript"/>
        </w:rPr>
        <w:t xml:space="preserve">* </w:t>
      </w:r>
      <w:r w:rsidRPr="00CE1E80">
        <w:rPr>
          <w:sz w:val="20"/>
          <w:szCs w:val="20"/>
        </w:rPr>
        <w:t>I – Rezervatiniai miškai</w:t>
      </w:r>
    </w:p>
    <w:p w14:paraId="55DDA209" w14:textId="77777777" w:rsidR="00D435DE" w:rsidRPr="00CE1E80" w:rsidRDefault="00D435DE" w:rsidP="00D435DE">
      <w:pPr>
        <w:spacing w:after="0"/>
        <w:jc w:val="both"/>
        <w:rPr>
          <w:sz w:val="20"/>
          <w:szCs w:val="20"/>
        </w:rPr>
      </w:pPr>
      <w:r w:rsidRPr="00CE1E80">
        <w:rPr>
          <w:sz w:val="20"/>
          <w:szCs w:val="20"/>
        </w:rPr>
        <w:t>II A – Ekosistemų apsaugos miškai</w:t>
      </w:r>
    </w:p>
    <w:p w14:paraId="329E1F18" w14:textId="77777777" w:rsidR="00D435DE" w:rsidRPr="00CE1E80" w:rsidRDefault="00D435DE" w:rsidP="00D435DE">
      <w:pPr>
        <w:spacing w:after="0"/>
        <w:jc w:val="both"/>
        <w:rPr>
          <w:sz w:val="20"/>
          <w:szCs w:val="20"/>
        </w:rPr>
      </w:pPr>
      <w:r w:rsidRPr="00CE1E80">
        <w:rPr>
          <w:sz w:val="20"/>
          <w:szCs w:val="20"/>
        </w:rPr>
        <w:lastRenderedPageBreak/>
        <w:t>II B – Rekreaciniai miškai</w:t>
      </w:r>
    </w:p>
    <w:p w14:paraId="771B9DCD" w14:textId="77777777" w:rsidR="00D435DE" w:rsidRPr="00CE1E80" w:rsidRDefault="00D435DE" w:rsidP="00D435DE">
      <w:pPr>
        <w:spacing w:after="0"/>
        <w:jc w:val="both"/>
        <w:rPr>
          <w:sz w:val="20"/>
          <w:szCs w:val="20"/>
        </w:rPr>
      </w:pPr>
      <w:r w:rsidRPr="00CE1E80">
        <w:rPr>
          <w:sz w:val="20"/>
          <w:szCs w:val="20"/>
        </w:rPr>
        <w:t>III – Apsauginiai miškai</w:t>
      </w:r>
    </w:p>
    <w:p w14:paraId="7981C99D" w14:textId="77777777" w:rsidR="00D435DE" w:rsidRPr="00CE1E80" w:rsidRDefault="00D435DE" w:rsidP="00D435DE">
      <w:pPr>
        <w:spacing w:after="0"/>
        <w:jc w:val="both"/>
        <w:rPr>
          <w:sz w:val="20"/>
          <w:szCs w:val="20"/>
        </w:rPr>
      </w:pPr>
      <w:r w:rsidRPr="00CE1E80">
        <w:rPr>
          <w:sz w:val="20"/>
          <w:szCs w:val="20"/>
        </w:rPr>
        <w:t>IV A – Normalaus kirtimo amžiaus ūkiniai miškai</w:t>
      </w:r>
    </w:p>
    <w:p w14:paraId="03208DE4" w14:textId="77777777" w:rsidR="00D435DE" w:rsidRPr="00CE1E80" w:rsidRDefault="00D435DE" w:rsidP="00D435DE">
      <w:pPr>
        <w:spacing w:after="0"/>
        <w:jc w:val="both"/>
        <w:rPr>
          <w:sz w:val="20"/>
          <w:szCs w:val="20"/>
          <w:vertAlign w:val="superscript"/>
        </w:rPr>
      </w:pPr>
      <w:r w:rsidRPr="00CE1E80">
        <w:rPr>
          <w:sz w:val="20"/>
          <w:szCs w:val="20"/>
        </w:rPr>
        <w:t>IV B – Trumpo kirtimo amžiaus plantaciniai miškai</w:t>
      </w:r>
    </w:p>
    <w:p w14:paraId="0EB644A2" w14:textId="77777777" w:rsidR="00D435DE" w:rsidRPr="00CE1E80" w:rsidRDefault="00D435DE" w:rsidP="00D435DE">
      <w:pPr>
        <w:keepNext/>
        <w:jc w:val="both"/>
        <w:rPr>
          <w:i/>
          <w:iCs/>
        </w:rPr>
      </w:pPr>
    </w:p>
    <w:bookmarkEnd w:id="127"/>
    <w:p w14:paraId="12F00F11" w14:textId="6EAA1A0D" w:rsidR="00D435DE" w:rsidRPr="00CE1E80" w:rsidRDefault="00D435DE" w:rsidP="00D435DE">
      <w:pPr>
        <w:keepNext/>
        <w:jc w:val="both"/>
        <w:rPr>
          <w:i/>
          <w:iCs/>
        </w:rPr>
      </w:pPr>
      <w:r w:rsidRPr="00CE1E80">
        <w:rPr>
          <w:i/>
          <w:iCs/>
        </w:rPr>
        <w:t>Parkai</w:t>
      </w:r>
    </w:p>
    <w:p w14:paraId="1E7EAB3D" w14:textId="070B7CEB" w:rsidR="00D435DE" w:rsidRPr="00CE1E80" w:rsidRDefault="00D435DE" w:rsidP="00D435DE">
      <w:pPr>
        <w:ind w:firstLine="709"/>
        <w:jc w:val="both"/>
      </w:pPr>
      <w:r w:rsidRPr="00CE1E80">
        <w:t>Informacija apie parkus, kurie laikomi kitomis rekreacinėmis teritorijomis, pateikiama šios ataskaitos 2.8.1 skyriuje.</w:t>
      </w:r>
    </w:p>
    <w:p w14:paraId="7C7C0625" w14:textId="77777777" w:rsidR="00D435DE" w:rsidRPr="00CE1E80" w:rsidRDefault="00D435DE" w:rsidP="00D435DE">
      <w:pPr>
        <w:keepNext/>
        <w:jc w:val="both"/>
        <w:rPr>
          <w:i/>
          <w:iCs/>
        </w:rPr>
      </w:pPr>
      <w:r w:rsidRPr="00CE1E80">
        <w:rPr>
          <w:i/>
          <w:iCs/>
        </w:rPr>
        <w:t>Natūralios pievos ir ganyklos, pelkės ir šaltinynai</w:t>
      </w:r>
    </w:p>
    <w:p w14:paraId="3D04A21E" w14:textId="77777777" w:rsidR="00D435DE" w:rsidRPr="00CE1E80" w:rsidRDefault="00D435DE" w:rsidP="00D435DE">
      <w:pPr>
        <w:ind w:firstLine="709"/>
        <w:jc w:val="both"/>
      </w:pPr>
      <w:r w:rsidRPr="00CE1E80">
        <w:t>Pagal Natūralių pievų ir ganyklų, pelkių ir šaltinynų teritorijų, kuriose nustatomos specialiosios žemės naudojimo sąlygos, žemėlapio  duomenis</w:t>
      </w:r>
      <w:r w:rsidRPr="00CE1E80">
        <w:rPr>
          <w:rStyle w:val="FootnoteReference"/>
        </w:rPr>
        <w:footnoteReference w:id="17"/>
      </w:r>
      <w:r w:rsidRPr="00CE1E80">
        <w:t xml:space="preserve">, planuojamos ūkinės veiklos sprendiniai nuo 18+880 iki 19+020 km ribojasi su natūraliomis pievomis, ganyklomis, o nuo 24+400 iki 24+460 km pelkės ir šaltinynai priartėja prie PŪV sprendinių per 20 metrų.   </w:t>
      </w:r>
    </w:p>
    <w:p w14:paraId="75CC294B" w14:textId="77777777" w:rsidR="00D435DE" w:rsidRPr="00CE1E80" w:rsidRDefault="00D435DE" w:rsidP="00D435DE">
      <w:pPr>
        <w:keepNext/>
        <w:ind w:left="360"/>
        <w:jc w:val="center"/>
      </w:pPr>
      <w:r w:rsidRPr="00CE1E80">
        <w:rPr>
          <w:noProof/>
        </w:rPr>
        <w:lastRenderedPageBreak/>
        <w:drawing>
          <wp:inline distT="0" distB="0" distL="0" distR="0" wp14:anchorId="390567BE" wp14:editId="554967E4">
            <wp:extent cx="5552982" cy="3913956"/>
            <wp:effectExtent l="19050" t="19050" r="10160" b="10795"/>
            <wp:docPr id="1037210689" name="Picture 2"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210689" name="Picture 2" descr="A map of a river&#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552982" cy="3913956"/>
                    </a:xfrm>
                    <a:prstGeom prst="rect">
                      <a:avLst/>
                    </a:prstGeom>
                    <a:ln>
                      <a:solidFill>
                        <a:schemeClr val="bg2">
                          <a:lumMod val="90000"/>
                        </a:schemeClr>
                      </a:solidFill>
                    </a:ln>
                  </pic:spPr>
                </pic:pic>
              </a:graphicData>
            </a:graphic>
          </wp:inline>
        </w:drawing>
      </w:r>
    </w:p>
    <w:p w14:paraId="34591EA1" w14:textId="77777777" w:rsidR="00D435DE" w:rsidRPr="00CE1E80" w:rsidRDefault="00D435DE" w:rsidP="00D435DE">
      <w:pPr>
        <w:keepNext/>
        <w:ind w:left="360"/>
        <w:jc w:val="center"/>
      </w:pPr>
      <w:r w:rsidRPr="00CE1E80">
        <w:rPr>
          <w:noProof/>
        </w:rPr>
        <w:drawing>
          <wp:inline distT="0" distB="0" distL="0" distR="0" wp14:anchorId="37CACBC4" wp14:editId="7C2376DB">
            <wp:extent cx="5546592" cy="3909452"/>
            <wp:effectExtent l="19050" t="19050" r="16510" b="15240"/>
            <wp:docPr id="2124874119" name="Picture 3" descr="A map of a land with brown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874119" name="Picture 3" descr="A map of a land with brown areas&#10;&#10;Description automatically generated"/>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546592" cy="3909452"/>
                    </a:xfrm>
                    <a:prstGeom prst="rect">
                      <a:avLst/>
                    </a:prstGeom>
                    <a:ln>
                      <a:solidFill>
                        <a:schemeClr val="bg2">
                          <a:lumMod val="90000"/>
                        </a:schemeClr>
                      </a:solidFill>
                    </a:ln>
                  </pic:spPr>
                </pic:pic>
              </a:graphicData>
            </a:graphic>
          </wp:inline>
        </w:drawing>
      </w:r>
    </w:p>
    <w:p w14:paraId="59F8CE0B" w14:textId="2CB45287" w:rsidR="00D435DE" w:rsidRPr="00CE1E80" w:rsidRDefault="00E51A29" w:rsidP="00D435DE">
      <w:pPr>
        <w:pStyle w:val="Caption"/>
        <w:ind w:left="360"/>
      </w:pPr>
      <w:r w:rsidRPr="00CE1E80">
        <w:fldChar w:fldCharType="begin"/>
      </w:r>
      <w:r w:rsidRPr="00CE1E80">
        <w:instrText xml:space="preserve"> SEQ pav. \* ARABIC </w:instrText>
      </w:r>
      <w:r w:rsidRPr="00CE1E80">
        <w:fldChar w:fldCharType="separate"/>
      </w:r>
      <w:bookmarkStart w:id="130" w:name="_Toc208239001"/>
      <w:r w:rsidR="000C666E">
        <w:rPr>
          <w:noProof/>
        </w:rPr>
        <w:t>27</w:t>
      </w:r>
      <w:r w:rsidRPr="00CE1E80">
        <w:rPr>
          <w:noProof/>
        </w:rPr>
        <w:fldChar w:fldCharType="end"/>
      </w:r>
      <w:r w:rsidR="00D435DE" w:rsidRPr="00CE1E80">
        <w:t xml:space="preserve"> pav. Natūralių pievų </w:t>
      </w:r>
      <w:r w:rsidR="00343C67" w:rsidRPr="00CE1E80">
        <w:t>i</w:t>
      </w:r>
      <w:r w:rsidR="00D435DE" w:rsidRPr="00CE1E80">
        <w:t>r ganyklų, pelkių ir šaltinynų teritorijos planuojamos ūkinės veiklos sprendinių atžvilgiu</w:t>
      </w:r>
      <w:bookmarkEnd w:id="130"/>
    </w:p>
    <w:p w14:paraId="343A90F6" w14:textId="5B6C09E3" w:rsidR="00C60396" w:rsidRPr="00CE1E80" w:rsidRDefault="00C60396" w:rsidP="006D550E">
      <w:pPr>
        <w:pStyle w:val="Caption"/>
        <w:ind w:firstLine="709"/>
        <w:jc w:val="left"/>
        <w:rPr>
          <w:sz w:val="24"/>
          <w:szCs w:val="24"/>
        </w:rPr>
      </w:pPr>
    </w:p>
    <w:p w14:paraId="57104549" w14:textId="77777777" w:rsidR="00EC00C2" w:rsidRPr="00CE1E80" w:rsidRDefault="00EC00C2" w:rsidP="00813DE5">
      <w:pPr>
        <w:keepNext/>
        <w:ind w:firstLine="709"/>
        <w:rPr>
          <w:i/>
          <w:iCs/>
        </w:rPr>
      </w:pPr>
    </w:p>
    <w:p w14:paraId="45D7FD3E" w14:textId="5A1E4A2B" w:rsidR="00C60396" w:rsidRPr="00CE1E80" w:rsidRDefault="00C60396" w:rsidP="00813DE5">
      <w:pPr>
        <w:keepNext/>
        <w:ind w:firstLine="709"/>
        <w:rPr>
          <w:i/>
          <w:iCs/>
        </w:rPr>
      </w:pPr>
      <w:r w:rsidRPr="00CE1E80">
        <w:rPr>
          <w:i/>
          <w:iCs/>
        </w:rPr>
        <w:t>Gamtinis karkasas</w:t>
      </w:r>
    </w:p>
    <w:p w14:paraId="13449021" w14:textId="0521078D" w:rsidR="000A7693" w:rsidRPr="00CE1E80" w:rsidRDefault="000A7693" w:rsidP="00A90927">
      <w:pPr>
        <w:keepNext/>
        <w:ind w:firstLine="709"/>
        <w:jc w:val="both"/>
      </w:pPr>
      <w:r w:rsidRPr="00CE1E80">
        <w:t>Vadovaujantis Kauno rajono savivaldybės bendrojo plano 2-ojo keitimo rekreacijos, gamtos, turizmo ir kultūros paveldo plėtojimo brėžiniu</w:t>
      </w:r>
      <w:r w:rsidR="00DC5748" w:rsidRPr="00CE1E80">
        <w:rPr>
          <w:rStyle w:val="FootnoteReference"/>
        </w:rPr>
        <w:footnoteReference w:id="18"/>
      </w:r>
      <w:r w:rsidR="00DC5748" w:rsidRPr="00CE1E80">
        <w:t xml:space="preserve"> planuojamas rekonstruoti kelio ruožas kerta vietinės reikšmės migracijos koridorius, kurių yra pažeistas geoekologinis potencialas ir juose grąžinami ir gausinami kraštovaizdžio natūralumą atkuriantys elementai</w:t>
      </w:r>
      <w:r w:rsidR="00A90927" w:rsidRPr="00CE1E80">
        <w:t xml:space="preserve"> bei vietinės reikšmės vidinio stabilizavimo arealą, kurio yra ribotas ir pažeistas geoekologinis potencialas ir jame palaikomas ir stiprinamas kraštovaizdžio natūralumas</w:t>
      </w:r>
      <w:r w:rsidR="00DC5748" w:rsidRPr="00CE1E80">
        <w:t xml:space="preserve">. </w:t>
      </w:r>
      <w:r w:rsidR="00A90927" w:rsidRPr="00CE1E80">
        <w:t>Taip pat r</w:t>
      </w:r>
      <w:r w:rsidR="00DC5748" w:rsidRPr="00CE1E80">
        <w:t xml:space="preserve">ibojasi su vietinės svarbos vidinio stabilizavimo </w:t>
      </w:r>
      <w:r w:rsidR="00A90927" w:rsidRPr="00CE1E80">
        <w:t>arealu, kurio geoekologinis potencialas yra patikimas ir jame saugomas ir palaikomas kraštovaizdžio natūralumas.</w:t>
      </w:r>
    </w:p>
    <w:p w14:paraId="6696698F" w14:textId="076AB7E8" w:rsidR="000A7693" w:rsidRPr="00CE1E80" w:rsidRDefault="000A7693" w:rsidP="00813DE5">
      <w:pPr>
        <w:keepNext/>
        <w:ind w:firstLine="709"/>
      </w:pPr>
      <w:r w:rsidRPr="00CE1E80">
        <w:rPr>
          <w:noProof/>
        </w:rPr>
        <w:drawing>
          <wp:inline distT="0" distB="0" distL="0" distR="0" wp14:anchorId="6FF8073D" wp14:editId="1ACB74D6">
            <wp:extent cx="3162300" cy="2698561"/>
            <wp:effectExtent l="0" t="0" r="0" b="6985"/>
            <wp:docPr id="9157936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175639" cy="2709944"/>
                    </a:xfrm>
                    <a:prstGeom prst="rect">
                      <a:avLst/>
                    </a:prstGeom>
                    <a:noFill/>
                    <a:ln>
                      <a:noFill/>
                    </a:ln>
                  </pic:spPr>
                </pic:pic>
              </a:graphicData>
            </a:graphic>
          </wp:inline>
        </w:drawing>
      </w:r>
      <w:r w:rsidR="00DC5748" w:rsidRPr="00CE1E80">
        <w:rPr>
          <w:noProof/>
        </w:rPr>
        <w:drawing>
          <wp:inline distT="0" distB="0" distL="0" distR="0" wp14:anchorId="75401881" wp14:editId="2471B3C9">
            <wp:extent cx="2190439" cy="2724150"/>
            <wp:effectExtent l="0" t="0" r="635" b="0"/>
            <wp:docPr id="12569069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92869" cy="2727173"/>
                    </a:xfrm>
                    <a:prstGeom prst="rect">
                      <a:avLst/>
                    </a:prstGeom>
                    <a:noFill/>
                    <a:ln>
                      <a:noFill/>
                    </a:ln>
                  </pic:spPr>
                </pic:pic>
              </a:graphicData>
            </a:graphic>
          </wp:inline>
        </w:drawing>
      </w:r>
    </w:p>
    <w:p w14:paraId="4B8A3176" w14:textId="680AC8C2" w:rsidR="00DC5748" w:rsidRPr="00CE1E80" w:rsidRDefault="00E51A29" w:rsidP="00DC5748">
      <w:pPr>
        <w:pStyle w:val="Caption"/>
        <w:ind w:left="360"/>
      </w:pPr>
      <w:r w:rsidRPr="00CE1E80">
        <w:fldChar w:fldCharType="begin"/>
      </w:r>
      <w:r w:rsidRPr="00CE1E80">
        <w:instrText xml:space="preserve"> SEQ pav. \* ARABIC </w:instrText>
      </w:r>
      <w:r w:rsidRPr="00CE1E80">
        <w:fldChar w:fldCharType="separate"/>
      </w:r>
      <w:bookmarkStart w:id="131" w:name="_Toc208239002"/>
      <w:r w:rsidR="000C666E">
        <w:rPr>
          <w:noProof/>
        </w:rPr>
        <w:t>28</w:t>
      </w:r>
      <w:r w:rsidRPr="00CE1E80">
        <w:rPr>
          <w:noProof/>
        </w:rPr>
        <w:fldChar w:fldCharType="end"/>
      </w:r>
      <w:r w:rsidR="00DC5748" w:rsidRPr="00CE1E80">
        <w:t xml:space="preserve"> pav. Kauno rajono savivaldybės bendrojo plano 2-ojo sprendinių keitimo rekreacijos, gamtos, turizmo ir kultūros paveldo plėtojimo brėžinio ištrauka</w:t>
      </w:r>
      <w:bookmarkEnd w:id="131"/>
    </w:p>
    <w:p w14:paraId="76B8029F" w14:textId="46138276" w:rsidR="00DC5748" w:rsidRPr="00CE1E80" w:rsidRDefault="00DC5748" w:rsidP="00A90927">
      <w:pPr>
        <w:keepNext/>
        <w:ind w:firstLine="709"/>
        <w:jc w:val="both"/>
      </w:pPr>
      <w:r w:rsidRPr="00CE1E80">
        <w:t xml:space="preserve">Vadovaujantis Prienų rajono savivaldybės bendrojo plano </w:t>
      </w:r>
      <w:r w:rsidR="00A90927" w:rsidRPr="00CE1E80">
        <w:t>gamtinės aplinkos brėžiniu</w:t>
      </w:r>
      <w:r w:rsidRPr="00CE1E80">
        <w:rPr>
          <w:rStyle w:val="FootnoteReference"/>
        </w:rPr>
        <w:footnoteReference w:id="19"/>
      </w:r>
      <w:r w:rsidRPr="00CE1E80">
        <w:t xml:space="preserve"> planuojamas rekonstruoti kelio ruožas kerta </w:t>
      </w:r>
      <w:r w:rsidR="00A90927" w:rsidRPr="00CE1E80">
        <w:t xml:space="preserve">rajoninės ir </w:t>
      </w:r>
      <w:r w:rsidRPr="00CE1E80">
        <w:t xml:space="preserve">vietinės reikšmės migracijos koridorius, kurių yra pažeistas geoekologinis potencialas ir </w:t>
      </w:r>
      <w:r w:rsidR="00A90927" w:rsidRPr="00CE1E80">
        <w:t>juose atkuriami</w:t>
      </w:r>
      <w:r w:rsidRPr="00CE1E80">
        <w:t xml:space="preserve"> </w:t>
      </w:r>
      <w:r w:rsidR="00A90927" w:rsidRPr="00CE1E80">
        <w:t xml:space="preserve">kraštovaizdžio natūralumo </w:t>
      </w:r>
      <w:r w:rsidRPr="00CE1E80">
        <w:t>elementai</w:t>
      </w:r>
      <w:r w:rsidR="00A90927" w:rsidRPr="00CE1E80">
        <w:t xml:space="preserve"> bei rajoninės ir vietinės svarbos geoekologinę takoskyrą, kurios funkcinis potencialas patikimas ir joje išlaikomi ir saugomi gamtinio karkaso elementai. Rekonstruojamo ruožo pabaiga ribojasi su </w:t>
      </w:r>
      <w:r w:rsidR="00A90927" w:rsidRPr="00CE1E80">
        <w:lastRenderedPageBreak/>
        <w:t>regioniniu autonominiu šlaitu</w:t>
      </w:r>
      <w:r w:rsidR="00DC3254" w:rsidRPr="00CE1E80">
        <w:t>, kurio funkcinis potencialas yra silpnas ir jame atkuriami kraštovaizdžio natūralumo elementai.</w:t>
      </w:r>
    </w:p>
    <w:p w14:paraId="4EAF22D5" w14:textId="0B1FD344" w:rsidR="00DC3254" w:rsidRPr="00CE1E80" w:rsidRDefault="00DC3254" w:rsidP="00A90927">
      <w:pPr>
        <w:keepNext/>
        <w:ind w:firstLine="709"/>
        <w:jc w:val="both"/>
      </w:pPr>
      <w:r w:rsidRPr="00CE1E80">
        <w:rPr>
          <w:noProof/>
        </w:rPr>
        <w:drawing>
          <wp:inline distT="0" distB="0" distL="0" distR="0" wp14:anchorId="4E99BECB" wp14:editId="57699C91">
            <wp:extent cx="3029872" cy="3218229"/>
            <wp:effectExtent l="0" t="0" r="0" b="1270"/>
            <wp:docPr id="4267625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36364" cy="3225124"/>
                    </a:xfrm>
                    <a:prstGeom prst="rect">
                      <a:avLst/>
                    </a:prstGeom>
                    <a:noFill/>
                    <a:ln>
                      <a:noFill/>
                    </a:ln>
                  </pic:spPr>
                </pic:pic>
              </a:graphicData>
            </a:graphic>
          </wp:inline>
        </w:drawing>
      </w:r>
      <w:r w:rsidRPr="00CE1E80">
        <w:rPr>
          <w:noProof/>
        </w:rPr>
        <w:drawing>
          <wp:inline distT="0" distB="0" distL="0" distR="0" wp14:anchorId="2B46F061" wp14:editId="64C8E193">
            <wp:extent cx="2053015" cy="3208463"/>
            <wp:effectExtent l="0" t="0" r="4445" b="0"/>
            <wp:docPr id="209220708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060003" cy="3219384"/>
                    </a:xfrm>
                    <a:prstGeom prst="rect">
                      <a:avLst/>
                    </a:prstGeom>
                    <a:noFill/>
                    <a:ln>
                      <a:noFill/>
                    </a:ln>
                  </pic:spPr>
                </pic:pic>
              </a:graphicData>
            </a:graphic>
          </wp:inline>
        </w:drawing>
      </w:r>
    </w:p>
    <w:p w14:paraId="7365FB3C" w14:textId="7A5BE3BE" w:rsidR="00DC3254" w:rsidRPr="00CE1E80" w:rsidRDefault="00825E08" w:rsidP="00DC3254">
      <w:pPr>
        <w:pStyle w:val="Caption"/>
        <w:ind w:left="360"/>
      </w:pPr>
      <w:r w:rsidRPr="00CE1E80">
        <w:fldChar w:fldCharType="begin"/>
      </w:r>
      <w:r w:rsidRPr="00CE1E80">
        <w:instrText xml:space="preserve"> SEQ pav. \* ARABIC </w:instrText>
      </w:r>
      <w:r w:rsidRPr="00CE1E80">
        <w:fldChar w:fldCharType="separate"/>
      </w:r>
      <w:bookmarkStart w:id="132" w:name="_Toc208239003"/>
      <w:r w:rsidR="000C666E">
        <w:rPr>
          <w:noProof/>
        </w:rPr>
        <w:t>29</w:t>
      </w:r>
      <w:r w:rsidRPr="00CE1E80">
        <w:rPr>
          <w:noProof/>
        </w:rPr>
        <w:fldChar w:fldCharType="end"/>
      </w:r>
      <w:r w:rsidR="00DC3254" w:rsidRPr="00CE1E80">
        <w:t xml:space="preserve"> pav. Prienų rajono savivaldybės bendrojo plano gamtinės aplinkos brėžinio ištrauka</w:t>
      </w:r>
      <w:bookmarkEnd w:id="132"/>
    </w:p>
    <w:p w14:paraId="48BA5307" w14:textId="79F5E9F6" w:rsidR="00C60396" w:rsidRPr="00CE1E80" w:rsidRDefault="00EC00C2" w:rsidP="00C60396">
      <w:pPr>
        <w:ind w:firstLine="709"/>
        <w:jc w:val="both"/>
        <w:rPr>
          <w:i/>
          <w:iCs/>
        </w:rPr>
      </w:pPr>
      <w:bookmarkStart w:id="133" w:name="_Hlk175644306"/>
      <w:r w:rsidRPr="00CE1E80">
        <w:rPr>
          <w:i/>
          <w:iCs/>
        </w:rPr>
        <w:t>Kraštovaizdžio elementai</w:t>
      </w:r>
    </w:p>
    <w:p w14:paraId="40E210BD" w14:textId="77777777" w:rsidR="00EC00C2" w:rsidRPr="00CE1E80" w:rsidRDefault="00EC00C2" w:rsidP="00EC00C2">
      <w:pPr>
        <w:ind w:firstLine="709"/>
        <w:jc w:val="both"/>
        <w:rPr>
          <w:szCs w:val="24"/>
        </w:rPr>
      </w:pPr>
      <w:bookmarkStart w:id="134" w:name="_Hlk175648016"/>
      <w:r w:rsidRPr="00CE1E80">
        <w:rPr>
          <w:szCs w:val="24"/>
        </w:rPr>
        <w:t>Kraštovaizdžio vizualinę struktūrą lemia kraštovaizdžio morfologinės įvairovės bei sukultūrinimo ypatumai. Nagrinėjamos teritorijos kraštovaizdžio vizualinio estetinio potencialo vertinimas atliekamas vadovaujantis Nacionaliniu kraštovaizdžio tvarkymo planu, patvirtintu Lietuvos Respublikos aplinkos ministro 2015 m. spalio 2 d. įsakymu Nr. D1-703 „Dėl nacionalinio kraštovaizdžio tvarkymo plano patvirtinimo“.</w:t>
      </w:r>
    </w:p>
    <w:p w14:paraId="3BA8FADA" w14:textId="7D048928" w:rsidR="00EC00C2" w:rsidRPr="00CE1E80" w:rsidRDefault="00EC00C2" w:rsidP="00EC00C2">
      <w:pPr>
        <w:pStyle w:val="Caption"/>
        <w:keepNext/>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35" w:name="_Toc195257382"/>
      <w:r w:rsidR="000C666E">
        <w:rPr>
          <w:noProof/>
          <w:sz w:val="20"/>
          <w:szCs w:val="20"/>
        </w:rPr>
        <w:t>14</w:t>
      </w:r>
      <w:r w:rsidRPr="00CE1E80">
        <w:rPr>
          <w:sz w:val="20"/>
          <w:szCs w:val="20"/>
        </w:rPr>
        <w:fldChar w:fldCharType="end"/>
      </w:r>
      <w:r w:rsidRPr="00CE1E80">
        <w:rPr>
          <w:sz w:val="20"/>
          <w:szCs w:val="20"/>
        </w:rPr>
        <w:t xml:space="preserve"> lentelė. Kraštovaizdžio vizualinės struktūros tipai nagrinėjamoje teritorijoje</w:t>
      </w:r>
      <w:bookmarkEnd w:id="135"/>
    </w:p>
    <w:tbl>
      <w:tblPr>
        <w:tblStyle w:val="TableGrid"/>
        <w:tblW w:w="0" w:type="auto"/>
        <w:tblLook w:val="04A0" w:firstRow="1" w:lastRow="0" w:firstColumn="1" w:lastColumn="0" w:noHBand="0" w:noVBand="1"/>
      </w:tblPr>
      <w:tblGrid>
        <w:gridCol w:w="1696"/>
        <w:gridCol w:w="2552"/>
        <w:gridCol w:w="2693"/>
        <w:gridCol w:w="2687"/>
      </w:tblGrid>
      <w:tr w:rsidR="00CE1E80" w:rsidRPr="00CE1E80" w14:paraId="315F8799" w14:textId="77777777" w:rsidTr="008A32A5">
        <w:trPr>
          <w:cantSplit/>
          <w:tblHeader/>
        </w:trPr>
        <w:tc>
          <w:tcPr>
            <w:tcW w:w="1696" w:type="dxa"/>
            <w:shd w:val="clear" w:color="auto" w:fill="D0CECE" w:themeFill="background2" w:themeFillShade="E6"/>
            <w:vAlign w:val="center"/>
          </w:tcPr>
          <w:p w14:paraId="5CAC4F04" w14:textId="77777777" w:rsidR="00EC00C2" w:rsidRPr="00CE1E80" w:rsidRDefault="00EC00C2" w:rsidP="008A32A5">
            <w:pPr>
              <w:keepNext/>
              <w:jc w:val="center"/>
              <w:rPr>
                <w:rFonts w:cs="Times New Roman"/>
                <w:b/>
                <w:bCs/>
                <w:sz w:val="22"/>
              </w:rPr>
            </w:pPr>
            <w:r w:rsidRPr="00CE1E80">
              <w:rPr>
                <w:rFonts w:cs="Times New Roman"/>
                <w:b/>
                <w:bCs/>
                <w:sz w:val="22"/>
              </w:rPr>
              <w:t>Vizualinės</w:t>
            </w:r>
          </w:p>
          <w:p w14:paraId="596033C7" w14:textId="77777777" w:rsidR="00EC00C2" w:rsidRPr="00CE1E80" w:rsidRDefault="00EC00C2" w:rsidP="008A32A5">
            <w:pPr>
              <w:keepNext/>
              <w:jc w:val="center"/>
              <w:rPr>
                <w:rFonts w:cs="Times New Roman"/>
                <w:b/>
                <w:bCs/>
                <w:sz w:val="22"/>
              </w:rPr>
            </w:pPr>
            <w:r w:rsidRPr="00CE1E80">
              <w:rPr>
                <w:rFonts w:cs="Times New Roman"/>
                <w:b/>
                <w:bCs/>
                <w:sz w:val="22"/>
              </w:rPr>
              <w:t>struktūros</w:t>
            </w:r>
          </w:p>
          <w:p w14:paraId="5AAF45A3" w14:textId="77777777" w:rsidR="00EC00C2" w:rsidRPr="00CE1E80" w:rsidRDefault="00EC00C2" w:rsidP="008A32A5">
            <w:pPr>
              <w:keepNext/>
              <w:jc w:val="center"/>
              <w:rPr>
                <w:rFonts w:cs="Times New Roman"/>
                <w:b/>
                <w:bCs/>
                <w:sz w:val="22"/>
                <w:lang w:val="en-US"/>
              </w:rPr>
            </w:pPr>
            <w:r w:rsidRPr="00CE1E80">
              <w:rPr>
                <w:rFonts w:cs="Times New Roman"/>
                <w:b/>
                <w:bCs/>
                <w:sz w:val="22"/>
              </w:rPr>
              <w:t>tipo indeksas</w:t>
            </w:r>
          </w:p>
        </w:tc>
        <w:tc>
          <w:tcPr>
            <w:tcW w:w="2552" w:type="dxa"/>
            <w:shd w:val="clear" w:color="auto" w:fill="D0CECE" w:themeFill="background2" w:themeFillShade="E6"/>
            <w:vAlign w:val="center"/>
          </w:tcPr>
          <w:p w14:paraId="110F7115" w14:textId="77777777" w:rsidR="00EC00C2" w:rsidRPr="00CE1E80" w:rsidRDefault="00EC00C2" w:rsidP="008A32A5">
            <w:pPr>
              <w:keepNext/>
              <w:jc w:val="center"/>
              <w:rPr>
                <w:rFonts w:cs="Times New Roman"/>
                <w:b/>
                <w:bCs/>
                <w:sz w:val="22"/>
              </w:rPr>
            </w:pPr>
            <w:r w:rsidRPr="00CE1E80">
              <w:rPr>
                <w:rFonts w:cs="Times New Roman"/>
                <w:b/>
                <w:bCs/>
                <w:sz w:val="22"/>
              </w:rPr>
              <w:t>Kraštovaizdžio vertikalioji vizualinė sąskaida (V)</w:t>
            </w:r>
          </w:p>
        </w:tc>
        <w:tc>
          <w:tcPr>
            <w:tcW w:w="2693" w:type="dxa"/>
            <w:shd w:val="clear" w:color="auto" w:fill="D0CECE" w:themeFill="background2" w:themeFillShade="E6"/>
            <w:vAlign w:val="center"/>
          </w:tcPr>
          <w:p w14:paraId="1871F791" w14:textId="77777777" w:rsidR="00EC00C2" w:rsidRPr="00CE1E80" w:rsidRDefault="00EC00C2" w:rsidP="008A32A5">
            <w:pPr>
              <w:keepNext/>
              <w:jc w:val="center"/>
              <w:rPr>
                <w:rFonts w:cs="Times New Roman"/>
                <w:b/>
                <w:bCs/>
                <w:sz w:val="22"/>
              </w:rPr>
            </w:pPr>
            <w:r w:rsidRPr="00CE1E80">
              <w:rPr>
                <w:rFonts w:cs="Times New Roman"/>
                <w:b/>
                <w:bCs/>
                <w:sz w:val="22"/>
              </w:rPr>
              <w:t>Kraštovaizdžio horizontalioji vizualinė sąskaida (H)</w:t>
            </w:r>
          </w:p>
        </w:tc>
        <w:tc>
          <w:tcPr>
            <w:tcW w:w="2687" w:type="dxa"/>
            <w:shd w:val="clear" w:color="auto" w:fill="D0CECE" w:themeFill="background2" w:themeFillShade="E6"/>
            <w:vAlign w:val="center"/>
          </w:tcPr>
          <w:p w14:paraId="67332D58" w14:textId="77777777" w:rsidR="00EC00C2" w:rsidRPr="00CE1E80" w:rsidRDefault="00EC00C2" w:rsidP="008A32A5">
            <w:pPr>
              <w:keepNext/>
              <w:jc w:val="center"/>
              <w:rPr>
                <w:rFonts w:cs="Times New Roman"/>
                <w:b/>
                <w:bCs/>
                <w:sz w:val="22"/>
              </w:rPr>
            </w:pPr>
            <w:r w:rsidRPr="00CE1E80">
              <w:rPr>
                <w:rFonts w:cs="Times New Roman"/>
                <w:b/>
                <w:bCs/>
                <w:sz w:val="22"/>
              </w:rPr>
              <w:t>Vizualinis dominavimas kraštovaizdyje (b, d)</w:t>
            </w:r>
          </w:p>
        </w:tc>
      </w:tr>
      <w:tr w:rsidR="00CE1E80" w:rsidRPr="00CE1E80" w14:paraId="58C36A4C" w14:textId="77777777" w:rsidTr="008A32A5">
        <w:tc>
          <w:tcPr>
            <w:tcW w:w="1696" w:type="dxa"/>
            <w:vAlign w:val="center"/>
          </w:tcPr>
          <w:p w14:paraId="38E1D15F" w14:textId="77777777" w:rsidR="00EC00C2" w:rsidRPr="00CE1E80" w:rsidRDefault="00EC00C2" w:rsidP="008A32A5">
            <w:pPr>
              <w:jc w:val="center"/>
              <w:rPr>
                <w:rFonts w:cs="Times New Roman"/>
                <w:sz w:val="22"/>
              </w:rPr>
            </w:pPr>
            <w:r w:rsidRPr="00CE1E80">
              <w:rPr>
                <w:rFonts w:cs="Times New Roman"/>
                <w:sz w:val="22"/>
              </w:rPr>
              <w:t>V0H3-d</w:t>
            </w:r>
          </w:p>
        </w:tc>
        <w:tc>
          <w:tcPr>
            <w:tcW w:w="2552" w:type="dxa"/>
            <w:vAlign w:val="center"/>
          </w:tcPr>
          <w:p w14:paraId="4A2A0CB7" w14:textId="77777777" w:rsidR="00EC00C2" w:rsidRPr="00CE1E80" w:rsidRDefault="00EC00C2" w:rsidP="008A32A5">
            <w:pPr>
              <w:jc w:val="center"/>
              <w:rPr>
                <w:rFonts w:cs="Times New Roman"/>
                <w:sz w:val="22"/>
              </w:rPr>
            </w:pPr>
            <w:r w:rsidRPr="00CE1E80">
              <w:rPr>
                <w:rFonts w:cs="Times New Roman"/>
                <w:sz w:val="22"/>
              </w:rPr>
              <w:t>Neraiški vertikalioji</w:t>
            </w:r>
          </w:p>
          <w:p w14:paraId="4A36B533" w14:textId="77777777" w:rsidR="00EC00C2" w:rsidRPr="00CE1E80" w:rsidRDefault="00EC00C2" w:rsidP="008A32A5">
            <w:pPr>
              <w:jc w:val="center"/>
              <w:rPr>
                <w:rFonts w:cs="Times New Roman"/>
                <w:sz w:val="22"/>
              </w:rPr>
            </w:pPr>
            <w:r w:rsidRPr="00CE1E80">
              <w:rPr>
                <w:rFonts w:cs="Times New Roman"/>
                <w:sz w:val="22"/>
              </w:rPr>
              <w:t>sąskaida (V0)</w:t>
            </w:r>
          </w:p>
        </w:tc>
        <w:tc>
          <w:tcPr>
            <w:tcW w:w="2693" w:type="dxa"/>
            <w:vAlign w:val="center"/>
          </w:tcPr>
          <w:p w14:paraId="2FD254DF" w14:textId="77777777" w:rsidR="00EC00C2" w:rsidRPr="00CE1E80" w:rsidRDefault="00EC00C2" w:rsidP="008A32A5">
            <w:pPr>
              <w:jc w:val="center"/>
              <w:rPr>
                <w:rFonts w:cs="Times New Roman"/>
                <w:sz w:val="22"/>
              </w:rPr>
            </w:pPr>
            <w:r w:rsidRPr="00CE1E80">
              <w:rPr>
                <w:rFonts w:cs="Times New Roman"/>
                <w:sz w:val="22"/>
              </w:rPr>
              <w:t>Vyrauja atviros gerai apžvelgiamos erdvės (H3)</w:t>
            </w:r>
          </w:p>
        </w:tc>
        <w:tc>
          <w:tcPr>
            <w:tcW w:w="2687" w:type="dxa"/>
            <w:vAlign w:val="center"/>
          </w:tcPr>
          <w:p w14:paraId="330EC5B4" w14:textId="77777777" w:rsidR="00EC00C2" w:rsidRPr="00CE1E80" w:rsidRDefault="00EC00C2" w:rsidP="008A32A5">
            <w:pPr>
              <w:jc w:val="center"/>
              <w:rPr>
                <w:rFonts w:cs="Times New Roman"/>
                <w:sz w:val="22"/>
              </w:rPr>
            </w:pPr>
            <w:r w:rsidRPr="00CE1E80">
              <w:rPr>
                <w:rFonts w:cs="Times New Roman"/>
                <w:sz w:val="22"/>
              </w:rPr>
              <w:t>Be raiškių vertikalių ir horizontalių dominančių (d)</w:t>
            </w:r>
          </w:p>
        </w:tc>
      </w:tr>
      <w:tr w:rsidR="00CE1E80" w:rsidRPr="00CE1E80" w14:paraId="208F8E98" w14:textId="77777777" w:rsidTr="008A32A5">
        <w:tc>
          <w:tcPr>
            <w:tcW w:w="1696" w:type="dxa"/>
            <w:vAlign w:val="center"/>
          </w:tcPr>
          <w:p w14:paraId="5BD1D2A1" w14:textId="77777777" w:rsidR="00EC00C2" w:rsidRPr="00CE1E80" w:rsidRDefault="00EC00C2" w:rsidP="008A32A5">
            <w:pPr>
              <w:jc w:val="center"/>
              <w:rPr>
                <w:rFonts w:cs="Times New Roman"/>
                <w:sz w:val="22"/>
              </w:rPr>
            </w:pPr>
            <w:r w:rsidRPr="00CE1E80">
              <w:rPr>
                <w:rFonts w:cs="Times New Roman"/>
                <w:sz w:val="22"/>
              </w:rPr>
              <w:t>V2H2-b</w:t>
            </w:r>
          </w:p>
        </w:tc>
        <w:tc>
          <w:tcPr>
            <w:tcW w:w="2552" w:type="dxa"/>
            <w:vAlign w:val="center"/>
          </w:tcPr>
          <w:p w14:paraId="1B8A4F58" w14:textId="77777777" w:rsidR="00EC00C2" w:rsidRPr="00CE1E80" w:rsidRDefault="00EC00C2" w:rsidP="008A32A5">
            <w:pPr>
              <w:jc w:val="center"/>
              <w:rPr>
                <w:rFonts w:cs="Times New Roman"/>
                <w:sz w:val="22"/>
              </w:rPr>
            </w:pPr>
            <w:r w:rsidRPr="00CE1E80">
              <w:rPr>
                <w:rFonts w:cs="Times New Roman"/>
                <w:sz w:val="22"/>
              </w:rPr>
              <w:t>Vidutinė vertikalioji</w:t>
            </w:r>
          </w:p>
          <w:p w14:paraId="2412A92E" w14:textId="77777777" w:rsidR="00EC00C2" w:rsidRPr="00CE1E80" w:rsidRDefault="00EC00C2" w:rsidP="008A32A5">
            <w:pPr>
              <w:jc w:val="center"/>
              <w:rPr>
                <w:rFonts w:cs="Times New Roman"/>
                <w:sz w:val="22"/>
              </w:rPr>
            </w:pPr>
            <w:r w:rsidRPr="00CE1E80">
              <w:rPr>
                <w:rFonts w:cs="Times New Roman"/>
                <w:sz w:val="22"/>
              </w:rPr>
              <w:t>sąskaida (V2)</w:t>
            </w:r>
          </w:p>
        </w:tc>
        <w:tc>
          <w:tcPr>
            <w:tcW w:w="2693" w:type="dxa"/>
            <w:vAlign w:val="center"/>
          </w:tcPr>
          <w:p w14:paraId="7AF104C0" w14:textId="77777777" w:rsidR="00EC00C2" w:rsidRPr="00CE1E80" w:rsidRDefault="00EC00C2" w:rsidP="008A32A5">
            <w:pPr>
              <w:jc w:val="center"/>
              <w:rPr>
                <w:rFonts w:cs="Times New Roman"/>
                <w:sz w:val="22"/>
              </w:rPr>
            </w:pPr>
            <w:r w:rsidRPr="00CE1E80">
              <w:rPr>
                <w:rFonts w:cs="Times New Roman"/>
                <w:sz w:val="22"/>
              </w:rPr>
              <w:t>Vyrauja pusiau atviros didžiąja dalimi apžvelgiamos erdvės (H2)</w:t>
            </w:r>
          </w:p>
        </w:tc>
        <w:tc>
          <w:tcPr>
            <w:tcW w:w="2687" w:type="dxa"/>
            <w:vAlign w:val="center"/>
          </w:tcPr>
          <w:p w14:paraId="0B503F0D" w14:textId="77777777" w:rsidR="00EC00C2" w:rsidRPr="00CE1E80" w:rsidRDefault="00EC00C2" w:rsidP="008A32A5">
            <w:pPr>
              <w:jc w:val="center"/>
              <w:rPr>
                <w:rFonts w:cs="Times New Roman"/>
                <w:sz w:val="22"/>
              </w:rPr>
            </w:pPr>
            <w:r w:rsidRPr="00CE1E80">
              <w:rPr>
                <w:rFonts w:cs="Times New Roman"/>
                <w:sz w:val="22"/>
              </w:rPr>
              <w:t>Išreikštos tik horizontalios dominantės (b)</w:t>
            </w:r>
          </w:p>
        </w:tc>
      </w:tr>
      <w:tr w:rsidR="00CE1E80" w:rsidRPr="00CE1E80" w14:paraId="02A6005B" w14:textId="77777777" w:rsidTr="008A32A5">
        <w:tc>
          <w:tcPr>
            <w:tcW w:w="1696" w:type="dxa"/>
            <w:vAlign w:val="center"/>
          </w:tcPr>
          <w:p w14:paraId="3E5E31E3" w14:textId="77777777" w:rsidR="00EC00C2" w:rsidRPr="00CE1E80" w:rsidRDefault="00EC00C2" w:rsidP="008A32A5">
            <w:pPr>
              <w:jc w:val="center"/>
              <w:rPr>
                <w:rFonts w:cs="Times New Roman"/>
                <w:sz w:val="22"/>
              </w:rPr>
            </w:pPr>
            <w:r w:rsidRPr="00CE1E80">
              <w:rPr>
                <w:rFonts w:cs="Times New Roman"/>
                <w:sz w:val="22"/>
              </w:rPr>
              <w:t>V2H3-d</w:t>
            </w:r>
          </w:p>
        </w:tc>
        <w:tc>
          <w:tcPr>
            <w:tcW w:w="2552" w:type="dxa"/>
            <w:vAlign w:val="center"/>
          </w:tcPr>
          <w:p w14:paraId="3EACB50C" w14:textId="77777777" w:rsidR="00EC00C2" w:rsidRPr="00CE1E80" w:rsidRDefault="00EC00C2" w:rsidP="008A32A5">
            <w:pPr>
              <w:jc w:val="center"/>
              <w:rPr>
                <w:rFonts w:cs="Times New Roman"/>
                <w:sz w:val="22"/>
              </w:rPr>
            </w:pPr>
            <w:r w:rsidRPr="00CE1E80">
              <w:rPr>
                <w:rFonts w:cs="Times New Roman"/>
                <w:sz w:val="22"/>
              </w:rPr>
              <w:t>Vidutinė vertikalioji</w:t>
            </w:r>
          </w:p>
          <w:p w14:paraId="02AA5033" w14:textId="77777777" w:rsidR="00EC00C2" w:rsidRPr="00CE1E80" w:rsidRDefault="00EC00C2" w:rsidP="008A32A5">
            <w:pPr>
              <w:jc w:val="center"/>
              <w:rPr>
                <w:rFonts w:cs="Times New Roman"/>
                <w:sz w:val="22"/>
              </w:rPr>
            </w:pPr>
            <w:r w:rsidRPr="00CE1E80">
              <w:rPr>
                <w:rFonts w:cs="Times New Roman"/>
                <w:sz w:val="22"/>
              </w:rPr>
              <w:t>sąskaida (V2)</w:t>
            </w:r>
          </w:p>
        </w:tc>
        <w:tc>
          <w:tcPr>
            <w:tcW w:w="2693" w:type="dxa"/>
            <w:vAlign w:val="center"/>
          </w:tcPr>
          <w:p w14:paraId="5AD368E7" w14:textId="77777777" w:rsidR="00EC00C2" w:rsidRPr="00CE1E80" w:rsidRDefault="00EC00C2" w:rsidP="008A32A5">
            <w:pPr>
              <w:jc w:val="center"/>
              <w:rPr>
                <w:rFonts w:cs="Times New Roman"/>
                <w:sz w:val="22"/>
              </w:rPr>
            </w:pPr>
            <w:r w:rsidRPr="00CE1E80">
              <w:rPr>
                <w:rFonts w:cs="Times New Roman"/>
                <w:sz w:val="22"/>
              </w:rPr>
              <w:t>Vyrauja atviros gerai apžvelgiamos erdvės (H3)</w:t>
            </w:r>
          </w:p>
        </w:tc>
        <w:tc>
          <w:tcPr>
            <w:tcW w:w="2687" w:type="dxa"/>
            <w:vAlign w:val="center"/>
          </w:tcPr>
          <w:p w14:paraId="7B6C3E7B" w14:textId="77777777" w:rsidR="00EC00C2" w:rsidRPr="00CE1E80" w:rsidRDefault="00EC00C2" w:rsidP="008A32A5">
            <w:pPr>
              <w:jc w:val="center"/>
              <w:rPr>
                <w:rFonts w:cs="Times New Roman"/>
                <w:sz w:val="22"/>
              </w:rPr>
            </w:pPr>
            <w:r w:rsidRPr="00CE1E80">
              <w:rPr>
                <w:rFonts w:cs="Times New Roman"/>
                <w:sz w:val="22"/>
              </w:rPr>
              <w:t>Be raiškių vertikalių ir horizontalių dominančių (d)</w:t>
            </w:r>
          </w:p>
        </w:tc>
      </w:tr>
    </w:tbl>
    <w:bookmarkEnd w:id="134"/>
    <w:p w14:paraId="3568465A" w14:textId="77777777" w:rsidR="00EC00C2" w:rsidRPr="00CE1E80" w:rsidRDefault="00EC00C2" w:rsidP="00EC00C2">
      <w:pPr>
        <w:keepNext/>
        <w:spacing w:after="0"/>
        <w:jc w:val="center"/>
        <w:rPr>
          <w:szCs w:val="24"/>
        </w:rPr>
      </w:pPr>
      <w:r w:rsidRPr="00CE1E80">
        <w:rPr>
          <w:noProof/>
          <w:szCs w:val="24"/>
        </w:rPr>
        <w:lastRenderedPageBreak/>
        <w:drawing>
          <wp:inline distT="0" distB="0" distL="0" distR="0" wp14:anchorId="72C75817" wp14:editId="648B5F65">
            <wp:extent cx="4521305" cy="5857336"/>
            <wp:effectExtent l="0" t="0" r="0" b="0"/>
            <wp:docPr id="2007681996"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681996" name="Picture 1" descr="A map of a city&#10;&#10;Description automatically generated"/>
                    <pic:cNvPicPr/>
                  </pic:nvPicPr>
                  <pic:blipFill>
                    <a:blip r:embed="rId63"/>
                    <a:stretch>
                      <a:fillRect/>
                    </a:stretch>
                  </pic:blipFill>
                  <pic:spPr>
                    <a:xfrm>
                      <a:off x="0" y="0"/>
                      <a:ext cx="4539760" cy="5881245"/>
                    </a:xfrm>
                    <a:prstGeom prst="rect">
                      <a:avLst/>
                    </a:prstGeom>
                  </pic:spPr>
                </pic:pic>
              </a:graphicData>
            </a:graphic>
          </wp:inline>
        </w:drawing>
      </w:r>
    </w:p>
    <w:p w14:paraId="7C5FB360" w14:textId="1883E09E" w:rsidR="00EC00C2" w:rsidRPr="00CE1E80" w:rsidRDefault="00825E08" w:rsidP="00EC00C2">
      <w:pPr>
        <w:pStyle w:val="Caption"/>
      </w:pPr>
      <w:r w:rsidRPr="00CE1E80">
        <w:fldChar w:fldCharType="begin"/>
      </w:r>
      <w:r w:rsidRPr="00CE1E80">
        <w:instrText xml:space="preserve"> SEQ pav. \* ARABIC </w:instrText>
      </w:r>
      <w:r w:rsidRPr="00CE1E80">
        <w:fldChar w:fldCharType="separate"/>
      </w:r>
      <w:bookmarkStart w:id="136" w:name="_Toc208239004"/>
      <w:r w:rsidR="000C666E">
        <w:rPr>
          <w:noProof/>
        </w:rPr>
        <w:t>30</w:t>
      </w:r>
      <w:r w:rsidRPr="00CE1E80">
        <w:rPr>
          <w:noProof/>
        </w:rPr>
        <w:fldChar w:fldCharType="end"/>
      </w:r>
      <w:r w:rsidR="00EC00C2" w:rsidRPr="00CE1E80">
        <w:t xml:space="preserve"> pav. Ištrauka iš kraštovaizdžio vizualinės struktūros žemėlapio</w:t>
      </w:r>
      <w:r w:rsidR="00EC00C2" w:rsidRPr="00CE1E80">
        <w:rPr>
          <w:rStyle w:val="FootnoteReference"/>
        </w:rPr>
        <w:footnoteReference w:id="20"/>
      </w:r>
      <w:bookmarkEnd w:id="136"/>
    </w:p>
    <w:p w14:paraId="7E71620E" w14:textId="741AF312" w:rsidR="00EC00C2" w:rsidRPr="00CE1E80" w:rsidRDefault="00EC00C2" w:rsidP="00EC00C2">
      <w:pPr>
        <w:ind w:firstLine="709"/>
        <w:rPr>
          <w:szCs w:val="24"/>
        </w:rPr>
      </w:pPr>
      <w:r w:rsidRPr="00CE1E80">
        <w:rPr>
          <w:szCs w:val="24"/>
        </w:rPr>
        <w:t>Remiantis Lietuvos nacionalinio atlaso kraštovaizdžio geomorfologinio rajonavimo žemėlapiu, nagrinėjamas kelias patenka į dvi zonas (</w:t>
      </w:r>
      <w:r w:rsidRPr="00CE1E80">
        <w:rPr>
          <w:szCs w:val="24"/>
        </w:rPr>
        <w:fldChar w:fldCharType="begin"/>
      </w:r>
      <w:r w:rsidRPr="00CE1E80">
        <w:rPr>
          <w:szCs w:val="24"/>
        </w:rPr>
        <w:instrText xml:space="preserve"> REF _Ref163633434 \h  \* MERGEFORMAT </w:instrText>
      </w:r>
      <w:r w:rsidRPr="00CE1E80">
        <w:rPr>
          <w:szCs w:val="24"/>
        </w:rPr>
      </w:r>
      <w:r w:rsidRPr="00CE1E80">
        <w:rPr>
          <w:szCs w:val="24"/>
        </w:rPr>
        <w:fldChar w:fldCharType="separate"/>
      </w:r>
      <w:r w:rsidR="000C666E" w:rsidRPr="000C666E">
        <w:rPr>
          <w:noProof/>
          <w:szCs w:val="24"/>
        </w:rPr>
        <w:t>15</w:t>
      </w:r>
      <w:r w:rsidRPr="00CE1E80">
        <w:rPr>
          <w:szCs w:val="24"/>
        </w:rPr>
        <w:fldChar w:fldCharType="end"/>
      </w:r>
      <w:r w:rsidRPr="00CE1E80">
        <w:rPr>
          <w:szCs w:val="24"/>
        </w:rPr>
        <w:t xml:space="preserve"> lentelė).</w:t>
      </w:r>
    </w:p>
    <w:bookmarkStart w:id="137" w:name="_Ref163480907"/>
    <w:p w14:paraId="5ECBC0C6" w14:textId="7F75C24A" w:rsidR="00EC00C2" w:rsidRPr="00CE1E80" w:rsidRDefault="00EC00C2" w:rsidP="00EC00C2">
      <w:pPr>
        <w:pStyle w:val="Caption"/>
        <w:keepNext/>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38" w:name="_Ref163633434"/>
      <w:bookmarkStart w:id="139" w:name="_Toc195257383"/>
      <w:r w:rsidR="000C666E">
        <w:rPr>
          <w:noProof/>
          <w:sz w:val="20"/>
          <w:szCs w:val="20"/>
        </w:rPr>
        <w:t>15</w:t>
      </w:r>
      <w:bookmarkEnd w:id="138"/>
      <w:r w:rsidRPr="00CE1E80">
        <w:rPr>
          <w:sz w:val="20"/>
          <w:szCs w:val="20"/>
        </w:rPr>
        <w:fldChar w:fldCharType="end"/>
      </w:r>
      <w:r w:rsidRPr="00CE1E80">
        <w:rPr>
          <w:sz w:val="20"/>
          <w:szCs w:val="20"/>
        </w:rPr>
        <w:t xml:space="preserve"> </w:t>
      </w:r>
      <w:bookmarkStart w:id="140" w:name="_Ref163633430"/>
      <w:r w:rsidRPr="00CE1E80">
        <w:rPr>
          <w:sz w:val="20"/>
          <w:szCs w:val="20"/>
        </w:rPr>
        <w:t>lentelė. Vietovės charakteristika pagal kraštovaizdžio geomorfologinio rajonavimo žemėlapį</w:t>
      </w:r>
      <w:bookmarkEnd w:id="137"/>
      <w:bookmarkEnd w:id="139"/>
      <w:bookmarkEnd w:id="140"/>
    </w:p>
    <w:tbl>
      <w:tblPr>
        <w:tblStyle w:val="TableGrid"/>
        <w:tblW w:w="0" w:type="auto"/>
        <w:tblLook w:val="04A0" w:firstRow="1" w:lastRow="0" w:firstColumn="1" w:lastColumn="0" w:noHBand="0" w:noVBand="1"/>
      </w:tblPr>
      <w:tblGrid>
        <w:gridCol w:w="3209"/>
        <w:gridCol w:w="3209"/>
        <w:gridCol w:w="3210"/>
      </w:tblGrid>
      <w:tr w:rsidR="00CE1E80" w:rsidRPr="00CE1E80" w14:paraId="246832BC" w14:textId="77777777" w:rsidTr="008A32A5">
        <w:trPr>
          <w:cantSplit/>
          <w:tblHeader/>
        </w:trPr>
        <w:tc>
          <w:tcPr>
            <w:tcW w:w="3209" w:type="dxa"/>
            <w:shd w:val="clear" w:color="auto" w:fill="D0CECE" w:themeFill="background2" w:themeFillShade="E6"/>
          </w:tcPr>
          <w:p w14:paraId="49AF585A" w14:textId="77777777" w:rsidR="00EC00C2" w:rsidRPr="00CE1E80" w:rsidRDefault="00EC00C2" w:rsidP="008A32A5">
            <w:pPr>
              <w:keepNext/>
              <w:rPr>
                <w:b/>
                <w:bCs/>
              </w:rPr>
            </w:pPr>
            <w:r w:rsidRPr="00CE1E80">
              <w:rPr>
                <w:b/>
                <w:bCs/>
              </w:rPr>
              <w:t>Geomorfologinė sritis</w:t>
            </w:r>
          </w:p>
        </w:tc>
        <w:tc>
          <w:tcPr>
            <w:tcW w:w="3209" w:type="dxa"/>
            <w:shd w:val="clear" w:color="auto" w:fill="D0CECE" w:themeFill="background2" w:themeFillShade="E6"/>
          </w:tcPr>
          <w:p w14:paraId="66DD482A" w14:textId="77777777" w:rsidR="00EC00C2" w:rsidRPr="00CE1E80" w:rsidRDefault="00EC00C2" w:rsidP="008A32A5">
            <w:pPr>
              <w:keepNext/>
              <w:rPr>
                <w:b/>
                <w:bCs/>
              </w:rPr>
            </w:pPr>
            <w:r w:rsidRPr="00CE1E80">
              <w:rPr>
                <w:b/>
                <w:bCs/>
              </w:rPr>
              <w:t>Geomorfologinis rajonas</w:t>
            </w:r>
          </w:p>
        </w:tc>
        <w:tc>
          <w:tcPr>
            <w:tcW w:w="3210" w:type="dxa"/>
            <w:shd w:val="clear" w:color="auto" w:fill="D0CECE" w:themeFill="background2" w:themeFillShade="E6"/>
          </w:tcPr>
          <w:p w14:paraId="52265A6F" w14:textId="77777777" w:rsidR="00EC00C2" w:rsidRPr="00CE1E80" w:rsidRDefault="00EC00C2" w:rsidP="008A32A5">
            <w:pPr>
              <w:keepNext/>
              <w:rPr>
                <w:b/>
                <w:bCs/>
              </w:rPr>
            </w:pPr>
            <w:r w:rsidRPr="00CE1E80">
              <w:rPr>
                <w:b/>
                <w:bCs/>
              </w:rPr>
              <w:t>Geomorfologinis porajonis</w:t>
            </w:r>
          </w:p>
        </w:tc>
      </w:tr>
      <w:tr w:rsidR="00CE1E80" w:rsidRPr="00CE1E80" w14:paraId="2288367F" w14:textId="77777777" w:rsidTr="008A32A5">
        <w:tc>
          <w:tcPr>
            <w:tcW w:w="3209" w:type="dxa"/>
          </w:tcPr>
          <w:p w14:paraId="4C6F2B0A" w14:textId="77777777" w:rsidR="00EC00C2" w:rsidRPr="00CE1E80" w:rsidRDefault="00EC00C2" w:rsidP="008A32A5">
            <w:pPr>
              <w:rPr>
                <w:b/>
                <w:bCs/>
              </w:rPr>
            </w:pPr>
            <w:r w:rsidRPr="00CE1E80">
              <w:rPr>
                <w:b/>
                <w:bCs/>
              </w:rPr>
              <w:t>I</w:t>
            </w:r>
          </w:p>
        </w:tc>
        <w:tc>
          <w:tcPr>
            <w:tcW w:w="3209" w:type="dxa"/>
          </w:tcPr>
          <w:p w14:paraId="5FD3092E" w14:textId="77777777" w:rsidR="00EC00C2" w:rsidRPr="00CE1E80" w:rsidRDefault="00EC00C2" w:rsidP="008A32A5">
            <w:pPr>
              <w:rPr>
                <w:b/>
                <w:bCs/>
              </w:rPr>
            </w:pPr>
            <w:r w:rsidRPr="00CE1E80">
              <w:rPr>
                <w:b/>
                <w:bCs/>
              </w:rPr>
              <w:t>XXIV</w:t>
            </w:r>
          </w:p>
        </w:tc>
        <w:tc>
          <w:tcPr>
            <w:tcW w:w="3210" w:type="dxa"/>
          </w:tcPr>
          <w:p w14:paraId="3E140ECA" w14:textId="77777777" w:rsidR="00EC00C2" w:rsidRPr="00CE1E80" w:rsidRDefault="00EC00C2" w:rsidP="008A32A5">
            <w:pPr>
              <w:rPr>
                <w:b/>
                <w:bCs/>
              </w:rPr>
            </w:pPr>
            <w:r w:rsidRPr="00CE1E80">
              <w:rPr>
                <w:b/>
                <w:bCs/>
              </w:rPr>
              <w:t>17</w:t>
            </w:r>
          </w:p>
        </w:tc>
      </w:tr>
      <w:tr w:rsidR="00CE1E80" w:rsidRPr="00CE1E80" w14:paraId="5113882F" w14:textId="77777777" w:rsidTr="008A32A5">
        <w:tc>
          <w:tcPr>
            <w:tcW w:w="3209" w:type="dxa"/>
          </w:tcPr>
          <w:p w14:paraId="5E9F7B2E" w14:textId="77777777" w:rsidR="00EC00C2" w:rsidRPr="00CE1E80" w:rsidRDefault="00EC00C2" w:rsidP="008A32A5">
            <w:r w:rsidRPr="00CE1E80">
              <w:t xml:space="preserve">Dzūkų pakraštinės moreninės </w:t>
            </w:r>
          </w:p>
          <w:p w14:paraId="274573C5" w14:textId="77777777" w:rsidR="00EC00C2" w:rsidRPr="00CE1E80" w:rsidRDefault="00EC00C2" w:rsidP="008A32A5">
            <w:r w:rsidRPr="00CE1E80">
              <w:t>aukštumos sritis</w:t>
            </w:r>
          </w:p>
        </w:tc>
        <w:tc>
          <w:tcPr>
            <w:tcW w:w="3209" w:type="dxa"/>
          </w:tcPr>
          <w:p w14:paraId="2E772129" w14:textId="77777777" w:rsidR="00EC00C2" w:rsidRPr="00CE1E80" w:rsidRDefault="00EC00C2" w:rsidP="008A32A5">
            <w:r w:rsidRPr="00CE1E80">
              <w:t>Dzūkų limnoglacialinės plynaukštės</w:t>
            </w:r>
          </w:p>
        </w:tc>
        <w:tc>
          <w:tcPr>
            <w:tcW w:w="3210" w:type="dxa"/>
          </w:tcPr>
          <w:p w14:paraId="2B3FFE82" w14:textId="77777777" w:rsidR="00EC00C2" w:rsidRPr="00CE1E80" w:rsidRDefault="00EC00C2" w:rsidP="008A32A5">
            <w:r w:rsidRPr="00CE1E80">
              <w:t>Nemuno vidurupio limnoglacialinė plynaukštė</w:t>
            </w:r>
          </w:p>
        </w:tc>
      </w:tr>
      <w:tr w:rsidR="00CE1E80" w:rsidRPr="00CE1E80" w14:paraId="31089D89" w14:textId="77777777" w:rsidTr="008A32A5">
        <w:tc>
          <w:tcPr>
            <w:tcW w:w="3209" w:type="dxa"/>
          </w:tcPr>
          <w:p w14:paraId="755C4D6F" w14:textId="77777777" w:rsidR="00EC00C2" w:rsidRPr="00CE1E80" w:rsidRDefault="00EC00C2" w:rsidP="008A32A5">
            <w:pPr>
              <w:rPr>
                <w:b/>
                <w:bCs/>
              </w:rPr>
            </w:pPr>
            <w:r w:rsidRPr="00CE1E80">
              <w:rPr>
                <w:b/>
                <w:bCs/>
              </w:rPr>
              <w:t>F</w:t>
            </w:r>
          </w:p>
        </w:tc>
        <w:tc>
          <w:tcPr>
            <w:tcW w:w="3209" w:type="dxa"/>
          </w:tcPr>
          <w:p w14:paraId="71139DC6" w14:textId="77777777" w:rsidR="00EC00C2" w:rsidRPr="00CE1E80" w:rsidRDefault="00EC00C2" w:rsidP="008A32A5">
            <w:pPr>
              <w:rPr>
                <w:b/>
                <w:bCs/>
              </w:rPr>
            </w:pPr>
            <w:r w:rsidRPr="00CE1E80">
              <w:rPr>
                <w:b/>
                <w:bCs/>
              </w:rPr>
              <w:t>XVIII</w:t>
            </w:r>
          </w:p>
        </w:tc>
        <w:tc>
          <w:tcPr>
            <w:tcW w:w="3210" w:type="dxa"/>
          </w:tcPr>
          <w:p w14:paraId="189897EA" w14:textId="77777777" w:rsidR="00EC00C2" w:rsidRPr="00CE1E80" w:rsidRDefault="00EC00C2" w:rsidP="008A32A5">
            <w:r w:rsidRPr="00CE1E80">
              <w:t>-</w:t>
            </w:r>
          </w:p>
        </w:tc>
      </w:tr>
      <w:tr w:rsidR="00CE1E80" w:rsidRPr="00CE1E80" w14:paraId="1F5BDF50" w14:textId="77777777" w:rsidTr="008A32A5">
        <w:tc>
          <w:tcPr>
            <w:tcW w:w="3209" w:type="dxa"/>
          </w:tcPr>
          <w:p w14:paraId="32906D15" w14:textId="77777777" w:rsidR="00EC00C2" w:rsidRPr="00CE1E80" w:rsidRDefault="00EC00C2" w:rsidP="008A32A5">
            <w:r w:rsidRPr="00CE1E80">
              <w:t>Pietvakarių Lietuvos</w:t>
            </w:r>
          </w:p>
          <w:p w14:paraId="69B59013" w14:textId="77777777" w:rsidR="00EC00C2" w:rsidRPr="00CE1E80" w:rsidRDefault="00EC00C2" w:rsidP="008A32A5">
            <w:r w:rsidRPr="00CE1E80">
              <w:t>limnoglacialinių žemumų sritis</w:t>
            </w:r>
          </w:p>
        </w:tc>
        <w:tc>
          <w:tcPr>
            <w:tcW w:w="3209" w:type="dxa"/>
          </w:tcPr>
          <w:p w14:paraId="756513BF" w14:textId="77777777" w:rsidR="00EC00C2" w:rsidRPr="00CE1E80" w:rsidRDefault="00EC00C2" w:rsidP="008A32A5">
            <w:r w:rsidRPr="00CE1E80">
              <w:t>Nemuno žemupio limnoglacialinė lyguma</w:t>
            </w:r>
          </w:p>
        </w:tc>
        <w:tc>
          <w:tcPr>
            <w:tcW w:w="3210" w:type="dxa"/>
          </w:tcPr>
          <w:p w14:paraId="41B38757" w14:textId="77777777" w:rsidR="00EC00C2" w:rsidRPr="00CE1E80" w:rsidRDefault="00EC00C2" w:rsidP="008A32A5">
            <w:r w:rsidRPr="00CE1E80">
              <w:t>-</w:t>
            </w:r>
          </w:p>
        </w:tc>
      </w:tr>
    </w:tbl>
    <w:p w14:paraId="2292B736" w14:textId="77777777" w:rsidR="00EC00C2" w:rsidRPr="00CE1E80" w:rsidRDefault="00EC00C2" w:rsidP="00EC00C2">
      <w:pPr>
        <w:keepNext/>
        <w:spacing w:after="0"/>
        <w:jc w:val="center"/>
      </w:pPr>
      <w:r w:rsidRPr="00CE1E80">
        <w:rPr>
          <w:noProof/>
        </w:rPr>
        <w:lastRenderedPageBreak/>
        <w:drawing>
          <wp:inline distT="0" distB="0" distL="0" distR="0" wp14:anchorId="51D782AD" wp14:editId="513E5017">
            <wp:extent cx="6109071" cy="4304582"/>
            <wp:effectExtent l="0" t="0" r="6350" b="1270"/>
            <wp:docPr id="2001523715" name="Picture 1"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523715" name="Picture 1" descr="A map of a river&#10;&#10;Description automatically generated"/>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132552" cy="4321127"/>
                    </a:xfrm>
                    <a:prstGeom prst="rect">
                      <a:avLst/>
                    </a:prstGeom>
                    <a:noFill/>
                  </pic:spPr>
                </pic:pic>
              </a:graphicData>
            </a:graphic>
          </wp:inline>
        </w:drawing>
      </w:r>
    </w:p>
    <w:p w14:paraId="718B6077" w14:textId="5FC51FD5" w:rsidR="00EC00C2" w:rsidRPr="00CE1E80" w:rsidRDefault="00825E08" w:rsidP="00EC00C2">
      <w:pPr>
        <w:pStyle w:val="Caption"/>
      </w:pPr>
      <w:r w:rsidRPr="00CE1E80">
        <w:fldChar w:fldCharType="begin"/>
      </w:r>
      <w:r w:rsidRPr="00CE1E80">
        <w:instrText xml:space="preserve"> SEQ pav. \* ARABIC </w:instrText>
      </w:r>
      <w:r w:rsidRPr="00CE1E80">
        <w:fldChar w:fldCharType="separate"/>
      </w:r>
      <w:bookmarkStart w:id="141" w:name="_Toc208239005"/>
      <w:r w:rsidR="000C666E">
        <w:rPr>
          <w:noProof/>
        </w:rPr>
        <w:t>31</w:t>
      </w:r>
      <w:r w:rsidRPr="00CE1E80">
        <w:rPr>
          <w:noProof/>
        </w:rPr>
        <w:fldChar w:fldCharType="end"/>
      </w:r>
      <w:r w:rsidR="00EC00C2" w:rsidRPr="00CE1E80">
        <w:t xml:space="preserve"> pav. Kraštovaizdžio geomorfologinio rajonavimo brėžinio ištrauka</w:t>
      </w:r>
      <w:r w:rsidR="00EC00C2" w:rsidRPr="00CE1E80">
        <w:rPr>
          <w:rStyle w:val="FootnoteReference"/>
        </w:rPr>
        <w:footnoteReference w:id="21"/>
      </w:r>
      <w:bookmarkEnd w:id="141"/>
    </w:p>
    <w:p w14:paraId="43634415" w14:textId="77777777" w:rsidR="00376236" w:rsidRPr="00CE1E80" w:rsidRDefault="00376236" w:rsidP="00376236">
      <w:pPr>
        <w:ind w:firstLine="709"/>
        <w:jc w:val="both"/>
      </w:pPr>
      <w:r w:rsidRPr="00CE1E80">
        <w:t>Pagal Lietuvos Respublikos nacionalinio kraštovaizdžio tvarkymo plano sprendinių Kraštovaizdžio tvarkymo zonų brėžinį , PŪV vyraujantis bendras kraštovaizdžio pobūdis yra agrarinis: agrarinis (a), agrarinis miškingas (am), agrarinis ežeruotas/upėtas (ae/s). Taip pat stebimas ir miškingas agrarinis (ma) ir urbanistinis (U) tik kiek mažiau nei kiti.</w:t>
      </w:r>
    </w:p>
    <w:p w14:paraId="0B00AADF" w14:textId="3BFE6A83" w:rsidR="00EC00C2" w:rsidRPr="00CE1E80" w:rsidRDefault="00376236" w:rsidP="00376236">
      <w:pPr>
        <w:ind w:firstLine="709"/>
        <w:jc w:val="both"/>
      </w:pPr>
      <w:r w:rsidRPr="00CE1E80">
        <w:t xml:space="preserve"> Pagal naudojimo pobūdį intensyvaus (6), tausojamo-intensyvaus (4) naudojimo, nedidelė nagrinėjamos teritorijos dalis patenka į tausojančio naudojimo (3) teritoriją. Kraštovaizdžio gamtinis pobūdis PŪV: molinga lyguma (L‘),  upės slėnis (S), molinga banguota/rumbėta lyguma (L‘‘), moreninis bei fliuvoglacialinys gūbrys/kalvyngūbris (G).</w:t>
      </w:r>
    </w:p>
    <w:p w14:paraId="31944731" w14:textId="71412DBF" w:rsidR="00376236" w:rsidRPr="00CE1E80" w:rsidRDefault="00376236" w:rsidP="00376236">
      <w:pPr>
        <w:pStyle w:val="Caption"/>
        <w:keepNext/>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42" w:name="_Toc195257384"/>
      <w:r w:rsidR="000C666E">
        <w:rPr>
          <w:noProof/>
          <w:sz w:val="20"/>
          <w:szCs w:val="20"/>
        </w:rPr>
        <w:t>16</w:t>
      </w:r>
      <w:r w:rsidRPr="00CE1E80">
        <w:rPr>
          <w:sz w:val="20"/>
          <w:szCs w:val="20"/>
        </w:rPr>
        <w:fldChar w:fldCharType="end"/>
      </w:r>
      <w:r w:rsidRPr="00CE1E80">
        <w:rPr>
          <w:sz w:val="20"/>
          <w:szCs w:val="20"/>
        </w:rPr>
        <w:t xml:space="preserve"> lentelė. Kraštovaizdžio pobūdis ir jo naudojimo pobūdis</w:t>
      </w:r>
      <w:bookmarkEnd w:id="142"/>
    </w:p>
    <w:tbl>
      <w:tblPr>
        <w:tblStyle w:val="TableGrid"/>
        <w:tblW w:w="0" w:type="auto"/>
        <w:tblLook w:val="04A0" w:firstRow="1" w:lastRow="0" w:firstColumn="1" w:lastColumn="0" w:noHBand="0" w:noVBand="1"/>
      </w:tblPr>
      <w:tblGrid>
        <w:gridCol w:w="950"/>
        <w:gridCol w:w="2306"/>
        <w:gridCol w:w="2551"/>
        <w:gridCol w:w="3821"/>
      </w:tblGrid>
      <w:tr w:rsidR="00CE1E80" w:rsidRPr="00CE1E80" w14:paraId="160392AA" w14:textId="77777777" w:rsidTr="008A32A5">
        <w:trPr>
          <w:cantSplit/>
          <w:tblHeader/>
        </w:trPr>
        <w:tc>
          <w:tcPr>
            <w:tcW w:w="950" w:type="dxa"/>
            <w:shd w:val="clear" w:color="auto" w:fill="D0CECE" w:themeFill="background2" w:themeFillShade="E6"/>
            <w:vAlign w:val="center"/>
          </w:tcPr>
          <w:p w14:paraId="33A7E762" w14:textId="77777777" w:rsidR="00EC00C2" w:rsidRPr="00CE1E80" w:rsidRDefault="00EC00C2" w:rsidP="008A32A5">
            <w:pPr>
              <w:keepNext/>
              <w:jc w:val="center"/>
              <w:rPr>
                <w:b/>
                <w:bCs/>
              </w:rPr>
            </w:pPr>
            <w:r w:rsidRPr="00CE1E80">
              <w:rPr>
                <w:b/>
                <w:bCs/>
              </w:rPr>
              <w:t>Žymuo</w:t>
            </w:r>
          </w:p>
        </w:tc>
        <w:tc>
          <w:tcPr>
            <w:tcW w:w="2306" w:type="dxa"/>
            <w:shd w:val="clear" w:color="auto" w:fill="D0CECE" w:themeFill="background2" w:themeFillShade="E6"/>
            <w:vAlign w:val="center"/>
          </w:tcPr>
          <w:p w14:paraId="4B64612F" w14:textId="77777777" w:rsidR="00EC00C2" w:rsidRPr="00CE1E80" w:rsidRDefault="00EC00C2" w:rsidP="008A32A5">
            <w:pPr>
              <w:keepNext/>
              <w:jc w:val="center"/>
              <w:rPr>
                <w:b/>
                <w:bCs/>
              </w:rPr>
            </w:pPr>
            <w:r w:rsidRPr="00CE1E80">
              <w:rPr>
                <w:b/>
                <w:bCs/>
              </w:rPr>
              <w:t>Bendras kraštovaizdžio</w:t>
            </w:r>
          </w:p>
          <w:p w14:paraId="64F125F5" w14:textId="77777777" w:rsidR="00EC00C2" w:rsidRPr="00CE1E80" w:rsidRDefault="00EC00C2" w:rsidP="008A32A5">
            <w:pPr>
              <w:keepNext/>
              <w:jc w:val="center"/>
              <w:rPr>
                <w:b/>
                <w:bCs/>
              </w:rPr>
            </w:pPr>
            <w:r w:rsidRPr="00CE1E80">
              <w:rPr>
                <w:b/>
                <w:bCs/>
              </w:rPr>
              <w:t>pobūdis</w:t>
            </w:r>
          </w:p>
        </w:tc>
        <w:tc>
          <w:tcPr>
            <w:tcW w:w="2551" w:type="dxa"/>
            <w:shd w:val="clear" w:color="auto" w:fill="D0CECE" w:themeFill="background2" w:themeFillShade="E6"/>
            <w:vAlign w:val="center"/>
          </w:tcPr>
          <w:p w14:paraId="124A18B3" w14:textId="77777777" w:rsidR="00EC00C2" w:rsidRPr="00CE1E80" w:rsidRDefault="00EC00C2" w:rsidP="008A32A5">
            <w:pPr>
              <w:keepNext/>
              <w:jc w:val="center"/>
              <w:rPr>
                <w:b/>
                <w:bCs/>
              </w:rPr>
            </w:pPr>
            <w:r w:rsidRPr="00CE1E80">
              <w:rPr>
                <w:b/>
                <w:bCs/>
              </w:rPr>
              <w:t>Kraštovaizdžio</w:t>
            </w:r>
          </w:p>
          <w:p w14:paraId="3FA245B2" w14:textId="77777777" w:rsidR="00EC00C2" w:rsidRPr="00CE1E80" w:rsidRDefault="00EC00C2" w:rsidP="008A32A5">
            <w:pPr>
              <w:keepNext/>
              <w:jc w:val="center"/>
              <w:rPr>
                <w:b/>
                <w:bCs/>
              </w:rPr>
            </w:pPr>
            <w:r w:rsidRPr="00CE1E80">
              <w:rPr>
                <w:b/>
                <w:bCs/>
              </w:rPr>
              <w:t>naudojimo pobūdis</w:t>
            </w:r>
          </w:p>
        </w:tc>
        <w:tc>
          <w:tcPr>
            <w:tcW w:w="3821" w:type="dxa"/>
            <w:shd w:val="clear" w:color="auto" w:fill="D0CECE" w:themeFill="background2" w:themeFillShade="E6"/>
            <w:vAlign w:val="center"/>
          </w:tcPr>
          <w:p w14:paraId="4F58A01F" w14:textId="77777777" w:rsidR="00EC00C2" w:rsidRPr="00CE1E80" w:rsidRDefault="00EC00C2" w:rsidP="008A32A5">
            <w:pPr>
              <w:keepNext/>
              <w:jc w:val="center"/>
              <w:rPr>
                <w:b/>
                <w:bCs/>
              </w:rPr>
            </w:pPr>
            <w:r w:rsidRPr="00CE1E80">
              <w:rPr>
                <w:b/>
                <w:bCs/>
              </w:rPr>
              <w:t>Kraštovaizdžio gamtinis pobūdis</w:t>
            </w:r>
          </w:p>
        </w:tc>
      </w:tr>
      <w:tr w:rsidR="00CE1E80" w:rsidRPr="00CE1E80" w14:paraId="32EFB559" w14:textId="77777777" w:rsidTr="008A32A5">
        <w:tc>
          <w:tcPr>
            <w:tcW w:w="950" w:type="dxa"/>
            <w:vAlign w:val="center"/>
          </w:tcPr>
          <w:p w14:paraId="221E4F96" w14:textId="77777777" w:rsidR="00EC00C2" w:rsidRPr="00CE1E80" w:rsidRDefault="00EC00C2" w:rsidP="008A32A5">
            <w:pPr>
              <w:jc w:val="center"/>
            </w:pPr>
            <w:r w:rsidRPr="00CE1E80">
              <w:t>a6L‘</w:t>
            </w:r>
          </w:p>
        </w:tc>
        <w:tc>
          <w:tcPr>
            <w:tcW w:w="2306" w:type="dxa"/>
            <w:vAlign w:val="center"/>
          </w:tcPr>
          <w:p w14:paraId="7FE0006F" w14:textId="77777777" w:rsidR="00EC00C2" w:rsidRPr="00CE1E80" w:rsidRDefault="00EC00C2" w:rsidP="008A32A5">
            <w:pPr>
              <w:jc w:val="center"/>
            </w:pPr>
            <w:r w:rsidRPr="00CE1E80">
              <w:t>Agrarinis</w:t>
            </w:r>
          </w:p>
        </w:tc>
        <w:tc>
          <w:tcPr>
            <w:tcW w:w="2551" w:type="dxa"/>
            <w:vAlign w:val="center"/>
          </w:tcPr>
          <w:p w14:paraId="4F7DA573" w14:textId="77777777" w:rsidR="00EC00C2" w:rsidRPr="00CE1E80" w:rsidRDefault="00EC00C2" w:rsidP="008A32A5">
            <w:pPr>
              <w:jc w:val="center"/>
            </w:pPr>
            <w:r w:rsidRPr="00CE1E80">
              <w:t>Intensyvus</w:t>
            </w:r>
          </w:p>
        </w:tc>
        <w:tc>
          <w:tcPr>
            <w:tcW w:w="3821" w:type="dxa"/>
            <w:vAlign w:val="center"/>
          </w:tcPr>
          <w:p w14:paraId="224101D3" w14:textId="77777777" w:rsidR="00EC00C2" w:rsidRPr="00CE1E80" w:rsidRDefault="00EC00C2" w:rsidP="008A32A5">
            <w:pPr>
              <w:jc w:val="center"/>
            </w:pPr>
            <w:r w:rsidRPr="00CE1E80">
              <w:t>Molinga lyguma</w:t>
            </w:r>
          </w:p>
        </w:tc>
      </w:tr>
      <w:tr w:rsidR="00CE1E80" w:rsidRPr="00CE1E80" w14:paraId="6C7303CA" w14:textId="77777777" w:rsidTr="008A32A5">
        <w:tc>
          <w:tcPr>
            <w:tcW w:w="950" w:type="dxa"/>
            <w:vAlign w:val="center"/>
          </w:tcPr>
          <w:p w14:paraId="310CEBED" w14:textId="77777777" w:rsidR="00EC00C2" w:rsidRPr="00CE1E80" w:rsidRDefault="00EC00C2" w:rsidP="008A32A5">
            <w:pPr>
              <w:jc w:val="center"/>
            </w:pPr>
            <w:r w:rsidRPr="00CE1E80">
              <w:t>ma6L‘</w:t>
            </w:r>
          </w:p>
        </w:tc>
        <w:tc>
          <w:tcPr>
            <w:tcW w:w="2306" w:type="dxa"/>
            <w:vAlign w:val="center"/>
          </w:tcPr>
          <w:p w14:paraId="57C3BFB5" w14:textId="77777777" w:rsidR="00EC00C2" w:rsidRPr="00CE1E80" w:rsidRDefault="00EC00C2" w:rsidP="008A32A5">
            <w:pPr>
              <w:jc w:val="center"/>
            </w:pPr>
            <w:r w:rsidRPr="00CE1E80">
              <w:t>Miškingas agrarinis</w:t>
            </w:r>
          </w:p>
        </w:tc>
        <w:tc>
          <w:tcPr>
            <w:tcW w:w="2551" w:type="dxa"/>
            <w:vAlign w:val="center"/>
          </w:tcPr>
          <w:p w14:paraId="0B9E7014" w14:textId="77777777" w:rsidR="00EC00C2" w:rsidRPr="00CE1E80" w:rsidRDefault="00EC00C2" w:rsidP="008A32A5">
            <w:pPr>
              <w:jc w:val="center"/>
            </w:pPr>
            <w:r w:rsidRPr="00CE1E80">
              <w:t>Intensyvus</w:t>
            </w:r>
          </w:p>
        </w:tc>
        <w:tc>
          <w:tcPr>
            <w:tcW w:w="3821" w:type="dxa"/>
            <w:vAlign w:val="center"/>
          </w:tcPr>
          <w:p w14:paraId="583E6344" w14:textId="77777777" w:rsidR="00EC00C2" w:rsidRPr="00CE1E80" w:rsidRDefault="00EC00C2" w:rsidP="008A32A5">
            <w:pPr>
              <w:jc w:val="center"/>
            </w:pPr>
            <w:r w:rsidRPr="00CE1E80">
              <w:t>Molinga lyguma</w:t>
            </w:r>
          </w:p>
        </w:tc>
      </w:tr>
      <w:tr w:rsidR="00CE1E80" w:rsidRPr="00CE1E80" w14:paraId="0C6C4DF6" w14:textId="77777777" w:rsidTr="008A32A5">
        <w:tc>
          <w:tcPr>
            <w:tcW w:w="950" w:type="dxa"/>
            <w:vAlign w:val="center"/>
          </w:tcPr>
          <w:p w14:paraId="13653F4B" w14:textId="77777777" w:rsidR="00EC00C2" w:rsidRPr="00CE1E80" w:rsidRDefault="00EC00C2" w:rsidP="008A32A5">
            <w:pPr>
              <w:jc w:val="center"/>
            </w:pPr>
            <w:r w:rsidRPr="00CE1E80">
              <w:t>ma4S</w:t>
            </w:r>
          </w:p>
        </w:tc>
        <w:tc>
          <w:tcPr>
            <w:tcW w:w="2306" w:type="dxa"/>
            <w:vAlign w:val="center"/>
          </w:tcPr>
          <w:p w14:paraId="2E39CABB" w14:textId="77777777" w:rsidR="00EC00C2" w:rsidRPr="00CE1E80" w:rsidRDefault="00EC00C2" w:rsidP="008A32A5">
            <w:pPr>
              <w:jc w:val="center"/>
            </w:pPr>
            <w:r w:rsidRPr="00CE1E80">
              <w:t>Miškingas agrarinis</w:t>
            </w:r>
          </w:p>
        </w:tc>
        <w:tc>
          <w:tcPr>
            <w:tcW w:w="2551" w:type="dxa"/>
            <w:vAlign w:val="center"/>
          </w:tcPr>
          <w:p w14:paraId="7A234165" w14:textId="77777777" w:rsidR="00EC00C2" w:rsidRPr="00CE1E80" w:rsidRDefault="00EC00C2" w:rsidP="008A32A5">
            <w:pPr>
              <w:jc w:val="center"/>
            </w:pPr>
            <w:r w:rsidRPr="00CE1E80">
              <w:t>Tausojantis-intensyvus</w:t>
            </w:r>
          </w:p>
        </w:tc>
        <w:tc>
          <w:tcPr>
            <w:tcW w:w="3821" w:type="dxa"/>
            <w:vAlign w:val="center"/>
          </w:tcPr>
          <w:p w14:paraId="3590BB40" w14:textId="77777777" w:rsidR="00EC00C2" w:rsidRPr="00CE1E80" w:rsidRDefault="00EC00C2" w:rsidP="008A32A5">
            <w:pPr>
              <w:jc w:val="center"/>
            </w:pPr>
            <w:r w:rsidRPr="00CE1E80">
              <w:t>Upės slėnis</w:t>
            </w:r>
          </w:p>
        </w:tc>
      </w:tr>
      <w:tr w:rsidR="00CE1E80" w:rsidRPr="00CE1E80" w14:paraId="2A3E4EAF" w14:textId="77777777" w:rsidTr="008A32A5">
        <w:tc>
          <w:tcPr>
            <w:tcW w:w="950" w:type="dxa"/>
            <w:vAlign w:val="center"/>
          </w:tcPr>
          <w:p w14:paraId="31F78353" w14:textId="77777777" w:rsidR="00EC00C2" w:rsidRPr="00CE1E80" w:rsidRDefault="00EC00C2" w:rsidP="008A32A5">
            <w:pPr>
              <w:jc w:val="center"/>
            </w:pPr>
            <w:r w:rsidRPr="00CE1E80">
              <w:t>ae4S</w:t>
            </w:r>
          </w:p>
        </w:tc>
        <w:tc>
          <w:tcPr>
            <w:tcW w:w="2306" w:type="dxa"/>
            <w:vAlign w:val="center"/>
          </w:tcPr>
          <w:p w14:paraId="7F75E063" w14:textId="77777777" w:rsidR="00EC00C2" w:rsidRPr="00CE1E80" w:rsidRDefault="00EC00C2" w:rsidP="008A32A5">
            <w:pPr>
              <w:jc w:val="center"/>
            </w:pPr>
            <w:r w:rsidRPr="00CE1E80">
              <w:t>Agrarinis ežeruotas</w:t>
            </w:r>
          </w:p>
        </w:tc>
        <w:tc>
          <w:tcPr>
            <w:tcW w:w="2551" w:type="dxa"/>
            <w:vAlign w:val="center"/>
          </w:tcPr>
          <w:p w14:paraId="682E42FA" w14:textId="77777777" w:rsidR="00EC00C2" w:rsidRPr="00CE1E80" w:rsidRDefault="00EC00C2" w:rsidP="008A32A5">
            <w:pPr>
              <w:jc w:val="center"/>
            </w:pPr>
            <w:r w:rsidRPr="00CE1E80">
              <w:t>Tausojantis-intensyvus</w:t>
            </w:r>
          </w:p>
        </w:tc>
        <w:tc>
          <w:tcPr>
            <w:tcW w:w="3821" w:type="dxa"/>
            <w:vAlign w:val="center"/>
          </w:tcPr>
          <w:p w14:paraId="51CC6B54" w14:textId="77777777" w:rsidR="00EC00C2" w:rsidRPr="00CE1E80" w:rsidRDefault="00EC00C2" w:rsidP="008A32A5">
            <w:pPr>
              <w:jc w:val="center"/>
            </w:pPr>
            <w:r w:rsidRPr="00CE1E80">
              <w:t>Upės slėnis</w:t>
            </w:r>
          </w:p>
        </w:tc>
      </w:tr>
      <w:tr w:rsidR="00CE1E80" w:rsidRPr="00CE1E80" w14:paraId="56EEF6BE" w14:textId="77777777" w:rsidTr="008A32A5">
        <w:tc>
          <w:tcPr>
            <w:tcW w:w="950" w:type="dxa"/>
            <w:vAlign w:val="center"/>
          </w:tcPr>
          <w:p w14:paraId="335D48E5" w14:textId="77777777" w:rsidR="00EC00C2" w:rsidRPr="00CE1E80" w:rsidRDefault="00EC00C2" w:rsidP="008A32A5">
            <w:pPr>
              <w:jc w:val="center"/>
            </w:pPr>
            <w:r w:rsidRPr="00CE1E80">
              <w:t>am3G</w:t>
            </w:r>
          </w:p>
        </w:tc>
        <w:tc>
          <w:tcPr>
            <w:tcW w:w="2306" w:type="dxa"/>
            <w:vAlign w:val="center"/>
          </w:tcPr>
          <w:p w14:paraId="1CC2514F" w14:textId="77777777" w:rsidR="00EC00C2" w:rsidRPr="00CE1E80" w:rsidRDefault="00EC00C2" w:rsidP="008A32A5">
            <w:pPr>
              <w:jc w:val="center"/>
            </w:pPr>
            <w:r w:rsidRPr="00CE1E80">
              <w:t>Agrarinis miškingas</w:t>
            </w:r>
          </w:p>
        </w:tc>
        <w:tc>
          <w:tcPr>
            <w:tcW w:w="2551" w:type="dxa"/>
            <w:vAlign w:val="center"/>
          </w:tcPr>
          <w:p w14:paraId="65B60E8D" w14:textId="77777777" w:rsidR="00EC00C2" w:rsidRPr="00CE1E80" w:rsidRDefault="00EC00C2" w:rsidP="008A32A5">
            <w:pPr>
              <w:jc w:val="center"/>
            </w:pPr>
            <w:r w:rsidRPr="00CE1E80">
              <w:t>Tausojantis-intensyvus</w:t>
            </w:r>
          </w:p>
        </w:tc>
        <w:tc>
          <w:tcPr>
            <w:tcW w:w="3821" w:type="dxa"/>
            <w:vAlign w:val="center"/>
          </w:tcPr>
          <w:p w14:paraId="145922AC" w14:textId="77777777" w:rsidR="00EC00C2" w:rsidRPr="00CE1E80" w:rsidRDefault="00EC00C2" w:rsidP="008A32A5">
            <w:pPr>
              <w:jc w:val="center"/>
            </w:pPr>
            <w:r w:rsidRPr="00CE1E80">
              <w:t>Moreninis bei fliuvioglacialinis</w:t>
            </w:r>
          </w:p>
          <w:p w14:paraId="3A93E618" w14:textId="77777777" w:rsidR="00EC00C2" w:rsidRPr="00CE1E80" w:rsidRDefault="00EC00C2" w:rsidP="008A32A5">
            <w:pPr>
              <w:jc w:val="center"/>
            </w:pPr>
            <w:r w:rsidRPr="00CE1E80">
              <w:t>gūbrys/kalvyngūbris</w:t>
            </w:r>
          </w:p>
        </w:tc>
      </w:tr>
      <w:tr w:rsidR="00CE1E80" w:rsidRPr="00CE1E80" w14:paraId="00E640A7" w14:textId="77777777" w:rsidTr="008A32A5">
        <w:tc>
          <w:tcPr>
            <w:tcW w:w="950" w:type="dxa"/>
            <w:vAlign w:val="center"/>
          </w:tcPr>
          <w:p w14:paraId="287CB091" w14:textId="77777777" w:rsidR="00EC00C2" w:rsidRPr="00CE1E80" w:rsidRDefault="00EC00C2" w:rsidP="008A32A5">
            <w:pPr>
              <w:jc w:val="center"/>
            </w:pPr>
            <w:r w:rsidRPr="00CE1E80">
              <w:t>as4L“</w:t>
            </w:r>
          </w:p>
        </w:tc>
        <w:tc>
          <w:tcPr>
            <w:tcW w:w="2306" w:type="dxa"/>
            <w:vAlign w:val="center"/>
          </w:tcPr>
          <w:p w14:paraId="528E6079" w14:textId="77777777" w:rsidR="00EC00C2" w:rsidRPr="00CE1E80" w:rsidRDefault="00EC00C2" w:rsidP="008A32A5">
            <w:pPr>
              <w:jc w:val="center"/>
            </w:pPr>
            <w:r w:rsidRPr="00CE1E80">
              <w:t>Agrarinis upėtas</w:t>
            </w:r>
          </w:p>
        </w:tc>
        <w:tc>
          <w:tcPr>
            <w:tcW w:w="2551" w:type="dxa"/>
            <w:vAlign w:val="center"/>
          </w:tcPr>
          <w:p w14:paraId="3B17EBD5" w14:textId="77777777" w:rsidR="00EC00C2" w:rsidRPr="00CE1E80" w:rsidRDefault="00EC00C2" w:rsidP="008A32A5">
            <w:pPr>
              <w:jc w:val="center"/>
            </w:pPr>
            <w:r w:rsidRPr="00CE1E80">
              <w:t>Tausojantis-intensyvus</w:t>
            </w:r>
          </w:p>
        </w:tc>
        <w:tc>
          <w:tcPr>
            <w:tcW w:w="3821" w:type="dxa"/>
            <w:vAlign w:val="center"/>
          </w:tcPr>
          <w:p w14:paraId="1FBF171C" w14:textId="77777777" w:rsidR="00EC00C2" w:rsidRPr="00CE1E80" w:rsidRDefault="00EC00C2" w:rsidP="008A32A5">
            <w:pPr>
              <w:jc w:val="center"/>
            </w:pPr>
            <w:r w:rsidRPr="00CE1E80">
              <w:t>Molinga banguota/rumbėta lyguma</w:t>
            </w:r>
          </w:p>
        </w:tc>
      </w:tr>
    </w:tbl>
    <w:p w14:paraId="1C4AF1FB" w14:textId="77777777" w:rsidR="00EC00C2" w:rsidRPr="00CE1E80" w:rsidRDefault="00EC00C2" w:rsidP="00EC00C2">
      <w:pPr>
        <w:keepNext/>
        <w:spacing w:after="0"/>
        <w:jc w:val="center"/>
      </w:pPr>
      <w:r w:rsidRPr="00CE1E80">
        <w:rPr>
          <w:noProof/>
        </w:rPr>
        <w:lastRenderedPageBreak/>
        <w:drawing>
          <wp:inline distT="0" distB="0" distL="0" distR="0" wp14:anchorId="17347611" wp14:editId="52A221C6">
            <wp:extent cx="6095158" cy="4295955"/>
            <wp:effectExtent l="0" t="0" r="1270" b="0"/>
            <wp:docPr id="154970386" name="Picture 1"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70386" name="Picture 1" descr="A map of a river&#10;&#10;Description automatically generated"/>
                    <pic:cNvPicPr/>
                  </pic:nvPicPr>
                  <pic:blipFill>
                    <a:blip r:embed="rId65"/>
                    <a:stretch>
                      <a:fillRect/>
                    </a:stretch>
                  </pic:blipFill>
                  <pic:spPr>
                    <a:xfrm>
                      <a:off x="0" y="0"/>
                      <a:ext cx="6113894" cy="4309161"/>
                    </a:xfrm>
                    <a:prstGeom prst="rect">
                      <a:avLst/>
                    </a:prstGeom>
                  </pic:spPr>
                </pic:pic>
              </a:graphicData>
            </a:graphic>
          </wp:inline>
        </w:drawing>
      </w:r>
    </w:p>
    <w:p w14:paraId="0231DD37" w14:textId="7445E014" w:rsidR="00EC00C2" w:rsidRPr="00CE1E80" w:rsidRDefault="00825E08" w:rsidP="00EC00C2">
      <w:pPr>
        <w:pStyle w:val="Caption"/>
      </w:pPr>
      <w:r w:rsidRPr="00CE1E80">
        <w:fldChar w:fldCharType="begin"/>
      </w:r>
      <w:r w:rsidRPr="00CE1E80">
        <w:instrText xml:space="preserve"> SEQ pav. \* ARABIC </w:instrText>
      </w:r>
      <w:r w:rsidRPr="00CE1E80">
        <w:fldChar w:fldCharType="separate"/>
      </w:r>
      <w:bookmarkStart w:id="143" w:name="_Toc208239006"/>
      <w:r w:rsidR="000C666E">
        <w:rPr>
          <w:noProof/>
        </w:rPr>
        <w:t>32</w:t>
      </w:r>
      <w:r w:rsidRPr="00CE1E80">
        <w:rPr>
          <w:noProof/>
        </w:rPr>
        <w:fldChar w:fldCharType="end"/>
      </w:r>
      <w:r w:rsidR="00EC00C2" w:rsidRPr="00CE1E80">
        <w:t xml:space="preserve"> pav. Ištrauka iš Kraštovaizdžio tvarkymo zonų brėžinio</w:t>
      </w:r>
      <w:bookmarkEnd w:id="143"/>
    </w:p>
    <w:p w14:paraId="273F3BE7" w14:textId="77777777" w:rsidR="007550E3" w:rsidRPr="00CE1E80" w:rsidRDefault="007550E3" w:rsidP="007550E3">
      <w:pPr>
        <w:spacing w:after="0"/>
        <w:ind w:firstLine="709"/>
        <w:jc w:val="both"/>
        <w:rPr>
          <w:rFonts w:cs="Times New Roman"/>
          <w:kern w:val="0"/>
          <w:szCs w:val="24"/>
          <w14:ligatures w14:val="none"/>
        </w:rPr>
      </w:pPr>
      <w:r w:rsidRPr="00CE1E80">
        <w:rPr>
          <w:rFonts w:cs="Times New Roman"/>
          <w:kern w:val="0"/>
          <w:szCs w:val="24"/>
          <w14:ligatures w14:val="none"/>
        </w:rPr>
        <w:t>Remiantis Lietuvos Respublikos nacionalinio kraštovaizdžio tvarkymo plano sprendinių Kraštovaizdžio tvarkymo reglamentavimo krypčių žemėlapiu, PŪV patenka į teritorijas, kurių kraštovaizdžio tvarkymo reglamentavimo strategijos: intensyvų bioprukcinę naudojimą skatinančių tvarkymo reglamentų formavimo, bioprodukcinio naudojimo racionalų ekologinį reguliavimą užtikrinančių tvarkymo reglamentų formavimo ir esamų bei perspektyvinių urbanizacijai skirtų teritorijų tvarkymo reglamentų formavimo. Kraštovaizdžio tvarkymo reglamentavimo kryptys: intensyvaus bioprodukcinio naudojimo reglamentai, tausojančio bioprodukcinio naudojimo reglamentai, ekstensyvios urbanizacijos reglamentai.</w:t>
      </w:r>
    </w:p>
    <w:p w14:paraId="4E003A58" w14:textId="697FAC8F" w:rsidR="00EC00C2" w:rsidRPr="00CE1E80" w:rsidRDefault="00EC00C2" w:rsidP="00EC00C2">
      <w:pPr>
        <w:ind w:firstLine="709"/>
        <w:jc w:val="both"/>
      </w:pPr>
      <w:bookmarkStart w:id="144" w:name="_Hlk175647251"/>
      <w:r w:rsidRPr="00CE1E80">
        <w:t>Remiantis Valstybinės saugomų teritorijų tarnybos prie Aplinkos ministerijos skelbiamu vertingiausių Lietuvos kraštovaizdžio panoramų apžvalgos taškų, ypač saugomo kraštovaizdžio teritorijų ir arealų, nacionalinių saugomų teritorijų, Europos ekologinio tinklo „Natura 2000“ teritorijų ribų žemėlapiu</w:t>
      </w:r>
      <w:r w:rsidR="007826AF" w:rsidRPr="00CE1E80">
        <w:rPr>
          <w:kern w:val="0"/>
          <w:vertAlign w:val="superscript"/>
          <w14:ligatures w14:val="none"/>
        </w:rPr>
        <w:footnoteReference w:id="22"/>
      </w:r>
      <w:r w:rsidRPr="00CE1E80">
        <w:t>(</w:t>
      </w:r>
      <w:r w:rsidRPr="00CE1E80">
        <w:fldChar w:fldCharType="begin"/>
      </w:r>
      <w:r w:rsidRPr="00CE1E80">
        <w:instrText xml:space="preserve"> REF _Ref163542065 \h </w:instrText>
      </w:r>
      <w:r w:rsidR="00A92C3B" w:rsidRPr="00CE1E80">
        <w:instrText xml:space="preserve"> \* MERGEFORMAT </w:instrText>
      </w:r>
      <w:r w:rsidRPr="00CE1E80">
        <w:fldChar w:fldCharType="separate"/>
      </w:r>
      <w:r w:rsidR="000C666E">
        <w:rPr>
          <w:noProof/>
        </w:rPr>
        <w:t>33</w:t>
      </w:r>
      <w:r w:rsidR="000C666E" w:rsidRPr="00CE1E80">
        <w:t xml:space="preserve"> pav.</w:t>
      </w:r>
      <w:r w:rsidRPr="00CE1E80">
        <w:fldChar w:fldCharType="end"/>
      </w:r>
      <w:r w:rsidRPr="00CE1E80">
        <w:t xml:space="preserve">), </w:t>
      </w:r>
      <w:bookmarkStart w:id="145" w:name="_Hlk175648194"/>
      <w:r w:rsidRPr="00CE1E80">
        <w:t xml:space="preserve">planuojamos ūkinės veiklos sprendiniai </w:t>
      </w:r>
      <w:bookmarkEnd w:id="145"/>
      <w:r w:rsidR="00537F56" w:rsidRPr="00CE1E80">
        <w:rPr>
          <w:rFonts w:cs="Times New Roman"/>
          <w:kern w:val="0"/>
          <w:szCs w:val="24"/>
          <w14:ligatures w14:val="none"/>
        </w:rPr>
        <w:t>patenka į ypač raiškios ir vidutinės vertikaliosios sąskaidos atvirų ir pusiau atvirų erdvių kraštovaizdį, rekonstruojamo kelio ruožo pabaiga patenka į ypač raiškių kraštovaizdžių kompleksą. Artimiausias vertingiausių Lietuvos kraštovaizdžio panoramų apžvalgos taškas (Išlaužo tvenkiniai, panorama į Veiverių kalvagūbrį) yra Išlaužo gyvenvietėje ~ 10 m atstumu nuo numatomų sprendinių.</w:t>
      </w:r>
      <w:r w:rsidR="007826AF" w:rsidRPr="00CE1E80">
        <w:t xml:space="preserve"> </w:t>
      </w:r>
    </w:p>
    <w:bookmarkEnd w:id="144"/>
    <w:p w14:paraId="79CB1C5E" w14:textId="77777777" w:rsidR="00EC00C2" w:rsidRPr="00CE1E80" w:rsidRDefault="00EC00C2" w:rsidP="00EC00C2">
      <w:pPr>
        <w:keepNext/>
        <w:jc w:val="center"/>
      </w:pPr>
      <w:r w:rsidRPr="00CE1E80">
        <w:rPr>
          <w:noProof/>
        </w:rPr>
        <w:lastRenderedPageBreak/>
        <w:drawing>
          <wp:inline distT="0" distB="0" distL="0" distR="0" wp14:anchorId="30F67A3A" wp14:editId="07B54C57">
            <wp:extent cx="4235340" cy="6008949"/>
            <wp:effectExtent l="19050" t="19050" r="13335" b="11430"/>
            <wp:docPr id="569857445" name="Picture 1" descr="A map with a green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857445" name="Picture 1" descr="A map with a green line&#10;&#10;Description automatically generated"/>
                    <pic:cNvPicPr/>
                  </pic:nvPicPr>
                  <pic:blipFill>
                    <a:blip r:embed="rId66">
                      <a:extLst>
                        <a:ext uri="{28A0092B-C50C-407E-A947-70E740481C1C}">
                          <a14:useLocalDpi xmlns:a14="http://schemas.microsoft.com/office/drawing/2010/main" val="0"/>
                        </a:ext>
                      </a:extLst>
                    </a:blip>
                    <a:stretch>
                      <a:fillRect/>
                    </a:stretch>
                  </pic:blipFill>
                  <pic:spPr>
                    <a:xfrm>
                      <a:off x="0" y="0"/>
                      <a:ext cx="4235340" cy="6008949"/>
                    </a:xfrm>
                    <a:prstGeom prst="rect">
                      <a:avLst/>
                    </a:prstGeom>
                    <a:ln>
                      <a:solidFill>
                        <a:schemeClr val="bg2">
                          <a:lumMod val="90000"/>
                        </a:schemeClr>
                      </a:solidFill>
                    </a:ln>
                  </pic:spPr>
                </pic:pic>
              </a:graphicData>
            </a:graphic>
          </wp:inline>
        </w:drawing>
      </w:r>
    </w:p>
    <w:bookmarkStart w:id="146" w:name="_Ref163542065"/>
    <w:p w14:paraId="000C4BDF" w14:textId="3118C60B" w:rsidR="00EC00C2" w:rsidRPr="00CE1E80" w:rsidRDefault="00EC00C2" w:rsidP="00EC00C2">
      <w:pPr>
        <w:pStyle w:val="Caption"/>
      </w:pPr>
      <w:r w:rsidRPr="00CE1E80">
        <w:fldChar w:fldCharType="begin"/>
      </w:r>
      <w:r w:rsidRPr="00CE1E80">
        <w:instrText xml:space="preserve"> SEQ pav. \* ARABIC </w:instrText>
      </w:r>
      <w:r w:rsidRPr="00CE1E80">
        <w:fldChar w:fldCharType="separate"/>
      </w:r>
      <w:bookmarkStart w:id="147" w:name="_Toc208239007"/>
      <w:r w:rsidR="000C666E">
        <w:rPr>
          <w:noProof/>
        </w:rPr>
        <w:t>33</w:t>
      </w:r>
      <w:r w:rsidRPr="00CE1E80">
        <w:fldChar w:fldCharType="end"/>
      </w:r>
      <w:r w:rsidRPr="00CE1E80">
        <w:t xml:space="preserve"> pav.</w:t>
      </w:r>
      <w:bookmarkEnd w:id="146"/>
      <w:r w:rsidRPr="00CE1E80">
        <w:t xml:space="preserve"> Vertingiausių Lietuvos kraštovaizdžio panoramų apžvalgos taškų žemėlapio iškarpa (šaltinis: Valstybinė saugomų teritorijų tarnyba)</w:t>
      </w:r>
      <w:bookmarkEnd w:id="147"/>
    </w:p>
    <w:bookmarkEnd w:id="133"/>
    <w:p w14:paraId="105BC55D" w14:textId="449197C5" w:rsidR="00AE4117" w:rsidRPr="00CE1E80" w:rsidRDefault="00AE4117" w:rsidP="00AE4117">
      <w:pPr>
        <w:keepNext/>
        <w:ind w:firstLine="709"/>
        <w:rPr>
          <w:i/>
          <w:iCs/>
        </w:rPr>
      </w:pPr>
      <w:r w:rsidRPr="00CE1E80">
        <w:rPr>
          <w:i/>
          <w:iCs/>
        </w:rPr>
        <w:t>Reljefas ir geomorfologinės charakteristikos</w:t>
      </w:r>
    </w:p>
    <w:p w14:paraId="22B94A5C" w14:textId="79CC8B76" w:rsidR="00AE4117" w:rsidRPr="00CE1E80" w:rsidRDefault="00AE4117" w:rsidP="00AE4117">
      <w:pPr>
        <w:spacing w:after="0"/>
        <w:ind w:firstLine="709"/>
        <w:jc w:val="both"/>
        <w:rPr>
          <w:kern w:val="0"/>
          <w14:ligatures w14:val="none"/>
        </w:rPr>
      </w:pPr>
      <w:r w:rsidRPr="00CE1E80">
        <w:rPr>
          <w:kern w:val="0"/>
          <w14:ligatures w14:val="none"/>
        </w:rPr>
        <w:t>Pagal Lietuvos nacionalinio atlaso reljefo morfometrinį žemėlapį</w:t>
      </w:r>
      <w:r w:rsidRPr="00CE1E80">
        <w:rPr>
          <w:kern w:val="0"/>
          <w:vertAlign w:val="superscript"/>
          <w14:ligatures w14:val="none"/>
        </w:rPr>
        <w:footnoteReference w:id="23"/>
      </w:r>
      <w:r w:rsidRPr="00CE1E80">
        <w:rPr>
          <w:kern w:val="0"/>
          <w14:ligatures w14:val="none"/>
        </w:rPr>
        <w:t xml:space="preserve">, PŪV </w:t>
      </w:r>
      <w:r w:rsidR="008B1EBF" w:rsidRPr="00CE1E80">
        <w:rPr>
          <w:kern w:val="0"/>
          <w14:ligatures w14:val="none"/>
        </w:rPr>
        <w:t>pradžia</w:t>
      </w:r>
      <w:r w:rsidRPr="00CE1E80">
        <w:rPr>
          <w:kern w:val="0"/>
          <w14:ligatures w14:val="none"/>
        </w:rPr>
        <w:t xml:space="preserve"> patenka į teritorijas, kurių vyraujantys polinkio kampai – </w:t>
      </w:r>
      <w:r w:rsidR="008B1EBF" w:rsidRPr="00CE1E80">
        <w:rPr>
          <w:kern w:val="0"/>
          <w14:ligatures w14:val="none"/>
        </w:rPr>
        <w:t>statūs šlaitai</w:t>
      </w:r>
      <w:r w:rsidRPr="00CE1E80">
        <w:rPr>
          <w:kern w:val="0"/>
          <w14:ligatures w14:val="none"/>
        </w:rPr>
        <w:t xml:space="preserve"> (</w:t>
      </w:r>
      <w:r w:rsidR="008B1EBF" w:rsidRPr="00CE1E80">
        <w:rPr>
          <w:kern w:val="0"/>
          <w14:ligatures w14:val="none"/>
        </w:rPr>
        <w:t>daugiau kaip 7</w:t>
      </w:r>
      <w:r w:rsidRPr="00CE1E80">
        <w:rPr>
          <w:kern w:val="0"/>
          <w14:ligatures w14:val="none"/>
        </w:rPr>
        <w:t>)</w:t>
      </w:r>
      <w:r w:rsidR="008B1EBF" w:rsidRPr="00CE1E80">
        <w:rPr>
          <w:kern w:val="0"/>
          <w14:ligatures w14:val="none"/>
        </w:rPr>
        <w:t>, vėliau eina per lėkštus šlaitus (1-3) ties kertamomis upėmis Ilgakiemyje, tuomet eina plokščiais paviršiais (mažiau kaip 0,5) ir galiausiai iki ruožo pabaigos eina labai lėkštais šlaitais (0,5-1).</w:t>
      </w:r>
      <w:r w:rsidRPr="00CE1E80">
        <w:rPr>
          <w:kern w:val="0"/>
          <w14:ligatures w14:val="none"/>
        </w:rPr>
        <w:t xml:space="preserve"> </w:t>
      </w:r>
    </w:p>
    <w:p w14:paraId="4142A3FC" w14:textId="15D87691" w:rsidR="00AE4117" w:rsidRPr="00CE1E80" w:rsidRDefault="008B1EBF" w:rsidP="00AE4117">
      <w:pPr>
        <w:keepNext/>
        <w:ind w:firstLine="709"/>
      </w:pPr>
      <w:r w:rsidRPr="00CE1E80">
        <w:rPr>
          <w:noProof/>
        </w:rPr>
        <w:lastRenderedPageBreak/>
        <w:drawing>
          <wp:inline distT="0" distB="0" distL="0" distR="0" wp14:anchorId="05EABFDC" wp14:editId="5455DA69">
            <wp:extent cx="3657454" cy="3093548"/>
            <wp:effectExtent l="0" t="0" r="635" b="0"/>
            <wp:docPr id="1580678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664668" cy="3099650"/>
                    </a:xfrm>
                    <a:prstGeom prst="rect">
                      <a:avLst/>
                    </a:prstGeom>
                    <a:noFill/>
                    <a:ln>
                      <a:noFill/>
                    </a:ln>
                  </pic:spPr>
                </pic:pic>
              </a:graphicData>
            </a:graphic>
          </wp:inline>
        </w:drawing>
      </w:r>
      <w:r w:rsidRPr="00CE1E80">
        <w:rPr>
          <w:noProof/>
        </w:rPr>
        <w:drawing>
          <wp:inline distT="0" distB="0" distL="0" distR="0" wp14:anchorId="5830A431" wp14:editId="13235989">
            <wp:extent cx="1969476" cy="1884136"/>
            <wp:effectExtent l="0" t="0" r="0" b="1905"/>
            <wp:docPr id="625853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75274" cy="1889683"/>
                    </a:xfrm>
                    <a:prstGeom prst="rect">
                      <a:avLst/>
                    </a:prstGeom>
                    <a:noFill/>
                    <a:ln>
                      <a:noFill/>
                    </a:ln>
                  </pic:spPr>
                </pic:pic>
              </a:graphicData>
            </a:graphic>
          </wp:inline>
        </w:drawing>
      </w:r>
    </w:p>
    <w:bookmarkStart w:id="148" w:name="_Toc173736674"/>
    <w:p w14:paraId="755D3E64" w14:textId="22888C01" w:rsidR="008B1EBF" w:rsidRPr="00CE1E80" w:rsidRDefault="008B1EBF" w:rsidP="008B1EBF">
      <w:pPr>
        <w:pStyle w:val="Caption"/>
      </w:pPr>
      <w:r w:rsidRPr="00CE1E80">
        <w:fldChar w:fldCharType="begin"/>
      </w:r>
      <w:r w:rsidRPr="00CE1E80">
        <w:instrText xml:space="preserve"> SEQ pav. \* ARABIC </w:instrText>
      </w:r>
      <w:r w:rsidRPr="00CE1E80">
        <w:fldChar w:fldCharType="separate"/>
      </w:r>
      <w:bookmarkStart w:id="149" w:name="_Toc208239008"/>
      <w:r w:rsidR="000C666E">
        <w:rPr>
          <w:noProof/>
        </w:rPr>
        <w:t>34</w:t>
      </w:r>
      <w:r w:rsidRPr="00CE1E80">
        <w:fldChar w:fldCharType="end"/>
      </w:r>
      <w:r w:rsidRPr="00CE1E80">
        <w:t xml:space="preserve"> pav. Lietuvos nacionalinio atlaso reljefo morfometrinio žemėlapio ištrauka</w:t>
      </w:r>
      <w:bookmarkEnd w:id="148"/>
      <w:bookmarkEnd w:id="149"/>
    </w:p>
    <w:p w14:paraId="5EBFCD71" w14:textId="3E3CE055" w:rsidR="008B1EBF" w:rsidRPr="00CE1E80" w:rsidRDefault="008B1EBF" w:rsidP="00B110A3">
      <w:pPr>
        <w:spacing w:after="120"/>
        <w:ind w:firstLine="709"/>
        <w:jc w:val="both"/>
        <w:rPr>
          <w:kern w:val="0"/>
          <w14:ligatures w14:val="none"/>
        </w:rPr>
      </w:pPr>
      <w:r w:rsidRPr="00CE1E80">
        <w:rPr>
          <w:kern w:val="0"/>
          <w14:ligatures w14:val="none"/>
        </w:rPr>
        <w:t>Pagal geomorfologinį žemėlapį</w:t>
      </w:r>
      <w:r w:rsidRPr="00CE1E80">
        <w:rPr>
          <w:kern w:val="0"/>
          <w:vertAlign w:val="superscript"/>
          <w14:ligatures w14:val="none"/>
        </w:rPr>
        <w:footnoteReference w:id="24"/>
      </w:r>
      <w:r w:rsidRPr="00CE1E80">
        <w:rPr>
          <w:kern w:val="0"/>
          <w14:ligatures w14:val="none"/>
        </w:rPr>
        <w:t xml:space="preserve">, planuojamos teritorijos reljefas susiformavo vėlyvojo Nemuno ledynmečio amžiuje, Baltijos stadijoje, vėlyvojo ledynmečio ir holoceno amžiuose. PŪV atkarpa išsidėsčiusi teritorijose, kurių reljefo tipas: glacialinis, </w:t>
      </w:r>
      <w:r w:rsidR="00F35605" w:rsidRPr="00CE1E80">
        <w:rPr>
          <w:kern w:val="0"/>
          <w14:ligatures w14:val="none"/>
        </w:rPr>
        <w:t xml:space="preserve">limnoglacialinis, solifliukcinis, gravitacinis, </w:t>
      </w:r>
      <w:r w:rsidRPr="00CE1E80">
        <w:rPr>
          <w:kern w:val="0"/>
          <w14:ligatures w14:val="none"/>
        </w:rPr>
        <w:t>fliuvialinis. Reljefo potipiai: prieledyninis</w:t>
      </w:r>
      <w:r w:rsidR="00F35605" w:rsidRPr="00CE1E80">
        <w:rPr>
          <w:kern w:val="0"/>
          <w14:ligatures w14:val="none"/>
        </w:rPr>
        <w:t xml:space="preserve">, šlaitas, kraštinis moreninis kalvagūbris, gūbrys, </w:t>
      </w:r>
      <w:r w:rsidRPr="00CE1E80">
        <w:rPr>
          <w:kern w:val="0"/>
          <w14:ligatures w14:val="none"/>
        </w:rPr>
        <w:t xml:space="preserve"> ir ledo periferijos. Geomorfologinės formos elementų planuojamoje teritorijoje nėra.</w:t>
      </w:r>
    </w:p>
    <w:p w14:paraId="2FF1F65C" w14:textId="2D70C618" w:rsidR="00F35605" w:rsidRPr="00CE1E80" w:rsidRDefault="00F35605" w:rsidP="008B1EBF">
      <w:pPr>
        <w:spacing w:after="0"/>
        <w:ind w:firstLine="709"/>
        <w:jc w:val="both"/>
        <w:rPr>
          <w:kern w:val="0"/>
          <w14:ligatures w14:val="none"/>
        </w:rPr>
      </w:pPr>
      <w:r w:rsidRPr="00CE1E80">
        <w:rPr>
          <w:noProof/>
          <w:kern w:val="0"/>
          <w14:ligatures w14:val="none"/>
        </w:rPr>
        <w:drawing>
          <wp:inline distT="0" distB="0" distL="0" distR="0" wp14:anchorId="335AC039" wp14:editId="5AC21424">
            <wp:extent cx="3524045" cy="3103880"/>
            <wp:effectExtent l="0" t="0" r="635" b="1270"/>
            <wp:docPr id="17000516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526243" cy="3105816"/>
                    </a:xfrm>
                    <a:prstGeom prst="rect">
                      <a:avLst/>
                    </a:prstGeom>
                    <a:noFill/>
                    <a:ln>
                      <a:noFill/>
                    </a:ln>
                  </pic:spPr>
                </pic:pic>
              </a:graphicData>
            </a:graphic>
          </wp:inline>
        </w:drawing>
      </w:r>
      <w:r w:rsidR="000772E7" w:rsidRPr="00CE1E80">
        <w:rPr>
          <w:noProof/>
          <w:kern w:val="0"/>
          <w14:ligatures w14:val="none"/>
        </w:rPr>
        <w:drawing>
          <wp:inline distT="0" distB="0" distL="0" distR="0" wp14:anchorId="33EF3CA2" wp14:editId="3656726E">
            <wp:extent cx="1881505" cy="1134110"/>
            <wp:effectExtent l="0" t="0" r="4445" b="8890"/>
            <wp:docPr id="17335197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81505" cy="1134110"/>
                    </a:xfrm>
                    <a:prstGeom prst="rect">
                      <a:avLst/>
                    </a:prstGeom>
                    <a:noFill/>
                    <a:ln>
                      <a:noFill/>
                    </a:ln>
                  </pic:spPr>
                </pic:pic>
              </a:graphicData>
            </a:graphic>
          </wp:inline>
        </w:drawing>
      </w:r>
    </w:p>
    <w:p w14:paraId="00D5D4FB" w14:textId="29500F37" w:rsidR="000772E7" w:rsidRPr="00CE1E80" w:rsidRDefault="00825E08" w:rsidP="000772E7">
      <w:pPr>
        <w:pStyle w:val="Caption"/>
      </w:pPr>
      <w:r w:rsidRPr="00CE1E80">
        <w:fldChar w:fldCharType="begin"/>
      </w:r>
      <w:r w:rsidRPr="00CE1E80">
        <w:instrText xml:space="preserve"> SEQ pav. \* ARABIC </w:instrText>
      </w:r>
      <w:r w:rsidRPr="00CE1E80">
        <w:fldChar w:fldCharType="separate"/>
      </w:r>
      <w:bookmarkStart w:id="150" w:name="_Toc208239009"/>
      <w:r w:rsidR="000C666E">
        <w:rPr>
          <w:noProof/>
        </w:rPr>
        <w:t>35</w:t>
      </w:r>
      <w:r w:rsidRPr="00CE1E80">
        <w:rPr>
          <w:noProof/>
        </w:rPr>
        <w:fldChar w:fldCharType="end"/>
      </w:r>
      <w:r w:rsidR="000772E7" w:rsidRPr="00CE1E80">
        <w:t xml:space="preserve"> pav. Geomorfologinio žemėlapio ištrauka</w:t>
      </w:r>
      <w:bookmarkEnd w:id="150"/>
    </w:p>
    <w:p w14:paraId="2F101CAB" w14:textId="6D7838B3" w:rsidR="00C60396" w:rsidRPr="00CE1E80" w:rsidRDefault="00C60396" w:rsidP="00813DE5">
      <w:pPr>
        <w:keepNext/>
        <w:ind w:firstLine="709"/>
        <w:rPr>
          <w:i/>
          <w:iCs/>
        </w:rPr>
      </w:pPr>
      <w:r w:rsidRPr="00CE1E80">
        <w:rPr>
          <w:i/>
          <w:iCs/>
        </w:rPr>
        <w:t>E</w:t>
      </w:r>
      <w:r w:rsidR="00412E67" w:rsidRPr="00CE1E80">
        <w:rPr>
          <w:i/>
          <w:iCs/>
        </w:rPr>
        <w:t xml:space="preserve">uropos </w:t>
      </w:r>
      <w:r w:rsidRPr="00CE1E80">
        <w:rPr>
          <w:i/>
          <w:iCs/>
        </w:rPr>
        <w:t>B</w:t>
      </w:r>
      <w:r w:rsidR="00412E67" w:rsidRPr="00CE1E80">
        <w:rPr>
          <w:i/>
          <w:iCs/>
        </w:rPr>
        <w:t>endrijos</w:t>
      </w:r>
      <w:r w:rsidRPr="00CE1E80">
        <w:rPr>
          <w:i/>
          <w:iCs/>
        </w:rPr>
        <w:t xml:space="preserve"> svarbos </w:t>
      </w:r>
      <w:r w:rsidR="00402DA6" w:rsidRPr="00CE1E80">
        <w:rPr>
          <w:i/>
          <w:iCs/>
        </w:rPr>
        <w:t xml:space="preserve">natūralios </w:t>
      </w:r>
      <w:r w:rsidRPr="00CE1E80">
        <w:rPr>
          <w:i/>
          <w:iCs/>
        </w:rPr>
        <w:t>buveinės</w:t>
      </w:r>
      <w:r w:rsidR="00411D70" w:rsidRPr="00CE1E80">
        <w:rPr>
          <w:i/>
          <w:iCs/>
        </w:rPr>
        <w:t xml:space="preserve"> ir kertinės miško buveinės</w:t>
      </w:r>
    </w:p>
    <w:p w14:paraId="039100B7" w14:textId="67B3CE36" w:rsidR="00EC00C2" w:rsidRPr="00CE1E80" w:rsidRDefault="00EC00C2" w:rsidP="00EC00C2">
      <w:pPr>
        <w:ind w:firstLine="709"/>
        <w:jc w:val="both"/>
      </w:pPr>
      <w:r w:rsidRPr="00CE1E80">
        <w:t>Pagal EB svarbos natūralių buveinių žemėlapio duomenis</w:t>
      </w:r>
      <w:r w:rsidRPr="00CE1E80">
        <w:rPr>
          <w:rStyle w:val="FootnoteReference"/>
        </w:rPr>
        <w:footnoteReference w:id="25"/>
      </w:r>
      <w:r w:rsidRPr="00CE1E80">
        <w:t>, planuojamos ūkinės veiklos sprendiniai vietomis patenka į EB svarbos natūralių buveinių teritorijas</w:t>
      </w:r>
      <w:r w:rsidR="00201A20" w:rsidRPr="00CE1E80">
        <w:t>:</w:t>
      </w:r>
    </w:p>
    <w:p w14:paraId="1E3DD546" w14:textId="24ED8AEE" w:rsidR="00201A20" w:rsidRPr="00CE1E80" w:rsidRDefault="00201A20" w:rsidP="005F2618">
      <w:pPr>
        <w:pStyle w:val="ListParagraph"/>
        <w:numPr>
          <w:ilvl w:val="0"/>
          <w:numId w:val="9"/>
        </w:numPr>
        <w:jc w:val="both"/>
      </w:pPr>
      <w:r w:rsidRPr="00CE1E80">
        <w:lastRenderedPageBreak/>
        <w:t>9180 Griovių ir šlaitų miškai (~188+20 – 188+75 km)</w:t>
      </w:r>
      <w:r w:rsidR="00E14B65" w:rsidRPr="00CE1E80">
        <w:t xml:space="preserve"> apie</w:t>
      </w:r>
      <w:r w:rsidR="00A978A1" w:rsidRPr="00CE1E80">
        <w:t xml:space="preserve"> 0,18 ha</w:t>
      </w:r>
      <w:r w:rsidRPr="00CE1E80">
        <w:t>;</w:t>
      </w:r>
    </w:p>
    <w:p w14:paraId="21E97B7B" w14:textId="6E2618B3" w:rsidR="00201A20" w:rsidRPr="00CE1E80" w:rsidRDefault="00201A20" w:rsidP="005F2618">
      <w:pPr>
        <w:pStyle w:val="ListParagraph"/>
        <w:numPr>
          <w:ilvl w:val="0"/>
          <w:numId w:val="9"/>
        </w:numPr>
        <w:jc w:val="both"/>
      </w:pPr>
      <w:r w:rsidRPr="00CE1E80">
        <w:t>9010 Vakarų taiga (~ 250+95 – 257+13 km)</w:t>
      </w:r>
      <w:r w:rsidR="00E14B65" w:rsidRPr="00CE1E80">
        <w:t xml:space="preserve"> apie 1,5 ha plotas</w:t>
      </w:r>
      <w:r w:rsidRPr="00CE1E80">
        <w:t>.</w:t>
      </w:r>
    </w:p>
    <w:p w14:paraId="201CA50A" w14:textId="78985570" w:rsidR="00411D70" w:rsidRPr="00CE1E80" w:rsidRDefault="00411D70" w:rsidP="00411D70">
      <w:pPr>
        <w:spacing w:after="0"/>
        <w:ind w:firstLine="709"/>
        <w:jc w:val="both"/>
        <w:rPr>
          <w:kern w:val="0"/>
          <w14:ligatures w14:val="none"/>
        </w:rPr>
      </w:pPr>
      <w:r w:rsidRPr="00CE1E80">
        <w:rPr>
          <w:kern w:val="0"/>
          <w14:ligatures w14:val="none"/>
        </w:rPr>
        <w:t>Vadovaujantis Valstybinės miškų tarnybos Miškų kadastro žemėlapiu</w:t>
      </w:r>
      <w:r w:rsidRPr="00CE1E80">
        <w:rPr>
          <w:rStyle w:val="FootnoteReference"/>
          <w:kern w:val="0"/>
          <w14:ligatures w14:val="none"/>
        </w:rPr>
        <w:footnoteReference w:id="26"/>
      </w:r>
      <w:r w:rsidRPr="00CE1E80">
        <w:rPr>
          <w:kern w:val="0"/>
          <w14:ligatures w14:val="none"/>
        </w:rPr>
        <w:t xml:space="preserve"> artimiausia kertinė miško buveinė yra: </w:t>
      </w:r>
    </w:p>
    <w:p w14:paraId="41E0CE17" w14:textId="0860624D" w:rsidR="00411D70" w:rsidRPr="00CE1E80" w:rsidRDefault="00411D70" w:rsidP="005F2618">
      <w:pPr>
        <w:pStyle w:val="ListParagraph"/>
        <w:numPr>
          <w:ilvl w:val="0"/>
          <w:numId w:val="11"/>
        </w:numPr>
        <w:spacing w:after="0"/>
        <w:ind w:left="993" w:hanging="284"/>
        <w:jc w:val="both"/>
      </w:pPr>
      <w:r w:rsidRPr="00CE1E80">
        <w:rPr>
          <w:kern w:val="0"/>
          <w14:ligatures w14:val="none"/>
        </w:rPr>
        <w:t xml:space="preserve">apie 480 m atstumu į pietus nuo </w:t>
      </w:r>
      <w:r w:rsidR="00D85297" w:rsidRPr="00CE1E80">
        <w:rPr>
          <w:kern w:val="0"/>
          <w14:ligatures w14:val="none"/>
        </w:rPr>
        <w:t>planuojamo rekonstruoti kelio ruožo pabaigos</w:t>
      </w:r>
      <w:r w:rsidRPr="00CE1E80">
        <w:rPr>
          <w:kern w:val="0"/>
          <w14:ligatures w14:val="none"/>
        </w:rPr>
        <w:t xml:space="preserve"> nutolusi 593103 kertinė miško buveinė </w:t>
      </w:r>
      <w:r w:rsidR="00D85297" w:rsidRPr="00CE1E80">
        <w:rPr>
          <w:kern w:val="0"/>
          <w14:ligatures w14:val="none"/>
        </w:rPr>
        <w:t>Mačiūnų miške).</w:t>
      </w:r>
    </w:p>
    <w:p w14:paraId="637A658C" w14:textId="77777777" w:rsidR="00D85297" w:rsidRPr="00CE1E80" w:rsidRDefault="00D85297" w:rsidP="00D85297">
      <w:pPr>
        <w:pStyle w:val="ListParagraph"/>
        <w:spacing w:after="0"/>
        <w:ind w:left="993"/>
        <w:jc w:val="both"/>
      </w:pPr>
    </w:p>
    <w:p w14:paraId="38DE8321" w14:textId="7F52A946" w:rsidR="00E00757" w:rsidRPr="00CE1E80" w:rsidRDefault="00E00757" w:rsidP="00E00757">
      <w:pPr>
        <w:keepNext/>
        <w:ind w:firstLine="709"/>
        <w:jc w:val="both"/>
        <w:rPr>
          <w:i/>
          <w:iCs/>
        </w:rPr>
      </w:pPr>
      <w:r w:rsidRPr="00CE1E80">
        <w:rPr>
          <w:i/>
          <w:iCs/>
        </w:rPr>
        <w:t xml:space="preserve">Saugomos teritorijos ir Europos ekologinio tinklo „Natura 2000“ teritorijos </w:t>
      </w:r>
    </w:p>
    <w:p w14:paraId="20E03F83" w14:textId="77777777" w:rsidR="00D435DE" w:rsidRPr="00CE1E80" w:rsidRDefault="00D435DE" w:rsidP="00D435DE">
      <w:pPr>
        <w:ind w:firstLine="709"/>
        <w:jc w:val="both"/>
      </w:pPr>
      <w:r w:rsidRPr="00CE1E80">
        <w:t>Planuojama ūkinė veikla nekerta saugomų teritorijų ir su jomis nesiriboja.</w:t>
      </w:r>
    </w:p>
    <w:p w14:paraId="55F13E5C" w14:textId="77777777" w:rsidR="00D435DE" w:rsidRPr="00CE1E80" w:rsidRDefault="00D435DE" w:rsidP="00D435DE">
      <w:pPr>
        <w:pStyle w:val="Caption"/>
        <w:spacing w:after="160"/>
        <w:ind w:firstLine="709"/>
        <w:jc w:val="left"/>
        <w:rPr>
          <w:b w:val="0"/>
          <w:iCs w:val="0"/>
          <w:sz w:val="24"/>
          <w:szCs w:val="22"/>
        </w:rPr>
      </w:pPr>
      <w:r w:rsidRPr="00CE1E80">
        <w:rPr>
          <w:b w:val="0"/>
          <w:iCs w:val="0"/>
          <w:sz w:val="24"/>
          <w:szCs w:val="22"/>
        </w:rPr>
        <w:t>Pagal Saugomų teritorijų valstybės kadastro</w:t>
      </w:r>
      <w:r w:rsidRPr="00CE1E80">
        <w:rPr>
          <w:rStyle w:val="FootnoteReference"/>
          <w:b w:val="0"/>
          <w:iCs w:val="0"/>
          <w:sz w:val="24"/>
          <w:szCs w:val="22"/>
        </w:rPr>
        <w:footnoteReference w:id="27"/>
      </w:r>
      <w:r w:rsidRPr="00CE1E80">
        <w:rPr>
          <w:b w:val="0"/>
          <w:iCs w:val="0"/>
          <w:sz w:val="24"/>
          <w:szCs w:val="22"/>
        </w:rPr>
        <w:t xml:space="preserve"> duomenis, artimiausios saugomos teritorijos nuo planuojamos ūkinės veiklos sprendinių nutolusios apie 80 m ir didesniu atstumu:</w:t>
      </w:r>
    </w:p>
    <w:p w14:paraId="22F22AFD" w14:textId="77777777" w:rsidR="00D435DE" w:rsidRPr="00CE1E80" w:rsidRDefault="00D435DE" w:rsidP="00D435DE">
      <w:pPr>
        <w:ind w:firstLine="709"/>
      </w:pPr>
      <w:r w:rsidRPr="00CE1E80">
        <w:t>1. Jiesios kraštovaizdžio draustinis apie 2300 m atstumu;</w:t>
      </w:r>
    </w:p>
    <w:p w14:paraId="3F67DE0A" w14:textId="77777777" w:rsidR="00D435DE" w:rsidRPr="00CE1E80" w:rsidRDefault="00D435DE" w:rsidP="00D435DE">
      <w:pPr>
        <w:ind w:firstLine="709"/>
      </w:pPr>
      <w:r w:rsidRPr="00CE1E80">
        <w:t>2. Jiesios upė ir jos slėniai (BAST) apie 2300 m atstumu;</w:t>
      </w:r>
    </w:p>
    <w:p w14:paraId="0EBDECF8" w14:textId="77777777" w:rsidR="00D435DE" w:rsidRPr="00CE1E80" w:rsidRDefault="00D435DE" w:rsidP="00D435DE">
      <w:pPr>
        <w:ind w:firstLine="709"/>
      </w:pPr>
      <w:r w:rsidRPr="00CE1E80">
        <w:t>3. Nemuno kilpų regioninis parkas apie 80 m atstumu.</w:t>
      </w:r>
    </w:p>
    <w:bookmarkStart w:id="151" w:name="_Ref163570225"/>
    <w:bookmarkStart w:id="152" w:name="_Ref167093723"/>
    <w:p w14:paraId="27389693" w14:textId="39B82C90" w:rsidR="00D435DE" w:rsidRPr="00CE1E80" w:rsidRDefault="00D435DE" w:rsidP="00D435DE">
      <w:pPr>
        <w:pStyle w:val="Caption"/>
        <w:keepNext/>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53" w:name="_Ref167093710"/>
      <w:bookmarkStart w:id="154" w:name="_Toc195257385"/>
      <w:r w:rsidR="000C666E">
        <w:rPr>
          <w:noProof/>
          <w:sz w:val="20"/>
          <w:szCs w:val="20"/>
        </w:rPr>
        <w:t>17</w:t>
      </w:r>
      <w:bookmarkEnd w:id="153"/>
      <w:r w:rsidRPr="00CE1E80">
        <w:rPr>
          <w:sz w:val="20"/>
          <w:szCs w:val="20"/>
        </w:rPr>
        <w:fldChar w:fldCharType="end"/>
      </w:r>
      <w:r w:rsidRPr="00CE1E80">
        <w:rPr>
          <w:sz w:val="20"/>
          <w:szCs w:val="20"/>
        </w:rPr>
        <w:t xml:space="preserve"> lentelė</w:t>
      </w:r>
      <w:bookmarkEnd w:id="151"/>
      <w:r w:rsidRPr="00CE1E80">
        <w:rPr>
          <w:sz w:val="20"/>
          <w:szCs w:val="20"/>
        </w:rPr>
        <w:t>. Saugomų ir „Natura 2000“ teritorijų išdėstymas planuojamos ūkinės veiklos atžvilgiu</w:t>
      </w:r>
      <w:bookmarkEnd w:id="152"/>
      <w:bookmarkEnd w:id="154"/>
    </w:p>
    <w:tbl>
      <w:tblPr>
        <w:tblStyle w:val="DesignReport1"/>
        <w:tblW w:w="0" w:type="auto"/>
        <w:tblLook w:val="04A0" w:firstRow="1" w:lastRow="0" w:firstColumn="1" w:lastColumn="0" w:noHBand="0" w:noVBand="1"/>
      </w:tblPr>
      <w:tblGrid>
        <w:gridCol w:w="1539"/>
        <w:gridCol w:w="1539"/>
        <w:gridCol w:w="1383"/>
        <w:gridCol w:w="3898"/>
        <w:gridCol w:w="1263"/>
      </w:tblGrid>
      <w:tr w:rsidR="00CE1E80" w:rsidRPr="00CE1E80" w14:paraId="62BCA153" w14:textId="77777777" w:rsidTr="008A32A5">
        <w:trPr>
          <w:cantSplit/>
          <w:trHeight w:val="1134"/>
          <w:tblHeader/>
        </w:trPr>
        <w:tc>
          <w:tcPr>
            <w:tcW w:w="1539" w:type="dxa"/>
            <w:shd w:val="clear" w:color="auto" w:fill="D9D9D9" w:themeFill="background1" w:themeFillShade="D9"/>
            <w:vAlign w:val="center"/>
          </w:tcPr>
          <w:p w14:paraId="40F54CE2" w14:textId="77777777" w:rsidR="00D435DE" w:rsidRPr="00CE1E80" w:rsidRDefault="00D435DE" w:rsidP="008A32A5">
            <w:pPr>
              <w:keepNext/>
              <w:widowControl w:val="0"/>
              <w:jc w:val="center"/>
              <w:rPr>
                <w:rFonts w:eastAsia="Arial Nova Light" w:cs="Times New Roman"/>
                <w:b/>
                <w:bCs/>
                <w:sz w:val="20"/>
                <w:szCs w:val="24"/>
                <w:lang w:eastAsia="lt-LT"/>
              </w:rPr>
            </w:pPr>
            <w:r w:rsidRPr="00CE1E80">
              <w:rPr>
                <w:rFonts w:eastAsia="Arial Nova Light" w:cs="Times New Roman"/>
                <w:b/>
                <w:bCs/>
                <w:sz w:val="20"/>
                <w:szCs w:val="24"/>
                <w:lang w:eastAsia="lt-LT"/>
              </w:rPr>
              <w:t>Saugomos teritorijos pavadinimas</w:t>
            </w:r>
          </w:p>
        </w:tc>
        <w:tc>
          <w:tcPr>
            <w:tcW w:w="1539" w:type="dxa"/>
            <w:shd w:val="clear" w:color="auto" w:fill="D9D9D9" w:themeFill="background1" w:themeFillShade="D9"/>
            <w:vAlign w:val="center"/>
          </w:tcPr>
          <w:p w14:paraId="1D935EE2" w14:textId="77777777" w:rsidR="00D435DE" w:rsidRPr="00CE1E80" w:rsidRDefault="00D435DE" w:rsidP="008A32A5">
            <w:pPr>
              <w:keepNext/>
              <w:widowControl w:val="0"/>
              <w:jc w:val="center"/>
              <w:rPr>
                <w:rFonts w:eastAsia="Arial Nova Light" w:cs="Times New Roman"/>
                <w:b/>
                <w:bCs/>
                <w:sz w:val="20"/>
                <w:szCs w:val="24"/>
                <w:lang w:eastAsia="lt-LT"/>
              </w:rPr>
            </w:pPr>
            <w:r w:rsidRPr="00CE1E80">
              <w:rPr>
                <w:rFonts w:eastAsia="Arial Nova Light" w:cs="Times New Roman"/>
                <w:b/>
                <w:bCs/>
                <w:sz w:val="20"/>
                <w:szCs w:val="24"/>
                <w:lang w:eastAsia="lt-LT"/>
              </w:rPr>
              <w:t>Identifikavimo/</w:t>
            </w:r>
            <w:r w:rsidRPr="00CE1E80">
              <w:rPr>
                <w:rFonts w:eastAsia="Arial Nova Light" w:cs="Times New Roman"/>
                <w:b/>
                <w:bCs/>
                <w:sz w:val="20"/>
                <w:szCs w:val="24"/>
                <w:lang w:eastAsia="lt-LT"/>
              </w:rPr>
              <w:br/>
              <w:t>ES kodas</w:t>
            </w:r>
          </w:p>
        </w:tc>
        <w:tc>
          <w:tcPr>
            <w:tcW w:w="1383" w:type="dxa"/>
            <w:shd w:val="clear" w:color="auto" w:fill="D9D9D9" w:themeFill="background1" w:themeFillShade="D9"/>
            <w:vAlign w:val="center"/>
          </w:tcPr>
          <w:p w14:paraId="39ABC357" w14:textId="77777777" w:rsidR="00D435DE" w:rsidRPr="00CE1E80" w:rsidRDefault="00D435DE" w:rsidP="008A32A5">
            <w:pPr>
              <w:keepNext/>
              <w:widowControl w:val="0"/>
              <w:jc w:val="center"/>
              <w:rPr>
                <w:rFonts w:eastAsia="Arial Nova Light" w:cs="Times New Roman"/>
                <w:b/>
                <w:bCs/>
                <w:sz w:val="20"/>
                <w:szCs w:val="24"/>
                <w:lang w:eastAsia="lt-LT"/>
              </w:rPr>
            </w:pPr>
            <w:r w:rsidRPr="00CE1E80">
              <w:rPr>
                <w:rFonts w:eastAsia="Arial Nova Light" w:cs="Times New Roman"/>
                <w:b/>
                <w:bCs/>
                <w:sz w:val="20"/>
                <w:szCs w:val="24"/>
                <w:lang w:eastAsia="lt-LT"/>
              </w:rPr>
              <w:t>Saugomų teritorijų kadastro objekto tipas</w:t>
            </w:r>
          </w:p>
        </w:tc>
        <w:tc>
          <w:tcPr>
            <w:tcW w:w="3898" w:type="dxa"/>
            <w:shd w:val="clear" w:color="auto" w:fill="D9D9D9" w:themeFill="background1" w:themeFillShade="D9"/>
            <w:vAlign w:val="center"/>
          </w:tcPr>
          <w:p w14:paraId="0D71C623" w14:textId="77777777" w:rsidR="00D435DE" w:rsidRPr="00CE1E80" w:rsidRDefault="00D435DE" w:rsidP="008A32A5">
            <w:pPr>
              <w:keepNext/>
              <w:widowControl w:val="0"/>
              <w:jc w:val="center"/>
              <w:rPr>
                <w:rFonts w:eastAsia="Arial Nova Light" w:cs="Times New Roman"/>
                <w:b/>
                <w:bCs/>
                <w:sz w:val="20"/>
                <w:szCs w:val="24"/>
                <w:lang w:eastAsia="lt-LT"/>
              </w:rPr>
            </w:pPr>
            <w:r w:rsidRPr="00CE1E80">
              <w:rPr>
                <w:rFonts w:eastAsia="Arial Nova Light" w:cs="Times New Roman"/>
                <w:b/>
                <w:bCs/>
                <w:sz w:val="20"/>
                <w:szCs w:val="24"/>
                <w:lang w:eastAsia="lt-LT"/>
              </w:rPr>
              <w:t>Steigimo tikslas</w:t>
            </w:r>
          </w:p>
        </w:tc>
        <w:tc>
          <w:tcPr>
            <w:tcW w:w="1263" w:type="dxa"/>
            <w:shd w:val="clear" w:color="auto" w:fill="D9D9D9" w:themeFill="background1" w:themeFillShade="D9"/>
            <w:vAlign w:val="center"/>
          </w:tcPr>
          <w:p w14:paraId="60CAE4E9" w14:textId="77777777" w:rsidR="00D435DE" w:rsidRPr="00CE1E80" w:rsidRDefault="00D435DE" w:rsidP="008A32A5">
            <w:pPr>
              <w:keepNext/>
              <w:widowControl w:val="0"/>
              <w:jc w:val="center"/>
              <w:rPr>
                <w:rFonts w:eastAsia="Arial Nova Light" w:cs="Times New Roman"/>
                <w:b/>
                <w:bCs/>
                <w:sz w:val="20"/>
                <w:szCs w:val="24"/>
                <w:lang w:eastAsia="lt-LT"/>
              </w:rPr>
            </w:pPr>
            <w:r w:rsidRPr="00CE1E80">
              <w:rPr>
                <w:rFonts w:eastAsia="Arial Nova Light" w:cs="Times New Roman"/>
                <w:b/>
                <w:bCs/>
                <w:sz w:val="20"/>
                <w:szCs w:val="24"/>
                <w:lang w:eastAsia="lt-LT"/>
              </w:rPr>
              <w:t>Teritorijos užimamas plotas, ha</w:t>
            </w:r>
          </w:p>
        </w:tc>
      </w:tr>
      <w:tr w:rsidR="00CE1E80" w:rsidRPr="00CE1E80" w14:paraId="536B8EC8" w14:textId="77777777" w:rsidTr="008A32A5">
        <w:trPr>
          <w:cantSplit/>
          <w:trHeight w:val="1134"/>
        </w:trPr>
        <w:tc>
          <w:tcPr>
            <w:tcW w:w="1539" w:type="dxa"/>
            <w:vAlign w:val="center"/>
          </w:tcPr>
          <w:p w14:paraId="7985CF74"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Jiesios kraštovaizdžio draustinis</w:t>
            </w:r>
          </w:p>
        </w:tc>
        <w:tc>
          <w:tcPr>
            <w:tcW w:w="1539" w:type="dxa"/>
            <w:vAlign w:val="center"/>
          </w:tcPr>
          <w:p w14:paraId="1D74A155" w14:textId="77777777" w:rsidR="00D435DE" w:rsidRPr="00CE1E80" w:rsidRDefault="00D435DE" w:rsidP="008A32A5">
            <w:pPr>
              <w:widowControl w:val="0"/>
              <w:rPr>
                <w:rFonts w:eastAsia="Arial Nova Light" w:cs="Times New Roman"/>
                <w:sz w:val="20"/>
                <w:szCs w:val="24"/>
                <w:lang w:eastAsia="lt-LT"/>
              </w:rPr>
            </w:pPr>
            <w:r w:rsidRPr="00CE1E80">
              <w:rPr>
                <w:rFonts w:eastAsia="Arial Nova Light" w:cs="Times New Roman"/>
                <w:sz w:val="20"/>
                <w:szCs w:val="24"/>
                <w:lang w:eastAsia="lt-LT"/>
              </w:rPr>
              <w:t>0230100000034</w:t>
            </w:r>
          </w:p>
        </w:tc>
        <w:tc>
          <w:tcPr>
            <w:tcW w:w="1383" w:type="dxa"/>
            <w:vAlign w:val="center"/>
          </w:tcPr>
          <w:p w14:paraId="1E5E0E07"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Draustinis</w:t>
            </w:r>
          </w:p>
        </w:tc>
        <w:tc>
          <w:tcPr>
            <w:tcW w:w="3898" w:type="dxa"/>
            <w:vAlign w:val="center"/>
          </w:tcPr>
          <w:p w14:paraId="194CD559" w14:textId="77777777" w:rsidR="00D435DE" w:rsidRPr="00CE1E80" w:rsidRDefault="00D435DE" w:rsidP="008A32A5">
            <w:pPr>
              <w:widowControl w:val="0"/>
              <w:jc w:val="both"/>
              <w:rPr>
                <w:rFonts w:eastAsia="Arial Nova Light" w:cs="Times New Roman"/>
                <w:sz w:val="20"/>
                <w:szCs w:val="24"/>
                <w:lang w:eastAsia="lt-LT"/>
              </w:rPr>
            </w:pPr>
            <w:r w:rsidRPr="00CE1E80">
              <w:rPr>
                <w:rFonts w:eastAsia="Arial Nova Light" w:cs="Times New Roman"/>
                <w:sz w:val="20"/>
                <w:szCs w:val="24"/>
                <w:lang w:eastAsia="lt-LT"/>
              </w:rPr>
              <w:t>išsaugoti Jiesios upės slėnio kraštovaizdį su raiškiomis atodangomis, eroziniais šlaitais ir krantais; retas augalų rūšis</w:t>
            </w:r>
          </w:p>
        </w:tc>
        <w:tc>
          <w:tcPr>
            <w:tcW w:w="1263" w:type="dxa"/>
            <w:vAlign w:val="center"/>
          </w:tcPr>
          <w:p w14:paraId="33A170A7"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447,57</w:t>
            </w:r>
          </w:p>
        </w:tc>
      </w:tr>
      <w:tr w:rsidR="00CE1E80" w:rsidRPr="00CE1E80" w14:paraId="079A70C1" w14:textId="77777777" w:rsidTr="008A32A5">
        <w:trPr>
          <w:cantSplit/>
          <w:trHeight w:val="1134"/>
        </w:trPr>
        <w:tc>
          <w:tcPr>
            <w:tcW w:w="1539" w:type="dxa"/>
            <w:vAlign w:val="center"/>
          </w:tcPr>
          <w:p w14:paraId="60517FDF"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Jiesios upė ir jos slėniai</w:t>
            </w:r>
          </w:p>
        </w:tc>
        <w:tc>
          <w:tcPr>
            <w:tcW w:w="1539" w:type="dxa"/>
            <w:vAlign w:val="center"/>
          </w:tcPr>
          <w:p w14:paraId="31A37976" w14:textId="77777777" w:rsidR="00D435DE" w:rsidRPr="00CE1E80" w:rsidRDefault="00D435DE" w:rsidP="008A32A5">
            <w:pPr>
              <w:widowControl w:val="0"/>
              <w:rPr>
                <w:rFonts w:eastAsia="Arial Nova Light" w:cs="Times New Roman"/>
                <w:sz w:val="20"/>
                <w:szCs w:val="24"/>
                <w:lang w:eastAsia="lt-LT"/>
              </w:rPr>
            </w:pPr>
            <w:r w:rsidRPr="00CE1E80">
              <w:rPr>
                <w:rFonts w:eastAsia="Arial Nova Light" w:cs="Times New Roman"/>
                <w:sz w:val="20"/>
                <w:szCs w:val="24"/>
                <w:lang w:eastAsia="lt-LT"/>
              </w:rPr>
              <w:t>1000000000290</w:t>
            </w:r>
          </w:p>
        </w:tc>
        <w:tc>
          <w:tcPr>
            <w:tcW w:w="1383" w:type="dxa"/>
            <w:vAlign w:val="center"/>
          </w:tcPr>
          <w:p w14:paraId="67776979"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BAST</w:t>
            </w:r>
          </w:p>
        </w:tc>
        <w:tc>
          <w:tcPr>
            <w:tcW w:w="3898" w:type="dxa"/>
            <w:vAlign w:val="center"/>
          </w:tcPr>
          <w:p w14:paraId="6B163D57" w14:textId="77777777" w:rsidR="00D435DE" w:rsidRPr="00CE1E80" w:rsidRDefault="00D435DE" w:rsidP="008A32A5">
            <w:pPr>
              <w:widowControl w:val="0"/>
              <w:jc w:val="both"/>
              <w:rPr>
                <w:rFonts w:eastAsia="Arial Nova Light" w:cs="Times New Roman"/>
                <w:sz w:val="20"/>
                <w:szCs w:val="24"/>
                <w:lang w:eastAsia="lt-LT"/>
              </w:rPr>
            </w:pPr>
            <w:r w:rsidRPr="00CE1E80">
              <w:rPr>
                <w:rFonts w:eastAsia="Arial Nova Light" w:cs="Times New Roman"/>
                <w:sz w:val="20"/>
                <w:szCs w:val="24"/>
                <w:lang w:eastAsia="lt-LT"/>
              </w:rPr>
              <w:t>8220 Silikatinių uolienų atodangos</w:t>
            </w:r>
          </w:p>
          <w:p w14:paraId="4F3C3282" w14:textId="77777777" w:rsidR="00D435DE" w:rsidRPr="00CE1E80" w:rsidRDefault="00D435DE" w:rsidP="008A32A5">
            <w:pPr>
              <w:widowControl w:val="0"/>
              <w:jc w:val="both"/>
              <w:rPr>
                <w:rFonts w:eastAsia="Arial Nova Light" w:cs="Times New Roman"/>
                <w:sz w:val="20"/>
                <w:szCs w:val="24"/>
                <w:lang w:eastAsia="lt-LT"/>
              </w:rPr>
            </w:pPr>
            <w:r w:rsidRPr="00CE1E80">
              <w:rPr>
                <w:rFonts w:eastAsia="Arial Nova Light" w:cs="Times New Roman"/>
                <w:sz w:val="20"/>
                <w:szCs w:val="24"/>
                <w:lang w:eastAsia="lt-LT"/>
              </w:rPr>
              <w:t>9020 Plačialapių ir mišrūs miškai</w:t>
            </w:r>
          </w:p>
          <w:p w14:paraId="536A8176" w14:textId="77777777" w:rsidR="00D435DE" w:rsidRPr="00CE1E80" w:rsidRDefault="00D435DE" w:rsidP="008A32A5">
            <w:pPr>
              <w:widowControl w:val="0"/>
              <w:jc w:val="both"/>
              <w:rPr>
                <w:rFonts w:eastAsia="Arial Nova Light" w:cs="Times New Roman"/>
                <w:sz w:val="20"/>
                <w:szCs w:val="24"/>
                <w:lang w:eastAsia="lt-LT"/>
              </w:rPr>
            </w:pPr>
            <w:r w:rsidRPr="00CE1E80">
              <w:rPr>
                <w:rFonts w:eastAsia="Arial Nova Light" w:cs="Times New Roman"/>
                <w:sz w:val="20"/>
                <w:szCs w:val="24"/>
                <w:lang w:eastAsia="lt-LT"/>
              </w:rPr>
              <w:t>9160 Skroblynai</w:t>
            </w:r>
          </w:p>
          <w:p w14:paraId="37F57CB6" w14:textId="77777777" w:rsidR="00D435DE" w:rsidRPr="00CE1E80" w:rsidRDefault="00D435DE" w:rsidP="008A32A5">
            <w:pPr>
              <w:widowControl w:val="0"/>
              <w:jc w:val="both"/>
              <w:rPr>
                <w:rFonts w:eastAsia="Arial Nova Light" w:cs="Times New Roman"/>
                <w:sz w:val="20"/>
                <w:szCs w:val="24"/>
                <w:lang w:eastAsia="lt-LT"/>
              </w:rPr>
            </w:pPr>
            <w:r w:rsidRPr="00CE1E80">
              <w:rPr>
                <w:rFonts w:eastAsia="Arial Nova Light" w:cs="Times New Roman"/>
                <w:sz w:val="20"/>
                <w:szCs w:val="24"/>
                <w:lang w:eastAsia="lt-LT"/>
              </w:rPr>
              <w:t>9180 Griovų ir šlaitų miškai</w:t>
            </w:r>
          </w:p>
          <w:p w14:paraId="5FBE1AB9" w14:textId="77777777" w:rsidR="00D435DE" w:rsidRPr="00CE1E80" w:rsidRDefault="00D435DE" w:rsidP="008A32A5">
            <w:pPr>
              <w:widowControl w:val="0"/>
              <w:jc w:val="both"/>
              <w:rPr>
                <w:rFonts w:eastAsia="Arial Nova Light" w:cs="Times New Roman"/>
                <w:sz w:val="20"/>
                <w:szCs w:val="24"/>
                <w:lang w:eastAsia="lt-LT"/>
              </w:rPr>
            </w:pPr>
            <w:r w:rsidRPr="00CE1E80">
              <w:rPr>
                <w:rFonts w:eastAsia="Arial Nova Light" w:cs="Times New Roman"/>
                <w:sz w:val="20"/>
                <w:szCs w:val="24"/>
                <w:lang w:eastAsia="lt-LT"/>
              </w:rPr>
              <w:t>Purpurinis plokščiavabalis</w:t>
            </w:r>
          </w:p>
          <w:p w14:paraId="1B14056C" w14:textId="77777777" w:rsidR="00D435DE" w:rsidRPr="00CE1E80" w:rsidRDefault="00D435DE" w:rsidP="008A32A5">
            <w:pPr>
              <w:widowControl w:val="0"/>
              <w:jc w:val="both"/>
              <w:rPr>
                <w:rFonts w:eastAsia="Arial Nova Light" w:cs="Times New Roman"/>
                <w:sz w:val="20"/>
                <w:szCs w:val="24"/>
                <w:lang w:eastAsia="lt-LT"/>
              </w:rPr>
            </w:pPr>
            <w:r w:rsidRPr="00CE1E80">
              <w:rPr>
                <w:rFonts w:eastAsia="Arial Nova Light" w:cs="Times New Roman"/>
                <w:sz w:val="20"/>
                <w:szCs w:val="24"/>
                <w:lang w:eastAsia="lt-LT"/>
              </w:rPr>
              <w:t>Ūdra</w:t>
            </w:r>
          </w:p>
        </w:tc>
        <w:tc>
          <w:tcPr>
            <w:tcW w:w="1263" w:type="dxa"/>
            <w:vAlign w:val="center"/>
          </w:tcPr>
          <w:p w14:paraId="6A20CE62"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447,56</w:t>
            </w:r>
          </w:p>
        </w:tc>
      </w:tr>
      <w:tr w:rsidR="00D435DE" w:rsidRPr="00CE1E80" w14:paraId="08E08DF7" w14:textId="77777777" w:rsidTr="008A32A5">
        <w:trPr>
          <w:cantSplit/>
          <w:trHeight w:val="1134"/>
        </w:trPr>
        <w:tc>
          <w:tcPr>
            <w:tcW w:w="1539" w:type="dxa"/>
            <w:vAlign w:val="center"/>
          </w:tcPr>
          <w:p w14:paraId="4AE445D9"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Nemuno kilpų regioninis parkas</w:t>
            </w:r>
          </w:p>
        </w:tc>
        <w:tc>
          <w:tcPr>
            <w:tcW w:w="1539" w:type="dxa"/>
            <w:vAlign w:val="center"/>
          </w:tcPr>
          <w:p w14:paraId="32587657"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0700000000024</w:t>
            </w:r>
          </w:p>
        </w:tc>
        <w:tc>
          <w:tcPr>
            <w:tcW w:w="1383" w:type="dxa"/>
            <w:vAlign w:val="center"/>
          </w:tcPr>
          <w:p w14:paraId="06C0BFA6"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Regioninis parkas</w:t>
            </w:r>
          </w:p>
        </w:tc>
        <w:tc>
          <w:tcPr>
            <w:tcW w:w="3898" w:type="dxa"/>
            <w:vAlign w:val="center"/>
          </w:tcPr>
          <w:p w14:paraId="2B850731" w14:textId="77777777" w:rsidR="00D435DE" w:rsidRPr="00CE1E80" w:rsidRDefault="00D435DE" w:rsidP="008A32A5">
            <w:pPr>
              <w:widowControl w:val="0"/>
              <w:jc w:val="both"/>
              <w:rPr>
                <w:rFonts w:eastAsia="Arial Nova Light" w:cs="Times New Roman"/>
                <w:sz w:val="20"/>
                <w:szCs w:val="24"/>
                <w:lang w:eastAsia="lt-LT"/>
              </w:rPr>
            </w:pPr>
            <w:r w:rsidRPr="00CE1E80">
              <w:rPr>
                <w:rFonts w:eastAsia="Arial Nova Light" w:cs="Times New Roman"/>
                <w:sz w:val="20"/>
                <w:szCs w:val="24"/>
                <w:lang w:eastAsia="lt-LT"/>
              </w:rPr>
              <w:t>išsaugoti unikalų Didžiųjų Nemuno kilpų ir Punios šilo kraštovaizdį, jo gamtinę ekosistemą bei kultūros paveldo vertybes</w:t>
            </w:r>
          </w:p>
        </w:tc>
        <w:tc>
          <w:tcPr>
            <w:tcW w:w="1263" w:type="dxa"/>
            <w:vAlign w:val="center"/>
          </w:tcPr>
          <w:p w14:paraId="2971AC02" w14:textId="77777777" w:rsidR="00D435DE" w:rsidRPr="00CE1E80" w:rsidRDefault="00D435DE" w:rsidP="008A32A5">
            <w:pPr>
              <w:widowControl w:val="0"/>
              <w:jc w:val="center"/>
              <w:rPr>
                <w:rFonts w:eastAsia="Arial Nova Light" w:cs="Times New Roman"/>
                <w:sz w:val="20"/>
                <w:szCs w:val="24"/>
                <w:lang w:eastAsia="lt-LT"/>
              </w:rPr>
            </w:pPr>
            <w:r w:rsidRPr="00CE1E80">
              <w:rPr>
                <w:rFonts w:eastAsia="Arial Nova Light" w:cs="Times New Roman"/>
                <w:sz w:val="20"/>
                <w:szCs w:val="24"/>
                <w:lang w:eastAsia="lt-LT"/>
              </w:rPr>
              <w:t>25079,76</w:t>
            </w:r>
          </w:p>
        </w:tc>
      </w:tr>
    </w:tbl>
    <w:p w14:paraId="29B2E9EA" w14:textId="77777777" w:rsidR="00D435DE" w:rsidRPr="00CE1E80" w:rsidRDefault="00D435DE" w:rsidP="00D435DE"/>
    <w:p w14:paraId="4FC47DCA" w14:textId="77777777" w:rsidR="00D435DE" w:rsidRPr="00CE1E80" w:rsidRDefault="00D435DE" w:rsidP="00D435DE">
      <w:pPr>
        <w:keepNext/>
        <w:jc w:val="center"/>
      </w:pPr>
      <w:r w:rsidRPr="00CE1E80">
        <w:rPr>
          <w:noProof/>
          <w:u w:val="single"/>
        </w:rPr>
        <w:lastRenderedPageBreak/>
        <w:drawing>
          <wp:inline distT="0" distB="0" distL="0" distR="0" wp14:anchorId="54FA039A" wp14:editId="46318072">
            <wp:extent cx="4732440" cy="6692204"/>
            <wp:effectExtent l="19050" t="19050" r="11430" b="13970"/>
            <wp:docPr id="1647998624" name="Picture 4" descr="A map with a black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998624" name="Picture 4" descr="A map with a black line&#10;&#10;Description automatically generated"/>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732440" cy="6692204"/>
                    </a:xfrm>
                    <a:prstGeom prst="rect">
                      <a:avLst/>
                    </a:prstGeom>
                    <a:ln>
                      <a:solidFill>
                        <a:schemeClr val="bg2">
                          <a:lumMod val="90000"/>
                        </a:schemeClr>
                      </a:solidFill>
                    </a:ln>
                  </pic:spPr>
                </pic:pic>
              </a:graphicData>
            </a:graphic>
          </wp:inline>
        </w:drawing>
      </w:r>
    </w:p>
    <w:p w14:paraId="401A88AC" w14:textId="0123152D" w:rsidR="00D435DE" w:rsidRPr="00CE1E80" w:rsidRDefault="00825E08" w:rsidP="00D435DE">
      <w:pPr>
        <w:pStyle w:val="Caption"/>
      </w:pPr>
      <w:r w:rsidRPr="00CE1E80">
        <w:fldChar w:fldCharType="begin"/>
      </w:r>
      <w:r w:rsidRPr="00CE1E80">
        <w:instrText xml:space="preserve"> SEQ pav. \* ARABIC </w:instrText>
      </w:r>
      <w:r w:rsidRPr="00CE1E80">
        <w:fldChar w:fldCharType="separate"/>
      </w:r>
      <w:bookmarkStart w:id="155" w:name="_Toc208239010"/>
      <w:r w:rsidR="000C666E">
        <w:rPr>
          <w:noProof/>
        </w:rPr>
        <w:t>36</w:t>
      </w:r>
      <w:r w:rsidRPr="00CE1E80">
        <w:rPr>
          <w:noProof/>
        </w:rPr>
        <w:fldChar w:fldCharType="end"/>
      </w:r>
      <w:r w:rsidR="00D435DE" w:rsidRPr="00CE1E80">
        <w:t xml:space="preserve"> pav. Saugomų teritorijų išdėstymas planuojamos ūkinės veiklos sprendinių atžvilgiu</w:t>
      </w:r>
      <w:bookmarkEnd w:id="155"/>
    </w:p>
    <w:p w14:paraId="76B96CBB" w14:textId="6C727E8F" w:rsidR="0024682C" w:rsidRPr="00CE1E80" w:rsidRDefault="0024682C" w:rsidP="00810CC9">
      <w:pPr>
        <w:keepNext/>
        <w:ind w:firstLine="709"/>
        <w:jc w:val="both"/>
        <w:rPr>
          <w:i/>
          <w:iCs/>
        </w:rPr>
      </w:pPr>
      <w:r w:rsidRPr="00CE1E80">
        <w:rPr>
          <w:i/>
          <w:iCs/>
        </w:rPr>
        <w:t>Augalija</w:t>
      </w:r>
    </w:p>
    <w:p w14:paraId="4DCC2647" w14:textId="59F1FBE4" w:rsidR="00683D64" w:rsidRPr="00CE1E80" w:rsidRDefault="00EF3A5D" w:rsidP="00600F97">
      <w:pPr>
        <w:ind w:firstLine="709"/>
        <w:jc w:val="both"/>
      </w:pPr>
      <w:r w:rsidRPr="00CE1E80">
        <w:t>Numatomą rekonstruoti kelio ruožą supa dirbami laukai, kuriuose vyrauja kultūriniai augalai ir pievos. Maždaug 127+50 KM</w:t>
      </w:r>
      <w:r w:rsidR="00683D64" w:rsidRPr="00CE1E80">
        <w:t xml:space="preserve"> – 131+00 KM</w:t>
      </w:r>
      <w:r w:rsidRPr="00CE1E80">
        <w:t xml:space="preserve"> kairėje kelio pusėje auga želdiniai, kuriuose vyrauja </w:t>
      </w:r>
      <w:r w:rsidR="000E7FF3" w:rsidRPr="00CE1E80">
        <w:t xml:space="preserve">paprastieji </w:t>
      </w:r>
      <w:r w:rsidRPr="00CE1E80">
        <w:t>klevai (</w:t>
      </w:r>
      <w:r w:rsidRPr="00CE1E80">
        <w:rPr>
          <w:i/>
          <w:iCs/>
        </w:rPr>
        <w:t>Acer platanoides</w:t>
      </w:r>
      <w:r w:rsidRPr="00CE1E80">
        <w:t>)</w:t>
      </w:r>
      <w:r w:rsidR="000E7FF3" w:rsidRPr="00CE1E80">
        <w:t>, trapieji</w:t>
      </w:r>
      <w:r w:rsidRPr="00CE1E80">
        <w:t xml:space="preserve"> gluosniai (</w:t>
      </w:r>
      <w:r w:rsidRPr="00CE1E80">
        <w:rPr>
          <w:i/>
          <w:iCs/>
        </w:rPr>
        <w:t>Salix fragilis</w:t>
      </w:r>
      <w:r w:rsidRPr="00CE1E80">
        <w:t xml:space="preserve">) </w:t>
      </w:r>
      <w:r w:rsidR="00683D64" w:rsidRPr="00CE1E80">
        <w:t xml:space="preserve">bei įvairūs krūmai. </w:t>
      </w:r>
    </w:p>
    <w:p w14:paraId="186DA230" w14:textId="68BD1DF7" w:rsidR="00683D64" w:rsidRPr="00CE1E80" w:rsidRDefault="00683D64" w:rsidP="00600F97">
      <w:pPr>
        <w:ind w:firstLine="709"/>
        <w:jc w:val="both"/>
      </w:pPr>
      <w:r w:rsidRPr="00CE1E80">
        <w:t>132+00 KM</w:t>
      </w:r>
      <w:r w:rsidR="0008705F" w:rsidRPr="00CE1E80">
        <w:t xml:space="preserve"> – 18</w:t>
      </w:r>
      <w:r w:rsidR="00543BE1" w:rsidRPr="00CE1E80">
        <w:t>5</w:t>
      </w:r>
      <w:r w:rsidR="0008705F" w:rsidRPr="00CE1E80">
        <w:t>+</w:t>
      </w:r>
      <w:r w:rsidR="00543BE1" w:rsidRPr="00CE1E80">
        <w:t>6</w:t>
      </w:r>
      <w:r w:rsidR="0008705F" w:rsidRPr="00CE1E80">
        <w:t>0 KM</w:t>
      </w:r>
      <w:r w:rsidRPr="00CE1E80">
        <w:t xml:space="preserve"> abipus kelio tęsiasi želdinių juostos, kuriose vyraujančios rūšys yra, </w:t>
      </w:r>
      <w:r w:rsidR="000E7FF3" w:rsidRPr="00CE1E80">
        <w:t>uosialapis klevas (</w:t>
      </w:r>
      <w:r w:rsidR="000E7FF3" w:rsidRPr="00CE1E80">
        <w:rPr>
          <w:i/>
          <w:iCs/>
        </w:rPr>
        <w:t>Acer negundo</w:t>
      </w:r>
      <w:r w:rsidR="000E7FF3" w:rsidRPr="00CE1E80">
        <w:t>), mažalapė liepa (</w:t>
      </w:r>
      <w:r w:rsidR="000E7FF3" w:rsidRPr="00CE1E80">
        <w:rPr>
          <w:i/>
          <w:iCs/>
        </w:rPr>
        <w:t>Tilia cordata</w:t>
      </w:r>
      <w:r w:rsidR="000E7FF3" w:rsidRPr="00CE1E80">
        <w:t>), karpotasis beržas (</w:t>
      </w:r>
      <w:r w:rsidR="000E7FF3" w:rsidRPr="00CE1E80">
        <w:rPr>
          <w:i/>
          <w:iCs/>
        </w:rPr>
        <w:t>Betula pendula</w:t>
      </w:r>
      <w:r w:rsidR="000E7FF3" w:rsidRPr="00CE1E80">
        <w:t xml:space="preserve">) bei įvairių rūšių krūmai. Už šių želdinių juostų driekiasi dirbami laukai. </w:t>
      </w:r>
      <w:r w:rsidR="0008705F" w:rsidRPr="00CE1E80">
        <w:t xml:space="preserve">Tik 139+60 KM – 142+70 KM dešinėje pusėje ribojasi su Ilgakiemio mišku, kuriame vyraujančios medžių rūšys: drebulė, eglė ir beržas. </w:t>
      </w:r>
      <w:r w:rsidR="00543BE1" w:rsidRPr="00CE1E80">
        <w:t xml:space="preserve">171+60 – 177+40 KM dešinėje pusėje ribojasi </w:t>
      </w:r>
      <w:r w:rsidR="001F2F9F" w:rsidRPr="00CE1E80">
        <w:t>su Pajiesio mišku, kuriame vyrauja</w:t>
      </w:r>
      <w:r w:rsidR="004F1A1A" w:rsidRPr="00CE1E80">
        <w:t xml:space="preserve">nti rūšis – juodalksnis. </w:t>
      </w:r>
      <w:r w:rsidR="001F2F9F" w:rsidRPr="00CE1E80">
        <w:t xml:space="preserve"> </w:t>
      </w:r>
    </w:p>
    <w:p w14:paraId="711F1DD8" w14:textId="54923159" w:rsidR="0008705F" w:rsidRPr="00CE1E80" w:rsidRDefault="0008705F" w:rsidP="00600F97">
      <w:pPr>
        <w:ind w:firstLine="709"/>
        <w:jc w:val="both"/>
      </w:pPr>
      <w:r w:rsidRPr="00CE1E80">
        <w:lastRenderedPageBreak/>
        <w:t xml:space="preserve">Ties Šlapakšnos upelio slėniu (~165+20 KM) susiformavusi būdinga upių slėnių augalija, be vertingų elementų. </w:t>
      </w:r>
    </w:p>
    <w:p w14:paraId="2E3B2464" w14:textId="266BE5B6" w:rsidR="00600F97" w:rsidRPr="00CE1E80" w:rsidRDefault="005C79BA" w:rsidP="00600F97">
      <w:pPr>
        <w:ind w:firstLine="709"/>
        <w:jc w:val="both"/>
      </w:pPr>
      <w:r w:rsidRPr="00CE1E80">
        <w:t xml:space="preserve">Kairiajame </w:t>
      </w:r>
      <w:r w:rsidR="00600F97" w:rsidRPr="00CE1E80">
        <w:t xml:space="preserve">Jiesios upelio slėnio šlaite susiformavusi termofilų pieva. Vyraujantys žoliniai augalai – </w:t>
      </w:r>
      <w:r w:rsidR="0067755F" w:rsidRPr="00CE1E80">
        <w:t>vaistinė dirvuolė (</w:t>
      </w:r>
      <w:r w:rsidR="00600F97" w:rsidRPr="00CE1E80">
        <w:rPr>
          <w:i/>
          <w:iCs/>
        </w:rPr>
        <w:t>Agrimonia eupatoria</w:t>
      </w:r>
      <w:r w:rsidR="0067755F" w:rsidRPr="00CE1E80">
        <w:t>)</w:t>
      </w:r>
      <w:r w:rsidR="00600F97" w:rsidRPr="00CE1E80">
        <w:t xml:space="preserve">, </w:t>
      </w:r>
      <w:r w:rsidRPr="00CE1E80">
        <w:t>pakrūminė bajorė (</w:t>
      </w:r>
      <w:r w:rsidR="00600F97" w:rsidRPr="00CE1E80">
        <w:t>Centaurea jacea</w:t>
      </w:r>
      <w:r w:rsidRPr="00CE1E80">
        <w:t>)</w:t>
      </w:r>
      <w:r w:rsidR="00600F97" w:rsidRPr="00CE1E80">
        <w:t xml:space="preserve">, </w:t>
      </w:r>
      <w:r w:rsidRPr="00CE1E80">
        <w:t>aukštoji avižuolė (</w:t>
      </w:r>
      <w:r w:rsidR="00600F97" w:rsidRPr="00CE1E80">
        <w:rPr>
          <w:i/>
          <w:iCs/>
        </w:rPr>
        <w:t>Arrhenaterum elatium</w:t>
      </w:r>
      <w:r w:rsidRPr="00CE1E80">
        <w:t>)</w:t>
      </w:r>
      <w:r w:rsidR="00600F97" w:rsidRPr="00CE1E80">
        <w:t xml:space="preserve">, </w:t>
      </w:r>
      <w:r w:rsidRPr="00CE1E80">
        <w:t>paprastasis kartylis (</w:t>
      </w:r>
      <w:r w:rsidR="00600F97" w:rsidRPr="00CE1E80">
        <w:rPr>
          <w:i/>
          <w:iCs/>
        </w:rPr>
        <w:t>Picris hieracioides</w:t>
      </w:r>
      <w:r w:rsidRPr="00CE1E80">
        <w:t>)</w:t>
      </w:r>
      <w:r w:rsidR="00600F97" w:rsidRPr="00CE1E80">
        <w:t xml:space="preserve">, </w:t>
      </w:r>
      <w:r w:rsidR="00834A89" w:rsidRPr="00CE1E80">
        <w:t>paprastoji morka (</w:t>
      </w:r>
      <w:r w:rsidR="00600F97" w:rsidRPr="00CE1E80">
        <w:rPr>
          <w:i/>
          <w:iCs/>
        </w:rPr>
        <w:t>Daucus carota</w:t>
      </w:r>
      <w:r w:rsidR="00834A89" w:rsidRPr="00CE1E80">
        <w:t>)</w:t>
      </w:r>
      <w:r w:rsidR="00600F97" w:rsidRPr="00CE1E80">
        <w:t xml:space="preserve">, </w:t>
      </w:r>
      <w:r w:rsidR="00834A89" w:rsidRPr="00CE1E80">
        <w:t>pievinis snaputis (</w:t>
      </w:r>
      <w:r w:rsidR="00600F97" w:rsidRPr="00CE1E80">
        <w:rPr>
          <w:i/>
          <w:iCs/>
        </w:rPr>
        <w:t>Geranium pratense</w:t>
      </w:r>
      <w:r w:rsidR="00834A89" w:rsidRPr="00CE1E80">
        <w:t>)</w:t>
      </w:r>
      <w:r w:rsidR="00600F97" w:rsidRPr="00CE1E80">
        <w:t xml:space="preserve">. </w:t>
      </w:r>
      <w:r w:rsidR="00834A89" w:rsidRPr="00CE1E80">
        <w:t>Taip pat aptinkami krūminių builių (</w:t>
      </w:r>
      <w:r w:rsidR="00600F97" w:rsidRPr="00CE1E80">
        <w:rPr>
          <w:i/>
          <w:iCs/>
        </w:rPr>
        <w:t>Anthriscus sylvestris</w:t>
      </w:r>
      <w:r w:rsidR="00834A89" w:rsidRPr="00CE1E80">
        <w:t>)</w:t>
      </w:r>
      <w:r w:rsidR="00600F97" w:rsidRPr="00CE1E80">
        <w:t xml:space="preserve"> ir </w:t>
      </w:r>
      <w:r w:rsidR="00834A89" w:rsidRPr="00CE1E80">
        <w:t>didžiųjų varnalėšų (</w:t>
      </w:r>
      <w:r w:rsidR="00600F97" w:rsidRPr="00CE1E80">
        <w:rPr>
          <w:i/>
          <w:iCs/>
        </w:rPr>
        <w:t>Arctium lappa</w:t>
      </w:r>
      <w:r w:rsidR="00834A89" w:rsidRPr="00CE1E80">
        <w:t>)</w:t>
      </w:r>
      <w:r w:rsidR="00600F97" w:rsidRPr="00CE1E80">
        <w:t xml:space="preserve"> sąžalynai. </w:t>
      </w:r>
      <w:r w:rsidR="00834A89" w:rsidRPr="00CE1E80">
        <w:t>D</w:t>
      </w:r>
      <w:r w:rsidR="00600F97" w:rsidRPr="00CE1E80">
        <w:t>ešiniojo kranto augalija  antropogenizuota.</w:t>
      </w:r>
    </w:p>
    <w:p w14:paraId="57518115" w14:textId="4FA25A74" w:rsidR="00596577" w:rsidRPr="00CE1E80" w:rsidRDefault="00B149A2" w:rsidP="00600F97">
      <w:pPr>
        <w:ind w:firstLine="709"/>
        <w:jc w:val="both"/>
      </w:pPr>
      <w:r w:rsidRPr="00CE1E80">
        <w:t>Toliau iki Išlaužo gyvenvietės tęsiasi želdinių eilės abipus kelio, kur vyraujančios rūšys: mažalapė liepa (</w:t>
      </w:r>
      <w:r w:rsidRPr="00CE1E80">
        <w:rPr>
          <w:i/>
          <w:iCs/>
        </w:rPr>
        <w:t>Tilia cordata</w:t>
      </w:r>
      <w:r w:rsidRPr="00CE1E80">
        <w:t>) ir uosialapis klevas (</w:t>
      </w:r>
      <w:r w:rsidRPr="00CE1E80">
        <w:rPr>
          <w:i/>
          <w:iCs/>
        </w:rPr>
        <w:t>Acer negundo</w:t>
      </w:r>
      <w:r w:rsidRPr="00CE1E80">
        <w:t>)</w:t>
      </w:r>
      <w:r w:rsidR="00596577" w:rsidRPr="00CE1E80">
        <w:t>.</w:t>
      </w:r>
      <w:r w:rsidR="007D2179" w:rsidRPr="00CE1E80">
        <w:t xml:space="preserve"> </w:t>
      </w:r>
      <w:r w:rsidR="00596577" w:rsidRPr="00CE1E80">
        <w:t xml:space="preserve">Išlaužo gyvenvietėje stebimi pavieniai medžiai ar nedidelės jų grupės. </w:t>
      </w:r>
    </w:p>
    <w:p w14:paraId="6761CC04" w14:textId="67D7C994" w:rsidR="00600F97" w:rsidRPr="00CE1E80" w:rsidRDefault="00B149A2" w:rsidP="00600F97">
      <w:pPr>
        <w:ind w:firstLine="709"/>
        <w:jc w:val="both"/>
      </w:pPr>
      <w:r w:rsidRPr="00CE1E80">
        <w:t xml:space="preserve"> </w:t>
      </w:r>
      <w:r w:rsidR="00600F97" w:rsidRPr="00CE1E80">
        <w:t>21</w:t>
      </w:r>
      <w:r w:rsidR="00596577" w:rsidRPr="00CE1E80">
        <w:t>1+80</w:t>
      </w:r>
      <w:r w:rsidR="00600F97" w:rsidRPr="00CE1E80">
        <w:t xml:space="preserve"> – 23</w:t>
      </w:r>
      <w:r w:rsidR="00596577" w:rsidRPr="00CE1E80">
        <w:t>8+00 KM</w:t>
      </w:r>
      <w:r w:rsidR="00600F97" w:rsidRPr="00CE1E80">
        <w:t xml:space="preserve"> </w:t>
      </w:r>
      <w:r w:rsidR="00596577" w:rsidRPr="00CE1E80">
        <w:t xml:space="preserve">abipus kelio yra </w:t>
      </w:r>
      <w:r w:rsidR="00600F97" w:rsidRPr="00CE1E80">
        <w:t xml:space="preserve">keliom juostom susodinti medžiai, kuriuos daugiausia sudaro </w:t>
      </w:r>
      <w:r w:rsidR="00596577" w:rsidRPr="00CE1E80">
        <w:t>karpotasis beržas (</w:t>
      </w:r>
      <w:r w:rsidR="00600F97" w:rsidRPr="00CE1E80">
        <w:rPr>
          <w:i/>
          <w:iCs/>
        </w:rPr>
        <w:t>Betula pendula</w:t>
      </w:r>
      <w:r w:rsidR="00596577" w:rsidRPr="00CE1E80">
        <w:t>)</w:t>
      </w:r>
      <w:r w:rsidR="00600F97" w:rsidRPr="00CE1E80">
        <w:t xml:space="preserve">, </w:t>
      </w:r>
      <w:r w:rsidR="00596577" w:rsidRPr="00CE1E80">
        <w:t>mažalapė liepa (</w:t>
      </w:r>
      <w:r w:rsidR="00600F97" w:rsidRPr="00CE1E80">
        <w:rPr>
          <w:i/>
          <w:iCs/>
        </w:rPr>
        <w:t>Tilia cordata</w:t>
      </w:r>
      <w:r w:rsidR="00596577" w:rsidRPr="00CE1E80">
        <w:t>)</w:t>
      </w:r>
      <w:r w:rsidR="00600F97" w:rsidRPr="00CE1E80">
        <w:t xml:space="preserve">, </w:t>
      </w:r>
      <w:r w:rsidR="00596577" w:rsidRPr="00CE1E80">
        <w:t>paprastasis klevas (</w:t>
      </w:r>
      <w:r w:rsidR="00600F97" w:rsidRPr="00CE1E80">
        <w:rPr>
          <w:i/>
          <w:iCs/>
        </w:rPr>
        <w:t>Acer platanoides</w:t>
      </w:r>
      <w:r w:rsidR="00596577" w:rsidRPr="00CE1E80">
        <w:t>)</w:t>
      </w:r>
      <w:r w:rsidR="00600F97" w:rsidRPr="00CE1E80">
        <w:t xml:space="preserve">, </w:t>
      </w:r>
      <w:r w:rsidR="00596577" w:rsidRPr="00CE1E80">
        <w:t>uosialapis klevas (</w:t>
      </w:r>
      <w:r w:rsidR="00600F97" w:rsidRPr="00CE1E80">
        <w:rPr>
          <w:i/>
          <w:iCs/>
        </w:rPr>
        <w:t>Acer negundo</w:t>
      </w:r>
      <w:r w:rsidR="00596577" w:rsidRPr="00CE1E80">
        <w:t>)</w:t>
      </w:r>
      <w:r w:rsidR="00600F97" w:rsidRPr="00CE1E80">
        <w:t>,</w:t>
      </w:r>
      <w:r w:rsidR="00596577" w:rsidRPr="00CE1E80">
        <w:t xml:space="preserve"> </w:t>
      </w:r>
      <w:r w:rsidR="00600F97" w:rsidRPr="00CE1E80">
        <w:t>vaismedžiai</w:t>
      </w:r>
      <w:r w:rsidR="00596577" w:rsidRPr="00CE1E80">
        <w:t>: naminė obelis</w:t>
      </w:r>
      <w:r w:rsidR="00600F97" w:rsidRPr="00CE1E80">
        <w:t xml:space="preserve"> </w:t>
      </w:r>
      <w:r w:rsidR="00596577" w:rsidRPr="00CE1E80">
        <w:t>(</w:t>
      </w:r>
      <w:r w:rsidR="00600F97" w:rsidRPr="00CE1E80">
        <w:rPr>
          <w:i/>
          <w:iCs/>
        </w:rPr>
        <w:t>Malus domestica</w:t>
      </w:r>
      <w:r w:rsidR="00596577" w:rsidRPr="00CE1E80">
        <w:t>)</w:t>
      </w:r>
      <w:r w:rsidR="00600F97" w:rsidRPr="00CE1E80">
        <w:t xml:space="preserve">, </w:t>
      </w:r>
      <w:r w:rsidR="00596577" w:rsidRPr="00CE1E80">
        <w:t>paprastoji kriaušė (</w:t>
      </w:r>
      <w:r w:rsidR="00600F97" w:rsidRPr="00CE1E80">
        <w:rPr>
          <w:i/>
          <w:iCs/>
        </w:rPr>
        <w:t>Pyrus communis</w:t>
      </w:r>
      <w:r w:rsidR="00596577" w:rsidRPr="00CE1E80">
        <w:t>)</w:t>
      </w:r>
      <w:r w:rsidR="00600F97" w:rsidRPr="00CE1E80">
        <w:t xml:space="preserve">, sodinti  krūmai </w:t>
      </w:r>
      <w:r w:rsidR="00203478" w:rsidRPr="00CE1E80">
        <w:t xml:space="preserve">paprastoji </w:t>
      </w:r>
      <w:r w:rsidR="00D657F3" w:rsidRPr="00CE1E80">
        <w:t>k</w:t>
      </w:r>
      <w:r w:rsidR="00203478" w:rsidRPr="00CE1E80">
        <w:t>aragana (</w:t>
      </w:r>
      <w:r w:rsidR="00600F97" w:rsidRPr="00CE1E80">
        <w:rPr>
          <w:i/>
          <w:iCs/>
        </w:rPr>
        <w:t>Caragana arborescens</w:t>
      </w:r>
      <w:r w:rsidR="00203478" w:rsidRPr="00CE1E80">
        <w:t>)</w:t>
      </w:r>
      <w:r w:rsidR="00600F97" w:rsidRPr="00CE1E80">
        <w:t xml:space="preserve">, </w:t>
      </w:r>
      <w:r w:rsidR="00203478" w:rsidRPr="00CE1E80">
        <w:t>putinalapis pūslenis (</w:t>
      </w:r>
      <w:r w:rsidR="00600F97" w:rsidRPr="00CE1E80">
        <w:rPr>
          <w:i/>
          <w:iCs/>
        </w:rPr>
        <w:t>Physocarpus opulifolius</w:t>
      </w:r>
      <w:r w:rsidR="00203478" w:rsidRPr="00CE1E80">
        <w:t>)</w:t>
      </w:r>
      <w:r w:rsidR="00600F97" w:rsidRPr="00CE1E80">
        <w:t>. Už sumedėjusių augalų juostos tęsiasi dirbami laukai be vertingų augalijos elementų.</w:t>
      </w:r>
    </w:p>
    <w:p w14:paraId="503E6EAA" w14:textId="2B11DA2E" w:rsidR="00203478" w:rsidRPr="00CE1E80" w:rsidRDefault="00600F97" w:rsidP="00600F97">
      <w:pPr>
        <w:ind w:firstLine="709"/>
        <w:jc w:val="both"/>
      </w:pPr>
      <w:r w:rsidRPr="00CE1E80">
        <w:t>Bačkininkų miško (</w:t>
      </w:r>
      <w:r w:rsidR="00203478" w:rsidRPr="00CE1E80">
        <w:t>239+00</w:t>
      </w:r>
      <w:r w:rsidRPr="00CE1E80">
        <w:t xml:space="preserve"> – 25</w:t>
      </w:r>
      <w:r w:rsidR="00203478" w:rsidRPr="00CE1E80">
        <w:t>8+50</w:t>
      </w:r>
      <w:r w:rsidRPr="00CE1E80">
        <w:t xml:space="preserve"> </w:t>
      </w:r>
      <w:r w:rsidR="00203478" w:rsidRPr="00CE1E80">
        <w:t>KM</w:t>
      </w:r>
      <w:r w:rsidRPr="00CE1E80">
        <w:t xml:space="preserve">) kelio trasai besiribojančioje teritorijoje vyrauja pribręstantys pušynai ir eglynai, kurių žolinę dangą sudaro </w:t>
      </w:r>
      <w:r w:rsidR="00203478" w:rsidRPr="00CE1E80">
        <w:t>mėlynė (</w:t>
      </w:r>
      <w:r w:rsidRPr="00CE1E80">
        <w:rPr>
          <w:i/>
          <w:iCs/>
        </w:rPr>
        <w:t>Vaccinium myrtillus</w:t>
      </w:r>
      <w:r w:rsidR="00203478" w:rsidRPr="00CE1E80">
        <w:t>)</w:t>
      </w:r>
      <w:r w:rsidRPr="00CE1E80">
        <w:t xml:space="preserve">, </w:t>
      </w:r>
      <w:r w:rsidR="00203478" w:rsidRPr="00CE1E80">
        <w:t>paprastasis kiškiakopūstis (</w:t>
      </w:r>
      <w:r w:rsidRPr="00CE1E80">
        <w:rPr>
          <w:i/>
          <w:iCs/>
        </w:rPr>
        <w:t>Oxalis acetosella</w:t>
      </w:r>
      <w:r w:rsidR="00203478" w:rsidRPr="00CE1E80">
        <w:t>)</w:t>
      </w:r>
      <w:r w:rsidRPr="00CE1E80">
        <w:t xml:space="preserve">, </w:t>
      </w:r>
      <w:r w:rsidR="00203478" w:rsidRPr="00CE1E80">
        <w:t>paprastoji katauogė (</w:t>
      </w:r>
      <w:r w:rsidRPr="00CE1E80">
        <w:rPr>
          <w:i/>
          <w:iCs/>
        </w:rPr>
        <w:t>Rubus saxatilis</w:t>
      </w:r>
      <w:r w:rsidR="00203478" w:rsidRPr="00CE1E80">
        <w:t>)</w:t>
      </w:r>
      <w:r w:rsidRPr="00CE1E80">
        <w:t xml:space="preserve">, </w:t>
      </w:r>
      <w:r w:rsidR="00203478" w:rsidRPr="00CE1E80">
        <w:t>miškinė zuiksalotė (</w:t>
      </w:r>
      <w:r w:rsidRPr="00CE1E80">
        <w:rPr>
          <w:i/>
          <w:iCs/>
        </w:rPr>
        <w:t>Mycelis muralis</w:t>
      </w:r>
      <w:r w:rsidR="00203478" w:rsidRPr="00CE1E80">
        <w:rPr>
          <w:i/>
          <w:iCs/>
        </w:rPr>
        <w:t>)</w:t>
      </w:r>
      <w:r w:rsidRPr="00CE1E80">
        <w:t xml:space="preserve">, </w:t>
      </w:r>
      <w:r w:rsidR="00203478" w:rsidRPr="00CE1E80">
        <w:t>didžialapis šakys (</w:t>
      </w:r>
      <w:r w:rsidRPr="00CE1E80">
        <w:rPr>
          <w:i/>
          <w:iCs/>
        </w:rPr>
        <w:t>Pteridium aquilinum</w:t>
      </w:r>
      <w:r w:rsidR="00203478" w:rsidRPr="00CE1E80">
        <w:t>)</w:t>
      </w:r>
      <w:r w:rsidRPr="00CE1E80">
        <w:t xml:space="preserve">, </w:t>
      </w:r>
      <w:r w:rsidR="00203478" w:rsidRPr="00CE1E80">
        <w:t>pirštuotoji viksva (</w:t>
      </w:r>
      <w:r w:rsidRPr="00CE1E80">
        <w:rPr>
          <w:i/>
          <w:iCs/>
        </w:rPr>
        <w:t>Carex digitata</w:t>
      </w:r>
      <w:r w:rsidR="00203478" w:rsidRPr="00CE1E80">
        <w:t>)</w:t>
      </w:r>
      <w:r w:rsidRPr="00CE1E80">
        <w:t xml:space="preserve">, </w:t>
      </w:r>
      <w:r w:rsidR="00203478" w:rsidRPr="00CE1E80">
        <w:t>miškinė miglė (</w:t>
      </w:r>
      <w:r w:rsidRPr="00CE1E80">
        <w:rPr>
          <w:i/>
          <w:iCs/>
        </w:rPr>
        <w:t>Poa nemoralis</w:t>
      </w:r>
      <w:r w:rsidR="00203478" w:rsidRPr="00CE1E80">
        <w:t>)</w:t>
      </w:r>
      <w:r w:rsidRPr="00CE1E80">
        <w:t xml:space="preserve">. </w:t>
      </w:r>
      <w:r w:rsidR="00203478" w:rsidRPr="00CE1E80">
        <w:t xml:space="preserve">Taip pat </w:t>
      </w:r>
      <w:r w:rsidR="00B85E2C" w:rsidRPr="00CE1E80">
        <w:t xml:space="preserve">kalvotoje dalyje </w:t>
      </w:r>
      <w:r w:rsidR="00203478" w:rsidRPr="00CE1E80">
        <w:t>aptinkamos paprastosios žemuogės (</w:t>
      </w:r>
      <w:r w:rsidR="00203478" w:rsidRPr="00CE1E80">
        <w:rPr>
          <w:i/>
          <w:iCs/>
        </w:rPr>
        <w:t>Fragaria vesca</w:t>
      </w:r>
      <w:r w:rsidR="00203478" w:rsidRPr="00CE1E80">
        <w:t xml:space="preserve">), </w:t>
      </w:r>
      <w:r w:rsidR="00B85E2C" w:rsidRPr="00CE1E80">
        <w:t>nusvirusioji stiepsnė (</w:t>
      </w:r>
      <w:r w:rsidR="00B85E2C" w:rsidRPr="00CE1E80">
        <w:rPr>
          <w:i/>
          <w:iCs/>
        </w:rPr>
        <w:t>Melica nutans</w:t>
      </w:r>
      <w:r w:rsidR="00B85E2C" w:rsidRPr="00CE1E80">
        <w:t>), plunksninė strugė (</w:t>
      </w:r>
      <w:r w:rsidR="00B85E2C" w:rsidRPr="00CE1E80">
        <w:rPr>
          <w:i/>
          <w:iCs/>
        </w:rPr>
        <w:t>Brachypodium pinnatum</w:t>
      </w:r>
      <w:r w:rsidR="00B85E2C" w:rsidRPr="00CE1E80">
        <w:t>), dvilapė medutė (</w:t>
      </w:r>
      <w:r w:rsidR="00B85E2C" w:rsidRPr="00CE1E80">
        <w:rPr>
          <w:i/>
          <w:iCs/>
        </w:rPr>
        <w:t>Maianthemum bifolium</w:t>
      </w:r>
      <w:r w:rsidR="00B85E2C" w:rsidRPr="00CE1E80">
        <w:t>) ir kt.</w:t>
      </w:r>
    </w:p>
    <w:p w14:paraId="329E099E" w14:textId="7FB4DFAB" w:rsidR="00600F97" w:rsidRPr="00CE1E80" w:rsidRDefault="00B85E2C" w:rsidP="00600F97">
      <w:pPr>
        <w:ind w:firstLine="709"/>
        <w:jc w:val="both"/>
      </w:pPr>
      <w:r w:rsidRPr="00CE1E80">
        <w:t xml:space="preserve">Nuo 267+00 KM iki rekonstruojamo kelio ruožo pabaigos abipus kelio želdinių juostas sudaro </w:t>
      </w:r>
      <w:r w:rsidR="00600F97" w:rsidRPr="00CE1E80">
        <w:t xml:space="preserve"> – sodinti vietiniai medžiai </w:t>
      </w:r>
      <w:r w:rsidR="00CF7426" w:rsidRPr="00CE1E80">
        <w:t>mažalapė liepa (</w:t>
      </w:r>
      <w:r w:rsidR="00600F97" w:rsidRPr="00CE1E80">
        <w:rPr>
          <w:i/>
          <w:iCs/>
        </w:rPr>
        <w:t>Tilia cordata</w:t>
      </w:r>
      <w:r w:rsidR="00CF7426" w:rsidRPr="00CE1E80">
        <w:t>)</w:t>
      </w:r>
      <w:r w:rsidR="00600F97" w:rsidRPr="00CE1E80">
        <w:t xml:space="preserve">, </w:t>
      </w:r>
      <w:r w:rsidR="00CF7426" w:rsidRPr="00CE1E80">
        <w:t>paprastasis klevas (</w:t>
      </w:r>
      <w:r w:rsidR="00600F97" w:rsidRPr="00CE1E80">
        <w:rPr>
          <w:i/>
          <w:iCs/>
        </w:rPr>
        <w:t>Acer platanoides</w:t>
      </w:r>
      <w:r w:rsidR="00CF7426" w:rsidRPr="00CE1E80">
        <w:t>)</w:t>
      </w:r>
      <w:r w:rsidR="00600F97" w:rsidRPr="00CE1E80">
        <w:t xml:space="preserve">, </w:t>
      </w:r>
      <w:r w:rsidR="00CF7426" w:rsidRPr="00CE1E80">
        <w:t>karpotasis beržas (</w:t>
      </w:r>
      <w:r w:rsidR="00600F97" w:rsidRPr="00CE1E80">
        <w:rPr>
          <w:i/>
          <w:iCs/>
        </w:rPr>
        <w:t>Betula pendula</w:t>
      </w:r>
      <w:r w:rsidR="00CF7426" w:rsidRPr="00CE1E80">
        <w:t>)</w:t>
      </w:r>
      <w:r w:rsidR="00600F97" w:rsidRPr="00CE1E80">
        <w:t xml:space="preserve">, </w:t>
      </w:r>
      <w:r w:rsidR="00CF7426" w:rsidRPr="00CE1E80">
        <w:t>trapusis gluosnis (</w:t>
      </w:r>
      <w:r w:rsidR="00600F97" w:rsidRPr="00CE1E80">
        <w:rPr>
          <w:i/>
          <w:iCs/>
        </w:rPr>
        <w:t>Salix fragilis</w:t>
      </w:r>
      <w:r w:rsidR="00CF7426" w:rsidRPr="00CE1E80">
        <w:t>)</w:t>
      </w:r>
      <w:r w:rsidR="00600F97" w:rsidRPr="00CE1E80">
        <w:t xml:space="preserve">, taip pat </w:t>
      </w:r>
      <w:r w:rsidR="00CF7426" w:rsidRPr="00CE1E80">
        <w:t>sutinkamas uosialapis klevas (</w:t>
      </w:r>
      <w:r w:rsidR="00600F97" w:rsidRPr="00CE1E80">
        <w:rPr>
          <w:i/>
          <w:iCs/>
        </w:rPr>
        <w:t>Acer negundo</w:t>
      </w:r>
      <w:r w:rsidR="00CF7426" w:rsidRPr="00CE1E80">
        <w:t>)</w:t>
      </w:r>
      <w:r w:rsidR="00600F97" w:rsidRPr="00CE1E80">
        <w:t xml:space="preserve">, </w:t>
      </w:r>
      <w:r w:rsidR="00CF7426" w:rsidRPr="00CE1E80">
        <w:t>paprastoji obelis (</w:t>
      </w:r>
      <w:r w:rsidR="00600F97" w:rsidRPr="00CE1E80">
        <w:rPr>
          <w:i/>
          <w:iCs/>
        </w:rPr>
        <w:t>Malus domestica</w:t>
      </w:r>
      <w:r w:rsidR="00CF7426" w:rsidRPr="00CE1E80">
        <w:t>)</w:t>
      </w:r>
      <w:r w:rsidR="00DD5ADA" w:rsidRPr="00CE1E80">
        <w:t>, paprastoji eglė (</w:t>
      </w:r>
      <w:r w:rsidR="00DD5ADA" w:rsidRPr="00CE1E80">
        <w:rPr>
          <w:i/>
          <w:iCs/>
        </w:rPr>
        <w:t>Picea abies</w:t>
      </w:r>
      <w:r w:rsidR="00DD5ADA" w:rsidRPr="00CE1E80">
        <w:t>)</w:t>
      </w:r>
      <w:r w:rsidR="00600F97" w:rsidRPr="00CE1E80">
        <w:t xml:space="preserve">. </w:t>
      </w:r>
      <w:r w:rsidR="00CF7426" w:rsidRPr="00CE1E80">
        <w:t>Už šių želdinių juostų v</w:t>
      </w:r>
      <w:r w:rsidR="00600F97" w:rsidRPr="00CE1E80">
        <w:t>yrauja žemės ūkio augalų pasėliai. Vertingų augalijos ar gyvūnijos elementų neaptikta.</w:t>
      </w:r>
    </w:p>
    <w:p w14:paraId="0C5D310F" w14:textId="3B6A5ADE" w:rsidR="0024682C" w:rsidRPr="00CE1E80" w:rsidRDefault="0024682C" w:rsidP="00810CC9">
      <w:pPr>
        <w:keepNext/>
        <w:ind w:firstLine="709"/>
        <w:jc w:val="both"/>
        <w:rPr>
          <w:i/>
          <w:iCs/>
        </w:rPr>
      </w:pPr>
      <w:r w:rsidRPr="00CE1E80">
        <w:rPr>
          <w:i/>
          <w:iCs/>
        </w:rPr>
        <w:t xml:space="preserve">Gyvūnija </w:t>
      </w:r>
    </w:p>
    <w:p w14:paraId="013364E6" w14:textId="02A2B318" w:rsidR="00600F97" w:rsidRPr="00CE1E80" w:rsidRDefault="00600F97" w:rsidP="00600F97">
      <w:pPr>
        <w:spacing w:after="0"/>
        <w:ind w:firstLine="709"/>
        <w:jc w:val="both"/>
        <w:rPr>
          <w:rFonts w:eastAsia="Times New Roman" w:cs="Times New Roman"/>
          <w:szCs w:val="24"/>
        </w:rPr>
      </w:pPr>
      <w:r w:rsidRPr="00CE1E80">
        <w:rPr>
          <w:rFonts w:eastAsia="Times New Roman" w:cs="Times New Roman"/>
          <w:szCs w:val="24"/>
          <w:u w:val="single"/>
        </w:rPr>
        <w:t>Ūkinis, drėgnas Ilgakiemio miškas</w:t>
      </w:r>
      <w:r w:rsidR="00632DAD" w:rsidRPr="00CE1E80">
        <w:rPr>
          <w:rFonts w:eastAsia="Times New Roman" w:cs="Times New Roman"/>
          <w:szCs w:val="24"/>
        </w:rPr>
        <w:t xml:space="preserve"> yra s</w:t>
      </w:r>
      <w:r w:rsidRPr="00CE1E80">
        <w:rPr>
          <w:rFonts w:eastAsia="Times New Roman" w:cs="Times New Roman"/>
          <w:szCs w:val="24"/>
        </w:rPr>
        <w:t>varbi buveinė pievinei</w:t>
      </w:r>
      <w:r w:rsidRPr="00CE1E80">
        <w:rPr>
          <w:rFonts w:eastAsia="Times New Roman" w:cs="Times New Roman"/>
          <w:i/>
          <w:szCs w:val="24"/>
        </w:rPr>
        <w:t xml:space="preserve"> </w:t>
      </w:r>
      <w:r w:rsidRPr="00CE1E80">
        <w:rPr>
          <w:rFonts w:eastAsia="Times New Roman" w:cs="Times New Roman"/>
          <w:szCs w:val="24"/>
        </w:rPr>
        <w:t>varlei</w:t>
      </w:r>
      <w:r w:rsidRPr="00CE1E80">
        <w:rPr>
          <w:rFonts w:eastAsia="Times New Roman" w:cs="Times New Roman"/>
          <w:i/>
          <w:szCs w:val="24"/>
        </w:rPr>
        <w:t xml:space="preserve"> </w:t>
      </w:r>
      <w:r w:rsidR="00DD5ADA" w:rsidRPr="00CE1E80">
        <w:rPr>
          <w:rFonts w:eastAsia="Times New Roman" w:cs="Times New Roman"/>
          <w:iCs/>
          <w:szCs w:val="24"/>
        </w:rPr>
        <w:t>(</w:t>
      </w:r>
      <w:r w:rsidRPr="00CE1E80">
        <w:rPr>
          <w:rFonts w:eastAsia="Times New Roman" w:cs="Times New Roman"/>
          <w:i/>
          <w:szCs w:val="24"/>
        </w:rPr>
        <w:t>Rana temporaria</w:t>
      </w:r>
      <w:r w:rsidR="00DD5ADA" w:rsidRPr="00CE1E80">
        <w:rPr>
          <w:rFonts w:eastAsia="Times New Roman" w:cs="Times New Roman"/>
          <w:iCs/>
          <w:szCs w:val="24"/>
        </w:rPr>
        <w:t>)</w:t>
      </w:r>
      <w:r w:rsidRPr="00CE1E80">
        <w:rPr>
          <w:rFonts w:eastAsia="Times New Roman" w:cs="Times New Roman"/>
          <w:szCs w:val="24"/>
        </w:rPr>
        <w:t xml:space="preserve"> (Buveinių direktyvų V priedas) ir paprastajai rupūžei </w:t>
      </w:r>
      <w:r w:rsidR="00DD5ADA" w:rsidRPr="00CE1E80">
        <w:rPr>
          <w:rFonts w:eastAsia="Times New Roman" w:cs="Times New Roman"/>
          <w:szCs w:val="24"/>
        </w:rPr>
        <w:t>(</w:t>
      </w:r>
      <w:r w:rsidRPr="00CE1E80">
        <w:rPr>
          <w:rFonts w:eastAsia="Times New Roman" w:cs="Times New Roman"/>
          <w:i/>
          <w:szCs w:val="24"/>
        </w:rPr>
        <w:t>Bufo bufo</w:t>
      </w:r>
      <w:r w:rsidR="00DD5ADA" w:rsidRPr="00CE1E80">
        <w:rPr>
          <w:rFonts w:eastAsia="Times New Roman" w:cs="Times New Roman"/>
          <w:iCs/>
          <w:szCs w:val="24"/>
        </w:rPr>
        <w:t>)</w:t>
      </w:r>
      <w:r w:rsidRPr="00CE1E80">
        <w:rPr>
          <w:rFonts w:eastAsia="Times New Roman" w:cs="Times New Roman"/>
          <w:szCs w:val="24"/>
        </w:rPr>
        <w:t xml:space="preserve">. </w:t>
      </w:r>
    </w:p>
    <w:p w14:paraId="0889CFD8" w14:textId="0D280BC5" w:rsidR="000730B2" w:rsidRPr="00CE1E80" w:rsidRDefault="00600F97" w:rsidP="00600F97">
      <w:pPr>
        <w:spacing w:after="0"/>
        <w:ind w:firstLine="709"/>
        <w:jc w:val="both"/>
      </w:pPr>
      <w:r w:rsidRPr="00CE1E80">
        <w:rPr>
          <w:rFonts w:eastAsia="Times New Roman" w:cs="Times New Roman"/>
          <w:szCs w:val="24"/>
          <w:u w:val="single"/>
        </w:rPr>
        <w:t>Su Pajiesio mišku besiribojanti kelio atkarpa</w:t>
      </w:r>
      <w:r w:rsidR="000730B2" w:rsidRPr="00CE1E80">
        <w:rPr>
          <w:rFonts w:eastAsia="Times New Roman" w:cs="Times New Roman"/>
          <w:szCs w:val="24"/>
          <w:u w:val="single"/>
        </w:rPr>
        <w:t>,</w:t>
      </w:r>
      <w:r w:rsidRPr="00CE1E80">
        <w:rPr>
          <w:rFonts w:eastAsia="Times New Roman" w:cs="Times New Roman"/>
          <w:szCs w:val="24"/>
          <w:u w:val="single"/>
        </w:rPr>
        <w:t xml:space="preserve"> </w:t>
      </w:r>
      <w:r w:rsidR="000730B2" w:rsidRPr="00CE1E80">
        <w:rPr>
          <w:rFonts w:eastAsia="Times New Roman" w:cs="Times New Roman"/>
          <w:szCs w:val="24"/>
          <w:u w:val="single"/>
        </w:rPr>
        <w:t xml:space="preserve">Jiesios ir Šlapakšnos upių santaka </w:t>
      </w:r>
      <w:r w:rsidRPr="00CE1E80">
        <w:rPr>
          <w:rFonts w:eastAsia="Times New Roman" w:cs="Times New Roman"/>
          <w:szCs w:val="24"/>
          <w:u w:val="single"/>
        </w:rPr>
        <w:t xml:space="preserve">(16 – </w:t>
      </w:r>
      <w:smartTag w:uri="urn:schemas-microsoft-com:office:smarttags" w:element="metricconverter">
        <w:smartTagPr>
          <w:attr w:name="ProductID" w:val="17 km"/>
        </w:smartTagPr>
        <w:r w:rsidRPr="00CE1E80">
          <w:rPr>
            <w:rFonts w:eastAsia="Times New Roman" w:cs="Times New Roman"/>
            <w:szCs w:val="24"/>
            <w:u w:val="single"/>
          </w:rPr>
          <w:t>17 km</w:t>
        </w:r>
      </w:smartTag>
      <w:r w:rsidRPr="00CE1E80">
        <w:rPr>
          <w:rFonts w:eastAsia="Times New Roman" w:cs="Times New Roman"/>
          <w:szCs w:val="24"/>
          <w:u w:val="single"/>
        </w:rPr>
        <w:t>)</w:t>
      </w:r>
      <w:r w:rsidRPr="00CE1E80">
        <w:rPr>
          <w:rFonts w:eastAsia="Times New Roman" w:cs="Times New Roman"/>
          <w:szCs w:val="24"/>
        </w:rPr>
        <w:t xml:space="preserve"> – įprasta žvėrių (</w:t>
      </w:r>
      <w:r w:rsidR="000730B2" w:rsidRPr="00CE1E80">
        <w:rPr>
          <w:rFonts w:eastAsia="Times New Roman" w:cs="Times New Roman"/>
          <w:szCs w:val="24"/>
        </w:rPr>
        <w:t>kiškių, stir</w:t>
      </w:r>
      <w:r w:rsidR="00E610A7" w:rsidRPr="00CE1E80">
        <w:rPr>
          <w:rFonts w:eastAsia="Times New Roman" w:cs="Times New Roman"/>
          <w:szCs w:val="24"/>
        </w:rPr>
        <w:t>n</w:t>
      </w:r>
      <w:r w:rsidR="000730B2" w:rsidRPr="00CE1E80">
        <w:rPr>
          <w:rFonts w:eastAsia="Times New Roman" w:cs="Times New Roman"/>
          <w:szCs w:val="24"/>
        </w:rPr>
        <w:t xml:space="preserve">ų, kartais šernų </w:t>
      </w:r>
      <w:r w:rsidRPr="00CE1E80">
        <w:rPr>
          <w:rFonts w:eastAsia="Times New Roman" w:cs="Times New Roman"/>
          <w:szCs w:val="24"/>
        </w:rPr>
        <w:t xml:space="preserve">kitų smulkiųjų žinduolių) migracijos vieta. </w:t>
      </w:r>
      <w:r w:rsidR="000730B2" w:rsidRPr="00CE1E80">
        <w:t xml:space="preserve">Raželių miškas ir jo šiaurinės apylinkės iki Vyčiaus upelio yra karinis poligonas, todėl žmonių lankymasis šioje teritorijoje apribotas, kas sudaro geras sąlygas laukiniams gyvūnams. Tačiau Raželių miškas nuo kur kas didesnio Pajiesio-Mozūriškių-Klebiškio miškų masyvo atskirtas planuojamo rekonstruoti kelio Nr. 130 Kaunas-Prienai-Alytus. Dažniausi gyvūnų migracijos keliai: per nagrinėjamo kelio posūkį, besiribojantį su Pajiesio mišku, ir per įdubą ties ~16 km.  </w:t>
      </w:r>
    </w:p>
    <w:p w14:paraId="2BB26A34" w14:textId="356DB2D1" w:rsidR="00600F97" w:rsidRPr="00CE1E80" w:rsidRDefault="00600F97" w:rsidP="00600F97">
      <w:pPr>
        <w:spacing w:after="0"/>
        <w:ind w:firstLine="709"/>
        <w:jc w:val="both"/>
        <w:rPr>
          <w:rFonts w:eastAsia="Times New Roman" w:cs="Times New Roman"/>
          <w:szCs w:val="24"/>
        </w:rPr>
      </w:pPr>
      <w:r w:rsidRPr="00CE1E80">
        <w:rPr>
          <w:rFonts w:eastAsia="Times New Roman" w:cs="Times New Roman"/>
          <w:szCs w:val="24"/>
        </w:rPr>
        <w:t xml:space="preserve">Be to </w:t>
      </w:r>
      <w:r w:rsidR="000730B2" w:rsidRPr="00CE1E80">
        <w:rPr>
          <w:rFonts w:eastAsia="Times New Roman" w:cs="Times New Roman"/>
          <w:szCs w:val="24"/>
        </w:rPr>
        <w:t xml:space="preserve">ši </w:t>
      </w:r>
      <w:r w:rsidRPr="00CE1E80">
        <w:rPr>
          <w:rFonts w:eastAsia="Times New Roman" w:cs="Times New Roman"/>
          <w:szCs w:val="24"/>
        </w:rPr>
        <w:t xml:space="preserve">teritorija svarbi buveinė smailiasnukėms varlėms </w:t>
      </w:r>
      <w:r w:rsidR="00C5219F" w:rsidRPr="00CE1E80">
        <w:rPr>
          <w:rFonts w:eastAsia="Times New Roman" w:cs="Times New Roman"/>
          <w:szCs w:val="24"/>
        </w:rPr>
        <w:t>(</w:t>
      </w:r>
      <w:r w:rsidRPr="00CE1E80">
        <w:rPr>
          <w:rFonts w:eastAsia="Times New Roman" w:cs="Times New Roman"/>
          <w:i/>
          <w:szCs w:val="24"/>
        </w:rPr>
        <w:t>Rana arvalis</w:t>
      </w:r>
      <w:r w:rsidR="00C5219F" w:rsidRPr="00CE1E80">
        <w:rPr>
          <w:rFonts w:eastAsia="Times New Roman" w:cs="Times New Roman"/>
          <w:iCs/>
          <w:szCs w:val="24"/>
        </w:rPr>
        <w:t>)</w:t>
      </w:r>
      <w:r w:rsidRPr="00CE1E80">
        <w:rPr>
          <w:rFonts w:eastAsia="Times New Roman" w:cs="Times New Roman"/>
          <w:szCs w:val="24"/>
        </w:rPr>
        <w:t xml:space="preserve"> (Buveinių direktyvos IV priedas), pievinėm varlėms </w:t>
      </w:r>
      <w:r w:rsidR="00C5219F" w:rsidRPr="00CE1E80">
        <w:rPr>
          <w:rFonts w:eastAsia="Times New Roman" w:cs="Times New Roman"/>
          <w:szCs w:val="24"/>
        </w:rPr>
        <w:t>(</w:t>
      </w:r>
      <w:r w:rsidRPr="00CE1E80">
        <w:rPr>
          <w:rFonts w:eastAsia="Times New Roman" w:cs="Times New Roman"/>
          <w:i/>
          <w:szCs w:val="24"/>
        </w:rPr>
        <w:t>Rana temporaria</w:t>
      </w:r>
      <w:r w:rsidR="00C5219F" w:rsidRPr="00CE1E80">
        <w:rPr>
          <w:rFonts w:eastAsia="Times New Roman" w:cs="Times New Roman"/>
          <w:iCs/>
          <w:szCs w:val="24"/>
        </w:rPr>
        <w:t>)</w:t>
      </w:r>
      <w:r w:rsidRPr="00CE1E80">
        <w:rPr>
          <w:rFonts w:eastAsia="Times New Roman" w:cs="Times New Roman"/>
          <w:szCs w:val="24"/>
        </w:rPr>
        <w:t xml:space="preserve"> (Buveinių direktyvos V priedas) ir paprastosioms rupūžėms </w:t>
      </w:r>
      <w:r w:rsidR="00C5219F" w:rsidRPr="00CE1E80">
        <w:rPr>
          <w:rFonts w:eastAsia="Times New Roman" w:cs="Times New Roman"/>
          <w:szCs w:val="24"/>
        </w:rPr>
        <w:t>(</w:t>
      </w:r>
      <w:r w:rsidRPr="00CE1E80">
        <w:rPr>
          <w:rFonts w:eastAsia="Times New Roman" w:cs="Times New Roman"/>
          <w:i/>
          <w:szCs w:val="24"/>
        </w:rPr>
        <w:t>Bufo bufo</w:t>
      </w:r>
      <w:r w:rsidR="00C5219F" w:rsidRPr="00CE1E80">
        <w:rPr>
          <w:rFonts w:eastAsia="Times New Roman" w:cs="Times New Roman"/>
          <w:iCs/>
          <w:szCs w:val="24"/>
        </w:rPr>
        <w:t>)</w:t>
      </w:r>
      <w:r w:rsidRPr="00CE1E80">
        <w:rPr>
          <w:rFonts w:eastAsia="Times New Roman" w:cs="Times New Roman"/>
          <w:szCs w:val="24"/>
        </w:rPr>
        <w:t xml:space="preserve">. Dešinėje kelio pamiškėje esančios balos yra svarbios jų nerštavietės. </w:t>
      </w:r>
    </w:p>
    <w:p w14:paraId="4716181A" w14:textId="743B3A3D" w:rsidR="00491439" w:rsidRPr="00CE1E80" w:rsidRDefault="00491439" w:rsidP="00600F97">
      <w:pPr>
        <w:spacing w:after="0"/>
        <w:ind w:firstLine="709"/>
        <w:jc w:val="both"/>
        <w:rPr>
          <w:rFonts w:eastAsia="Times New Roman" w:cs="Times New Roman"/>
          <w:szCs w:val="24"/>
        </w:rPr>
      </w:pPr>
      <w:r w:rsidRPr="00CE1E80">
        <w:rPr>
          <w:rFonts w:eastAsia="Times New Roman" w:cs="Times New Roman"/>
          <w:szCs w:val="24"/>
        </w:rPr>
        <w:t xml:space="preserve">Išlaužo gyvenvietėje abejose kelio pusėse įvairiu nuotoliu nuo jo išsidėstę tvenkiniai, kuriuos jungia Jiesios upė. Šioje kelio atkarpos dalyje (kelio atkarpa per Jiesios upę) abejose kelio pusėse yra išlikę pusiau natūralių ar atsikuriančių pievų, kurios yra svarbios vabzdžiams, varliagyviams ir ropliams. </w:t>
      </w:r>
      <w:r w:rsidR="00980D14" w:rsidRPr="00CE1E80">
        <w:rPr>
          <w:rFonts w:eastAsia="Times New Roman" w:cs="Times New Roman"/>
          <w:szCs w:val="24"/>
        </w:rPr>
        <w:t>Jiesioje žvejojami karosai, šapalai, aukšliai bei kartais lydekos. Taip pat aptinkamos nėgės, šamai.</w:t>
      </w:r>
      <w:r w:rsidR="005C6BE7" w:rsidRPr="00CE1E80">
        <w:rPr>
          <w:rFonts w:eastAsia="Times New Roman" w:cs="Times New Roman"/>
          <w:szCs w:val="24"/>
        </w:rPr>
        <w:t xml:space="preserve"> </w:t>
      </w:r>
      <w:r w:rsidR="000D17F3" w:rsidRPr="00CE1E80">
        <w:rPr>
          <w:rFonts w:eastAsia="Times New Roman" w:cs="Times New Roman"/>
          <w:szCs w:val="24"/>
        </w:rPr>
        <w:t>Ba</w:t>
      </w:r>
      <w:r w:rsidR="00A25886" w:rsidRPr="00CE1E80">
        <w:rPr>
          <w:rFonts w:eastAsia="Times New Roman" w:cs="Times New Roman"/>
          <w:szCs w:val="24"/>
        </w:rPr>
        <w:t>čkininkų miške ties Pakumprio gyvenviete abipus kelio yra tvenkinukai ir šlapios vietos</w:t>
      </w:r>
      <w:r w:rsidR="00E654E7" w:rsidRPr="00CE1E80">
        <w:rPr>
          <w:rFonts w:eastAsia="Times New Roman" w:cs="Times New Roman"/>
          <w:szCs w:val="24"/>
        </w:rPr>
        <w:t xml:space="preserve">, </w:t>
      </w:r>
      <w:r w:rsidR="00E654E7" w:rsidRPr="00CE1E80">
        <w:rPr>
          <w:rFonts w:eastAsia="Times New Roman" w:cs="Times New Roman"/>
          <w:szCs w:val="24"/>
        </w:rPr>
        <w:lastRenderedPageBreak/>
        <w:t>kurios tinkamos varliagyviams veistis</w:t>
      </w:r>
      <w:r w:rsidR="006D3521" w:rsidRPr="00CE1E80">
        <w:rPr>
          <w:rFonts w:eastAsia="Times New Roman" w:cs="Times New Roman"/>
          <w:szCs w:val="24"/>
        </w:rPr>
        <w:t>.</w:t>
      </w:r>
      <w:r w:rsidR="00231CB9" w:rsidRPr="00CE1E80">
        <w:rPr>
          <w:rFonts w:eastAsia="Times New Roman" w:cs="Times New Roman"/>
          <w:szCs w:val="24"/>
        </w:rPr>
        <w:t xml:space="preserve"> Tačiau šioje vietoje yra aukšti ir statūs šlaitai (~ 5 m), varliagyviai  į tokius aukštus šlaitus nelipa ir ant kelio dangos nepapuola, todėl šioje vietoje nesiūloma įrengti pralaidos varliagyviams.</w:t>
      </w:r>
    </w:p>
    <w:p w14:paraId="45C3B625" w14:textId="4E8F5FC7" w:rsidR="000730B2" w:rsidRPr="00CE1E80" w:rsidRDefault="000730B2" w:rsidP="00600F97">
      <w:pPr>
        <w:spacing w:after="0"/>
        <w:ind w:firstLine="709"/>
        <w:jc w:val="both"/>
        <w:rPr>
          <w:rFonts w:eastAsia="Times New Roman" w:cs="Times New Roman"/>
          <w:szCs w:val="24"/>
        </w:rPr>
      </w:pPr>
      <w:r w:rsidRPr="00CE1E80">
        <w:rPr>
          <w:rFonts w:eastAsia="Times New Roman" w:cs="Times New Roman"/>
          <w:szCs w:val="24"/>
        </w:rPr>
        <w:t xml:space="preserve">Pagal 2016 – 2024 m eismo įvykių statistiką (žr. </w:t>
      </w:r>
      <w:r w:rsidR="0014302E">
        <w:rPr>
          <w:rFonts w:eastAsia="Times New Roman" w:cs="Times New Roman"/>
          <w:szCs w:val="24"/>
        </w:rPr>
        <w:t>37</w:t>
      </w:r>
      <w:r w:rsidR="000C5A75" w:rsidRPr="00CE1E80">
        <w:rPr>
          <w:rFonts w:eastAsia="Times New Roman" w:cs="Times New Roman"/>
          <w:szCs w:val="24"/>
        </w:rPr>
        <w:t xml:space="preserve"> </w:t>
      </w:r>
      <w:r w:rsidRPr="00CE1E80">
        <w:rPr>
          <w:rFonts w:eastAsia="Times New Roman" w:cs="Times New Roman"/>
          <w:szCs w:val="24"/>
        </w:rPr>
        <w:t xml:space="preserve">pav. ir </w:t>
      </w:r>
      <w:r w:rsidR="0014302E">
        <w:rPr>
          <w:rFonts w:eastAsia="Times New Roman" w:cs="Times New Roman"/>
          <w:szCs w:val="24"/>
        </w:rPr>
        <w:t>18</w:t>
      </w:r>
      <w:r w:rsidRPr="00CE1E80">
        <w:rPr>
          <w:rFonts w:eastAsia="Times New Roman" w:cs="Times New Roman"/>
          <w:szCs w:val="24"/>
        </w:rPr>
        <w:t xml:space="preserve"> lentelė) daugiausiai susidūrimų su laukiniai gyvūnais užfiksuota 16 – 18 km, ties 21 km, 24 – 26 km</w:t>
      </w:r>
      <w:r w:rsidR="00180799" w:rsidRPr="00CE1E80">
        <w:rPr>
          <w:rFonts w:eastAsia="Times New Roman" w:cs="Times New Roman"/>
          <w:szCs w:val="24"/>
        </w:rPr>
        <w:t xml:space="preserve"> ir 29 – 31 km kelio atkarpose. Ties Šlapakšnos upelio slėniu daugiausiai fiksuojama stirnų, šernų ir kitų smulkių gyvūnų. Stambių gyvūnų (briedžių, elnių) migracija daugiausiai vyksta ties Pajiesio mišku ( 17 – 18 km) ir ties Bačkininkų mišku (24 – 25 km). </w:t>
      </w:r>
      <w:r w:rsidR="00B879C9" w:rsidRPr="00CE1E80">
        <w:rPr>
          <w:rFonts w:eastAsia="Times New Roman" w:cs="Times New Roman"/>
          <w:szCs w:val="24"/>
        </w:rPr>
        <w:t xml:space="preserve">2024 m. medžiotojų klubas „Pajiesys“ taip pat patvirtino, kad </w:t>
      </w:r>
      <w:bookmarkStart w:id="156" w:name="_Hlk176780933"/>
      <w:r w:rsidR="00B879C9" w:rsidRPr="00CE1E80">
        <w:rPr>
          <w:rFonts w:eastAsia="Times New Roman" w:cs="Times New Roman"/>
          <w:szCs w:val="24"/>
        </w:rPr>
        <w:t xml:space="preserve">pagrindiniai stambių gyvūnų migracijos kelias yra ties Pajiesio mišku staigus kelio posūkis ir tęsiasi iki 18 km, bei ties Bačkininkų mišku ( 24 – 25 km). Todėl šiose vietose turėtų būti įrengti praėjimai gyvūnams. </w:t>
      </w:r>
    </w:p>
    <w:bookmarkEnd w:id="156"/>
    <w:p w14:paraId="701AD040" w14:textId="4FB428CD" w:rsidR="000730B2" w:rsidRPr="00CE1E80" w:rsidRDefault="000730B2" w:rsidP="00600F97">
      <w:pPr>
        <w:spacing w:after="0"/>
        <w:ind w:firstLine="709"/>
        <w:jc w:val="both"/>
        <w:rPr>
          <w:rFonts w:eastAsia="Times New Roman" w:cs="Times New Roman"/>
          <w:szCs w:val="24"/>
        </w:rPr>
      </w:pPr>
      <w:r w:rsidRPr="00CE1E80">
        <w:rPr>
          <w:rFonts w:cs="Arial"/>
          <w:noProof/>
        </w:rPr>
        <w:drawing>
          <wp:inline distT="0" distB="0" distL="0" distR="0" wp14:anchorId="4D8E1C8F" wp14:editId="10F792D6">
            <wp:extent cx="3970032" cy="5515331"/>
            <wp:effectExtent l="0" t="0" r="0" b="9525"/>
            <wp:docPr id="380169084" name="Picture 1" descr="A map with a rou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169084" name="Picture 1" descr="A map with a route&#10;&#10;Description automatically generated"/>
                    <pic:cNvPicPr/>
                  </pic:nvPicPr>
                  <pic:blipFill>
                    <a:blip r:embed="rId72"/>
                    <a:stretch>
                      <a:fillRect/>
                    </a:stretch>
                  </pic:blipFill>
                  <pic:spPr>
                    <a:xfrm>
                      <a:off x="0" y="0"/>
                      <a:ext cx="3977714" cy="5526003"/>
                    </a:xfrm>
                    <a:prstGeom prst="rect">
                      <a:avLst/>
                    </a:prstGeom>
                  </pic:spPr>
                </pic:pic>
              </a:graphicData>
            </a:graphic>
          </wp:inline>
        </w:drawing>
      </w:r>
    </w:p>
    <w:p w14:paraId="440359AB" w14:textId="62C8A5C4" w:rsidR="000730B2" w:rsidRPr="00CE1E80" w:rsidRDefault="00825E08" w:rsidP="000730B2">
      <w:pPr>
        <w:pStyle w:val="Caption"/>
      </w:pPr>
      <w:r w:rsidRPr="00CE1E80">
        <w:fldChar w:fldCharType="begin"/>
      </w:r>
      <w:r w:rsidRPr="00CE1E80">
        <w:instrText xml:space="preserve"> SEQ pav. \* ARABIC </w:instrText>
      </w:r>
      <w:r w:rsidRPr="00CE1E80">
        <w:fldChar w:fldCharType="separate"/>
      </w:r>
      <w:bookmarkStart w:id="157" w:name="_Toc208239011"/>
      <w:r w:rsidR="000C666E">
        <w:rPr>
          <w:noProof/>
        </w:rPr>
        <w:t>37</w:t>
      </w:r>
      <w:r w:rsidRPr="00CE1E80">
        <w:rPr>
          <w:noProof/>
        </w:rPr>
        <w:fldChar w:fldCharType="end"/>
      </w:r>
      <w:r w:rsidR="000730B2" w:rsidRPr="00CE1E80">
        <w:t xml:space="preserve"> pav. Eismo įvykiai su gyvūnais (2016 – 2020 m.)</w:t>
      </w:r>
      <w:bookmarkEnd w:id="157"/>
    </w:p>
    <w:p w14:paraId="4173E60E" w14:textId="55A3FABF" w:rsidR="000730B2" w:rsidRPr="00CE1E80" w:rsidRDefault="000730B2" w:rsidP="000730B2">
      <w:pPr>
        <w:pStyle w:val="Caption"/>
        <w:keepNext/>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58" w:name="_Toc195257386"/>
      <w:r w:rsidR="000C666E">
        <w:rPr>
          <w:noProof/>
          <w:sz w:val="20"/>
          <w:szCs w:val="20"/>
        </w:rPr>
        <w:t>18</w:t>
      </w:r>
      <w:r w:rsidRPr="00CE1E80">
        <w:rPr>
          <w:sz w:val="20"/>
          <w:szCs w:val="20"/>
        </w:rPr>
        <w:fldChar w:fldCharType="end"/>
      </w:r>
      <w:r w:rsidRPr="00CE1E80">
        <w:rPr>
          <w:sz w:val="20"/>
          <w:szCs w:val="20"/>
        </w:rPr>
        <w:t xml:space="preserve"> lentelė. Susidūrimai su gyvūnais (2021-2024 m.)</w:t>
      </w:r>
      <w:bookmarkEnd w:id="158"/>
    </w:p>
    <w:tbl>
      <w:tblPr>
        <w:tblW w:w="5000" w:type="pct"/>
        <w:tblLook w:val="04A0" w:firstRow="1" w:lastRow="0" w:firstColumn="1" w:lastColumn="0" w:noHBand="0" w:noVBand="1"/>
      </w:tblPr>
      <w:tblGrid>
        <w:gridCol w:w="2405"/>
        <w:gridCol w:w="5105"/>
        <w:gridCol w:w="2108"/>
      </w:tblGrid>
      <w:tr w:rsidR="00CE1E80" w:rsidRPr="00CE1E80" w14:paraId="389B422B" w14:textId="77777777" w:rsidTr="00DF5749">
        <w:trPr>
          <w:trHeight w:val="315"/>
          <w:tblHeader/>
        </w:trPr>
        <w:tc>
          <w:tcPr>
            <w:tcW w:w="1250" w:type="pct"/>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29663514" w14:textId="77777777" w:rsidR="000730B2" w:rsidRPr="00CE1E80" w:rsidRDefault="000730B2" w:rsidP="008A32A5">
            <w:pPr>
              <w:rPr>
                <w:rFonts w:eastAsia="Times New Roman" w:cs="Times New Roman"/>
                <w:b/>
                <w:bCs/>
                <w:sz w:val="20"/>
                <w:szCs w:val="20"/>
                <w:lang w:val="en-US"/>
              </w:rPr>
            </w:pPr>
            <w:r w:rsidRPr="00CE1E80">
              <w:rPr>
                <w:rFonts w:eastAsia="Times New Roman" w:cs="Times New Roman"/>
                <w:b/>
                <w:bCs/>
                <w:sz w:val="20"/>
                <w:szCs w:val="20"/>
              </w:rPr>
              <w:t>Eismo įvykio data</w:t>
            </w:r>
          </w:p>
        </w:tc>
        <w:tc>
          <w:tcPr>
            <w:tcW w:w="2654" w:type="pct"/>
            <w:tcBorders>
              <w:top w:val="single" w:sz="8" w:space="0" w:color="auto"/>
              <w:left w:val="nil"/>
              <w:bottom w:val="single" w:sz="8" w:space="0" w:color="auto"/>
              <w:right w:val="single" w:sz="8" w:space="0" w:color="auto"/>
            </w:tcBorders>
            <w:shd w:val="clear" w:color="000000" w:fill="D9D9D9"/>
            <w:noWrap/>
            <w:vAlign w:val="center"/>
            <w:hideMark/>
          </w:tcPr>
          <w:p w14:paraId="510EF876" w14:textId="77777777" w:rsidR="000730B2" w:rsidRPr="00CE1E80" w:rsidRDefault="000730B2" w:rsidP="008A32A5">
            <w:pPr>
              <w:rPr>
                <w:rFonts w:eastAsia="Times New Roman" w:cs="Times New Roman"/>
                <w:b/>
                <w:bCs/>
                <w:sz w:val="20"/>
                <w:szCs w:val="20"/>
                <w:lang w:val="en-US"/>
              </w:rPr>
            </w:pPr>
            <w:r w:rsidRPr="00CE1E80">
              <w:rPr>
                <w:rFonts w:eastAsia="Times New Roman" w:cs="Times New Roman"/>
                <w:b/>
                <w:bCs/>
                <w:sz w:val="20"/>
                <w:szCs w:val="20"/>
              </w:rPr>
              <w:t>Eismo įvykio rūšis</w:t>
            </w:r>
          </w:p>
        </w:tc>
        <w:tc>
          <w:tcPr>
            <w:tcW w:w="1096" w:type="pct"/>
            <w:tcBorders>
              <w:top w:val="single" w:sz="8" w:space="0" w:color="auto"/>
              <w:left w:val="nil"/>
              <w:bottom w:val="single" w:sz="8" w:space="0" w:color="auto"/>
              <w:right w:val="single" w:sz="8" w:space="0" w:color="auto"/>
            </w:tcBorders>
            <w:shd w:val="clear" w:color="000000" w:fill="D9D9D9"/>
            <w:noWrap/>
            <w:vAlign w:val="center"/>
            <w:hideMark/>
          </w:tcPr>
          <w:p w14:paraId="465EA98C" w14:textId="77777777" w:rsidR="000730B2" w:rsidRPr="00CE1E80" w:rsidRDefault="000730B2" w:rsidP="008A32A5">
            <w:pPr>
              <w:rPr>
                <w:rFonts w:eastAsia="Times New Roman" w:cs="Times New Roman"/>
                <w:b/>
                <w:bCs/>
                <w:sz w:val="20"/>
                <w:szCs w:val="20"/>
                <w:lang w:val="en-US"/>
              </w:rPr>
            </w:pPr>
            <w:r w:rsidRPr="00CE1E80">
              <w:rPr>
                <w:rFonts w:eastAsia="Times New Roman" w:cs="Times New Roman"/>
                <w:b/>
                <w:bCs/>
                <w:sz w:val="20"/>
                <w:szCs w:val="20"/>
              </w:rPr>
              <w:t>km</w:t>
            </w:r>
          </w:p>
        </w:tc>
      </w:tr>
      <w:tr w:rsidR="00CE1E80" w:rsidRPr="00CE1E80" w14:paraId="10247F89"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37462B16"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2023-10-29</w:t>
            </w:r>
          </w:p>
        </w:tc>
        <w:tc>
          <w:tcPr>
            <w:tcW w:w="2654" w:type="pct"/>
            <w:tcBorders>
              <w:top w:val="nil"/>
              <w:left w:val="nil"/>
              <w:bottom w:val="single" w:sz="8" w:space="0" w:color="auto"/>
              <w:right w:val="single" w:sz="8" w:space="0" w:color="auto"/>
            </w:tcBorders>
            <w:shd w:val="clear" w:color="auto" w:fill="auto"/>
            <w:noWrap/>
            <w:vAlign w:val="center"/>
            <w:hideMark/>
          </w:tcPr>
          <w:p w14:paraId="19EFBF10"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1D819B03"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12</w:t>
            </w:r>
          </w:p>
        </w:tc>
      </w:tr>
      <w:tr w:rsidR="00CE1E80" w:rsidRPr="00CE1E80" w14:paraId="7D958526"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633D5C25"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2023-05-06</w:t>
            </w:r>
          </w:p>
        </w:tc>
        <w:tc>
          <w:tcPr>
            <w:tcW w:w="2654" w:type="pct"/>
            <w:tcBorders>
              <w:top w:val="nil"/>
              <w:left w:val="nil"/>
              <w:bottom w:val="single" w:sz="8" w:space="0" w:color="auto"/>
              <w:right w:val="single" w:sz="8" w:space="0" w:color="auto"/>
            </w:tcBorders>
            <w:shd w:val="clear" w:color="auto" w:fill="auto"/>
            <w:noWrap/>
            <w:vAlign w:val="center"/>
            <w:hideMark/>
          </w:tcPr>
          <w:p w14:paraId="4404EC2E"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0BE57A67"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12,3</w:t>
            </w:r>
          </w:p>
        </w:tc>
      </w:tr>
      <w:tr w:rsidR="00CE1E80" w:rsidRPr="00CE1E80" w14:paraId="5D20B990"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6C220ACC"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2024-03-13</w:t>
            </w:r>
          </w:p>
        </w:tc>
        <w:tc>
          <w:tcPr>
            <w:tcW w:w="2654" w:type="pct"/>
            <w:tcBorders>
              <w:top w:val="nil"/>
              <w:left w:val="nil"/>
              <w:bottom w:val="single" w:sz="8" w:space="0" w:color="auto"/>
              <w:right w:val="single" w:sz="8" w:space="0" w:color="auto"/>
            </w:tcBorders>
            <w:shd w:val="clear" w:color="auto" w:fill="auto"/>
            <w:noWrap/>
            <w:vAlign w:val="center"/>
            <w:hideMark/>
          </w:tcPr>
          <w:p w14:paraId="71052805"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6DDD4804"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14,5</w:t>
            </w:r>
          </w:p>
        </w:tc>
      </w:tr>
      <w:tr w:rsidR="00CE1E80" w:rsidRPr="00CE1E80" w14:paraId="566E7534"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4B7BA9BF"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lastRenderedPageBreak/>
              <w:t>2023-04-19</w:t>
            </w:r>
          </w:p>
        </w:tc>
        <w:tc>
          <w:tcPr>
            <w:tcW w:w="2654" w:type="pct"/>
            <w:tcBorders>
              <w:top w:val="nil"/>
              <w:left w:val="nil"/>
              <w:bottom w:val="single" w:sz="8" w:space="0" w:color="auto"/>
              <w:right w:val="single" w:sz="8" w:space="0" w:color="auto"/>
            </w:tcBorders>
            <w:shd w:val="clear" w:color="auto" w:fill="auto"/>
            <w:noWrap/>
            <w:vAlign w:val="center"/>
            <w:hideMark/>
          </w:tcPr>
          <w:p w14:paraId="622BD575"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46A8D7E0"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14,6</w:t>
            </w:r>
          </w:p>
        </w:tc>
      </w:tr>
      <w:tr w:rsidR="00CE1E80" w:rsidRPr="00CE1E80" w14:paraId="525109D6"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66933B02"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2023-05-07</w:t>
            </w:r>
          </w:p>
        </w:tc>
        <w:tc>
          <w:tcPr>
            <w:tcW w:w="2654" w:type="pct"/>
            <w:tcBorders>
              <w:top w:val="nil"/>
              <w:left w:val="nil"/>
              <w:bottom w:val="single" w:sz="8" w:space="0" w:color="auto"/>
              <w:right w:val="single" w:sz="8" w:space="0" w:color="auto"/>
            </w:tcBorders>
            <w:shd w:val="clear" w:color="auto" w:fill="auto"/>
            <w:noWrap/>
            <w:vAlign w:val="center"/>
            <w:hideMark/>
          </w:tcPr>
          <w:p w14:paraId="394BA3E1"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25DAB4A6"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15,8</w:t>
            </w:r>
          </w:p>
        </w:tc>
      </w:tr>
      <w:tr w:rsidR="00CE1E80" w:rsidRPr="00CE1E80" w14:paraId="428AD0E8"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09F3462A"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2024-03-18</w:t>
            </w:r>
          </w:p>
        </w:tc>
        <w:tc>
          <w:tcPr>
            <w:tcW w:w="2654" w:type="pct"/>
            <w:tcBorders>
              <w:top w:val="nil"/>
              <w:left w:val="nil"/>
              <w:bottom w:val="single" w:sz="8" w:space="0" w:color="auto"/>
              <w:right w:val="single" w:sz="8" w:space="0" w:color="auto"/>
            </w:tcBorders>
            <w:shd w:val="clear" w:color="auto" w:fill="auto"/>
            <w:noWrap/>
            <w:vAlign w:val="center"/>
            <w:hideMark/>
          </w:tcPr>
          <w:p w14:paraId="54D7708E"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6805D35F"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16,5</w:t>
            </w:r>
          </w:p>
        </w:tc>
      </w:tr>
      <w:tr w:rsidR="00CE1E80" w:rsidRPr="00CE1E80" w14:paraId="5003AE8E"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627D359C"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2023-06-09</w:t>
            </w:r>
          </w:p>
        </w:tc>
        <w:tc>
          <w:tcPr>
            <w:tcW w:w="2654" w:type="pct"/>
            <w:tcBorders>
              <w:top w:val="nil"/>
              <w:left w:val="nil"/>
              <w:bottom w:val="single" w:sz="8" w:space="0" w:color="auto"/>
              <w:right w:val="single" w:sz="8" w:space="0" w:color="auto"/>
            </w:tcBorders>
            <w:shd w:val="clear" w:color="auto" w:fill="auto"/>
            <w:noWrap/>
            <w:vAlign w:val="center"/>
            <w:hideMark/>
          </w:tcPr>
          <w:p w14:paraId="787E9FFF"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2CCD0348"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17,2</w:t>
            </w:r>
          </w:p>
        </w:tc>
      </w:tr>
      <w:tr w:rsidR="00CE1E80" w:rsidRPr="00CE1E80" w14:paraId="6EB0EAA0"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384C6FC7"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2023-02-01</w:t>
            </w:r>
          </w:p>
        </w:tc>
        <w:tc>
          <w:tcPr>
            <w:tcW w:w="2654" w:type="pct"/>
            <w:tcBorders>
              <w:top w:val="nil"/>
              <w:left w:val="nil"/>
              <w:bottom w:val="single" w:sz="8" w:space="0" w:color="auto"/>
              <w:right w:val="single" w:sz="8" w:space="0" w:color="auto"/>
            </w:tcBorders>
            <w:shd w:val="clear" w:color="auto" w:fill="auto"/>
            <w:noWrap/>
            <w:vAlign w:val="center"/>
            <w:hideMark/>
          </w:tcPr>
          <w:p w14:paraId="6768F83D"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410818EC"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17,5</w:t>
            </w:r>
          </w:p>
        </w:tc>
      </w:tr>
      <w:tr w:rsidR="00CE1E80" w:rsidRPr="00CE1E80" w14:paraId="7D94845A"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1425F49D"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2024-02-23</w:t>
            </w:r>
          </w:p>
        </w:tc>
        <w:tc>
          <w:tcPr>
            <w:tcW w:w="2654" w:type="pct"/>
            <w:tcBorders>
              <w:top w:val="nil"/>
              <w:left w:val="nil"/>
              <w:bottom w:val="single" w:sz="8" w:space="0" w:color="auto"/>
              <w:right w:val="single" w:sz="8" w:space="0" w:color="auto"/>
            </w:tcBorders>
            <w:shd w:val="clear" w:color="auto" w:fill="auto"/>
            <w:noWrap/>
            <w:vAlign w:val="center"/>
            <w:hideMark/>
          </w:tcPr>
          <w:p w14:paraId="0F25E183"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3B491417"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17,6</w:t>
            </w:r>
          </w:p>
        </w:tc>
      </w:tr>
      <w:tr w:rsidR="00CE1E80" w:rsidRPr="00CE1E80" w14:paraId="249D3938"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45A67445"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2023-03-05</w:t>
            </w:r>
          </w:p>
        </w:tc>
        <w:tc>
          <w:tcPr>
            <w:tcW w:w="2654" w:type="pct"/>
            <w:tcBorders>
              <w:top w:val="nil"/>
              <w:left w:val="nil"/>
              <w:bottom w:val="single" w:sz="8" w:space="0" w:color="auto"/>
              <w:right w:val="single" w:sz="8" w:space="0" w:color="auto"/>
            </w:tcBorders>
            <w:shd w:val="clear" w:color="auto" w:fill="auto"/>
            <w:noWrap/>
            <w:vAlign w:val="center"/>
            <w:hideMark/>
          </w:tcPr>
          <w:p w14:paraId="1DC75369"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02D79C8B"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19</w:t>
            </w:r>
          </w:p>
        </w:tc>
      </w:tr>
      <w:tr w:rsidR="00CE1E80" w:rsidRPr="00CE1E80" w14:paraId="26A0CC53"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3EA8E014"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2024-02-20</w:t>
            </w:r>
          </w:p>
        </w:tc>
        <w:tc>
          <w:tcPr>
            <w:tcW w:w="2654" w:type="pct"/>
            <w:tcBorders>
              <w:top w:val="nil"/>
              <w:left w:val="nil"/>
              <w:bottom w:val="single" w:sz="8" w:space="0" w:color="auto"/>
              <w:right w:val="single" w:sz="8" w:space="0" w:color="auto"/>
            </w:tcBorders>
            <w:shd w:val="clear" w:color="auto" w:fill="auto"/>
            <w:noWrap/>
            <w:vAlign w:val="center"/>
            <w:hideMark/>
          </w:tcPr>
          <w:p w14:paraId="6FA93BB9"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4A652DF4"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19,5</w:t>
            </w:r>
          </w:p>
        </w:tc>
      </w:tr>
      <w:tr w:rsidR="00CE1E80" w:rsidRPr="00CE1E80" w14:paraId="1B3DBFBD"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01CB4819"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2023-10-01</w:t>
            </w:r>
          </w:p>
        </w:tc>
        <w:tc>
          <w:tcPr>
            <w:tcW w:w="2654" w:type="pct"/>
            <w:tcBorders>
              <w:top w:val="nil"/>
              <w:left w:val="nil"/>
              <w:bottom w:val="single" w:sz="8" w:space="0" w:color="auto"/>
              <w:right w:val="single" w:sz="8" w:space="0" w:color="auto"/>
            </w:tcBorders>
            <w:shd w:val="clear" w:color="auto" w:fill="auto"/>
            <w:noWrap/>
            <w:vAlign w:val="center"/>
            <w:hideMark/>
          </w:tcPr>
          <w:p w14:paraId="6E99A68B"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17971CEF"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w:t>
            </w:r>
          </w:p>
        </w:tc>
      </w:tr>
      <w:tr w:rsidR="00CE1E80" w:rsidRPr="00CE1E80" w14:paraId="6D2D8692"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2AF17101"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2022-11-15</w:t>
            </w:r>
          </w:p>
        </w:tc>
        <w:tc>
          <w:tcPr>
            <w:tcW w:w="2654" w:type="pct"/>
            <w:tcBorders>
              <w:top w:val="nil"/>
              <w:left w:val="nil"/>
              <w:bottom w:val="single" w:sz="8" w:space="0" w:color="auto"/>
              <w:right w:val="single" w:sz="8" w:space="0" w:color="auto"/>
            </w:tcBorders>
            <w:shd w:val="clear" w:color="auto" w:fill="auto"/>
            <w:noWrap/>
            <w:vAlign w:val="center"/>
            <w:hideMark/>
          </w:tcPr>
          <w:p w14:paraId="0B8907D0"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22FD5EE0"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20,8</w:t>
            </w:r>
          </w:p>
        </w:tc>
      </w:tr>
      <w:tr w:rsidR="00CE1E80" w:rsidRPr="00CE1E80" w14:paraId="551D875A"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06908F05"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2021-04-30</w:t>
            </w:r>
          </w:p>
        </w:tc>
        <w:tc>
          <w:tcPr>
            <w:tcW w:w="2654" w:type="pct"/>
            <w:tcBorders>
              <w:top w:val="nil"/>
              <w:left w:val="nil"/>
              <w:bottom w:val="single" w:sz="8" w:space="0" w:color="auto"/>
              <w:right w:val="single" w:sz="8" w:space="0" w:color="auto"/>
            </w:tcBorders>
            <w:shd w:val="clear" w:color="auto" w:fill="auto"/>
            <w:noWrap/>
            <w:vAlign w:val="center"/>
            <w:hideMark/>
          </w:tcPr>
          <w:p w14:paraId="72CB6F95"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01848CE3"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21,33</w:t>
            </w:r>
          </w:p>
        </w:tc>
      </w:tr>
      <w:tr w:rsidR="00CE1E80" w:rsidRPr="00CE1E80" w14:paraId="212800BC"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68DE6BF3"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2022-11-01</w:t>
            </w:r>
          </w:p>
        </w:tc>
        <w:tc>
          <w:tcPr>
            <w:tcW w:w="2654" w:type="pct"/>
            <w:tcBorders>
              <w:top w:val="nil"/>
              <w:left w:val="nil"/>
              <w:bottom w:val="single" w:sz="8" w:space="0" w:color="auto"/>
              <w:right w:val="single" w:sz="8" w:space="0" w:color="auto"/>
            </w:tcBorders>
            <w:shd w:val="clear" w:color="auto" w:fill="auto"/>
            <w:noWrap/>
            <w:vAlign w:val="center"/>
            <w:hideMark/>
          </w:tcPr>
          <w:p w14:paraId="37E02FEE"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2E9B9175"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21,9</w:t>
            </w:r>
          </w:p>
        </w:tc>
      </w:tr>
      <w:tr w:rsidR="00CE1E80" w:rsidRPr="00CE1E80" w14:paraId="1AB13097"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16B0EDDD"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2022-04-21</w:t>
            </w:r>
          </w:p>
        </w:tc>
        <w:tc>
          <w:tcPr>
            <w:tcW w:w="2654" w:type="pct"/>
            <w:tcBorders>
              <w:top w:val="nil"/>
              <w:left w:val="nil"/>
              <w:bottom w:val="single" w:sz="8" w:space="0" w:color="auto"/>
              <w:right w:val="single" w:sz="8" w:space="0" w:color="auto"/>
            </w:tcBorders>
            <w:shd w:val="clear" w:color="auto" w:fill="auto"/>
            <w:noWrap/>
            <w:vAlign w:val="center"/>
            <w:hideMark/>
          </w:tcPr>
          <w:p w14:paraId="1CA1E84A"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0A5930C8"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22,75</w:t>
            </w:r>
          </w:p>
        </w:tc>
      </w:tr>
      <w:tr w:rsidR="00CE1E80" w:rsidRPr="00CE1E80" w14:paraId="0403A032"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1AA1D2B8"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2021-05-01</w:t>
            </w:r>
          </w:p>
        </w:tc>
        <w:tc>
          <w:tcPr>
            <w:tcW w:w="2654" w:type="pct"/>
            <w:tcBorders>
              <w:top w:val="nil"/>
              <w:left w:val="nil"/>
              <w:bottom w:val="single" w:sz="8" w:space="0" w:color="auto"/>
              <w:right w:val="single" w:sz="8" w:space="0" w:color="auto"/>
            </w:tcBorders>
            <w:shd w:val="clear" w:color="auto" w:fill="auto"/>
            <w:noWrap/>
            <w:vAlign w:val="center"/>
            <w:hideMark/>
          </w:tcPr>
          <w:p w14:paraId="4D1DA9B8"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0604DFA0"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23</w:t>
            </w:r>
          </w:p>
        </w:tc>
      </w:tr>
      <w:tr w:rsidR="00CE1E80" w:rsidRPr="00CE1E80" w14:paraId="080D349E"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1A2551F1"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2023-10-27</w:t>
            </w:r>
          </w:p>
        </w:tc>
        <w:tc>
          <w:tcPr>
            <w:tcW w:w="2654" w:type="pct"/>
            <w:tcBorders>
              <w:top w:val="nil"/>
              <w:left w:val="nil"/>
              <w:bottom w:val="single" w:sz="8" w:space="0" w:color="auto"/>
              <w:right w:val="single" w:sz="8" w:space="0" w:color="auto"/>
            </w:tcBorders>
            <w:shd w:val="clear" w:color="auto" w:fill="auto"/>
            <w:noWrap/>
            <w:vAlign w:val="center"/>
            <w:hideMark/>
          </w:tcPr>
          <w:p w14:paraId="24C551BC"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40DD6234"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23</w:t>
            </w:r>
          </w:p>
        </w:tc>
      </w:tr>
      <w:tr w:rsidR="00CE1E80" w:rsidRPr="00CE1E80" w14:paraId="4575EF4B"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7DA84F10"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2023-04-22</w:t>
            </w:r>
          </w:p>
        </w:tc>
        <w:tc>
          <w:tcPr>
            <w:tcW w:w="2654" w:type="pct"/>
            <w:tcBorders>
              <w:top w:val="nil"/>
              <w:left w:val="nil"/>
              <w:bottom w:val="single" w:sz="8" w:space="0" w:color="auto"/>
              <w:right w:val="single" w:sz="8" w:space="0" w:color="auto"/>
            </w:tcBorders>
            <w:shd w:val="clear" w:color="auto" w:fill="auto"/>
            <w:noWrap/>
            <w:vAlign w:val="center"/>
            <w:hideMark/>
          </w:tcPr>
          <w:p w14:paraId="3CEE0576"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12544208"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24,9</w:t>
            </w:r>
          </w:p>
        </w:tc>
      </w:tr>
      <w:tr w:rsidR="00CE1E80" w:rsidRPr="00CE1E80" w14:paraId="571F5736"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5869E789"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2022-06-19</w:t>
            </w:r>
          </w:p>
        </w:tc>
        <w:tc>
          <w:tcPr>
            <w:tcW w:w="2654" w:type="pct"/>
            <w:tcBorders>
              <w:top w:val="nil"/>
              <w:left w:val="nil"/>
              <w:bottom w:val="single" w:sz="8" w:space="0" w:color="auto"/>
              <w:right w:val="single" w:sz="8" w:space="0" w:color="auto"/>
            </w:tcBorders>
            <w:shd w:val="clear" w:color="auto" w:fill="auto"/>
            <w:noWrap/>
            <w:vAlign w:val="center"/>
            <w:hideMark/>
          </w:tcPr>
          <w:p w14:paraId="71E4640F"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61DF85DD"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25,2</w:t>
            </w:r>
          </w:p>
        </w:tc>
      </w:tr>
      <w:tr w:rsidR="00CE1E80" w:rsidRPr="00CE1E80" w14:paraId="69690B31"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686189FB"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2024-01-08</w:t>
            </w:r>
          </w:p>
        </w:tc>
        <w:tc>
          <w:tcPr>
            <w:tcW w:w="2654" w:type="pct"/>
            <w:tcBorders>
              <w:top w:val="nil"/>
              <w:left w:val="nil"/>
              <w:bottom w:val="single" w:sz="8" w:space="0" w:color="auto"/>
              <w:right w:val="single" w:sz="8" w:space="0" w:color="auto"/>
            </w:tcBorders>
            <w:shd w:val="clear" w:color="auto" w:fill="auto"/>
            <w:noWrap/>
            <w:vAlign w:val="center"/>
            <w:hideMark/>
          </w:tcPr>
          <w:p w14:paraId="00F75A73"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2C558F59"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25,42</w:t>
            </w:r>
          </w:p>
        </w:tc>
      </w:tr>
      <w:tr w:rsidR="00CE1E80" w:rsidRPr="00CE1E80" w14:paraId="51E265CB"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7DDF558A"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2021-11-09</w:t>
            </w:r>
          </w:p>
        </w:tc>
        <w:tc>
          <w:tcPr>
            <w:tcW w:w="2654" w:type="pct"/>
            <w:tcBorders>
              <w:top w:val="nil"/>
              <w:left w:val="nil"/>
              <w:bottom w:val="single" w:sz="8" w:space="0" w:color="auto"/>
              <w:right w:val="single" w:sz="8" w:space="0" w:color="auto"/>
            </w:tcBorders>
            <w:shd w:val="clear" w:color="auto" w:fill="auto"/>
            <w:noWrap/>
            <w:vAlign w:val="center"/>
            <w:hideMark/>
          </w:tcPr>
          <w:p w14:paraId="7BE18584"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15CC18DC"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28,1</w:t>
            </w:r>
          </w:p>
        </w:tc>
      </w:tr>
      <w:tr w:rsidR="00CE1E80" w:rsidRPr="00CE1E80" w14:paraId="14034AA7"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75680D96"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2022-01-07</w:t>
            </w:r>
          </w:p>
        </w:tc>
        <w:tc>
          <w:tcPr>
            <w:tcW w:w="2654" w:type="pct"/>
            <w:tcBorders>
              <w:top w:val="nil"/>
              <w:left w:val="nil"/>
              <w:bottom w:val="single" w:sz="8" w:space="0" w:color="auto"/>
              <w:right w:val="single" w:sz="8" w:space="0" w:color="auto"/>
            </w:tcBorders>
            <w:shd w:val="clear" w:color="auto" w:fill="auto"/>
            <w:noWrap/>
            <w:vAlign w:val="center"/>
            <w:hideMark/>
          </w:tcPr>
          <w:p w14:paraId="33DE2276"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6BDCE327"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28,2</w:t>
            </w:r>
          </w:p>
        </w:tc>
      </w:tr>
      <w:tr w:rsidR="00CE1E80" w:rsidRPr="00CE1E80" w14:paraId="2DC25416"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5D53A954"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2022-08-12</w:t>
            </w:r>
          </w:p>
        </w:tc>
        <w:tc>
          <w:tcPr>
            <w:tcW w:w="2654" w:type="pct"/>
            <w:tcBorders>
              <w:top w:val="nil"/>
              <w:left w:val="nil"/>
              <w:bottom w:val="single" w:sz="8" w:space="0" w:color="auto"/>
              <w:right w:val="single" w:sz="8" w:space="0" w:color="auto"/>
            </w:tcBorders>
            <w:shd w:val="clear" w:color="auto" w:fill="auto"/>
            <w:noWrap/>
            <w:vAlign w:val="center"/>
            <w:hideMark/>
          </w:tcPr>
          <w:p w14:paraId="6D93F259"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5FC543AE"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28,5</w:t>
            </w:r>
          </w:p>
        </w:tc>
      </w:tr>
      <w:tr w:rsidR="00CE1E80" w:rsidRPr="00CE1E80" w14:paraId="6FE32146"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13209CB9"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2023-01-13</w:t>
            </w:r>
          </w:p>
        </w:tc>
        <w:tc>
          <w:tcPr>
            <w:tcW w:w="2654" w:type="pct"/>
            <w:tcBorders>
              <w:top w:val="nil"/>
              <w:left w:val="nil"/>
              <w:bottom w:val="single" w:sz="8" w:space="0" w:color="auto"/>
              <w:right w:val="single" w:sz="8" w:space="0" w:color="auto"/>
            </w:tcBorders>
            <w:shd w:val="clear" w:color="auto" w:fill="auto"/>
            <w:noWrap/>
            <w:vAlign w:val="center"/>
            <w:hideMark/>
          </w:tcPr>
          <w:p w14:paraId="652918AE"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74A4C33E"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29,32</w:t>
            </w:r>
          </w:p>
        </w:tc>
      </w:tr>
      <w:tr w:rsidR="00CE1E80" w:rsidRPr="00CE1E80" w14:paraId="29653B4D"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77806F17"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2023-11-03</w:t>
            </w:r>
          </w:p>
        </w:tc>
        <w:tc>
          <w:tcPr>
            <w:tcW w:w="2654" w:type="pct"/>
            <w:tcBorders>
              <w:top w:val="nil"/>
              <w:left w:val="nil"/>
              <w:bottom w:val="single" w:sz="8" w:space="0" w:color="auto"/>
              <w:right w:val="single" w:sz="8" w:space="0" w:color="auto"/>
            </w:tcBorders>
            <w:shd w:val="clear" w:color="auto" w:fill="auto"/>
            <w:noWrap/>
            <w:vAlign w:val="center"/>
            <w:hideMark/>
          </w:tcPr>
          <w:p w14:paraId="1532BE84"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56C39CDA"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30</w:t>
            </w:r>
          </w:p>
        </w:tc>
      </w:tr>
      <w:tr w:rsidR="00CE1E80" w:rsidRPr="00CE1E80" w14:paraId="2C5F3799"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vAlign w:val="center"/>
            <w:hideMark/>
          </w:tcPr>
          <w:p w14:paraId="2BA0C63A"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2023-10-09</w:t>
            </w:r>
          </w:p>
        </w:tc>
        <w:tc>
          <w:tcPr>
            <w:tcW w:w="2654" w:type="pct"/>
            <w:tcBorders>
              <w:top w:val="nil"/>
              <w:left w:val="nil"/>
              <w:bottom w:val="single" w:sz="8" w:space="0" w:color="auto"/>
              <w:right w:val="single" w:sz="8" w:space="0" w:color="auto"/>
            </w:tcBorders>
            <w:shd w:val="clear" w:color="auto" w:fill="auto"/>
            <w:noWrap/>
            <w:vAlign w:val="center"/>
            <w:hideMark/>
          </w:tcPr>
          <w:p w14:paraId="51E15CF6"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4DB8248E"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31,44</w:t>
            </w:r>
          </w:p>
        </w:tc>
      </w:tr>
      <w:tr w:rsidR="000730B2" w:rsidRPr="00CE1E80" w14:paraId="04E62D77" w14:textId="77777777" w:rsidTr="000730B2">
        <w:trPr>
          <w:trHeight w:val="315"/>
        </w:trPr>
        <w:tc>
          <w:tcPr>
            <w:tcW w:w="1250" w:type="pct"/>
            <w:tcBorders>
              <w:top w:val="nil"/>
              <w:left w:val="single" w:sz="8" w:space="0" w:color="auto"/>
              <w:bottom w:val="single" w:sz="8" w:space="0" w:color="auto"/>
              <w:right w:val="single" w:sz="8" w:space="0" w:color="auto"/>
            </w:tcBorders>
            <w:shd w:val="clear" w:color="auto" w:fill="auto"/>
            <w:noWrap/>
            <w:vAlign w:val="center"/>
            <w:hideMark/>
          </w:tcPr>
          <w:p w14:paraId="5BE4C485"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2021-05-21</w:t>
            </w:r>
          </w:p>
        </w:tc>
        <w:tc>
          <w:tcPr>
            <w:tcW w:w="2654" w:type="pct"/>
            <w:tcBorders>
              <w:top w:val="nil"/>
              <w:left w:val="nil"/>
              <w:bottom w:val="single" w:sz="8" w:space="0" w:color="auto"/>
              <w:right w:val="single" w:sz="8" w:space="0" w:color="auto"/>
            </w:tcBorders>
            <w:shd w:val="clear" w:color="auto" w:fill="auto"/>
            <w:noWrap/>
            <w:vAlign w:val="center"/>
            <w:hideMark/>
          </w:tcPr>
          <w:p w14:paraId="7253F748"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Užvažiavimas ant gyvūno</w:t>
            </w:r>
          </w:p>
        </w:tc>
        <w:tc>
          <w:tcPr>
            <w:tcW w:w="1096" w:type="pct"/>
            <w:tcBorders>
              <w:top w:val="nil"/>
              <w:left w:val="nil"/>
              <w:bottom w:val="single" w:sz="8" w:space="0" w:color="auto"/>
              <w:right w:val="single" w:sz="8" w:space="0" w:color="auto"/>
            </w:tcBorders>
            <w:shd w:val="clear" w:color="auto" w:fill="auto"/>
            <w:noWrap/>
            <w:vAlign w:val="center"/>
            <w:hideMark/>
          </w:tcPr>
          <w:p w14:paraId="1A42849D" w14:textId="77777777" w:rsidR="000730B2" w:rsidRPr="00CE1E80" w:rsidRDefault="000730B2" w:rsidP="008A32A5">
            <w:pPr>
              <w:rPr>
                <w:rFonts w:eastAsia="Times New Roman" w:cs="Times New Roman"/>
                <w:sz w:val="20"/>
                <w:szCs w:val="20"/>
                <w:lang w:val="en-US"/>
              </w:rPr>
            </w:pPr>
            <w:r w:rsidRPr="00CE1E80">
              <w:rPr>
                <w:rFonts w:eastAsia="Times New Roman" w:cs="Times New Roman"/>
                <w:sz w:val="20"/>
                <w:szCs w:val="20"/>
              </w:rPr>
              <w:t>33</w:t>
            </w:r>
          </w:p>
        </w:tc>
      </w:tr>
    </w:tbl>
    <w:p w14:paraId="27CADD1F" w14:textId="77777777" w:rsidR="000730B2" w:rsidRPr="00CE1E80" w:rsidRDefault="000730B2" w:rsidP="00600F97">
      <w:pPr>
        <w:spacing w:after="0"/>
        <w:ind w:firstLine="709"/>
        <w:jc w:val="both"/>
        <w:rPr>
          <w:rFonts w:eastAsia="Times New Roman" w:cs="Times New Roman"/>
          <w:szCs w:val="24"/>
        </w:rPr>
      </w:pPr>
    </w:p>
    <w:p w14:paraId="3A951B25" w14:textId="3CA08FCC" w:rsidR="00810CC9" w:rsidRPr="00CE1E80" w:rsidRDefault="00810CC9" w:rsidP="00810CC9">
      <w:pPr>
        <w:keepNext/>
        <w:ind w:firstLine="709"/>
        <w:jc w:val="both"/>
        <w:rPr>
          <w:i/>
          <w:iCs/>
        </w:rPr>
      </w:pPr>
      <w:r w:rsidRPr="00CE1E80">
        <w:rPr>
          <w:i/>
          <w:iCs/>
        </w:rPr>
        <w:t>Saugomos rūšys</w:t>
      </w:r>
    </w:p>
    <w:p w14:paraId="62052616" w14:textId="7442C445" w:rsidR="00EC00C2" w:rsidRPr="00CE1E80" w:rsidRDefault="00EC00C2" w:rsidP="00EC00C2">
      <w:pPr>
        <w:ind w:firstLine="709"/>
        <w:jc w:val="both"/>
      </w:pPr>
      <w:r w:rsidRPr="00CE1E80">
        <w:t>Remiantis LR Aplinkos ministerijos saugomų rūsių informacinės sistemos duomenimis</w:t>
      </w:r>
      <w:r w:rsidRPr="00CE1E80">
        <w:rPr>
          <w:rStyle w:val="FootnoteReference"/>
        </w:rPr>
        <w:footnoteReference w:id="28"/>
      </w:r>
      <w:r w:rsidRPr="00CE1E80">
        <w:t xml:space="preserve">  saugomų rūšių PŪV teritorijoje nėra. Informacija apie artimiausias saugomų rūšių augavietės/radavietės pateikiama </w:t>
      </w:r>
      <w:r w:rsidR="00E71C72" w:rsidRPr="00CE1E80">
        <w:t>pried</w:t>
      </w:r>
      <w:r w:rsidR="009F25CE" w:rsidRPr="00CE1E80">
        <w:t>uose</w:t>
      </w:r>
      <w:r w:rsidR="005B7D96" w:rsidRPr="00CE1E80">
        <w:t xml:space="preserve"> (</w:t>
      </w:r>
      <w:r w:rsidR="00842FE6">
        <w:fldChar w:fldCharType="begin"/>
      </w:r>
      <w:r w:rsidR="00842FE6">
        <w:instrText xml:space="preserve"> REF _Ref192667330 \h </w:instrText>
      </w:r>
      <w:r w:rsidR="00842FE6">
        <w:fldChar w:fldCharType="separate"/>
      </w:r>
      <w:r w:rsidR="000C666E">
        <w:rPr>
          <w:noProof/>
          <w:szCs w:val="24"/>
        </w:rPr>
        <w:t>14</w:t>
      </w:r>
      <w:r w:rsidR="000C666E" w:rsidRPr="00CE1E80">
        <w:rPr>
          <w:szCs w:val="24"/>
        </w:rPr>
        <w:t xml:space="preserve"> priedas</w:t>
      </w:r>
      <w:r w:rsidR="00842FE6">
        <w:fldChar w:fldCharType="end"/>
      </w:r>
      <w:r w:rsidR="005B7D96" w:rsidRPr="00CE1E80">
        <w:t>)</w:t>
      </w:r>
      <w:r w:rsidRPr="00CE1E80">
        <w:t xml:space="preserve">. </w:t>
      </w:r>
    </w:p>
    <w:p w14:paraId="7A930D61" w14:textId="4D424CC1" w:rsidR="00EC00C2" w:rsidRPr="00CE1E80" w:rsidRDefault="00EC00C2" w:rsidP="00EC00C2">
      <w:pPr>
        <w:ind w:firstLine="709"/>
        <w:jc w:val="both"/>
      </w:pPr>
      <w:r w:rsidRPr="00CE1E80">
        <w:t xml:space="preserve">Pabrėžiama, kad duomenys apie saugotinų rūšių radavietes ir augavietes yra jautrūs, todėl siekiant apsaugoti šias rūšis nuo joms nepalankaus trikdymo, </w:t>
      </w:r>
      <w:r w:rsidR="00E9339B" w:rsidRPr="00CE1E80">
        <w:t>1</w:t>
      </w:r>
      <w:r w:rsidR="003A4152" w:rsidRPr="00CE1E80">
        <w:t>4</w:t>
      </w:r>
      <w:r w:rsidR="00E9339B" w:rsidRPr="00CE1E80">
        <w:t xml:space="preserve"> priede</w:t>
      </w:r>
      <w:r w:rsidRPr="00CE1E80">
        <w:t xml:space="preserve"> pateikti atstumai yra orientaciniai. Dėl aukščiau išvardintų priežasčių išrašai iš saugomų rūšių informacinės sistemos yra konfidencialūs ir neviešinami. </w:t>
      </w:r>
    </w:p>
    <w:p w14:paraId="5A5F57B7" w14:textId="508DF09C" w:rsidR="00237F71" w:rsidRPr="00CE1E80" w:rsidRDefault="00237F71" w:rsidP="005F2618">
      <w:pPr>
        <w:pStyle w:val="Heading4"/>
        <w:numPr>
          <w:ilvl w:val="2"/>
          <w:numId w:val="3"/>
        </w:numPr>
        <w:tabs>
          <w:tab w:val="left" w:pos="1276"/>
        </w:tabs>
        <w:ind w:left="0" w:firstLine="709"/>
      </w:pPr>
      <w:bookmarkStart w:id="159" w:name="_Toc195257296"/>
      <w:r w:rsidRPr="00CE1E80">
        <w:lastRenderedPageBreak/>
        <w:t>Numatomas reikšmingas poveikis</w:t>
      </w:r>
      <w:bookmarkEnd w:id="159"/>
    </w:p>
    <w:p w14:paraId="60056267" w14:textId="051DB5EF" w:rsidR="00DC3254" w:rsidRPr="00CE1E80" w:rsidRDefault="00DC3254" w:rsidP="006D550E">
      <w:pPr>
        <w:ind w:firstLine="709"/>
        <w:jc w:val="both"/>
        <w:rPr>
          <w:u w:val="single"/>
        </w:rPr>
      </w:pPr>
      <w:r w:rsidRPr="00CE1E80">
        <w:rPr>
          <w:u w:val="single"/>
        </w:rPr>
        <w:t>Gamtiniam karkasui</w:t>
      </w:r>
    </w:p>
    <w:p w14:paraId="2CC31277" w14:textId="37EDBF9E" w:rsidR="00DC3254" w:rsidRPr="00CE1E80" w:rsidRDefault="00DC3254" w:rsidP="006D550E">
      <w:pPr>
        <w:ind w:firstLine="709"/>
        <w:jc w:val="both"/>
      </w:pPr>
      <w:r w:rsidRPr="00CE1E80">
        <w:t>Pagrindinis poveikis gamtiniam karkasui pasireikš dėl neišvengiamo esamų želdinių, patenkančių į PŪV statybos darbų ribas, pašalinimo bei kelio aptvėrimo segmentine tvora, taip apribojant laukinių gyvūnų migraciją.</w:t>
      </w:r>
    </w:p>
    <w:p w14:paraId="42754644" w14:textId="07D70C74" w:rsidR="00982A60" w:rsidRPr="00CE1E80" w:rsidRDefault="00376236" w:rsidP="006D550E">
      <w:pPr>
        <w:ind w:firstLine="709"/>
        <w:jc w:val="both"/>
        <w:rPr>
          <w:u w:val="single"/>
        </w:rPr>
      </w:pPr>
      <w:r w:rsidRPr="00CE1E80">
        <w:rPr>
          <w:u w:val="single"/>
        </w:rPr>
        <w:t>Kraštovaizdžiui</w:t>
      </w:r>
    </w:p>
    <w:p w14:paraId="726A70A4" w14:textId="783CE8F0" w:rsidR="00376236" w:rsidRPr="00CE1E80" w:rsidRDefault="00376236" w:rsidP="00376236">
      <w:pPr>
        <w:spacing w:after="0"/>
        <w:ind w:firstLine="567"/>
        <w:jc w:val="both"/>
        <w:rPr>
          <w:rFonts w:cs="Times New Roman"/>
          <w:kern w:val="0"/>
          <w:szCs w:val="24"/>
          <w14:ligatures w14:val="none"/>
        </w:rPr>
      </w:pPr>
      <w:r w:rsidRPr="00CE1E80">
        <w:rPr>
          <w:rFonts w:cs="Times New Roman"/>
          <w:kern w:val="0"/>
          <w:szCs w:val="24"/>
          <w14:ligatures w14:val="none"/>
        </w:rPr>
        <w:t xml:space="preserve">Kadangi rekonstruojamas jau esamas kelias, todėl pačio kelio sprendinių įgyvendinimas </w:t>
      </w:r>
      <w:r w:rsidR="002D09BF" w:rsidRPr="00CE1E80">
        <w:rPr>
          <w:rFonts w:cs="Times New Roman"/>
          <w:kern w:val="0"/>
          <w:szCs w:val="24"/>
          <w14:ligatures w14:val="none"/>
        </w:rPr>
        <w:t xml:space="preserve">su </w:t>
      </w:r>
      <w:r w:rsidR="001B17C9" w:rsidRPr="00CE1E80">
        <w:rPr>
          <w:rFonts w:cs="Times New Roman"/>
          <w:kern w:val="0"/>
          <w:szCs w:val="24"/>
          <w14:ligatures w14:val="none"/>
        </w:rPr>
        <w:t xml:space="preserve">pritaikomomis poveikio mažinimo priemonėmis </w:t>
      </w:r>
      <w:r w:rsidRPr="00CE1E80">
        <w:rPr>
          <w:rFonts w:cs="Times New Roman"/>
          <w:kern w:val="0"/>
          <w:szCs w:val="24"/>
          <w14:ligatures w14:val="none"/>
        </w:rPr>
        <w:t>neturės reikšmingo poveikio kraštovaizdžiui ypač urbanizuotose ar planuojamose urbanizuoti teritorijose. Poveikis kraštovaizdžiui galimas dėl atsirandančių naujų vertikalių objektų (triukšmą mažinančių priemonių, tinklo tvorų, viadukų, autobusų stotelių ir pan.).</w:t>
      </w:r>
      <w:r w:rsidR="00FA34F2" w:rsidRPr="00CE1E80">
        <w:rPr>
          <w:rFonts w:cs="Times New Roman"/>
          <w:kern w:val="0"/>
          <w:szCs w:val="24"/>
          <w14:ligatures w14:val="none"/>
        </w:rPr>
        <w:t xml:space="preserve"> </w:t>
      </w:r>
      <w:r w:rsidR="00603370" w:rsidRPr="00CE1E80">
        <w:rPr>
          <w:rFonts w:cs="Times New Roman"/>
          <w:kern w:val="0"/>
          <w:szCs w:val="24"/>
          <w14:ligatures w14:val="none"/>
        </w:rPr>
        <w:t>Dėl 110 kV OL atramų perkėlimo reikšmingas poveikis kraštovaizdžiui nenumatomas, nes</w:t>
      </w:r>
      <w:r w:rsidR="00244549" w:rsidRPr="00CE1E80">
        <w:rPr>
          <w:rFonts w:cs="Times New Roman"/>
          <w:kern w:val="0"/>
          <w:szCs w:val="24"/>
          <w14:ligatures w14:val="none"/>
        </w:rPr>
        <w:t xml:space="preserve"> laidų pozicija ir apsaugos zona </w:t>
      </w:r>
      <w:r w:rsidR="00C633E7" w:rsidRPr="00CE1E80">
        <w:rPr>
          <w:rFonts w:cs="Times New Roman"/>
          <w:kern w:val="0"/>
          <w:szCs w:val="24"/>
          <w14:ligatures w14:val="none"/>
        </w:rPr>
        <w:t xml:space="preserve">nesikeičia, tik </w:t>
      </w:r>
      <w:r w:rsidR="00804ACE" w:rsidRPr="00CE1E80">
        <w:rPr>
          <w:rFonts w:cs="Times New Roman"/>
          <w:kern w:val="0"/>
          <w:szCs w:val="24"/>
          <w14:ligatures w14:val="none"/>
        </w:rPr>
        <w:t>atramos perkeliamos tolyn</w:t>
      </w:r>
      <w:r w:rsidR="00EA5C39" w:rsidRPr="00CE1E80">
        <w:rPr>
          <w:rFonts w:cs="Times New Roman"/>
          <w:kern w:val="0"/>
          <w:szCs w:val="24"/>
          <w14:ligatures w14:val="none"/>
        </w:rPr>
        <w:t xml:space="preserve"> nuo kelio sprendinių ribų.</w:t>
      </w:r>
    </w:p>
    <w:p w14:paraId="7870286E" w14:textId="32A27198" w:rsidR="00376236" w:rsidRPr="00CE1E80" w:rsidRDefault="00376236" w:rsidP="00376236">
      <w:pPr>
        <w:spacing w:after="0"/>
        <w:ind w:firstLine="567"/>
        <w:jc w:val="both"/>
        <w:rPr>
          <w:rFonts w:cs="Times New Roman"/>
          <w:kern w:val="0"/>
          <w:szCs w:val="24"/>
          <w14:ligatures w14:val="none"/>
        </w:rPr>
      </w:pPr>
      <w:r w:rsidRPr="00CE1E80">
        <w:rPr>
          <w:rFonts w:cs="Times New Roman"/>
          <w:kern w:val="0"/>
          <w:szCs w:val="24"/>
          <w14:ligatures w14:val="none"/>
        </w:rPr>
        <w:t xml:space="preserve">Didžiausias vizualinis poveikis numatomas tose vietose, kur numatomos įrengti triukšmą mažinančios priemonės – triukšmo sienutės bei miškingose teritorijose, kur numatomas aptvėrimas segmentine tvora. </w:t>
      </w:r>
    </w:p>
    <w:p w14:paraId="07DD32A2" w14:textId="4CA74A30" w:rsidR="00376236" w:rsidRPr="00CE1E80" w:rsidRDefault="00376236" w:rsidP="00953616">
      <w:pPr>
        <w:spacing w:after="0"/>
        <w:ind w:firstLine="567"/>
        <w:jc w:val="both"/>
        <w:rPr>
          <w:rFonts w:cs="Times New Roman"/>
          <w:kern w:val="0"/>
          <w:szCs w:val="24"/>
          <w14:ligatures w14:val="none"/>
        </w:rPr>
      </w:pPr>
      <w:r w:rsidRPr="00CE1E80">
        <w:rPr>
          <w:rFonts w:cs="Times New Roman"/>
          <w:kern w:val="0"/>
          <w:szCs w:val="24"/>
          <w14:ligatures w14:val="none"/>
        </w:rPr>
        <w:t xml:space="preserve">Ekologinis poveikis kraštovaizdžiui numatomas </w:t>
      </w:r>
      <w:r w:rsidR="000A7693" w:rsidRPr="00CE1E80">
        <w:rPr>
          <w:rFonts w:cs="Times New Roman"/>
          <w:kern w:val="0"/>
          <w:szCs w:val="24"/>
          <w14:ligatures w14:val="none"/>
        </w:rPr>
        <w:t xml:space="preserve">dėl </w:t>
      </w:r>
      <w:r w:rsidRPr="00CE1E80">
        <w:rPr>
          <w:rFonts w:cs="Times New Roman"/>
          <w:kern w:val="0"/>
          <w:szCs w:val="24"/>
          <w14:ligatures w14:val="none"/>
        </w:rPr>
        <w:t xml:space="preserve">neišvengiamai reikalingas esamų želdinių, patenkančių į PŪV statybos darbų ribas, šalinimas. </w:t>
      </w:r>
      <w:r w:rsidR="003B4053" w:rsidRPr="00CE1E80">
        <w:rPr>
          <w:rFonts w:cs="Times New Roman"/>
          <w:kern w:val="0"/>
          <w:szCs w:val="24"/>
          <w14:ligatures w14:val="none"/>
        </w:rPr>
        <w:t xml:space="preserve">Numatoma </w:t>
      </w:r>
      <w:r w:rsidR="00F55A34" w:rsidRPr="00CE1E80">
        <w:rPr>
          <w:rFonts w:cs="Times New Roman"/>
          <w:kern w:val="0"/>
          <w:szCs w:val="24"/>
          <w14:ligatures w14:val="none"/>
        </w:rPr>
        <w:t xml:space="preserve">želdinius </w:t>
      </w:r>
      <w:r w:rsidR="003B4053" w:rsidRPr="00CE1E80">
        <w:rPr>
          <w:rFonts w:cs="Times New Roman"/>
          <w:kern w:val="0"/>
          <w:szCs w:val="24"/>
          <w14:ligatures w14:val="none"/>
        </w:rPr>
        <w:t xml:space="preserve">šalinti </w:t>
      </w:r>
      <w:r w:rsidR="009D45D6" w:rsidRPr="00CE1E80">
        <w:rPr>
          <w:rFonts w:cs="Times New Roman"/>
          <w:kern w:val="0"/>
          <w:szCs w:val="24"/>
          <w14:ligatures w14:val="none"/>
        </w:rPr>
        <w:t xml:space="preserve">žemės paėmimo </w:t>
      </w:r>
      <w:r w:rsidR="009100F8" w:rsidRPr="00CE1E80">
        <w:rPr>
          <w:rFonts w:cs="Times New Roman"/>
          <w:kern w:val="0"/>
          <w:szCs w:val="24"/>
          <w14:ligatures w14:val="none"/>
        </w:rPr>
        <w:t>procedūr</w:t>
      </w:r>
      <w:r w:rsidR="00113D70" w:rsidRPr="00CE1E80">
        <w:rPr>
          <w:rFonts w:cs="Times New Roman"/>
          <w:kern w:val="0"/>
          <w:szCs w:val="24"/>
          <w14:ligatures w14:val="none"/>
        </w:rPr>
        <w:t>ų</w:t>
      </w:r>
      <w:r w:rsidR="009100F8" w:rsidRPr="00CE1E80">
        <w:rPr>
          <w:rFonts w:cs="Times New Roman"/>
          <w:kern w:val="0"/>
          <w:szCs w:val="24"/>
          <w14:ligatures w14:val="none"/>
        </w:rPr>
        <w:t xml:space="preserve"> metu suformuotame </w:t>
      </w:r>
      <w:r w:rsidR="00AE557E" w:rsidRPr="00CE1E80">
        <w:rPr>
          <w:rFonts w:cs="Times New Roman"/>
          <w:kern w:val="0"/>
          <w:szCs w:val="24"/>
          <w14:ligatures w14:val="none"/>
        </w:rPr>
        <w:t xml:space="preserve">kelio sklype. </w:t>
      </w:r>
      <w:r w:rsidR="00AB3A51" w:rsidRPr="00CE1E80">
        <w:rPr>
          <w:rFonts w:cs="Times New Roman"/>
          <w:kern w:val="0"/>
          <w:szCs w:val="24"/>
          <w14:ligatures w14:val="none"/>
        </w:rPr>
        <w:t xml:space="preserve">Bus stengiamasi išsaugoti kaip įmanoma daugiau želdinių. </w:t>
      </w:r>
      <w:r w:rsidR="00B545B0" w:rsidRPr="00CE1E80">
        <w:rPr>
          <w:rFonts w:cs="Times New Roman"/>
          <w:kern w:val="0"/>
          <w:szCs w:val="24"/>
          <w14:ligatures w14:val="none"/>
        </w:rPr>
        <w:t xml:space="preserve">Tikslus </w:t>
      </w:r>
      <w:r w:rsidR="00B545B0" w:rsidRPr="00CE1E80">
        <w:t>i</w:t>
      </w:r>
      <w:r w:rsidR="000A7693" w:rsidRPr="00CE1E80">
        <w:t>šsaugomų ir šalinamų želdinių kiekis bus pateiktas techniniame darbo projekte.</w:t>
      </w:r>
      <w:r w:rsidR="0032165A" w:rsidRPr="00CE1E80">
        <w:t xml:space="preserve"> </w:t>
      </w:r>
      <w:r w:rsidR="00C64074" w:rsidRPr="00CE1E80">
        <w:t xml:space="preserve">Siekiant sumažinti neigiamą poveikį numatomas naujų želdinių įveisimas. </w:t>
      </w:r>
      <w:r w:rsidR="0034468B" w:rsidRPr="00CE1E80">
        <w:t xml:space="preserve">Atsižvelgiant į technines galimybes </w:t>
      </w:r>
      <w:r w:rsidR="00E747ED" w:rsidRPr="00CE1E80">
        <w:t>naujus želdinius</w:t>
      </w:r>
      <w:r w:rsidR="00AA01B8" w:rsidRPr="00CE1E80">
        <w:t xml:space="preserve"> rekomenduojama įveisti </w:t>
      </w:r>
      <w:r w:rsidR="00860B49" w:rsidRPr="00CE1E80">
        <w:t xml:space="preserve">ties </w:t>
      </w:r>
      <w:r w:rsidR="003C0570" w:rsidRPr="00CE1E80">
        <w:t xml:space="preserve">žiedinėmis sankryžomis ir </w:t>
      </w:r>
      <w:r w:rsidR="004A2652" w:rsidRPr="00CE1E80">
        <w:t>pačiuose žieduose</w:t>
      </w:r>
      <w:r w:rsidR="00E57424" w:rsidRPr="00CE1E80">
        <w:t>, šlaituose</w:t>
      </w:r>
      <w:r w:rsidR="007B50CC" w:rsidRPr="00CE1E80">
        <w:t xml:space="preserve">. Tikslios </w:t>
      </w:r>
      <w:r w:rsidR="0057080E" w:rsidRPr="00CE1E80">
        <w:t xml:space="preserve">naujų želdinių vietos </w:t>
      </w:r>
      <w:r w:rsidR="00A9420B" w:rsidRPr="00CE1E80">
        <w:t xml:space="preserve">ir augalų rūšys </w:t>
      </w:r>
      <w:r w:rsidR="0057080E" w:rsidRPr="00CE1E80">
        <w:t xml:space="preserve">bus pateiktos techniniame </w:t>
      </w:r>
      <w:r w:rsidR="00D93A70" w:rsidRPr="00CE1E80">
        <w:t>darbo projekte.</w:t>
      </w:r>
      <w:r w:rsidR="008B0303" w:rsidRPr="00CE1E80">
        <w:t xml:space="preserve"> Rekomendacijos želdinių įveisimui pateik</w:t>
      </w:r>
      <w:r w:rsidR="001128F5" w:rsidRPr="00CE1E80">
        <w:t>iamos</w:t>
      </w:r>
      <w:r w:rsidR="008B0303" w:rsidRPr="00CE1E80">
        <w:t xml:space="preserve"> 2.5.3 skyrely</w:t>
      </w:r>
      <w:r w:rsidR="001128F5" w:rsidRPr="00CE1E80">
        <w:t>je.</w:t>
      </w:r>
    </w:p>
    <w:p w14:paraId="4BEC2827" w14:textId="77777777" w:rsidR="00376236" w:rsidRPr="00CE1E80" w:rsidRDefault="00376236" w:rsidP="0024682C">
      <w:pPr>
        <w:ind w:firstLine="567"/>
        <w:jc w:val="both"/>
        <w:rPr>
          <w:rFonts w:cs="Times New Roman"/>
          <w:kern w:val="0"/>
          <w:szCs w:val="24"/>
          <w14:ligatures w14:val="none"/>
        </w:rPr>
      </w:pPr>
      <w:r w:rsidRPr="00CE1E80">
        <w:rPr>
          <w:rFonts w:cs="Times New Roman"/>
          <w:kern w:val="0"/>
          <w:szCs w:val="24"/>
          <w14:ligatures w14:val="none"/>
        </w:rPr>
        <w:t xml:space="preserve">Artimiausias vertingiausių Lietuvos kraštovaizdžio panoramų apžvalgos taškas (Išlaužo tvenkiniai, panorama į Veiverių kalvagūbrį) yra Išlaužo gyvenvietėje ~ 10 m atstumu nuo numatomų sprendinių. Poveikis kraštovaizdžio panoramų apžvalgos taškui nenumatomas, nes artimoje aplinkoje neplanuojamos triukšmo sienutės, aptvėrimas segmentine tvora ar kiti objektai, kurie galėtų užstoti vaizdą, panoramos apžvelgiamumas nepasikeis ar net pagerės važiuojant rekonstruotu keliu, kai bus pašalinti šalia kelio esantys želdiniai. </w:t>
      </w:r>
    </w:p>
    <w:p w14:paraId="1387F0D5" w14:textId="77777777" w:rsidR="00A978A1" w:rsidRPr="00CE1E80" w:rsidRDefault="00A978A1" w:rsidP="00A978A1">
      <w:pPr>
        <w:ind w:firstLine="709"/>
        <w:jc w:val="both"/>
        <w:rPr>
          <w:u w:val="single"/>
        </w:rPr>
      </w:pPr>
      <w:r w:rsidRPr="00CE1E80">
        <w:rPr>
          <w:u w:val="single"/>
        </w:rPr>
        <w:t>Reljefui</w:t>
      </w:r>
    </w:p>
    <w:p w14:paraId="612ED034" w14:textId="77777777" w:rsidR="00A978A1" w:rsidRPr="00CE1E80" w:rsidRDefault="00A978A1" w:rsidP="00A978A1">
      <w:pPr>
        <w:ind w:firstLine="709"/>
        <w:jc w:val="both"/>
      </w:pPr>
      <w:r w:rsidRPr="00CE1E80">
        <w:t>Kadangi numatomas rekonstruoti esamas kelio ruožas, todėl reikšmingas neigiamas poveikis vietovės reljefui ir geomorfologinėms sąlygoms nenumatomas.</w:t>
      </w:r>
    </w:p>
    <w:p w14:paraId="5BF636E7" w14:textId="08907B3E" w:rsidR="00A978A1" w:rsidRPr="00CE1E80" w:rsidRDefault="00A978A1" w:rsidP="00A978A1">
      <w:pPr>
        <w:ind w:firstLine="709"/>
        <w:jc w:val="both"/>
        <w:rPr>
          <w:u w:val="single"/>
        </w:rPr>
      </w:pPr>
      <w:r w:rsidRPr="00CE1E80">
        <w:rPr>
          <w:u w:val="single"/>
        </w:rPr>
        <w:t>Europos Bendrijos svarbos buveinė</w:t>
      </w:r>
      <w:r w:rsidR="006C357F" w:rsidRPr="00CE1E80">
        <w:rPr>
          <w:u w:val="single"/>
        </w:rPr>
        <w:t>m</w:t>
      </w:r>
      <w:r w:rsidRPr="00CE1E80">
        <w:rPr>
          <w:u w:val="single"/>
        </w:rPr>
        <w:t>s</w:t>
      </w:r>
      <w:r w:rsidR="006C357F" w:rsidRPr="00CE1E80">
        <w:rPr>
          <w:u w:val="single"/>
        </w:rPr>
        <w:t xml:space="preserve"> ir kertinėms miško buveinėms</w:t>
      </w:r>
    </w:p>
    <w:p w14:paraId="0FA517DC" w14:textId="6E5238C9" w:rsidR="00A978A1" w:rsidRPr="00CE1E80" w:rsidRDefault="005F221E" w:rsidP="00C77AAF">
      <w:pPr>
        <w:spacing w:after="0"/>
        <w:ind w:firstLine="709"/>
        <w:jc w:val="both"/>
      </w:pPr>
      <w:r w:rsidRPr="00CE1E80">
        <w:t>Pagal EB svarbos natūralių buveinių žemėlapio duomenis p</w:t>
      </w:r>
      <w:r w:rsidR="00A978A1" w:rsidRPr="00CE1E80">
        <w:t xml:space="preserve">lanuojamos ūkinės veiklos sprendiniai kerta griovių ir šlaitų miškų (9180) buveinę (~0,18 ha) ir vakarų taigos (9010) buveinę (~1,5 ha). </w:t>
      </w:r>
      <w:r w:rsidR="001474E7" w:rsidRPr="00CE1E80">
        <w:t>2023 m, atliktos žemės paėmimo visuomenės</w:t>
      </w:r>
      <w:r w:rsidR="0052416E" w:rsidRPr="00CE1E80">
        <w:t xml:space="preserve"> poreikiams procedūrų metu miško žemė</w:t>
      </w:r>
      <w:r w:rsidR="00D01A1D" w:rsidRPr="00CE1E80">
        <w:t xml:space="preserve"> paverta kitomis naudmenomis</w:t>
      </w:r>
      <w:r w:rsidR="008E33F1" w:rsidRPr="00CE1E80">
        <w:t>, už tai buvo sumokėta į LR valstybės biudžetą buvo sumokėta</w:t>
      </w:r>
      <w:r w:rsidR="00413592" w:rsidRPr="00CE1E80">
        <w:t xml:space="preserve"> piniginė kompensacija ir suformuotas naujas kelio sklypas.</w:t>
      </w:r>
      <w:r w:rsidR="00C77AAF" w:rsidRPr="00CE1E80">
        <w:t xml:space="preserve"> </w:t>
      </w:r>
      <w:r w:rsidR="00F47DCF" w:rsidRPr="00CE1E80">
        <w:t xml:space="preserve">Želdinių šalinimas </w:t>
      </w:r>
      <w:r w:rsidR="0031469D" w:rsidRPr="00CE1E80">
        <w:t xml:space="preserve">už sklypo ribos nebus vykdomas, </w:t>
      </w:r>
      <w:r w:rsidR="00DA6BFC" w:rsidRPr="00CE1E80">
        <w:t xml:space="preserve">reikšmingas </w:t>
      </w:r>
      <w:r w:rsidR="0031469D" w:rsidRPr="00CE1E80">
        <w:t>neigiamas poveikis EB buveinėms nenumatomas</w:t>
      </w:r>
      <w:r w:rsidR="00A978A1" w:rsidRPr="00CE1E80">
        <w:t>.</w:t>
      </w:r>
    </w:p>
    <w:p w14:paraId="7F6A1EF9" w14:textId="77777777" w:rsidR="006C357F" w:rsidRPr="00CE1E80" w:rsidRDefault="006C357F" w:rsidP="006C357F">
      <w:pPr>
        <w:ind w:firstLine="567"/>
        <w:jc w:val="both"/>
      </w:pPr>
      <w:r w:rsidRPr="00CE1E80">
        <w:t>Kertinėse miško buveinėse PŪV sprendiniai ar želdinių kirtimai neplanuojami, kertinių miško buveinių plotų sumažėjimo nebus, poveikis nenumatomas.</w:t>
      </w:r>
    </w:p>
    <w:p w14:paraId="5AA73589" w14:textId="350B1411" w:rsidR="00684993" w:rsidRPr="00CE1E80" w:rsidRDefault="00684993" w:rsidP="00A978A1">
      <w:pPr>
        <w:ind w:firstLine="709"/>
        <w:jc w:val="both"/>
        <w:rPr>
          <w:u w:val="single"/>
        </w:rPr>
      </w:pPr>
      <w:r w:rsidRPr="00CE1E80">
        <w:rPr>
          <w:u w:val="single"/>
        </w:rPr>
        <w:t>Saugomoms teritorijoms</w:t>
      </w:r>
      <w:r w:rsidR="00411D70" w:rsidRPr="00CE1E80">
        <w:rPr>
          <w:u w:val="single"/>
        </w:rPr>
        <w:t xml:space="preserve"> ir Europos ekologinio tinklo „Natura 2000“ teritorijoms</w:t>
      </w:r>
    </w:p>
    <w:p w14:paraId="397637D5" w14:textId="0DD30515" w:rsidR="00684993" w:rsidRPr="00CE1E80" w:rsidRDefault="00684993" w:rsidP="00A978A1">
      <w:pPr>
        <w:ind w:firstLine="709"/>
        <w:jc w:val="both"/>
      </w:pPr>
      <w:r w:rsidRPr="00CE1E80">
        <w:t>Kadangi rekonstruojamas kelio ruožas nekerta ir nesiriboja su saugomis teritorijomis</w:t>
      </w:r>
      <w:r w:rsidR="00411D70" w:rsidRPr="00CE1E80">
        <w:t xml:space="preserve"> ir Europos ekologinio tinklo „Natura 2000“ teritorijomis</w:t>
      </w:r>
      <w:r w:rsidRPr="00CE1E80">
        <w:t>, reikšmingas neigiamas  poveikis nenumatomas.</w:t>
      </w:r>
      <w:r w:rsidR="00411D70" w:rsidRPr="00CE1E80">
        <w:t xml:space="preserve"> </w:t>
      </w:r>
    </w:p>
    <w:p w14:paraId="13984CA0" w14:textId="26816D07" w:rsidR="0024682C" w:rsidRPr="00CE1E80" w:rsidRDefault="0024682C" w:rsidP="00A978A1">
      <w:pPr>
        <w:ind w:firstLine="709"/>
        <w:jc w:val="both"/>
        <w:rPr>
          <w:u w:val="single"/>
        </w:rPr>
      </w:pPr>
      <w:r w:rsidRPr="00CE1E80">
        <w:rPr>
          <w:u w:val="single"/>
        </w:rPr>
        <w:lastRenderedPageBreak/>
        <w:t>Kurortams ir kurortinėms teritorijoms</w:t>
      </w:r>
    </w:p>
    <w:p w14:paraId="25E6EFAA" w14:textId="77777777" w:rsidR="0024682C" w:rsidRPr="00CE1E80" w:rsidRDefault="0024682C" w:rsidP="0024682C">
      <w:pPr>
        <w:ind w:firstLine="567"/>
        <w:jc w:val="both"/>
      </w:pPr>
      <w:r w:rsidRPr="00CE1E80">
        <w:t>Dėl tolimo atstumo ir PŪV pobūdžio PŪV neturės poveikio kurortinėms teritorijoms.</w:t>
      </w:r>
    </w:p>
    <w:p w14:paraId="4CF9B3D2" w14:textId="5765B07E" w:rsidR="0024682C" w:rsidRPr="00CE1E80" w:rsidRDefault="0024682C" w:rsidP="0024682C">
      <w:pPr>
        <w:ind w:firstLine="709"/>
        <w:jc w:val="both"/>
        <w:rPr>
          <w:u w:val="single"/>
        </w:rPr>
      </w:pPr>
      <w:r w:rsidRPr="00CE1E80">
        <w:rPr>
          <w:u w:val="single"/>
        </w:rPr>
        <w:t>Rekreacinėms teritorijoms</w:t>
      </w:r>
    </w:p>
    <w:p w14:paraId="537D0AD1" w14:textId="774A99EE" w:rsidR="0024682C" w:rsidRPr="00CE1E80" w:rsidRDefault="0024682C" w:rsidP="0024682C">
      <w:pPr>
        <w:ind w:firstLine="709"/>
        <w:jc w:val="both"/>
      </w:pPr>
      <w:r w:rsidRPr="00CE1E80">
        <w:t xml:space="preserve">Kadangi visi kelio ruožo rekonstravimo darbai bus atliekami kelio sklype, todėl neigiamas poveikis šioms teritorijoms nenumatomas. Numatoma, kad rekonstravus kelio ruožą, įrengus pėsčiųjų ir dviračių takus, pagerės rekreacinių teritorijų pasiekiamumas tiek automobiliais, tiek dviračiais ar pėsčiomis. </w:t>
      </w:r>
    </w:p>
    <w:p w14:paraId="3D764C3E" w14:textId="13D87FA9" w:rsidR="0024682C" w:rsidRPr="00CE1E80" w:rsidRDefault="006C357F" w:rsidP="006C357F">
      <w:pPr>
        <w:ind w:firstLine="709"/>
        <w:jc w:val="both"/>
        <w:rPr>
          <w:u w:val="single"/>
        </w:rPr>
      </w:pPr>
      <w:r w:rsidRPr="00CE1E80">
        <w:rPr>
          <w:u w:val="single"/>
        </w:rPr>
        <w:t>Saugomoms rūšims</w:t>
      </w:r>
    </w:p>
    <w:p w14:paraId="77AA989E" w14:textId="7A02D8DB" w:rsidR="006C357F" w:rsidRPr="00CE1E80" w:rsidRDefault="006C357F" w:rsidP="006C357F">
      <w:pPr>
        <w:ind w:firstLine="709"/>
        <w:jc w:val="both"/>
      </w:pPr>
      <w:r w:rsidRPr="00CE1E80">
        <w:t>Į PŪV statybos darbų zoną saugomų rūšių radavietės ir augavietės nepatenka. Įgyvendinant PŪV sprendinius, reikšmingas poveikis saugomos rūšims, t. y. saugomų rūšių trikdymas, rūšių ir populiacijų tankumo mažėjimas, gyvūnų maitinimosi, migracijos, veisimosi ar žiemojimo vietų suardymas nenumatomas.</w:t>
      </w:r>
    </w:p>
    <w:p w14:paraId="5D0FD861" w14:textId="5E9348E1" w:rsidR="0024682C" w:rsidRPr="00CE1E80" w:rsidRDefault="006C357F" w:rsidP="006C357F">
      <w:pPr>
        <w:ind w:firstLine="567"/>
        <w:jc w:val="both"/>
        <w:rPr>
          <w:u w:val="single"/>
        </w:rPr>
      </w:pPr>
      <w:r w:rsidRPr="00CE1E80">
        <w:rPr>
          <w:u w:val="single"/>
        </w:rPr>
        <w:t xml:space="preserve">Natūralioms pievoms, ganykloms, pelkėms ir šlapynėms </w:t>
      </w:r>
    </w:p>
    <w:p w14:paraId="15F462DF" w14:textId="07366064" w:rsidR="0024682C" w:rsidRPr="00CE1E80" w:rsidRDefault="006C357F" w:rsidP="00A978A1">
      <w:pPr>
        <w:ind w:firstLine="709"/>
        <w:jc w:val="both"/>
      </w:pPr>
      <w:r w:rsidRPr="00CE1E80">
        <w:t>Planuojamos ūkinės veiklos sprendiniai nuo 18+880 iki 19+020 km ribojasi su natūraliomis pievomis, ganyklomis. Visi numatomų sprendinių įgyvendinimo darbai bus atliekami kelio sklype, todėl reikšmingas neigiamas poveikis natūralioms pievoms, ganykloms, pelkėms ir šlapynėms nenumatomas.</w:t>
      </w:r>
    </w:p>
    <w:p w14:paraId="6B3108CD" w14:textId="2F1B992A" w:rsidR="006B6759" w:rsidRPr="00CE1E80" w:rsidRDefault="006B6759" w:rsidP="00A978A1">
      <w:pPr>
        <w:ind w:firstLine="709"/>
        <w:jc w:val="both"/>
        <w:rPr>
          <w:u w:val="single"/>
        </w:rPr>
      </w:pPr>
      <w:r w:rsidRPr="00CE1E80">
        <w:rPr>
          <w:u w:val="single"/>
        </w:rPr>
        <w:t>Miškams</w:t>
      </w:r>
    </w:p>
    <w:p w14:paraId="3F64C5FA" w14:textId="194D7B30" w:rsidR="006B6759" w:rsidRPr="00CE1E80" w:rsidRDefault="006B6759" w:rsidP="006B6759">
      <w:pPr>
        <w:ind w:firstLine="567"/>
        <w:jc w:val="both"/>
      </w:pPr>
      <w:r w:rsidRPr="00CE1E80">
        <w:t>Miško žemėje PŪV sprendiniai ar želdinių kirtimai neplanuojami, poveikis nenumatomas.</w:t>
      </w:r>
    </w:p>
    <w:p w14:paraId="174D2FE5" w14:textId="5AC616C8" w:rsidR="006B6759" w:rsidRPr="00CE1E80" w:rsidRDefault="006B6759" w:rsidP="006B6759">
      <w:pPr>
        <w:ind w:firstLine="709"/>
        <w:jc w:val="both"/>
        <w:rPr>
          <w:u w:val="single"/>
        </w:rPr>
      </w:pPr>
      <w:r w:rsidRPr="00CE1E80">
        <w:rPr>
          <w:u w:val="single"/>
        </w:rPr>
        <w:t>Augalijai</w:t>
      </w:r>
    </w:p>
    <w:p w14:paraId="4544FCF9" w14:textId="79652148" w:rsidR="00133BC4" w:rsidRPr="00CE1E80" w:rsidRDefault="00C01E98" w:rsidP="00133BC4">
      <w:pPr>
        <w:ind w:firstLine="709"/>
        <w:jc w:val="both"/>
      </w:pPr>
      <w:r w:rsidRPr="00CE1E80">
        <w:t xml:space="preserve">Numatomas neigiamas poveikis augalijai dėl augimviečių sunaikinimo </w:t>
      </w:r>
      <w:r w:rsidR="006B7731" w:rsidRPr="00CE1E80">
        <w:t>statybų darbų metu</w:t>
      </w:r>
      <w:r w:rsidRPr="00CE1E80">
        <w:t xml:space="preserve">. Prieš pradedant statybų darbus, numatoma pašalinti želdinius, trukdančius įgyvendinti sprendinius, rekonstruojamo kelio ruožo sklype. Statybų darbų metu bus pašalinta žolinė danga. </w:t>
      </w:r>
      <w:r w:rsidR="00133BC4" w:rsidRPr="00CE1E80">
        <w:t>Neigiamas poveikis saugotinoms augalų rūšims nenumatomas.</w:t>
      </w:r>
    </w:p>
    <w:p w14:paraId="1AD8C211" w14:textId="236965C7" w:rsidR="006B6759" w:rsidRPr="00CE1E80" w:rsidRDefault="006B6759" w:rsidP="006B6759">
      <w:pPr>
        <w:ind w:firstLine="709"/>
        <w:jc w:val="both"/>
        <w:rPr>
          <w:u w:val="single"/>
        </w:rPr>
      </w:pPr>
      <w:r w:rsidRPr="00CE1E80">
        <w:rPr>
          <w:u w:val="single"/>
        </w:rPr>
        <w:t>Gyvūnijai</w:t>
      </w:r>
    </w:p>
    <w:p w14:paraId="0FDF190F" w14:textId="309812AE" w:rsidR="006B7731" w:rsidRPr="00CE1E80" w:rsidRDefault="006B7731" w:rsidP="006B6759">
      <w:pPr>
        <w:ind w:firstLine="709"/>
        <w:jc w:val="both"/>
      </w:pPr>
      <w:r w:rsidRPr="00CE1E80">
        <w:t>Galimas neigiamas poveikis dėl statybų metu keliamo triukšmo. Žinduoliai, kaip pakankamai jautrūs gyvūnai gali</w:t>
      </w:r>
      <w:r w:rsidR="002E74B9" w:rsidRPr="00CE1E80">
        <w:t xml:space="preserve"> laikinai </w:t>
      </w:r>
      <w:r w:rsidRPr="00CE1E80">
        <w:t xml:space="preserve"> palikti esamas buveines, </w:t>
      </w:r>
      <w:r w:rsidR="002848D1" w:rsidRPr="00CE1E80">
        <w:t>žiemojimo vietas</w:t>
      </w:r>
      <w:r w:rsidRPr="00CE1E80">
        <w:t>.  Taip pat numatom</w:t>
      </w:r>
      <w:r w:rsidR="002848D1" w:rsidRPr="00CE1E80">
        <w:t>i</w:t>
      </w:r>
      <w:r w:rsidRPr="00CE1E80">
        <w:t xml:space="preserve"> gyvūnų migracijos ir gyvensenos sąlygų pokyčiai dėl kelio aptvėrimo tinklo tvora, numatomų </w:t>
      </w:r>
      <w:r w:rsidR="002848D1" w:rsidRPr="00CE1E80">
        <w:t xml:space="preserve">šalinti želdinių. Tačiau įrengus požemines perėjas gyvūnams neigiamas poveikis bus sumažintas. Be to kelio aptvėrimas padės sumažinti žūstančių laukinių gyvūnų dėl susidūrimų su autotransportu skaičių.  </w:t>
      </w:r>
      <w:r w:rsidRPr="00CE1E80">
        <w:t xml:space="preserve"> </w:t>
      </w:r>
    </w:p>
    <w:p w14:paraId="35BBC6E0" w14:textId="65698790" w:rsidR="00237F71" w:rsidRPr="00CE1E80" w:rsidRDefault="00237F71" w:rsidP="005F2618">
      <w:pPr>
        <w:pStyle w:val="Heading4"/>
        <w:numPr>
          <w:ilvl w:val="2"/>
          <w:numId w:val="3"/>
        </w:numPr>
        <w:tabs>
          <w:tab w:val="left" w:pos="1276"/>
        </w:tabs>
        <w:ind w:left="0" w:firstLine="709"/>
        <w:jc w:val="both"/>
      </w:pPr>
      <w:bookmarkStart w:id="160" w:name="_Toc195257297"/>
      <w:r w:rsidRPr="00CE1E80">
        <w:t>Reikšmingo neigiamo poveikio išvengimo, sumažinimo ir kompensavimo priemonės</w:t>
      </w:r>
      <w:bookmarkEnd w:id="160"/>
    </w:p>
    <w:p w14:paraId="50EB3C2C" w14:textId="78CD595F" w:rsidR="00DC3254" w:rsidRPr="00CE1E80" w:rsidRDefault="00DC3254" w:rsidP="00237F71">
      <w:pPr>
        <w:ind w:firstLine="709"/>
        <w:jc w:val="both"/>
        <w:rPr>
          <w:u w:val="single"/>
        </w:rPr>
      </w:pPr>
      <w:r w:rsidRPr="00CE1E80">
        <w:rPr>
          <w:u w:val="single"/>
        </w:rPr>
        <w:t>Gamtiniam karkasui</w:t>
      </w:r>
    </w:p>
    <w:p w14:paraId="7FCFF0B8" w14:textId="0A87084E" w:rsidR="00E226CB" w:rsidRPr="00CE1E80" w:rsidRDefault="00DC3254" w:rsidP="00237F71">
      <w:pPr>
        <w:ind w:firstLine="709"/>
        <w:jc w:val="both"/>
      </w:pPr>
      <w:r w:rsidRPr="00CE1E80">
        <w:t>Siekiant sumažinti neigiamą poveikį gamtiniam karkasui numatoma išsaugoti kaip įmanoma daugiau želdinių. Taip pat siekiant sumažinti neigiamą poveikį kraštovaizd</w:t>
      </w:r>
      <w:r w:rsidR="00471289" w:rsidRPr="00CE1E80">
        <w:t>žiui</w:t>
      </w:r>
      <w:r w:rsidRPr="00CE1E80">
        <w:t xml:space="preserve"> pašalinus esamus želdinius, numatoma esant galimybei bei įvertinus eismo saugumą įveisti naujus želdinius. </w:t>
      </w:r>
      <w:r w:rsidR="00B50569" w:rsidRPr="00CE1E80">
        <w:t>Pagrindinės vietos, kur galimas naujų želdinių įveisimas yra ties žiedinėmis</w:t>
      </w:r>
      <w:r w:rsidR="001C0016" w:rsidRPr="00CE1E80">
        <w:t xml:space="preserve"> sankryžomis ir pačiuose žieduose</w:t>
      </w:r>
      <w:r w:rsidR="005A3AFF" w:rsidRPr="00CE1E80">
        <w:t>, šlaituose</w:t>
      </w:r>
      <w:r w:rsidR="001C0016" w:rsidRPr="00CE1E80">
        <w:t xml:space="preserve">. </w:t>
      </w:r>
      <w:r w:rsidR="004F2BBB" w:rsidRPr="00CE1E80">
        <w:t>Ž</w:t>
      </w:r>
      <w:r w:rsidR="007F3F9A" w:rsidRPr="00CE1E80">
        <w:t>eld</w:t>
      </w:r>
      <w:r w:rsidR="004F2BBB" w:rsidRPr="00CE1E80">
        <w:t>inių įveisimo</w:t>
      </w:r>
      <w:r w:rsidR="00932F83" w:rsidRPr="00CE1E80">
        <w:t xml:space="preserve"> vietos bus parenkamos</w:t>
      </w:r>
      <w:r w:rsidR="00187F79" w:rsidRPr="00CE1E80">
        <w:t xml:space="preserve"> taip, kad </w:t>
      </w:r>
      <w:r w:rsidR="00321D54" w:rsidRPr="00CE1E80">
        <w:t xml:space="preserve">želdiniai natūraliai įsilietų į </w:t>
      </w:r>
      <w:r w:rsidR="00DB77C5" w:rsidRPr="00CE1E80">
        <w:t>bendrą kraštovaizdį</w:t>
      </w:r>
      <w:r w:rsidR="00CD43A4" w:rsidRPr="00CE1E80">
        <w:t>, kad pratęsti ir papildyti</w:t>
      </w:r>
      <w:r w:rsidR="00C210DD" w:rsidRPr="00CE1E80">
        <w:t xml:space="preserve"> apylinkių gamtinį karkasą. </w:t>
      </w:r>
      <w:r w:rsidR="00313151" w:rsidRPr="00CE1E80">
        <w:t xml:space="preserve">Taip pat bus atsižvelgiama į </w:t>
      </w:r>
      <w:r w:rsidR="00B032BB" w:rsidRPr="00CE1E80">
        <w:t>aplinkos sąlygas</w:t>
      </w:r>
      <w:r w:rsidR="00383EA2" w:rsidRPr="00CE1E80">
        <w:t xml:space="preserve">, ypač </w:t>
      </w:r>
      <w:r w:rsidR="00880EFE" w:rsidRPr="00CE1E80">
        <w:t>–</w:t>
      </w:r>
      <w:r w:rsidR="00FA17E3" w:rsidRPr="00CE1E80">
        <w:t xml:space="preserve"> dirvožemį</w:t>
      </w:r>
      <w:r w:rsidR="00880EFE" w:rsidRPr="00CE1E80">
        <w:t>, drėgmės</w:t>
      </w:r>
      <w:r w:rsidR="009213C5" w:rsidRPr="00CE1E80">
        <w:t xml:space="preserve"> režimą, </w:t>
      </w:r>
      <w:r w:rsidR="00B938C0" w:rsidRPr="00CE1E80">
        <w:t>vyraujančias vėjo kryptis.</w:t>
      </w:r>
      <w:r w:rsidR="00FA728A" w:rsidRPr="00CE1E80">
        <w:t xml:space="preserve"> Parenkant sodinamų augalų rūšis, atsižvelgiama </w:t>
      </w:r>
      <w:r w:rsidR="00176914" w:rsidRPr="00CE1E80">
        <w:t>į vietines rūšis</w:t>
      </w:r>
      <w:r w:rsidR="00D829B5" w:rsidRPr="00CE1E80">
        <w:t>, parenkam</w:t>
      </w:r>
      <w:r w:rsidR="007955C0" w:rsidRPr="00CE1E80">
        <w:t xml:space="preserve">i daugiamečiai, </w:t>
      </w:r>
      <w:r w:rsidR="0088646B" w:rsidRPr="00CE1E80">
        <w:t>daug priežiūros</w:t>
      </w:r>
      <w:r w:rsidR="00C03C8E" w:rsidRPr="00CE1E80">
        <w:t xml:space="preserve"> nereikalaujantys</w:t>
      </w:r>
      <w:r w:rsidR="00AE4E60" w:rsidRPr="00CE1E80">
        <w:t xml:space="preserve"> želdiniai.</w:t>
      </w:r>
      <w:r w:rsidR="00EF43CD" w:rsidRPr="00CE1E80">
        <w:t xml:space="preserve"> </w:t>
      </w:r>
      <w:r w:rsidR="004B063C" w:rsidRPr="00CE1E80">
        <w:t>Rekomenduojamos medži</w:t>
      </w:r>
      <w:r w:rsidR="00A05E22" w:rsidRPr="00CE1E80">
        <w:t>ų</w:t>
      </w:r>
      <w:r w:rsidR="004B063C" w:rsidRPr="00CE1E80">
        <w:t xml:space="preserve"> rūšys</w:t>
      </w:r>
      <w:r w:rsidR="006D239E" w:rsidRPr="00CE1E80">
        <w:t xml:space="preserve">: </w:t>
      </w:r>
      <w:r w:rsidR="003106B2" w:rsidRPr="00CE1E80">
        <w:t xml:space="preserve">paprastasis klevas (Acer platanoides), </w:t>
      </w:r>
      <w:r w:rsidR="004257B2" w:rsidRPr="00CE1E80">
        <w:t>europinė</w:t>
      </w:r>
      <w:r w:rsidR="004B063C" w:rsidRPr="00CE1E80">
        <w:t xml:space="preserve"> liepa (Tilia </w:t>
      </w:r>
      <w:r w:rsidR="004257B2" w:rsidRPr="00CE1E80">
        <w:t>europaea</w:t>
      </w:r>
      <w:r w:rsidR="004B063C" w:rsidRPr="00CE1E80">
        <w:t>),</w:t>
      </w:r>
      <w:r w:rsidR="0035212E" w:rsidRPr="00CE1E80">
        <w:t xml:space="preserve"> sidabrinė liepa (</w:t>
      </w:r>
      <w:r w:rsidR="001A4A5C" w:rsidRPr="00CE1E80">
        <w:t>Tilia tomentosa),</w:t>
      </w:r>
      <w:r w:rsidR="00354483" w:rsidRPr="00CE1E80">
        <w:t xml:space="preserve"> </w:t>
      </w:r>
      <w:r w:rsidR="000C2562" w:rsidRPr="00CE1E80">
        <w:t>juodalksnis (</w:t>
      </w:r>
      <w:r w:rsidR="00C701C8" w:rsidRPr="00CE1E80">
        <w:t>A</w:t>
      </w:r>
      <w:r w:rsidR="000C2562" w:rsidRPr="00CE1E80">
        <w:t>lnus glutinosa)</w:t>
      </w:r>
      <w:r w:rsidR="00721767" w:rsidRPr="00CE1E80">
        <w:t xml:space="preserve">, </w:t>
      </w:r>
      <w:r w:rsidR="005722E8" w:rsidRPr="00CE1E80">
        <w:t xml:space="preserve">paprastasis ąžuolas </w:t>
      </w:r>
      <w:r w:rsidR="005722E8" w:rsidRPr="00CE1E80">
        <w:lastRenderedPageBreak/>
        <w:t>(</w:t>
      </w:r>
      <w:r w:rsidR="00CF02C6" w:rsidRPr="00CE1E80">
        <w:t>Quercus robur)</w:t>
      </w:r>
      <w:r w:rsidR="000C2562" w:rsidRPr="00CE1E80">
        <w:t>.</w:t>
      </w:r>
      <w:r w:rsidR="00F3439B" w:rsidRPr="00CE1E80">
        <w:t xml:space="preserve"> </w:t>
      </w:r>
      <w:r w:rsidR="006D239E" w:rsidRPr="00CE1E80">
        <w:t xml:space="preserve">Žiedinėms sankryžoms rekomenduojama parinkti žemaūgius, mažai priežiūros reikalaujančius augalus (pvz. smilgas) ar dekoratyvesnius žemaūgius krūmus. </w:t>
      </w:r>
      <w:r w:rsidR="001C0016" w:rsidRPr="00CE1E80">
        <w:t xml:space="preserve">Tikslios </w:t>
      </w:r>
      <w:r w:rsidR="002D50D4" w:rsidRPr="00CE1E80">
        <w:t xml:space="preserve">naujų </w:t>
      </w:r>
      <w:r w:rsidR="001C0016" w:rsidRPr="00CE1E80">
        <w:t>želdinių vietos</w:t>
      </w:r>
      <w:r w:rsidR="007B5BA6" w:rsidRPr="00CE1E80">
        <w:t xml:space="preserve">, </w:t>
      </w:r>
      <w:r w:rsidR="00636C17" w:rsidRPr="00CE1E80">
        <w:t xml:space="preserve">įveisiamos </w:t>
      </w:r>
      <w:r w:rsidR="008B7B9C" w:rsidRPr="00CE1E80">
        <w:t>augalų rūšys</w:t>
      </w:r>
      <w:r w:rsidR="001C0016" w:rsidRPr="00CE1E80">
        <w:t xml:space="preserve"> </w:t>
      </w:r>
      <w:r w:rsidR="00180667" w:rsidRPr="00CE1E80">
        <w:t>bus pateiktos techniniame darbo projekte.</w:t>
      </w:r>
    </w:p>
    <w:p w14:paraId="5943F278" w14:textId="0685E357" w:rsidR="00DC3254" w:rsidRPr="00CE1E80" w:rsidRDefault="00DC3254" w:rsidP="00237F71">
      <w:pPr>
        <w:ind w:firstLine="709"/>
        <w:jc w:val="both"/>
      </w:pPr>
      <w:r w:rsidRPr="00CE1E80">
        <w:t>Taip pat prie poveikio mažinimo prisidės ir želdinių įveisimas siekiant sumažinti triukšmą, tose vietose, kur triukšmo normų viršijimai nėra dideli.</w:t>
      </w:r>
      <w:r w:rsidR="00677D24" w:rsidRPr="00CE1E80">
        <w:t xml:space="preserve"> </w:t>
      </w:r>
      <w:r w:rsidR="007F233A" w:rsidRPr="00CE1E80">
        <w:t xml:space="preserve">Numatomų įveisti želdinių juostų dėl triukšmo mažinimo vietos pateiktos triukšmo skyrelio </w:t>
      </w:r>
      <w:r w:rsidR="007F233A" w:rsidRPr="00CE1E80">
        <w:fldChar w:fldCharType="begin"/>
      </w:r>
      <w:r w:rsidR="007F233A" w:rsidRPr="00CE1E80">
        <w:instrText xml:space="preserve"> REF _Ref180506290 \h </w:instrText>
      </w:r>
      <w:r w:rsidR="00A92C3B" w:rsidRPr="00CE1E80">
        <w:instrText xml:space="preserve"> \* MERGEFORMAT </w:instrText>
      </w:r>
      <w:r w:rsidR="007F233A" w:rsidRPr="00CE1E80">
        <w:fldChar w:fldCharType="separate"/>
      </w:r>
      <w:r w:rsidR="000C666E">
        <w:rPr>
          <w:noProof/>
        </w:rPr>
        <w:t>32</w:t>
      </w:r>
      <w:r w:rsidR="007F233A" w:rsidRPr="00CE1E80">
        <w:fldChar w:fldCharType="end"/>
      </w:r>
      <w:r w:rsidR="007F233A" w:rsidRPr="00CE1E80">
        <w:t xml:space="preserve"> lentelėje. </w:t>
      </w:r>
      <w:r w:rsidR="007A6DC0" w:rsidRPr="00CE1E80">
        <w:t>Reikalavimai</w:t>
      </w:r>
      <w:r w:rsidR="007A1590" w:rsidRPr="00CE1E80">
        <w:t xml:space="preserve"> želdinių įveisimui dėl triukšmo mažinimo pateikiami </w:t>
      </w:r>
      <w:r w:rsidR="000465BE" w:rsidRPr="00CE1E80">
        <w:t xml:space="preserve">triukšmo skyriuje </w:t>
      </w:r>
      <w:r w:rsidR="00DE5367" w:rsidRPr="00CE1E80">
        <w:t xml:space="preserve">ir </w:t>
      </w:r>
      <w:r w:rsidR="00826D6B">
        <w:fldChar w:fldCharType="begin"/>
      </w:r>
      <w:r w:rsidR="00826D6B">
        <w:instrText xml:space="preserve"> REF _Ref180138681 \h </w:instrText>
      </w:r>
      <w:r w:rsidR="00826D6B">
        <w:fldChar w:fldCharType="separate"/>
      </w:r>
      <w:r w:rsidR="000C666E">
        <w:rPr>
          <w:noProof/>
        </w:rPr>
        <w:t>37</w:t>
      </w:r>
      <w:r w:rsidR="000C666E">
        <w:t xml:space="preserve"> </w:t>
      </w:r>
      <w:r w:rsidR="000C666E" w:rsidRPr="00CE1E80">
        <w:t>lentelė</w:t>
      </w:r>
      <w:r w:rsidR="00826D6B">
        <w:fldChar w:fldCharType="end"/>
      </w:r>
      <w:r w:rsidR="00FB34DB" w:rsidRPr="00CE1E80">
        <w:t xml:space="preserve">je. </w:t>
      </w:r>
    </w:p>
    <w:p w14:paraId="2BA7027E" w14:textId="4412A833" w:rsidR="00DC3254" w:rsidRPr="00CE1E80" w:rsidRDefault="00DC3254" w:rsidP="00237F71">
      <w:pPr>
        <w:ind w:firstLine="709"/>
        <w:jc w:val="both"/>
      </w:pPr>
      <w:r w:rsidRPr="00CE1E80">
        <w:t xml:space="preserve">Siekiant sumažinti neigiamą poveikį gamtiniam karkasui dėl kelio aptvėrimo, numatoma įrengti mažų ir vidutinių bei stambių laukinių gyvūnų praėjimus. </w:t>
      </w:r>
    </w:p>
    <w:p w14:paraId="7FC94162" w14:textId="4D006DD0" w:rsidR="00237F71" w:rsidRPr="00CE1E80" w:rsidRDefault="00376236" w:rsidP="00237F71">
      <w:pPr>
        <w:ind w:firstLine="709"/>
        <w:jc w:val="both"/>
        <w:rPr>
          <w:u w:val="single"/>
        </w:rPr>
      </w:pPr>
      <w:r w:rsidRPr="00CE1E80">
        <w:rPr>
          <w:u w:val="single"/>
        </w:rPr>
        <w:t>Kraštovaizdžiui</w:t>
      </w:r>
    </w:p>
    <w:p w14:paraId="3B6CC18A" w14:textId="37BAADCF" w:rsidR="000A7693" w:rsidRPr="00CE1E80" w:rsidRDefault="000A7693" w:rsidP="000A7693">
      <w:pPr>
        <w:spacing w:after="0"/>
        <w:ind w:firstLine="567"/>
        <w:jc w:val="both"/>
        <w:rPr>
          <w:rFonts w:cs="Times New Roman"/>
          <w:kern w:val="0"/>
          <w:szCs w:val="24"/>
          <w14:ligatures w14:val="none"/>
        </w:rPr>
      </w:pPr>
      <w:r w:rsidRPr="00CE1E80">
        <w:rPr>
          <w:rFonts w:cs="Times New Roman"/>
          <w:kern w:val="0"/>
          <w:szCs w:val="24"/>
          <w14:ligatures w14:val="none"/>
        </w:rPr>
        <w:t xml:space="preserve">Siekiant sušvelninti neigiamą poveikį kraštovaizdžiui, triukšmo sienučių parametrai, medžiagiškumas parenkamas atsižvelgiant ne tik į akustinį efektyvumą, bet ir į reljefą, kraštovaizdį </w:t>
      </w:r>
      <w:r w:rsidR="0077002B" w:rsidRPr="00CE1E80">
        <w:rPr>
          <w:rFonts w:cs="Times New Roman"/>
          <w:kern w:val="0"/>
          <w:szCs w:val="24"/>
          <w14:ligatures w14:val="none"/>
        </w:rPr>
        <w:t xml:space="preserve">vadovaujantis </w:t>
      </w:r>
      <w:r w:rsidR="005A094F" w:rsidRPr="00CE1E80">
        <w:rPr>
          <w:rFonts w:cs="Times New Roman"/>
          <w:kern w:val="0"/>
          <w:szCs w:val="24"/>
          <w14:ligatures w14:val="none"/>
        </w:rPr>
        <w:t>Triukšmo mažinimo valstybinės reikšmės keliuose rekomendacijomis</w:t>
      </w:r>
      <w:r w:rsidR="005A094F" w:rsidRPr="00CE1E80">
        <w:rPr>
          <w:rStyle w:val="FootnoteReference"/>
          <w:rFonts w:cs="Times New Roman"/>
          <w:kern w:val="0"/>
          <w:szCs w:val="24"/>
          <w14:ligatures w14:val="none"/>
        </w:rPr>
        <w:footnoteReference w:id="29"/>
      </w:r>
      <w:r w:rsidRPr="00CE1E80">
        <w:rPr>
          <w:rFonts w:cs="Times New Roman"/>
          <w:kern w:val="0"/>
          <w:szCs w:val="24"/>
          <w14:ligatures w14:val="none"/>
        </w:rPr>
        <w:t xml:space="preserve"> ir  „Kraštovaizdžio formavimo gairėmis valstybiniams keliams ir geležinkeliams“ (2013 m., Kaunas). </w:t>
      </w:r>
    </w:p>
    <w:p w14:paraId="3D71378C" w14:textId="491B7DCF" w:rsidR="000A7693" w:rsidRPr="00CE1E80" w:rsidRDefault="000A7693" w:rsidP="00237F71">
      <w:pPr>
        <w:ind w:firstLine="709"/>
        <w:jc w:val="both"/>
      </w:pPr>
      <w:r w:rsidRPr="00CE1E80">
        <w:t>Numatoma triukšmo sienutes įrengti su skaidriomis dalimis, tam kad butų užtikrinamas šviesos pralaidumas ir kraštovaizdžio apžvelgiamumas. Taip pat parenkant triukšmo sienučių</w:t>
      </w:r>
      <w:r w:rsidR="00FB2DA5" w:rsidRPr="00CE1E80">
        <w:t>, prieš</w:t>
      </w:r>
      <w:r w:rsidR="00F52828" w:rsidRPr="00CE1E80">
        <w:t xml:space="preserve">akinimo elementų, </w:t>
      </w:r>
      <w:r w:rsidR="00281566" w:rsidRPr="00CE1E80">
        <w:t>viešojo transporto stotelių</w:t>
      </w:r>
      <w:r w:rsidRPr="00CE1E80">
        <w:t xml:space="preserve"> spalvinius sprendinius bus atsižvelgiama į kraštovaizdį, kad </w:t>
      </w:r>
      <w:r w:rsidR="00BC685D" w:rsidRPr="00CE1E80">
        <w:t>visi</w:t>
      </w:r>
      <w:r w:rsidR="00EB3658" w:rsidRPr="00CE1E80">
        <w:t xml:space="preserve"> </w:t>
      </w:r>
      <w:r w:rsidR="00BC685D" w:rsidRPr="00CE1E80">
        <w:t xml:space="preserve">kelio elementai </w:t>
      </w:r>
      <w:r w:rsidRPr="00CE1E80">
        <w:t>įsilietų į esamą kraštovaizdį. Numatoma, kad tose vietose, kur triukšmo normos viršijamos nežymiai, bus įveisiami želdiniai, taip palaikant kraštovaizdžio natūralumą.</w:t>
      </w:r>
    </w:p>
    <w:p w14:paraId="40EFB33A" w14:textId="400FDE3F" w:rsidR="000A7693" w:rsidRPr="00CE1E80" w:rsidRDefault="000A7693" w:rsidP="00237F71">
      <w:pPr>
        <w:ind w:firstLine="709"/>
        <w:jc w:val="both"/>
      </w:pPr>
      <w:r w:rsidRPr="00CE1E80">
        <w:t xml:space="preserve">Siekiant sumažinti ekologinį poveikį kraštovaizdžiui bus siekiama išsaugoti kuo daugiau želdinių. Želdiniams, netrukdantiems statybų darbams, bus taikomos apsauginės priemonės. </w:t>
      </w:r>
      <w:bookmarkStart w:id="161" w:name="_Hlk175666894"/>
      <w:r w:rsidRPr="00CE1E80">
        <w:t>Taip pat siekiant sumažinti neigiamą poveikį kraštovaizd</w:t>
      </w:r>
      <w:r w:rsidR="00DF1321" w:rsidRPr="00CE1E80">
        <w:t>žiui</w:t>
      </w:r>
      <w:r w:rsidRPr="00CE1E80">
        <w:t xml:space="preserve"> pašalinus esamus želdinius, numatoma esant galimybei bei įvertinus eismo saugumą įveisti naujus želdinius. Taip pat prie poveikio mažinimo prisidės ir želdinių įveisimas siekiant sumažinti triukšmą, tose vietose, kur triukšmo normų viršijimai nėra dideli.</w:t>
      </w:r>
    </w:p>
    <w:p w14:paraId="7BA4D4AA" w14:textId="08A8D2DB" w:rsidR="00A978A1" w:rsidRPr="00CE1E80" w:rsidRDefault="00A978A1" w:rsidP="00237F71">
      <w:pPr>
        <w:ind w:firstLine="709"/>
        <w:jc w:val="both"/>
        <w:rPr>
          <w:u w:val="single"/>
        </w:rPr>
      </w:pPr>
      <w:r w:rsidRPr="00CE1E80">
        <w:rPr>
          <w:u w:val="single"/>
        </w:rPr>
        <w:t>Augalijai, Europos Bendrijos svarbos buveinėms</w:t>
      </w:r>
      <w:r w:rsidR="00684993" w:rsidRPr="00CE1E80">
        <w:rPr>
          <w:u w:val="single"/>
        </w:rPr>
        <w:t>, miškams</w:t>
      </w:r>
    </w:p>
    <w:p w14:paraId="5C4D6F04" w14:textId="39476E6C" w:rsidR="00A978A1" w:rsidRPr="00CE1E80" w:rsidRDefault="00A978A1" w:rsidP="00A978A1">
      <w:pPr>
        <w:ind w:firstLine="709"/>
        <w:jc w:val="both"/>
      </w:pPr>
      <w:r w:rsidRPr="00CE1E80">
        <w:t xml:space="preserve"> Siekiant kompensuoti neigiamas pasekmes, statinio projekte bei statybos darbų </w:t>
      </w:r>
      <w:r w:rsidR="00AF657D" w:rsidRPr="00CE1E80">
        <w:t>numatomos</w:t>
      </w:r>
      <w:r w:rsidRPr="00CE1E80">
        <w:t xml:space="preserve"> šios priemonės:</w:t>
      </w:r>
    </w:p>
    <w:p w14:paraId="21A8D069" w14:textId="4D4D495B" w:rsidR="00A978A1" w:rsidRPr="00CE1E80" w:rsidRDefault="0084479D" w:rsidP="005F2618">
      <w:pPr>
        <w:pStyle w:val="ListParagraph"/>
        <w:numPr>
          <w:ilvl w:val="0"/>
          <w:numId w:val="10"/>
        </w:numPr>
        <w:jc w:val="both"/>
      </w:pPr>
      <w:r w:rsidRPr="00CE1E80">
        <w:t xml:space="preserve">išsaugoma </w:t>
      </w:r>
      <w:r w:rsidR="00A978A1" w:rsidRPr="00CE1E80">
        <w:t>kiek galima daugiau želdinių, ypatingai miškų, EB svarbos buveinės teritorijose;</w:t>
      </w:r>
    </w:p>
    <w:p w14:paraId="0A72FE71" w14:textId="16A498D3" w:rsidR="00A978A1" w:rsidRPr="00CE1E80" w:rsidRDefault="00BC1AE9" w:rsidP="005F2618">
      <w:pPr>
        <w:pStyle w:val="ListParagraph"/>
        <w:numPr>
          <w:ilvl w:val="0"/>
          <w:numId w:val="10"/>
        </w:numPr>
        <w:jc w:val="both"/>
      </w:pPr>
      <w:r w:rsidRPr="00CE1E80">
        <w:t xml:space="preserve">neįrengiamos </w:t>
      </w:r>
      <w:r w:rsidR="00A978A1" w:rsidRPr="00CE1E80">
        <w:t xml:space="preserve">statybinių mašinų / medžiagų sandėliavimo </w:t>
      </w:r>
      <w:r w:rsidRPr="00CE1E80">
        <w:t>vietos</w:t>
      </w:r>
      <w:r w:rsidR="00A978A1" w:rsidRPr="00CE1E80">
        <w:t>, atliekų ir dirvožemio saugojimo aikštel</w:t>
      </w:r>
      <w:r w:rsidRPr="00CE1E80">
        <w:t>ės</w:t>
      </w:r>
      <w:r w:rsidR="00A978A1" w:rsidRPr="00CE1E80">
        <w:t xml:space="preserve"> saugomose, EB svarbos buveinių teritorijose, upių pakrančių apsaugos juostose, miškų žemėje, vandens telkinių paviršinio vandens apsaugos juostose</w:t>
      </w:r>
      <w:r w:rsidR="000D556D" w:rsidRPr="00CE1E80">
        <w:t>. Schema su jautriomis teritorijomis pateikiama prieduose</w:t>
      </w:r>
      <w:r w:rsidR="00A978A1" w:rsidRPr="00CE1E80">
        <w:t>;</w:t>
      </w:r>
    </w:p>
    <w:p w14:paraId="7897F1D1" w14:textId="031B165F" w:rsidR="00A978A1" w:rsidRPr="00CE1E80" w:rsidRDefault="00A978A1" w:rsidP="005F2618">
      <w:pPr>
        <w:pStyle w:val="ListParagraph"/>
        <w:numPr>
          <w:ilvl w:val="0"/>
          <w:numId w:val="10"/>
        </w:numPr>
        <w:jc w:val="both"/>
      </w:pPr>
      <w:r w:rsidRPr="00CE1E80">
        <w:t xml:space="preserve">želdiniai, kurie nenumatyti šalinti (bei kuriuos yra galimybė išsaugoti) atliekant statybos darbus, </w:t>
      </w:r>
      <w:r w:rsidR="0084479D" w:rsidRPr="00CE1E80">
        <w:t>bus</w:t>
      </w:r>
      <w:r w:rsidRPr="00CE1E80">
        <w:t xml:space="preserve"> išsaugoti. Želdinių apsauga, vykdant statybos darbus, vykdoma atsižvelgiant į LR aplinkos ministro 2010 m. kovo 15 d. įsakymo Nr. D1-193 „Dėl želdinių apsaugos, vykdant statybos darbus, taisyklių patvirtinimo“ reikalavimus;</w:t>
      </w:r>
    </w:p>
    <w:p w14:paraId="7824C4AD" w14:textId="19421E7C" w:rsidR="00A978A1" w:rsidRPr="00CE1E80" w:rsidRDefault="00A978A1" w:rsidP="005F2618">
      <w:pPr>
        <w:pStyle w:val="ListParagraph"/>
        <w:numPr>
          <w:ilvl w:val="0"/>
          <w:numId w:val="10"/>
        </w:numPr>
        <w:jc w:val="both"/>
      </w:pPr>
      <w:r w:rsidRPr="00CE1E80">
        <w:t xml:space="preserve">statybos darbų pradžioje visas viršutinis dirvožemio sluoksnis </w:t>
      </w:r>
      <w:r w:rsidR="00D15496" w:rsidRPr="00CE1E80">
        <w:t>bus</w:t>
      </w:r>
      <w:r w:rsidRPr="00CE1E80">
        <w:t xml:space="preserve"> nukasamas ir saugomas, baigiant statybos darbus teritorijos </w:t>
      </w:r>
      <w:r w:rsidR="00D15496" w:rsidRPr="00CE1E80">
        <w:t>bus</w:t>
      </w:r>
      <w:r w:rsidRPr="00CE1E80">
        <w:t xml:space="preserve"> atstatytos (rekultivuotos);</w:t>
      </w:r>
    </w:p>
    <w:p w14:paraId="730FD732" w14:textId="2D34D968" w:rsidR="00A978A1" w:rsidRPr="00CE1E80" w:rsidRDefault="00A978A1" w:rsidP="005F2618">
      <w:pPr>
        <w:pStyle w:val="ListParagraph"/>
        <w:numPr>
          <w:ilvl w:val="0"/>
          <w:numId w:val="10"/>
        </w:numPr>
        <w:jc w:val="both"/>
      </w:pPr>
      <w:r w:rsidRPr="00CE1E80">
        <w:t xml:space="preserve">statybos darbų metu, jei būtų aptiktos statybos darbų zonoje ar </w:t>
      </w:r>
      <w:r w:rsidR="00D3524B" w:rsidRPr="00CE1E80">
        <w:t>kelio</w:t>
      </w:r>
      <w:r w:rsidRPr="00CE1E80">
        <w:t xml:space="preserve"> sklype invazinės rūšys,</w:t>
      </w:r>
      <w:r w:rsidR="00D87A76" w:rsidRPr="00CE1E80">
        <w:t xml:space="preserve"> ,tokios kaip </w:t>
      </w:r>
      <w:r w:rsidR="00916719" w:rsidRPr="00CE1E80">
        <w:t>u</w:t>
      </w:r>
      <w:r w:rsidR="00D87A76" w:rsidRPr="00CE1E80">
        <w:t>osialapis klevas,</w:t>
      </w:r>
      <w:r w:rsidR="00916719" w:rsidRPr="00CE1E80">
        <w:t xml:space="preserve"> sasno</w:t>
      </w:r>
      <w:r w:rsidR="00167C3D" w:rsidRPr="00CE1E80">
        <w:t>vskio barštis</w:t>
      </w:r>
      <w:r w:rsidR="0073383D" w:rsidRPr="00CE1E80">
        <w:t>,</w:t>
      </w:r>
      <w:r w:rsidRPr="00CE1E80">
        <w:t xml:space="preserve"> jos </w:t>
      </w:r>
      <w:r w:rsidR="00D15496" w:rsidRPr="00CE1E80">
        <w:t>bus</w:t>
      </w:r>
      <w:r w:rsidRPr="00CE1E80">
        <w:t xml:space="preserve"> sunaikintos cheminėmis (augalų apsaugos produktais – herbicidais) arba mechaninėmis priemonėmis;</w:t>
      </w:r>
    </w:p>
    <w:p w14:paraId="41BF7B52" w14:textId="78E57F0B" w:rsidR="00A978A1" w:rsidRPr="00CE1E80" w:rsidRDefault="00A978A1" w:rsidP="005F2618">
      <w:pPr>
        <w:pStyle w:val="ListParagraph"/>
        <w:numPr>
          <w:ilvl w:val="0"/>
          <w:numId w:val="10"/>
        </w:numPr>
        <w:jc w:val="both"/>
      </w:pPr>
      <w:r w:rsidRPr="00CE1E80">
        <w:lastRenderedPageBreak/>
        <w:t xml:space="preserve">atsižvelgiant į esamus ir projektuojamus inžinerinius tinklus ir jų apsaugos zonas, projektuojamą kitą infrastruktūrą, kraštovaizdžio ypatumus, perėjas gyvūnams ir kt. sąlygas </w:t>
      </w:r>
      <w:r w:rsidR="00684993" w:rsidRPr="00CE1E80">
        <w:t>kelio</w:t>
      </w:r>
      <w:r w:rsidRPr="00CE1E80">
        <w:t xml:space="preserve"> sklype, kur įmanoma, </w:t>
      </w:r>
      <w:r w:rsidR="00E42777" w:rsidRPr="00CE1E80">
        <w:t xml:space="preserve">numatytas </w:t>
      </w:r>
      <w:r w:rsidRPr="00CE1E80">
        <w:t xml:space="preserve">naujų želdinių </w:t>
      </w:r>
      <w:r w:rsidR="00E42777" w:rsidRPr="00CE1E80">
        <w:t>įveisimas</w:t>
      </w:r>
      <w:r w:rsidRPr="00CE1E80">
        <w:t xml:space="preserve">. Želdinimas būtinas ir siekiant kompensuoti </w:t>
      </w:r>
      <w:r w:rsidR="00684993" w:rsidRPr="00CE1E80">
        <w:t>EB svarbos</w:t>
      </w:r>
      <w:r w:rsidRPr="00CE1E80">
        <w:t xml:space="preserve"> buvein</w:t>
      </w:r>
      <w:r w:rsidR="00684993" w:rsidRPr="00CE1E80">
        <w:t>ių</w:t>
      </w:r>
      <w:r w:rsidRPr="00CE1E80">
        <w:t xml:space="preserve"> </w:t>
      </w:r>
      <w:r w:rsidR="00EA5CA6" w:rsidRPr="00CE1E80">
        <w:t xml:space="preserve">ir gamtinio karkaso </w:t>
      </w:r>
      <w:r w:rsidRPr="00CE1E80">
        <w:t>teritorijo</w:t>
      </w:r>
      <w:r w:rsidR="00684993" w:rsidRPr="00CE1E80">
        <w:t>s</w:t>
      </w:r>
      <w:r w:rsidRPr="00CE1E80">
        <w:t>e reikalingus kirsti medžius;</w:t>
      </w:r>
    </w:p>
    <w:p w14:paraId="33D75407" w14:textId="02E4584E" w:rsidR="006033F8" w:rsidRPr="00CE1E80" w:rsidRDefault="006033F8" w:rsidP="006033F8">
      <w:pPr>
        <w:pStyle w:val="ListParagraph"/>
        <w:numPr>
          <w:ilvl w:val="0"/>
          <w:numId w:val="10"/>
        </w:numPr>
        <w:jc w:val="both"/>
      </w:pPr>
      <w:r w:rsidRPr="00CE1E80">
        <w:t>želd</w:t>
      </w:r>
      <w:r w:rsidR="00376585" w:rsidRPr="00CE1E80">
        <w:t>inių</w:t>
      </w:r>
      <w:r w:rsidRPr="00CE1E80">
        <w:t xml:space="preserve"> į</w:t>
      </w:r>
      <w:r w:rsidR="00376585" w:rsidRPr="00CE1E80">
        <w:t>veisimo</w:t>
      </w:r>
      <w:r w:rsidRPr="00CE1E80">
        <w:t xml:space="preserve"> vietos bus parenkamos taip, kad želdiniai natūraliai įsilietų į bendrą kraštovaizdį, kad pratęsti ir papildyti apylinkių gamtinį karkasą. Taip pat bus atsižvelgiama į aplinkos sąlygas, ypač – dirvožemį, drėgmės režimą, vyraujančias vėjo kryptis. Parenkant sodinamų augalų rūšis, atsižvelgiama į vietines rūšis, parenkami daugiamečiai, daug priežiūros nereikalaujantys želdiniai. Tikslios naujų želdinių vietos, įveisiamos augalų rūšys bus pateiktos techniniame darbo projekte.</w:t>
      </w:r>
    </w:p>
    <w:p w14:paraId="2A8EBD77" w14:textId="7E354AAC" w:rsidR="00EA5CA6" w:rsidRPr="00CE1E80" w:rsidRDefault="00EA5CA6" w:rsidP="005F2618">
      <w:pPr>
        <w:pStyle w:val="ListParagraph"/>
        <w:numPr>
          <w:ilvl w:val="0"/>
          <w:numId w:val="10"/>
        </w:numPr>
        <w:jc w:val="both"/>
      </w:pPr>
      <w:r w:rsidRPr="00CE1E80">
        <w:t xml:space="preserve">vadovaujantis Gamtinio karkaso nuostatais 2007 m. vasario 14 d. Nr. D1-96 (Suvestinė redakcija nuo 2017-10-28) [58], III skyriaus 9 punkto reikalavimais, europinės, nacionalinės ir regioninės reikšmės gamtinio karkaso teritorijose rekomenduojama numatyti ne miško žemėje esančių kelių ruožų apželdinimą medžių ir/ar krūmų juostomis. Rekonstruojant gamtinio karkaso teritorijose esančius ar jį kertančius kelius, eismo saugumui užtikrinti galima šalinti medžius tik tuo atveju, jei numatomas naujų želdinių įveisimas, derinant ekologinius ir eismo saugumo reikalavimus. Techninio projekto metu, kur įmanoma, laisvuose plotuose </w:t>
      </w:r>
      <w:r w:rsidR="002048E0" w:rsidRPr="00CE1E80">
        <w:t>bus</w:t>
      </w:r>
      <w:r w:rsidRPr="00CE1E80">
        <w:t xml:space="preserve"> numatyta pasodinti pavienių želdinių ar jų grupių, taip iš dalies kompensuojant reikalingus iškirsti želdinius;</w:t>
      </w:r>
    </w:p>
    <w:p w14:paraId="14F47123" w14:textId="3B6BD2CE" w:rsidR="00A978A1" w:rsidRPr="00CE1E80" w:rsidRDefault="00A978A1" w:rsidP="00BE2802">
      <w:pPr>
        <w:pStyle w:val="ListParagraph"/>
        <w:numPr>
          <w:ilvl w:val="0"/>
          <w:numId w:val="10"/>
        </w:numPr>
        <w:ind w:left="714" w:hanging="357"/>
        <w:jc w:val="both"/>
      </w:pPr>
      <w:r w:rsidRPr="00CE1E80">
        <w:t xml:space="preserve">rekultivuojant teritorijas, buvusioje  </w:t>
      </w:r>
      <w:r w:rsidR="00684993" w:rsidRPr="00CE1E80">
        <w:t xml:space="preserve">EB svarbos </w:t>
      </w:r>
      <w:r w:rsidRPr="00CE1E80">
        <w:t>buvein</w:t>
      </w:r>
      <w:r w:rsidR="00684993" w:rsidRPr="00CE1E80">
        <w:t>ių</w:t>
      </w:r>
      <w:r w:rsidRPr="00CE1E80">
        <w:t xml:space="preserve"> teritorijo</w:t>
      </w:r>
      <w:r w:rsidR="00684993" w:rsidRPr="00CE1E80">
        <w:t>s</w:t>
      </w:r>
      <w:r w:rsidRPr="00CE1E80">
        <w:t xml:space="preserve">e </w:t>
      </w:r>
      <w:r w:rsidR="002048E0" w:rsidRPr="00CE1E80">
        <w:t>paskleidžiamas vietinis</w:t>
      </w:r>
      <w:r w:rsidRPr="00CE1E80">
        <w:t>, tos pačios teritorijos dirvožemio sluoksnį, taip išsaugant buvusią dirvožemio mikroflorą – vertingą vietinių sėklų banką</w:t>
      </w:r>
      <w:r w:rsidR="00684993" w:rsidRPr="00CE1E80">
        <w:t>.</w:t>
      </w:r>
    </w:p>
    <w:p w14:paraId="449B54BA" w14:textId="77777777" w:rsidR="00FE05FE" w:rsidRPr="00CE1E80" w:rsidRDefault="00FE05FE" w:rsidP="00FE05FE">
      <w:pPr>
        <w:pStyle w:val="ListParagraph"/>
        <w:ind w:left="714"/>
        <w:jc w:val="both"/>
      </w:pPr>
    </w:p>
    <w:p w14:paraId="7104DA8C" w14:textId="698321F0" w:rsidR="0024682C" w:rsidRPr="00CE1E80" w:rsidRDefault="0024682C" w:rsidP="00BE2802">
      <w:pPr>
        <w:pStyle w:val="ListParagraph"/>
        <w:spacing w:before="160"/>
        <w:jc w:val="both"/>
        <w:rPr>
          <w:u w:val="single"/>
        </w:rPr>
      </w:pPr>
      <w:r w:rsidRPr="00CE1E80">
        <w:rPr>
          <w:u w:val="single"/>
        </w:rPr>
        <w:t>Gyvūnijai</w:t>
      </w:r>
    </w:p>
    <w:p w14:paraId="48DB962E" w14:textId="75D946CD" w:rsidR="00EA5CA6" w:rsidRPr="00CE1E80" w:rsidRDefault="00EA5CA6" w:rsidP="00BE2802">
      <w:pPr>
        <w:spacing w:after="0"/>
        <w:ind w:firstLine="709"/>
        <w:jc w:val="both"/>
      </w:pPr>
      <w:r w:rsidRPr="00CE1E80">
        <w:t>Siekiant kompensuoti neigiamas pasekmes</w:t>
      </w:r>
      <w:r w:rsidR="008C3CB4" w:rsidRPr="00CE1E80">
        <w:t xml:space="preserve"> gyvūnijai</w:t>
      </w:r>
      <w:r w:rsidRPr="00CE1E80">
        <w:t>, numatytos šios priemonės:</w:t>
      </w:r>
    </w:p>
    <w:p w14:paraId="2252C4FA" w14:textId="386E3915" w:rsidR="00505F9E" w:rsidRPr="00CE1E80" w:rsidRDefault="00505F9E" w:rsidP="005F2618">
      <w:pPr>
        <w:pStyle w:val="ListParagraph"/>
        <w:numPr>
          <w:ilvl w:val="0"/>
          <w:numId w:val="12"/>
        </w:numPr>
        <w:ind w:left="709"/>
        <w:jc w:val="both"/>
      </w:pPr>
      <w:r w:rsidRPr="00CE1E80">
        <w:t>neįrengti statybinių mašinų / medžiagų sandėliavimo vietų, atliekų ir dirvožemio saugojimo aikštelių saugomose, EB svarbos buveinių teritorijose, upių pakrančių apsaugos juostose, miškų žemėje, vandens telkinių paviršinio vandens apsaugos juostose;</w:t>
      </w:r>
    </w:p>
    <w:p w14:paraId="048785C5" w14:textId="1ABC8311" w:rsidR="008C3CB4" w:rsidRPr="00CE1E80" w:rsidRDefault="008C3CB4" w:rsidP="005F2618">
      <w:pPr>
        <w:pStyle w:val="ListParagraph"/>
        <w:numPr>
          <w:ilvl w:val="0"/>
          <w:numId w:val="12"/>
        </w:numPr>
        <w:ind w:left="709"/>
        <w:jc w:val="both"/>
      </w:pPr>
      <w:r w:rsidRPr="00CE1E80">
        <w:t xml:space="preserve">visas kelio ruožas </w:t>
      </w:r>
      <w:r w:rsidR="00E7468B" w:rsidRPr="00CE1E80">
        <w:t>bus</w:t>
      </w:r>
      <w:r w:rsidRPr="00CE1E80">
        <w:t xml:space="preserve"> aptvertas tinklo tvora, nukreipiant laukinius gyvūnus į numatytas požemines perėjas</w:t>
      </w:r>
      <w:r w:rsidR="00BE4C41" w:rsidRPr="00CE1E80">
        <w:t>. Siekiant užtikrinti sąlygas, kad smulki gyvūnija neišlįstų į krašto kelio, rekomenduojama maksimaliai mažas  tvoros akučių plotas konkretaus gyvūno pasiekiamame aukštyje, taip pat tvorą būtina įkasti (&gt;30 cm) arba apkasti, kadangi šie gyvūnai linkę pralįsti pro tarpus po tvora</w:t>
      </w:r>
      <w:r w:rsidRPr="00CE1E80">
        <w:t>;</w:t>
      </w:r>
    </w:p>
    <w:p w14:paraId="2DB64FFB" w14:textId="17013531" w:rsidR="003E6A74" w:rsidRPr="00CE1E80" w:rsidRDefault="005B76CC" w:rsidP="005F2618">
      <w:pPr>
        <w:pStyle w:val="ListParagraph"/>
        <w:numPr>
          <w:ilvl w:val="0"/>
          <w:numId w:val="12"/>
        </w:numPr>
        <w:ind w:left="709"/>
        <w:jc w:val="both"/>
      </w:pPr>
      <w:r w:rsidRPr="00CE1E80">
        <w:t>pralai</w:t>
      </w:r>
      <w:r w:rsidR="002C5265" w:rsidRPr="00CE1E80">
        <w:t>dos</w:t>
      </w:r>
      <w:r w:rsidRPr="00CE1E80">
        <w:t xml:space="preserve"> </w:t>
      </w:r>
      <w:r w:rsidR="002C5265" w:rsidRPr="00CE1E80">
        <w:t>įrengiamos per viso kelio plotį</w:t>
      </w:r>
      <w:r w:rsidR="005161AB" w:rsidRPr="00CE1E80">
        <w:t xml:space="preserve"> apimant ir jungiamuosius kelius, </w:t>
      </w:r>
      <w:r w:rsidR="00C2124A" w:rsidRPr="00CE1E80">
        <w:t xml:space="preserve">todėl smulkūs ar vidutiniai gyvūnai </w:t>
      </w:r>
      <w:r w:rsidR="0076418B" w:rsidRPr="00CE1E80">
        <w:t>eidami per tokias</w:t>
      </w:r>
      <w:r w:rsidR="002D6DBE" w:rsidRPr="00CE1E80">
        <w:t xml:space="preserve"> pralaidas nepateks </w:t>
      </w:r>
      <w:r w:rsidR="0070075A" w:rsidRPr="00CE1E80">
        <w:t>ant važiuojam</w:t>
      </w:r>
      <w:r w:rsidR="000F393A" w:rsidRPr="00CE1E80">
        <w:t>osios</w:t>
      </w:r>
      <w:r w:rsidR="0070075A" w:rsidRPr="00CE1E80">
        <w:t xml:space="preserve"> kelio dang</w:t>
      </w:r>
      <w:r w:rsidR="000F393A" w:rsidRPr="00CE1E80">
        <w:t>os</w:t>
      </w:r>
      <w:r w:rsidR="00C36810" w:rsidRPr="00CE1E80">
        <w:t>, o saugiai pereis po keliu į kitą kelio pusę</w:t>
      </w:r>
      <w:r w:rsidR="002D6DBE" w:rsidRPr="00CE1E80">
        <w:t>;</w:t>
      </w:r>
    </w:p>
    <w:p w14:paraId="5AB9B960" w14:textId="02BE7082" w:rsidR="009E001E" w:rsidRPr="00CE1E80" w:rsidRDefault="009E001E" w:rsidP="005F2618">
      <w:pPr>
        <w:pStyle w:val="ListParagraph"/>
        <w:numPr>
          <w:ilvl w:val="0"/>
          <w:numId w:val="12"/>
        </w:numPr>
        <w:ind w:left="709"/>
        <w:jc w:val="both"/>
      </w:pPr>
      <w:r w:rsidRPr="00CE1E80">
        <w:t xml:space="preserve">tinklo tvoroje ties varliagyvių buveinėmis </w:t>
      </w:r>
      <w:r w:rsidR="001A28EB" w:rsidRPr="00CE1E80">
        <w:t xml:space="preserve">įrengiami </w:t>
      </w:r>
      <w:r w:rsidRPr="00CE1E80">
        <w:t>sutankintus segmentus, neleidžiančius varliagyviams patekti ant kelio</w:t>
      </w:r>
      <w:r w:rsidR="00CE1E80" w:rsidRPr="00CE1E80">
        <w:t>. PŪV projektavimo etapuose sutankinto tinklo įrengimo vietos bus tikslinamos</w:t>
      </w:r>
      <w:r w:rsidRPr="00CE1E80">
        <w:t>;</w:t>
      </w:r>
    </w:p>
    <w:p w14:paraId="33CF0438" w14:textId="75C2BBE8" w:rsidR="003B56AE" w:rsidRPr="00CE1E80" w:rsidRDefault="003B56AE" w:rsidP="005F2618">
      <w:pPr>
        <w:pStyle w:val="ListParagraph"/>
        <w:numPr>
          <w:ilvl w:val="0"/>
          <w:numId w:val="12"/>
        </w:numPr>
        <w:ind w:left="709"/>
        <w:jc w:val="both"/>
      </w:pPr>
      <w:r w:rsidRPr="00CE1E80">
        <w:t xml:space="preserve">Ties varliagyvių </w:t>
      </w:r>
      <w:r w:rsidR="00064864" w:rsidRPr="00CE1E80">
        <w:t>pralaid</w:t>
      </w:r>
      <w:r w:rsidR="004D5813" w:rsidRPr="00CE1E80">
        <w:t xml:space="preserve">a </w:t>
      </w:r>
      <w:r w:rsidR="00064864" w:rsidRPr="00CE1E80">
        <w:t>įrengiamos nukreipiančios sutankinto tinklo tvorelės</w:t>
      </w:r>
      <w:r w:rsidR="00106CF4" w:rsidRPr="00CE1E80">
        <w:t xml:space="preserve"> arba C – formos gelžbetoninės tvorelės;</w:t>
      </w:r>
    </w:p>
    <w:p w14:paraId="2530E3FB" w14:textId="27C22BDD" w:rsidR="008C3CB4" w:rsidRPr="00CE1E80" w:rsidRDefault="008C3CB4" w:rsidP="005F2618">
      <w:pPr>
        <w:pStyle w:val="ListParagraph"/>
        <w:numPr>
          <w:ilvl w:val="0"/>
          <w:numId w:val="12"/>
        </w:numPr>
        <w:ind w:left="709"/>
        <w:jc w:val="both"/>
      </w:pPr>
      <w:r w:rsidRPr="00CE1E80">
        <w:t xml:space="preserve">įrengiamos požeminės perėjos: </w:t>
      </w:r>
      <w:r w:rsidR="007E708E" w:rsidRPr="00CE1E80">
        <w:t>14,09</w:t>
      </w:r>
      <w:r w:rsidR="00A11C10" w:rsidRPr="00CE1E80">
        <w:t xml:space="preserve"> km (varliagyviams), </w:t>
      </w:r>
      <w:r w:rsidRPr="00CE1E80">
        <w:t xml:space="preserve">16,52 km (vidutiniams ir smulkiems gyvūnams), </w:t>
      </w:r>
      <w:r w:rsidR="002D11AF" w:rsidRPr="00CE1E80">
        <w:t xml:space="preserve">17,59 km (varliagyviams), </w:t>
      </w:r>
      <w:r w:rsidRPr="00CE1E80">
        <w:t>18,875 km (stambiems gyvūnams), 21,08 km (vidutiniams ir smulkiems gyvūnams), 23,3 km (vidutiniams ir smulkiems gyvūnams), 25,31 km (stambiems gyvūnams)</w:t>
      </w:r>
      <w:r w:rsidR="009E001E" w:rsidRPr="00CE1E80">
        <w:t xml:space="preserve"> vadovaujantis Lietuvos automobilių kelių direkcijos prie Susisiekimo ministerijos direktoriaus 2010 m. balandžio 1 d. įsakymu Nr. V-90 patvirtintose Aplinkosauginių priemonių projektavimo, įdiegimo ir priežiūros rekomendacijomis „Biologinės įvairovės apsauga APR-BĮA 10“</w:t>
      </w:r>
      <w:r w:rsidRPr="00CE1E80">
        <w:t>;</w:t>
      </w:r>
    </w:p>
    <w:p w14:paraId="7E0BE2D5" w14:textId="714CFF08" w:rsidR="00A11C10" w:rsidRPr="00CE1E80" w:rsidRDefault="00A11C10" w:rsidP="005F2618">
      <w:pPr>
        <w:pStyle w:val="ListParagraph"/>
        <w:numPr>
          <w:ilvl w:val="0"/>
          <w:numId w:val="12"/>
        </w:numPr>
        <w:ind w:left="709"/>
        <w:jc w:val="both"/>
      </w:pPr>
      <w:r w:rsidRPr="00CE1E80">
        <w:t xml:space="preserve">įrengiant požemines perėjas gyvūnams, </w:t>
      </w:r>
      <w:r w:rsidR="001A28EB" w:rsidRPr="00CE1E80">
        <w:t>bus</w:t>
      </w:r>
      <w:r w:rsidRPr="00CE1E80">
        <w:t xml:space="preserve"> </w:t>
      </w:r>
      <w:r w:rsidR="009E001E" w:rsidRPr="00CE1E80">
        <w:t xml:space="preserve">įveisiami nukreipiamieji želdiniai perėjų prieigose, pačiose perėjose </w:t>
      </w:r>
      <w:r w:rsidR="001A28EB" w:rsidRPr="00CE1E80">
        <w:t>bus</w:t>
      </w:r>
      <w:r w:rsidR="009E001E" w:rsidRPr="00CE1E80">
        <w:t xml:space="preserve"> įrengtos priedangos smulkiems gyvūnams iš natūralių medžiagų (kelmų, šakų, akmenų ir pan.)</w:t>
      </w:r>
      <w:r w:rsidR="00041DC1" w:rsidRPr="00CE1E80">
        <w:t>.</w:t>
      </w:r>
      <w:r w:rsidR="009E001E" w:rsidRPr="00CE1E80">
        <w:t xml:space="preserve"> </w:t>
      </w:r>
      <w:r w:rsidR="00041DC1" w:rsidRPr="00CE1E80">
        <w:t xml:space="preserve">Įrengus praėjimus, </w:t>
      </w:r>
      <w:r w:rsidR="005728F2" w:rsidRPr="00CE1E80">
        <w:t xml:space="preserve">kelmai, šakų krūvos, iškasti </w:t>
      </w:r>
      <w:r w:rsidR="005728F2" w:rsidRPr="00CE1E80">
        <w:lastRenderedPageBreak/>
        <w:t>akmenys išdėstomi</w:t>
      </w:r>
      <w:r w:rsidR="00041DC1" w:rsidRPr="00CE1E80">
        <w:t xml:space="preserve"> taip, kad kartu su sodinamais želdiniais būtų sudarytos palankios sąlygos gyvūnų migracijai bei užkirsta galimybė važiuoti motorinėms priemonėms. Pačiose perėjose dugnas </w:t>
      </w:r>
      <w:r w:rsidR="000E40FA" w:rsidRPr="00CE1E80">
        <w:t>bus</w:t>
      </w:r>
      <w:r w:rsidR="00041DC1" w:rsidRPr="00CE1E80">
        <w:t xml:space="preserve"> padengtas natūraliu dirvožemiu, smėliu ar smulkiu žvyru (skalda, grubus žvyras ir kt. netinka). Tokio pagrindo įrengimas priimtinesnis laukiniams gyvūnams ir vėliau padės perėjų efektyvumo vertinimui fiksuojant laukinių gyvūnų pėdsakus. V</w:t>
      </w:r>
      <w:r w:rsidR="009E001E" w:rsidRPr="00CE1E80">
        <w:t xml:space="preserve">irš laukinių gyvūnų praėjimų </w:t>
      </w:r>
      <w:r w:rsidR="000E40FA" w:rsidRPr="00CE1E80">
        <w:t xml:space="preserve">įrengiamos </w:t>
      </w:r>
      <w:r w:rsidR="00DF7BCB" w:rsidRPr="00CE1E80">
        <w:t>medin</w:t>
      </w:r>
      <w:r w:rsidR="000E40FA" w:rsidRPr="00CE1E80">
        <w:t>ė</w:t>
      </w:r>
      <w:r w:rsidR="00DF7BCB" w:rsidRPr="00CE1E80">
        <w:t>s</w:t>
      </w:r>
      <w:r w:rsidR="009E001E" w:rsidRPr="00CE1E80">
        <w:t xml:space="preserve"> </w:t>
      </w:r>
      <w:r w:rsidR="000E40FA" w:rsidRPr="00CE1E80">
        <w:t>sienutės</w:t>
      </w:r>
      <w:r w:rsidR="009E001E" w:rsidRPr="00CE1E80">
        <w:t>, kad laukinių gyvūnų nebaidytų triukšmas nuo autotransporto ir krentantys šešėliai</w:t>
      </w:r>
      <w:r w:rsidR="000B1EE7" w:rsidRPr="00CE1E80">
        <w:t xml:space="preserve">. Rekomenduojamas aukštis </w:t>
      </w:r>
      <w:r w:rsidR="00522322" w:rsidRPr="00CE1E80">
        <w:rPr>
          <w:rFonts w:eastAsia="Times New Roman" w:cs="Times New Roman"/>
          <w:szCs w:val="24"/>
        </w:rPr>
        <w:t>apie</w:t>
      </w:r>
      <w:r w:rsidR="00AA3644" w:rsidRPr="00CE1E80">
        <w:rPr>
          <w:rFonts w:eastAsia="Times New Roman" w:cs="Times New Roman"/>
          <w:szCs w:val="24"/>
        </w:rPr>
        <w:t xml:space="preserve"> 2</w:t>
      </w:r>
      <w:r w:rsidR="00522322" w:rsidRPr="00CE1E80">
        <w:rPr>
          <w:rFonts w:eastAsia="Times New Roman" w:cs="Times New Roman"/>
          <w:szCs w:val="24"/>
        </w:rPr>
        <w:t>,5</w:t>
      </w:r>
      <w:r w:rsidR="00AA3644" w:rsidRPr="00CE1E80">
        <w:rPr>
          <w:rFonts w:eastAsia="Times New Roman" w:cs="Times New Roman"/>
          <w:szCs w:val="24"/>
        </w:rPr>
        <w:t xml:space="preserve"> m</w:t>
      </w:r>
      <w:r w:rsidR="00AA3644" w:rsidRPr="00CE1E80">
        <w:rPr>
          <w:rFonts w:eastAsia="Times New Roman" w:cs="Times New Roman"/>
          <w:sz w:val="20"/>
          <w:szCs w:val="20"/>
        </w:rPr>
        <w:t>.</w:t>
      </w:r>
      <w:r w:rsidR="00DF7BCB" w:rsidRPr="00CE1E80">
        <w:t xml:space="preserve"> </w:t>
      </w:r>
      <w:r w:rsidR="00DF7BCB" w:rsidRPr="00CE1E80">
        <w:rPr>
          <w:rFonts w:eastAsia="Times New Roman" w:cs="Times New Roman"/>
          <w:szCs w:val="24"/>
        </w:rPr>
        <w:t>Tvorai naudojama mediena turi būti giluminiu būdu impregnuota, mediena ne mažesnės kaip C18 klasės pagal LST EN 14081. Medinės lentos montuojamos persidengiant, kad medienai traukiantis nesusidarytų tarpai ir būtų maksimaliai uždaryti tarpai garso praėjimui</w:t>
      </w:r>
      <w:r w:rsidR="009E001E" w:rsidRPr="00CE1E80">
        <w:t>;</w:t>
      </w:r>
    </w:p>
    <w:p w14:paraId="1A4B5FBD" w14:textId="3375A18E" w:rsidR="00280BE6" w:rsidRPr="00CE1E80" w:rsidRDefault="00A11C10" w:rsidP="005F2618">
      <w:pPr>
        <w:pStyle w:val="ListParagraph"/>
        <w:numPr>
          <w:ilvl w:val="0"/>
          <w:numId w:val="12"/>
        </w:numPr>
        <w:ind w:left="709"/>
        <w:jc w:val="both"/>
        <w:rPr>
          <w:szCs w:val="24"/>
        </w:rPr>
      </w:pPr>
      <w:r w:rsidRPr="00CE1E80">
        <w:t>d</w:t>
      </w:r>
      <w:r w:rsidR="008C3CB4" w:rsidRPr="00CE1E80">
        <w:t xml:space="preserve">arbai Jiesios upės vagoje </w:t>
      </w:r>
      <w:r w:rsidR="000E40FA" w:rsidRPr="00CE1E80">
        <w:t>nebus</w:t>
      </w:r>
      <w:r w:rsidR="008C3CB4" w:rsidRPr="00CE1E80">
        <w:t xml:space="preserve"> vykdomi žuvų neršto metu nuo kovo 1</w:t>
      </w:r>
      <w:r w:rsidR="00700CAC" w:rsidRPr="00CE1E80">
        <w:t>5</w:t>
      </w:r>
      <w:r w:rsidR="008C3CB4" w:rsidRPr="00CE1E80">
        <w:t xml:space="preserve"> d. iki birželio 30 d. </w:t>
      </w:r>
      <w:r w:rsidRPr="00CE1E80">
        <w:t xml:space="preserve">Taip pat nuo rugsėjo 1 d. iki gruodžio </w:t>
      </w:r>
      <w:r w:rsidR="00E10342" w:rsidRPr="00CE1E80">
        <w:t xml:space="preserve">31 </w:t>
      </w:r>
      <w:r w:rsidRPr="00CE1E80">
        <w:t>d., kadangi vadovaujantis LR Aplinkos ministro 2002-07-10 įsakymu Nr. 362 „ Dėl vandens telkinių suskirstymo“, Jiesios upė įrašytą į upių, potencialiai galimų priskirti lašišiniams vandens telkiniams, sąrašą</w:t>
      </w:r>
      <w:r w:rsidR="00450AB8" w:rsidRPr="00CE1E80">
        <w:rPr>
          <w:szCs w:val="24"/>
        </w:rPr>
        <w:t xml:space="preserve">. </w:t>
      </w:r>
    </w:p>
    <w:p w14:paraId="2F53D252" w14:textId="788A72E2" w:rsidR="008C3CB4" w:rsidRPr="00CE1E80" w:rsidRDefault="00652BF2" w:rsidP="005F2618">
      <w:pPr>
        <w:pStyle w:val="ListParagraph"/>
        <w:numPr>
          <w:ilvl w:val="0"/>
          <w:numId w:val="12"/>
        </w:numPr>
        <w:ind w:left="709"/>
        <w:jc w:val="both"/>
        <w:rPr>
          <w:szCs w:val="24"/>
        </w:rPr>
      </w:pPr>
      <w:r w:rsidRPr="00CE1E80">
        <w:rPr>
          <w:rFonts w:eastAsia="Times New Roman" w:cs="Times New Roman"/>
          <w:szCs w:val="24"/>
        </w:rPr>
        <w:t xml:space="preserve">Kitų ne upės vagoje atliekamų darbų metu </w:t>
      </w:r>
      <w:r w:rsidR="000E40FA" w:rsidRPr="00CE1E80">
        <w:rPr>
          <w:rFonts w:eastAsia="Times New Roman" w:cs="Times New Roman"/>
          <w:szCs w:val="24"/>
        </w:rPr>
        <w:t>apšvietimas nebus nukreipiamas</w:t>
      </w:r>
      <w:r w:rsidRPr="00CE1E80">
        <w:rPr>
          <w:rFonts w:eastAsia="Times New Roman" w:cs="Times New Roman"/>
          <w:szCs w:val="24"/>
        </w:rPr>
        <w:t xml:space="preserve"> į upės vag</w:t>
      </w:r>
      <w:r w:rsidR="000E40FA" w:rsidRPr="00CE1E80">
        <w:rPr>
          <w:rFonts w:eastAsia="Times New Roman" w:cs="Times New Roman"/>
          <w:szCs w:val="24"/>
        </w:rPr>
        <w:t>ą</w:t>
      </w:r>
      <w:r w:rsidRPr="00CE1E80">
        <w:rPr>
          <w:rFonts w:eastAsia="Times New Roman" w:cs="Times New Roman"/>
          <w:szCs w:val="24"/>
        </w:rPr>
        <w:t xml:space="preserve"> ir statybų </w:t>
      </w:r>
      <w:r w:rsidR="000E40FA" w:rsidRPr="00CE1E80">
        <w:rPr>
          <w:rFonts w:eastAsia="Times New Roman" w:cs="Times New Roman"/>
          <w:szCs w:val="24"/>
        </w:rPr>
        <w:t>darbai vykdomi</w:t>
      </w:r>
      <w:r w:rsidRPr="00CE1E80">
        <w:rPr>
          <w:rFonts w:eastAsia="Times New Roman" w:cs="Times New Roman"/>
          <w:szCs w:val="24"/>
        </w:rPr>
        <w:t xml:space="preserve"> tik šviesiuoju paros metu, žuvų migracijos ir neršto laikotarpiu nuo kovo 15 d. iki birželio 30 d. bei nuo rugsėjo 15 d. iki gruodžio 31 d.</w:t>
      </w:r>
      <w:r w:rsidR="00A11C10" w:rsidRPr="00CE1E80">
        <w:rPr>
          <w:szCs w:val="24"/>
        </w:rPr>
        <w:t>;</w:t>
      </w:r>
    </w:p>
    <w:p w14:paraId="4F65ABB4" w14:textId="123C6171" w:rsidR="005161B8" w:rsidRPr="00CE1E80" w:rsidRDefault="005161B8" w:rsidP="005F2618">
      <w:pPr>
        <w:pStyle w:val="ListParagraph"/>
        <w:numPr>
          <w:ilvl w:val="0"/>
          <w:numId w:val="12"/>
        </w:numPr>
        <w:ind w:left="709"/>
        <w:jc w:val="both"/>
        <w:rPr>
          <w:szCs w:val="24"/>
        </w:rPr>
      </w:pPr>
      <w:r w:rsidRPr="00CE1E80">
        <w:rPr>
          <w:szCs w:val="24"/>
        </w:rPr>
        <w:t xml:space="preserve">Dėl vandens paukščių ir žuvų apsaugos, vandens paukščių perėjimo, pavasarinio žuvų neršto ir migracijos laikotarpiu nuo kovo 15 d. iki birželio 30 d., </w:t>
      </w:r>
      <w:r w:rsidR="00F27F80" w:rsidRPr="00CE1E80">
        <w:rPr>
          <w:szCs w:val="24"/>
        </w:rPr>
        <w:t>nebus dirbama</w:t>
      </w:r>
      <w:r w:rsidRPr="00CE1E80">
        <w:rPr>
          <w:szCs w:val="24"/>
        </w:rPr>
        <w:t xml:space="preserve"> triukšminga technika, siekiant išvengti fizinio poveikio ir vandens drumstumo, ribojama intervencija į upės vandenį, upės vagoje </w:t>
      </w:r>
      <w:r w:rsidR="00F27F80" w:rsidRPr="00CE1E80">
        <w:rPr>
          <w:szCs w:val="24"/>
        </w:rPr>
        <w:t>nebus</w:t>
      </w:r>
      <w:r w:rsidRPr="00CE1E80">
        <w:rPr>
          <w:szCs w:val="24"/>
        </w:rPr>
        <w:t xml:space="preserve"> įrenginėjami privažiavimo keliai, aikštelės, </w:t>
      </w:r>
      <w:r w:rsidR="00F27F80" w:rsidRPr="00CE1E80">
        <w:rPr>
          <w:szCs w:val="24"/>
        </w:rPr>
        <w:t>vandenyje nebus laiko</w:t>
      </w:r>
      <w:r w:rsidR="00DA00AC" w:rsidRPr="00CE1E80">
        <w:rPr>
          <w:szCs w:val="24"/>
        </w:rPr>
        <w:t>mi</w:t>
      </w:r>
      <w:r w:rsidRPr="00CE1E80">
        <w:rPr>
          <w:szCs w:val="24"/>
        </w:rPr>
        <w:t xml:space="preserve"> žuvų migracijai trukdančių įrenginių, sistemų, dirbtinių kliūčių ir pan.;</w:t>
      </w:r>
    </w:p>
    <w:p w14:paraId="39CE3C72" w14:textId="43826D93" w:rsidR="009E001E" w:rsidRPr="00CE1E80" w:rsidRDefault="00A11C10" w:rsidP="005F2618">
      <w:pPr>
        <w:pStyle w:val="ListParagraph"/>
        <w:numPr>
          <w:ilvl w:val="0"/>
          <w:numId w:val="12"/>
        </w:numPr>
        <w:ind w:left="709"/>
        <w:jc w:val="both"/>
      </w:pPr>
      <w:r w:rsidRPr="00CE1E80">
        <w:t xml:space="preserve">numatant skaidrius elementus triukšmo sienutėms ir jei autobusų stotelėse bus skaidrių </w:t>
      </w:r>
      <w:r w:rsidR="006639F5" w:rsidRPr="00CE1E80">
        <w:t>elementų</w:t>
      </w:r>
      <w:r w:rsidRPr="00CE1E80">
        <w:t xml:space="preserve">, būtina apsauga nuo </w:t>
      </w:r>
      <w:r w:rsidR="00505F9E" w:rsidRPr="00CE1E80">
        <w:t>p</w:t>
      </w:r>
      <w:r w:rsidRPr="00CE1E80">
        <w:t>aukščių atsitrenkimo</w:t>
      </w:r>
      <w:r w:rsidR="0031258D" w:rsidRPr="00CE1E80">
        <w:t xml:space="preserve">. Apsaugai rekomenduojama </w:t>
      </w:r>
      <w:r w:rsidR="00DA00AC" w:rsidRPr="00CE1E80">
        <w:t xml:space="preserve">naudoti </w:t>
      </w:r>
      <w:r w:rsidR="006639F5" w:rsidRPr="00CE1E80">
        <w:t>tonuotus elementus</w:t>
      </w:r>
      <w:r w:rsidR="0031258D" w:rsidRPr="00CE1E80">
        <w:t xml:space="preserve"> ar naudoti skaidrius elementus su juostomis</w:t>
      </w:r>
      <w:r w:rsidRPr="00CE1E80">
        <w:t>;</w:t>
      </w:r>
    </w:p>
    <w:p w14:paraId="4CB8602B" w14:textId="4996BA14" w:rsidR="009E001E" w:rsidRPr="00CE1E80" w:rsidRDefault="00D94218" w:rsidP="005F2618">
      <w:pPr>
        <w:pStyle w:val="ListParagraph"/>
        <w:numPr>
          <w:ilvl w:val="0"/>
          <w:numId w:val="12"/>
        </w:numPr>
        <w:ind w:left="709"/>
        <w:jc w:val="both"/>
      </w:pPr>
      <w:r w:rsidRPr="00CE1E80">
        <w:t>gyvūnų steb</w:t>
      </w:r>
      <w:r w:rsidR="00602E3B" w:rsidRPr="00CE1E80">
        <w:t>ėsena pradedama vykdyti</w:t>
      </w:r>
      <w:r w:rsidR="00133BC4" w:rsidRPr="00CE1E80">
        <w:t xml:space="preserve">, </w:t>
      </w:r>
      <w:r w:rsidR="00666154" w:rsidRPr="00CE1E80">
        <w:t xml:space="preserve"> pirmaisiais metais</w:t>
      </w:r>
      <w:r w:rsidR="00D848B8" w:rsidRPr="00CE1E80">
        <w:t>po priemonės įdiegimo</w:t>
      </w:r>
      <w:r w:rsidR="00203F7E" w:rsidRPr="00CE1E80">
        <w:t>. Stebėjimus atlikti</w:t>
      </w:r>
      <w:r w:rsidR="00D848B8" w:rsidRPr="00CE1E80" w:rsidDel="00D848B8">
        <w:t xml:space="preserve"> </w:t>
      </w:r>
      <w:r w:rsidR="00133BC4" w:rsidRPr="00CE1E80">
        <w:t>pirmus 3</w:t>
      </w:r>
      <w:r w:rsidR="00B77E06" w:rsidRPr="00CE1E80">
        <w:t>-4</w:t>
      </w:r>
      <w:r w:rsidR="00133BC4" w:rsidRPr="00CE1E80">
        <w:t xml:space="preserve"> metus</w:t>
      </w:r>
      <w:r w:rsidR="00203F7E" w:rsidRPr="00CE1E80">
        <w:t>,</w:t>
      </w:r>
      <w:r w:rsidR="00133BC4" w:rsidRPr="00CE1E80">
        <w:t xml:space="preserve"> </w:t>
      </w:r>
      <w:r w:rsidR="00B77E06" w:rsidRPr="00CE1E80">
        <w:t xml:space="preserve">1-2 </w:t>
      </w:r>
      <w:r w:rsidR="00133BC4" w:rsidRPr="00CE1E80">
        <w:t xml:space="preserve">kartus per metus </w:t>
      </w:r>
      <w:r w:rsidR="00BF6219" w:rsidRPr="00CE1E80">
        <w:t>pavasarinės ir/ar rudeninės gyvūnų migracijos metu</w:t>
      </w:r>
      <w:r w:rsidR="00133BC4" w:rsidRPr="00CE1E80">
        <w:t xml:space="preserve"> (pvz., gyvūnų perėjose rekomenduojama įrengti vaizdo stebėjimo kameros, kuriomis užfiksuotą informaciją įvertintų ir apibendrintų bioįvairovės specialistas)</w:t>
      </w:r>
      <w:r w:rsidR="00DE0FFD" w:rsidRPr="00CE1E80">
        <w:t xml:space="preserve">, kadangi </w:t>
      </w:r>
      <w:r w:rsidR="009964B7" w:rsidRPr="00CE1E80">
        <w:t>gyvūnų perėjų efektyvumą bus galima įvertinti tik po kelių metų stebėjimo</w:t>
      </w:r>
      <w:r w:rsidR="00B77E06" w:rsidRPr="00CE1E80">
        <w:t>.</w:t>
      </w:r>
      <w:r w:rsidR="00133BC4" w:rsidRPr="00CE1E80">
        <w:t>Vėliau, kelio eksploatacijos periodu</w:t>
      </w:r>
      <w:r w:rsidR="00A55B68" w:rsidRPr="00CE1E80">
        <w:t xml:space="preserve">  matavimus rekomenduojama pakartoti kas 5 met</w:t>
      </w:r>
      <w:r w:rsidR="00DB09C5" w:rsidRPr="00CE1E80">
        <w:t>us.</w:t>
      </w:r>
      <w:r w:rsidR="00A55B68" w:rsidRPr="00CE1E80">
        <w:t xml:space="preserve"> 4 metai yra laiko tarpas, per kurį gali įvykti reikšmingų aplinkos, eismo pokyčių</w:t>
      </w:r>
      <w:r w:rsidR="00133BC4" w:rsidRPr="00CE1E80">
        <w:t xml:space="preserve">. </w:t>
      </w:r>
    </w:p>
    <w:p w14:paraId="66DE4DC7" w14:textId="21AD3183" w:rsidR="00237F71" w:rsidRPr="00CE1E80" w:rsidRDefault="00237F71" w:rsidP="005F2618">
      <w:pPr>
        <w:pStyle w:val="Heading3"/>
        <w:numPr>
          <w:ilvl w:val="1"/>
          <w:numId w:val="3"/>
        </w:numPr>
        <w:tabs>
          <w:tab w:val="left" w:pos="1134"/>
        </w:tabs>
        <w:ind w:left="0" w:firstLine="709"/>
      </w:pPr>
      <w:bookmarkStart w:id="162" w:name="_Toc195257298"/>
      <w:bookmarkEnd w:id="161"/>
      <w:r w:rsidRPr="00CE1E80">
        <w:t>MATERIALINĖS VERTYBĖS</w:t>
      </w:r>
      <w:bookmarkEnd w:id="162"/>
    </w:p>
    <w:p w14:paraId="795AAAD3" w14:textId="0E62E44A" w:rsidR="00237F71" w:rsidRPr="00CE1E80" w:rsidRDefault="00237F71" w:rsidP="005F2618">
      <w:pPr>
        <w:pStyle w:val="Heading4"/>
        <w:numPr>
          <w:ilvl w:val="2"/>
          <w:numId w:val="3"/>
        </w:numPr>
        <w:tabs>
          <w:tab w:val="left" w:pos="1276"/>
        </w:tabs>
        <w:ind w:left="0" w:firstLine="709"/>
      </w:pPr>
      <w:bookmarkStart w:id="163" w:name="_Toc195257299"/>
      <w:r w:rsidRPr="00CE1E80">
        <w:t>Esamos būklės aprašymas</w:t>
      </w:r>
      <w:bookmarkEnd w:id="163"/>
    </w:p>
    <w:p w14:paraId="4CA43840" w14:textId="368FAC44" w:rsidR="000568E3" w:rsidRPr="00CE1E80" w:rsidRDefault="000568E3" w:rsidP="000568E3">
      <w:pPr>
        <w:ind w:firstLine="709"/>
        <w:jc w:val="both"/>
      </w:pPr>
      <w:r w:rsidRPr="00CE1E80">
        <w:t>Materialinės vertybės - inžinerinė/socialinė infrastruktūra, gyventojų nekilnojamasis turtas (žemė, statiniai). Pagal 2018 m. Valstybinės reikšmės krašto kelio Nr. 130 Kaunas–Prienai–Alytus ruožo nuo 11,60 iki 31,10 rekonstravimo specialiojo plano  sprendinius 2023 m. atliktos žemės paėmimo visuomenės poreikiams procedūros ir suformuotas žemės sklypas.</w:t>
      </w:r>
    </w:p>
    <w:p w14:paraId="436E377D" w14:textId="565733B0" w:rsidR="00145277" w:rsidRPr="00CE1E80" w:rsidRDefault="000568E3" w:rsidP="000568E3">
      <w:pPr>
        <w:ind w:firstLine="709"/>
        <w:jc w:val="both"/>
      </w:pPr>
      <w:r w:rsidRPr="00CE1E80">
        <w:t xml:space="preserve">Šiuo metu PŪV teritorijoje yra keletas statinių, kuriuos, įgyvendinant PŪV sprendinius, numatoma nugriauti. Už jų nugriovimą jų savininkams bus kompensuojama teisės aktų nustatyta tvarka. </w:t>
      </w:r>
      <w:r w:rsidR="00145277" w:rsidRPr="00CE1E80">
        <w:t>Numatomų griauti statinių adresai:</w:t>
      </w:r>
    </w:p>
    <w:p w14:paraId="64F127C9" w14:textId="33067BB5" w:rsidR="00237F71" w:rsidRPr="00CE1E80" w:rsidRDefault="00145277" w:rsidP="00145277">
      <w:pPr>
        <w:pStyle w:val="ListParagraph"/>
        <w:numPr>
          <w:ilvl w:val="0"/>
          <w:numId w:val="25"/>
        </w:numPr>
        <w:jc w:val="both"/>
      </w:pPr>
      <w:r w:rsidRPr="00CE1E80">
        <w:rPr>
          <w:sz w:val="22"/>
          <w:szCs w:val="20"/>
        </w:rPr>
        <w:t>Kauno pl. 14, Išlaužas, Išlaužo sen., Prienų r. sav.;</w:t>
      </w:r>
    </w:p>
    <w:p w14:paraId="2BD2875B" w14:textId="70DBA1B3" w:rsidR="00145277" w:rsidRPr="00CE1E80" w:rsidRDefault="009748EE" w:rsidP="00145277">
      <w:pPr>
        <w:pStyle w:val="ListParagraph"/>
        <w:numPr>
          <w:ilvl w:val="0"/>
          <w:numId w:val="25"/>
        </w:numPr>
        <w:jc w:val="both"/>
      </w:pPr>
      <w:r w:rsidRPr="00CE1E80">
        <w:rPr>
          <w:sz w:val="22"/>
          <w:szCs w:val="20"/>
        </w:rPr>
        <w:t>Kauno pl. 4, Išlaužas, Išlaužo sen., Prienų r. sav.;</w:t>
      </w:r>
    </w:p>
    <w:p w14:paraId="2B6AC476" w14:textId="428D33F0" w:rsidR="009748EE" w:rsidRPr="00CE1E80" w:rsidRDefault="009748EE" w:rsidP="00DF5749">
      <w:pPr>
        <w:pStyle w:val="ListParagraph"/>
        <w:numPr>
          <w:ilvl w:val="0"/>
          <w:numId w:val="25"/>
        </w:numPr>
        <w:jc w:val="both"/>
      </w:pPr>
      <w:r w:rsidRPr="00CE1E80">
        <w:rPr>
          <w:sz w:val="22"/>
          <w:szCs w:val="20"/>
        </w:rPr>
        <w:t>Kauno pl. 1H, Išlaužas, Išlaužo sen., Prienų r. sav.</w:t>
      </w:r>
    </w:p>
    <w:p w14:paraId="602A1699" w14:textId="66C27A38" w:rsidR="000568E3" w:rsidRPr="00CE1E80" w:rsidRDefault="00BE22EA" w:rsidP="00BE22EA">
      <w:pPr>
        <w:ind w:firstLine="709"/>
        <w:jc w:val="both"/>
      </w:pPr>
      <w:r w:rsidRPr="00CE1E80">
        <w:t xml:space="preserve">Taip pat įgyvendinant PŪV numatomas esamų inžineriniai tinklų, kurie patenka į PŪV teritoriją rekonstravimas arba perkėlimas: nuotekų šalinimo tinklai (nauja statyba ir rekonstravimas), esamų drenažo linijų rekonstravimas, ryšių ir telekomunikacijų tinklų rekonstravimas, ITS sistemų </w:t>
      </w:r>
      <w:r w:rsidRPr="00CE1E80">
        <w:lastRenderedPageBreak/>
        <w:t>iškėlimas, 0,4kV ir 10 kV kabelių perkėlimas,</w:t>
      </w:r>
      <w:r w:rsidR="007A5DFC" w:rsidRPr="00CE1E80">
        <w:t xml:space="preserve"> 110 kV OL atramų perkėlimas,</w:t>
      </w:r>
      <w:r w:rsidRPr="00CE1E80">
        <w:t xml:space="preserve"> vidutinio slėgio dujotiekio tinklų rekonstravimas/apsaugojimas. </w:t>
      </w:r>
    </w:p>
    <w:p w14:paraId="12904701" w14:textId="0598F457" w:rsidR="00237F71" w:rsidRPr="00CE1E80" w:rsidRDefault="00237F71" w:rsidP="005F2618">
      <w:pPr>
        <w:pStyle w:val="Heading4"/>
        <w:numPr>
          <w:ilvl w:val="2"/>
          <w:numId w:val="3"/>
        </w:numPr>
        <w:tabs>
          <w:tab w:val="left" w:pos="1276"/>
        </w:tabs>
        <w:ind w:left="0" w:firstLine="709"/>
      </w:pPr>
      <w:bookmarkStart w:id="164" w:name="_Toc195257300"/>
      <w:r w:rsidRPr="00CE1E80">
        <w:t>Numatomas reikšmingas poveikis</w:t>
      </w:r>
      <w:bookmarkEnd w:id="164"/>
    </w:p>
    <w:p w14:paraId="513ACBAB" w14:textId="11EA7F43" w:rsidR="00E12E8B" w:rsidRPr="00CE1E80" w:rsidRDefault="00BF2A88" w:rsidP="00BF2A88">
      <w:pPr>
        <w:ind w:firstLine="709"/>
        <w:jc w:val="both"/>
      </w:pPr>
      <w:r w:rsidRPr="00CE1E80">
        <w:t>PŪV PAV nagrinėjamame kelio ruože žemė jau yra paimta visuomenės poreikiams ir suformuotas žemės sklypas, todėl neigiamas poveikis šiuo aspektu nenumatomas. Už griaunamus pastatus yra kompensuojama teisės aktų nustatyta tvarka, todėl reikšmingas neigiamas poveikis taip pat šiuo aspektu nenumatomas.</w:t>
      </w:r>
    </w:p>
    <w:p w14:paraId="7D4B9666" w14:textId="73CC1D9F" w:rsidR="00BE22EA" w:rsidRPr="00CE1E80" w:rsidRDefault="00BE22EA" w:rsidP="00BE22EA">
      <w:pPr>
        <w:ind w:firstLine="709"/>
        <w:jc w:val="both"/>
      </w:pPr>
      <w:r w:rsidRPr="00CE1E80">
        <w:t xml:space="preserve">Dėl PŪV sprendinių įgyvendinimo numatoma rekonstruoti arba iškelti inžinerinę infrastruktūrą, patenkančią į kelio rekonstravimo darbų zonos ribas. Šie inžineriniai tinklai  turi būti </w:t>
      </w:r>
      <w:r w:rsidR="005C20B6" w:rsidRPr="00CE1E80">
        <w:t>tvarkomi</w:t>
      </w:r>
      <w:r w:rsidRPr="00CE1E80">
        <w:t xml:space="preserve"> pagal institucijų išduotas sąlygas.</w:t>
      </w:r>
    </w:p>
    <w:p w14:paraId="2C2C1407" w14:textId="6FA27773" w:rsidR="005C20B6" w:rsidRPr="00CE1E80" w:rsidRDefault="005C20B6" w:rsidP="00BE22EA">
      <w:pPr>
        <w:ind w:firstLine="709"/>
        <w:jc w:val="both"/>
      </w:pPr>
      <w:r w:rsidRPr="00CE1E80">
        <w:t xml:space="preserve">Įgyvendinus poveikio mažinimo priemones (žr. 2.8.2 skyrelyje), neigiamas poveikis materialinėms vertybėms dėl triukšmo nenumatomas. </w:t>
      </w:r>
    </w:p>
    <w:p w14:paraId="64E65ADB" w14:textId="416EAF6F" w:rsidR="00237F71" w:rsidRPr="00CE1E80" w:rsidRDefault="00237F71" w:rsidP="005F2618">
      <w:pPr>
        <w:pStyle w:val="Heading4"/>
        <w:numPr>
          <w:ilvl w:val="2"/>
          <w:numId w:val="3"/>
        </w:numPr>
        <w:tabs>
          <w:tab w:val="left" w:pos="1276"/>
        </w:tabs>
        <w:ind w:left="0" w:firstLine="709"/>
        <w:jc w:val="both"/>
      </w:pPr>
      <w:bookmarkStart w:id="165" w:name="_Toc195257301"/>
      <w:r w:rsidRPr="00CE1E80">
        <w:t>Reikšmingo neigiamo poveikio išvengimo, sumažinimo ir kompensavimo priemonės</w:t>
      </w:r>
      <w:bookmarkEnd w:id="165"/>
    </w:p>
    <w:p w14:paraId="09783C54" w14:textId="307783F6" w:rsidR="00BF2A88" w:rsidRPr="00CE1E80" w:rsidRDefault="00BF2A88" w:rsidP="00BF2A88">
      <w:pPr>
        <w:ind w:firstLine="709"/>
      </w:pPr>
      <w:r w:rsidRPr="00CE1E80">
        <w:t xml:space="preserve">Už griaunamus pastatus yra kompensuojama teisės aktų nustatyta tvarka. </w:t>
      </w:r>
      <w:r w:rsidR="005C20B6" w:rsidRPr="00CE1E80">
        <w:t>Papildomos poveikio mažinimo priemonės nenumatomos.</w:t>
      </w:r>
    </w:p>
    <w:p w14:paraId="321EBB52" w14:textId="3B62B095" w:rsidR="00237F71" w:rsidRPr="00CE1E80" w:rsidRDefault="00237F71" w:rsidP="005F2618">
      <w:pPr>
        <w:pStyle w:val="Heading3"/>
        <w:numPr>
          <w:ilvl w:val="1"/>
          <w:numId w:val="3"/>
        </w:numPr>
        <w:tabs>
          <w:tab w:val="left" w:pos="1134"/>
        </w:tabs>
        <w:ind w:left="0" w:firstLine="709"/>
        <w:jc w:val="both"/>
      </w:pPr>
      <w:bookmarkStart w:id="166" w:name="_Toc134617726"/>
      <w:bookmarkStart w:id="167" w:name="_Toc195257302"/>
      <w:r w:rsidRPr="00CE1E80">
        <w:t>NEKILNOJAMOSIOS KULTŪROS VERTYBĖS</w:t>
      </w:r>
      <w:bookmarkEnd w:id="166"/>
      <w:bookmarkEnd w:id="167"/>
    </w:p>
    <w:p w14:paraId="600512ED" w14:textId="0C8A1C2B" w:rsidR="00237F71" w:rsidRPr="00CE1E80" w:rsidRDefault="00237F71" w:rsidP="005F2618">
      <w:pPr>
        <w:pStyle w:val="Heading4"/>
        <w:numPr>
          <w:ilvl w:val="2"/>
          <w:numId w:val="3"/>
        </w:numPr>
        <w:tabs>
          <w:tab w:val="left" w:pos="1276"/>
        </w:tabs>
        <w:ind w:left="0" w:firstLine="709"/>
      </w:pPr>
      <w:bookmarkStart w:id="168" w:name="_Toc195257303"/>
      <w:r w:rsidRPr="00CE1E80">
        <w:t>Esamos būklės aprašymas</w:t>
      </w:r>
      <w:bookmarkEnd w:id="168"/>
    </w:p>
    <w:p w14:paraId="54310180" w14:textId="77777777" w:rsidR="00EC00C2" w:rsidRPr="00CE1E80" w:rsidRDefault="00EC00C2" w:rsidP="00DA4A04">
      <w:pPr>
        <w:pStyle w:val="Caption"/>
        <w:ind w:firstLine="709"/>
        <w:jc w:val="both"/>
        <w:rPr>
          <w:b w:val="0"/>
          <w:bCs/>
          <w:sz w:val="24"/>
          <w:szCs w:val="24"/>
        </w:rPr>
      </w:pPr>
      <w:r w:rsidRPr="00CE1E80">
        <w:rPr>
          <w:b w:val="0"/>
          <w:bCs/>
          <w:sz w:val="24"/>
          <w:szCs w:val="24"/>
        </w:rPr>
        <w:t>Pagal Kultūros vertybių registro  duomenis</w:t>
      </w:r>
      <w:r w:rsidRPr="00CE1E80">
        <w:rPr>
          <w:rStyle w:val="FootnoteReference"/>
          <w:b w:val="0"/>
          <w:bCs/>
          <w:sz w:val="24"/>
          <w:szCs w:val="24"/>
        </w:rPr>
        <w:footnoteReference w:id="30"/>
      </w:r>
      <w:r w:rsidRPr="00CE1E80">
        <w:rPr>
          <w:b w:val="0"/>
          <w:bCs/>
          <w:sz w:val="24"/>
          <w:szCs w:val="24"/>
        </w:rPr>
        <w:t>, artimiausi nekilnojamojo kultūros paveldo objektai nuo planuojamos ūkinės veiklos sprendinių vietos nutolę:</w:t>
      </w:r>
    </w:p>
    <w:p w14:paraId="77136A95" w14:textId="77777777" w:rsidR="00EC00C2" w:rsidRPr="00CE1E80" w:rsidRDefault="00EC00C2" w:rsidP="00DA4A04">
      <w:pPr>
        <w:pStyle w:val="ListParagraph"/>
        <w:numPr>
          <w:ilvl w:val="0"/>
          <w:numId w:val="4"/>
        </w:numPr>
        <w:jc w:val="both"/>
      </w:pPr>
      <w:r w:rsidRPr="00CE1E80">
        <w:t>Rinkūnų pirma geležinkelio pralaida (kodas 35710) apie 800 m rytų kryptimi;</w:t>
      </w:r>
    </w:p>
    <w:p w14:paraId="3EECC33A" w14:textId="77777777" w:rsidR="00EC00C2" w:rsidRPr="00CE1E80" w:rsidRDefault="00EC00C2" w:rsidP="00DA4A04">
      <w:pPr>
        <w:pStyle w:val="ListParagraph"/>
        <w:numPr>
          <w:ilvl w:val="0"/>
          <w:numId w:val="4"/>
        </w:numPr>
        <w:jc w:val="both"/>
      </w:pPr>
      <w:r w:rsidRPr="00CE1E80">
        <w:t>Koplytėlė (kodas 30264) apie 750 m pietvakarių kryptimi;</w:t>
      </w:r>
    </w:p>
    <w:p w14:paraId="1C0A4D88" w14:textId="77777777" w:rsidR="00EC00C2" w:rsidRPr="00CE1E80" w:rsidRDefault="00EC00C2" w:rsidP="00DA4A04">
      <w:pPr>
        <w:pStyle w:val="ListParagraph"/>
        <w:numPr>
          <w:ilvl w:val="0"/>
          <w:numId w:val="4"/>
        </w:numPr>
        <w:jc w:val="both"/>
      </w:pPr>
      <w:r w:rsidRPr="00CE1E80">
        <w:t>Lietuvos partizano Vinco Kemežio-Dobilo kautynių ir žūties vieta (</w:t>
      </w:r>
      <w:bookmarkStart w:id="169" w:name="_Hlk168401634"/>
      <w:r w:rsidRPr="00CE1E80">
        <w:t>kodas 46200</w:t>
      </w:r>
      <w:bookmarkEnd w:id="169"/>
      <w:r w:rsidRPr="00CE1E80">
        <w:t>) apie 240 m rytų kryptimi;</w:t>
      </w:r>
    </w:p>
    <w:p w14:paraId="524D1C7E" w14:textId="77777777" w:rsidR="00EC00C2" w:rsidRPr="00CE1E80" w:rsidRDefault="00EC00C2" w:rsidP="00DA4A04">
      <w:pPr>
        <w:pStyle w:val="ListParagraph"/>
        <w:numPr>
          <w:ilvl w:val="0"/>
          <w:numId w:val="4"/>
        </w:numPr>
        <w:spacing w:line="259" w:lineRule="auto"/>
        <w:jc w:val="both"/>
      </w:pPr>
      <w:r w:rsidRPr="00CE1E80">
        <w:t xml:space="preserve">Prienų, Mačiūnų piliakalnis (kodas 5503) apie 400 m atstumu nuo vizualinio apsaugos pozonio, 640 m atstumu nuo kultūros paveldo objekto pietų kryptimi. </w:t>
      </w:r>
      <w:r w:rsidRPr="00CE1E80">
        <w:br/>
      </w:r>
    </w:p>
    <w:p w14:paraId="734AEF8D" w14:textId="77777777" w:rsidR="00EC00C2" w:rsidRPr="00CE1E80" w:rsidRDefault="00EC00C2" w:rsidP="00EC00C2">
      <w:pPr>
        <w:pStyle w:val="ListParagraph"/>
        <w:keepNext/>
        <w:spacing w:before="240"/>
        <w:ind w:left="0"/>
        <w:jc w:val="center"/>
      </w:pPr>
      <w:r w:rsidRPr="00CE1E80">
        <w:rPr>
          <w:noProof/>
        </w:rPr>
        <w:lastRenderedPageBreak/>
        <w:drawing>
          <wp:inline distT="0" distB="0" distL="0" distR="0" wp14:anchorId="317BC6F4" wp14:editId="3CD665D0">
            <wp:extent cx="5107551" cy="3600000"/>
            <wp:effectExtent l="19050" t="19050" r="17145" b="19685"/>
            <wp:docPr id="1204898765" name="Picture 4"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898765" name="Picture 4" descr="A map of a city&#10;&#10;Description automatically generated"/>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107551" cy="3600000"/>
                    </a:xfrm>
                    <a:prstGeom prst="rect">
                      <a:avLst/>
                    </a:prstGeom>
                    <a:ln w="3175">
                      <a:solidFill>
                        <a:schemeClr val="tx1"/>
                      </a:solidFill>
                    </a:ln>
                  </pic:spPr>
                </pic:pic>
              </a:graphicData>
            </a:graphic>
          </wp:inline>
        </w:drawing>
      </w:r>
    </w:p>
    <w:p w14:paraId="1CD4F600" w14:textId="77777777" w:rsidR="00EC00C2" w:rsidRPr="00CE1E80" w:rsidRDefault="00EC00C2" w:rsidP="00EC00C2">
      <w:pPr>
        <w:pStyle w:val="ListParagraph"/>
        <w:keepNext/>
        <w:spacing w:after="0"/>
        <w:ind w:left="0"/>
        <w:jc w:val="center"/>
      </w:pPr>
      <w:r w:rsidRPr="00CE1E80">
        <w:rPr>
          <w:noProof/>
        </w:rPr>
        <w:drawing>
          <wp:inline distT="0" distB="0" distL="0" distR="0" wp14:anchorId="429F0CBC" wp14:editId="080CC11F">
            <wp:extent cx="5107551" cy="3600000"/>
            <wp:effectExtent l="19050" t="19050" r="17145" b="19685"/>
            <wp:docPr id="1509155348" name="Picture 5" descr="A map with a red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155348" name="Picture 5" descr="A map with a red star&#10;&#10;Description automatically generated"/>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107551" cy="3600000"/>
                    </a:xfrm>
                    <a:prstGeom prst="rect">
                      <a:avLst/>
                    </a:prstGeom>
                    <a:ln w="3175">
                      <a:solidFill>
                        <a:schemeClr val="tx1"/>
                      </a:solidFill>
                    </a:ln>
                  </pic:spPr>
                </pic:pic>
              </a:graphicData>
            </a:graphic>
          </wp:inline>
        </w:drawing>
      </w:r>
    </w:p>
    <w:p w14:paraId="30EE288E" w14:textId="326CB4FD" w:rsidR="00EC00C2" w:rsidRPr="00CE1E80" w:rsidRDefault="00D00EE6" w:rsidP="00EC00C2">
      <w:pPr>
        <w:pStyle w:val="Caption"/>
      </w:pPr>
      <w:r w:rsidRPr="00CE1E80">
        <w:fldChar w:fldCharType="begin"/>
      </w:r>
      <w:r w:rsidRPr="00CE1E80">
        <w:instrText xml:space="preserve"> SEQ pav. \* ARABIC </w:instrText>
      </w:r>
      <w:r w:rsidRPr="00CE1E80">
        <w:fldChar w:fldCharType="separate"/>
      </w:r>
      <w:bookmarkStart w:id="170" w:name="_Toc208239012"/>
      <w:r w:rsidR="000C666E">
        <w:rPr>
          <w:noProof/>
        </w:rPr>
        <w:t>38</w:t>
      </w:r>
      <w:r w:rsidRPr="00CE1E80">
        <w:rPr>
          <w:noProof/>
        </w:rPr>
        <w:fldChar w:fldCharType="end"/>
      </w:r>
      <w:r w:rsidR="00EC00C2" w:rsidRPr="00CE1E80">
        <w:t xml:space="preserve"> pav. Kultūros vertybių registro duomenų ištraukos planuojamos ūkinės veiklos gretimybėje (1)</w:t>
      </w:r>
      <w:bookmarkEnd w:id="170"/>
    </w:p>
    <w:p w14:paraId="3B969F29" w14:textId="77777777" w:rsidR="00EC00C2" w:rsidRPr="00CE1E80" w:rsidRDefault="00EC00C2" w:rsidP="00EC00C2">
      <w:pPr>
        <w:pStyle w:val="ListParagraph"/>
        <w:keepNext/>
        <w:ind w:left="0"/>
        <w:jc w:val="center"/>
      </w:pPr>
      <w:r w:rsidRPr="00CE1E80">
        <w:rPr>
          <w:noProof/>
        </w:rPr>
        <w:lastRenderedPageBreak/>
        <w:drawing>
          <wp:inline distT="0" distB="0" distL="0" distR="0" wp14:anchorId="3BB40BC1" wp14:editId="6C596C98">
            <wp:extent cx="5107551" cy="3600000"/>
            <wp:effectExtent l="19050" t="19050" r="17145" b="19685"/>
            <wp:docPr id="2059127387" name="Picture 6" descr="A map of a run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127387" name="Picture 6" descr="A map of a runway&#10;&#10;Description automatically generated"/>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107551" cy="3600000"/>
                    </a:xfrm>
                    <a:prstGeom prst="rect">
                      <a:avLst/>
                    </a:prstGeom>
                    <a:ln w="3175">
                      <a:solidFill>
                        <a:schemeClr val="tx1"/>
                      </a:solidFill>
                    </a:ln>
                  </pic:spPr>
                </pic:pic>
              </a:graphicData>
            </a:graphic>
          </wp:inline>
        </w:drawing>
      </w:r>
    </w:p>
    <w:p w14:paraId="1C64BDFD" w14:textId="77777777" w:rsidR="00EC00C2" w:rsidRPr="00CE1E80" w:rsidRDefault="00EC00C2" w:rsidP="00EC00C2">
      <w:pPr>
        <w:pStyle w:val="ListParagraph"/>
        <w:keepNext/>
        <w:spacing w:after="0"/>
        <w:ind w:left="0"/>
        <w:jc w:val="center"/>
      </w:pPr>
      <w:r w:rsidRPr="00CE1E80">
        <w:rPr>
          <w:noProof/>
        </w:rPr>
        <w:drawing>
          <wp:inline distT="0" distB="0" distL="0" distR="0" wp14:anchorId="2C62A9F9" wp14:editId="3DA7F51C">
            <wp:extent cx="5107551" cy="3600000"/>
            <wp:effectExtent l="19050" t="19050" r="17145" b="19685"/>
            <wp:docPr id="1235809514" name="Picture 7" descr="A map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809514" name="Picture 7" descr="A map with red lines&#10;&#10;Description automatically generated"/>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107551" cy="3600000"/>
                    </a:xfrm>
                    <a:prstGeom prst="rect">
                      <a:avLst/>
                    </a:prstGeom>
                    <a:ln w="3175">
                      <a:solidFill>
                        <a:schemeClr val="tx1"/>
                      </a:solidFill>
                    </a:ln>
                  </pic:spPr>
                </pic:pic>
              </a:graphicData>
            </a:graphic>
          </wp:inline>
        </w:drawing>
      </w:r>
    </w:p>
    <w:p w14:paraId="5FD9616F" w14:textId="2C8D2935" w:rsidR="00EC00C2" w:rsidRPr="00CE1E80" w:rsidRDefault="00D00EE6" w:rsidP="00EC00C2">
      <w:pPr>
        <w:pStyle w:val="Caption"/>
      </w:pPr>
      <w:r w:rsidRPr="00CE1E80">
        <w:fldChar w:fldCharType="begin"/>
      </w:r>
      <w:r w:rsidRPr="00CE1E80">
        <w:instrText xml:space="preserve"> SEQ pav. \* ARABIC </w:instrText>
      </w:r>
      <w:r w:rsidRPr="00CE1E80">
        <w:fldChar w:fldCharType="separate"/>
      </w:r>
      <w:bookmarkStart w:id="171" w:name="_Toc208239013"/>
      <w:r w:rsidR="000C666E">
        <w:rPr>
          <w:noProof/>
        </w:rPr>
        <w:t>39</w:t>
      </w:r>
      <w:r w:rsidRPr="00CE1E80">
        <w:rPr>
          <w:noProof/>
        </w:rPr>
        <w:fldChar w:fldCharType="end"/>
      </w:r>
      <w:r w:rsidR="00EC00C2" w:rsidRPr="00CE1E80">
        <w:t xml:space="preserve"> pav. Kultūros vertybių registro duomenų ištraukos planuojamos ūkinės veiklos gretimybėje (2)</w:t>
      </w:r>
      <w:bookmarkEnd w:id="171"/>
    </w:p>
    <w:p w14:paraId="34DF9AB7" w14:textId="3E4F0AC1" w:rsidR="00F151A9" w:rsidRPr="00CE1E80" w:rsidRDefault="00D26F1E" w:rsidP="00DF5749">
      <w:pPr>
        <w:spacing w:after="120"/>
        <w:ind w:firstLine="709"/>
        <w:jc w:val="both"/>
      </w:pPr>
      <w:r w:rsidRPr="00CE1E80">
        <w:t>UAB „Kelprojektas“ užsakymu 2010 m. buvo atlikti planuojamo rekonstruoti ruožo žvalgomieji archeologiniai tyrimai. Tyrimų ir ataskaitos autorius dr. M. Bertašius. Atlikus žvalgomuosius tyrimus, nustatyta, kad tirtoje trasos dalyje archeologiškai vertingos medžiagos ar archeologijos paveldo objektų požymių nebuvo rasta. Registruotų kultūros vertybių rekonstruojamo kelio ruožo koridoriuje nėra.</w:t>
      </w:r>
    </w:p>
    <w:p w14:paraId="41C23731" w14:textId="73A212C7" w:rsidR="00237F71" w:rsidRPr="00CE1E80" w:rsidRDefault="00237F71" w:rsidP="005F2618">
      <w:pPr>
        <w:pStyle w:val="Heading4"/>
        <w:numPr>
          <w:ilvl w:val="2"/>
          <w:numId w:val="3"/>
        </w:numPr>
        <w:tabs>
          <w:tab w:val="left" w:pos="1276"/>
        </w:tabs>
        <w:ind w:left="0" w:firstLine="709"/>
      </w:pPr>
      <w:bookmarkStart w:id="172" w:name="_Toc195257304"/>
      <w:r w:rsidRPr="00CE1E80">
        <w:lastRenderedPageBreak/>
        <w:t>Numatomas reikšmingas poveikis</w:t>
      </w:r>
      <w:bookmarkEnd w:id="172"/>
    </w:p>
    <w:p w14:paraId="52CC260C" w14:textId="782446D6" w:rsidR="00237F71" w:rsidRPr="00CE1E80" w:rsidRDefault="00B750EC" w:rsidP="00237F71">
      <w:pPr>
        <w:ind w:firstLine="709"/>
        <w:jc w:val="both"/>
      </w:pPr>
      <w:r w:rsidRPr="00CE1E80">
        <w:t>Nekilnojamo kultūros paveldo objektai nuo PŪV yra nutolę daugiau nei 200 m. Kadangi visi numatomi statybų darbai bus vykdomi kelio sklypo ribose, PŪV poveikis materialinėms vertybėms nenumatomas.</w:t>
      </w:r>
    </w:p>
    <w:p w14:paraId="7CDC6CA1" w14:textId="102C1FDF" w:rsidR="00237F71" w:rsidRPr="00CE1E80" w:rsidRDefault="00237F71" w:rsidP="005F2618">
      <w:pPr>
        <w:pStyle w:val="Heading4"/>
        <w:numPr>
          <w:ilvl w:val="2"/>
          <w:numId w:val="3"/>
        </w:numPr>
        <w:tabs>
          <w:tab w:val="left" w:pos="1276"/>
        </w:tabs>
        <w:ind w:left="0" w:firstLine="709"/>
        <w:jc w:val="both"/>
      </w:pPr>
      <w:bookmarkStart w:id="173" w:name="_Toc195257305"/>
      <w:r w:rsidRPr="00CE1E80">
        <w:t>Reikšmingo neigiamo poveikio išvengimo, sumažinimo ir kompensavimo priemonės</w:t>
      </w:r>
      <w:bookmarkEnd w:id="173"/>
    </w:p>
    <w:p w14:paraId="717F5274" w14:textId="7469B23F" w:rsidR="00B750EC" w:rsidRPr="00CE1E80" w:rsidRDefault="00B750EC" w:rsidP="001932E8">
      <w:pPr>
        <w:spacing w:after="120"/>
        <w:ind w:firstLine="709"/>
        <w:jc w:val="both"/>
        <w:rPr>
          <w:rFonts w:cs="Times New Roman"/>
          <w:szCs w:val="24"/>
        </w:rPr>
      </w:pPr>
      <w:r w:rsidRPr="00CE1E80">
        <w:rPr>
          <w:rFonts w:cs="Times New Roman"/>
          <w:szCs w:val="24"/>
        </w:rPr>
        <w:t xml:space="preserve">Vadovaujantis Paveldo tvarkybos reglamentu PTR 2.13.01:2022 „Archeologinio kultūros paveldo tvarkyba“  </w:t>
      </w:r>
      <w:r w:rsidR="00822B26" w:rsidRPr="00CE1E80">
        <w:rPr>
          <w:rFonts w:cs="Times New Roman"/>
          <w:szCs w:val="24"/>
        </w:rPr>
        <w:t>atliekant</w:t>
      </w:r>
      <w:r w:rsidR="00677497" w:rsidRPr="00CE1E80">
        <w:rPr>
          <w:rFonts w:cs="Times New Roman"/>
          <w:szCs w:val="24"/>
        </w:rPr>
        <w:t xml:space="preserve"> žemės judinimo darbus, keičiant reljefą daugiau nei 1 ha plote reikalingi </w:t>
      </w:r>
      <w:r w:rsidR="00AB5007" w:rsidRPr="00CE1E80">
        <w:rPr>
          <w:rFonts w:cs="Times New Roman"/>
          <w:szCs w:val="24"/>
        </w:rPr>
        <w:t xml:space="preserve">archeologiniai žvalgymai, todėl </w:t>
      </w:r>
      <w:r w:rsidR="00387BF8" w:rsidRPr="00CE1E80">
        <w:rPr>
          <w:rFonts w:cs="Times New Roman"/>
          <w:szCs w:val="24"/>
        </w:rPr>
        <w:t xml:space="preserve">statybos darbų metu </w:t>
      </w:r>
      <w:r w:rsidRPr="00CE1E80">
        <w:rPr>
          <w:rFonts w:cs="Times New Roman"/>
          <w:szCs w:val="24"/>
        </w:rPr>
        <w:t xml:space="preserve">visame darbų ruože viršutinio grunto nukasimo darbų metu bus atliekami archeologiniai žvalgymai. </w:t>
      </w:r>
      <w:r w:rsidR="00E62272" w:rsidRPr="00CE1E80">
        <w:rPr>
          <w:rFonts w:cs="Times New Roman"/>
          <w:szCs w:val="24"/>
        </w:rPr>
        <w:t xml:space="preserve">Jų metu aptikus </w:t>
      </w:r>
      <w:r w:rsidR="00AA76D3" w:rsidRPr="00CE1E80">
        <w:rPr>
          <w:rFonts w:cs="Times New Roman"/>
          <w:szCs w:val="24"/>
        </w:rPr>
        <w:t>archeologinių vertingųjų požymių turinčias struktūras ar sluoksnį, archeologo nurodytose kelio trasos atkarpose, laikinai stabdomi žemės judinimo darbai (jeigu tai būtina), kol bus atlikti šių struktūrų ar sluoksnio žvalgomieji arba detalieji archeologiniai tyrimai</w:t>
      </w:r>
      <w:r w:rsidR="001932E8" w:rsidRPr="00CE1E80">
        <w:rPr>
          <w:rFonts w:cs="Times New Roman"/>
          <w:szCs w:val="24"/>
        </w:rPr>
        <w:t>. Rangovas darbų metu turi numatyti reikiamus finansinius ir laiko išteklius.</w:t>
      </w:r>
      <w:r w:rsidRPr="00CE1E80">
        <w:rPr>
          <w:rFonts w:cs="Times New Roman"/>
          <w:szCs w:val="24"/>
        </w:rPr>
        <w:t>.</w:t>
      </w:r>
    </w:p>
    <w:p w14:paraId="3B66E6DF" w14:textId="3BFEDFC0" w:rsidR="00237F71" w:rsidRPr="00CE1E80" w:rsidRDefault="00237F71" w:rsidP="005F2618">
      <w:pPr>
        <w:pStyle w:val="Heading3"/>
        <w:numPr>
          <w:ilvl w:val="1"/>
          <w:numId w:val="3"/>
        </w:numPr>
        <w:tabs>
          <w:tab w:val="left" w:pos="1134"/>
        </w:tabs>
        <w:ind w:left="0" w:firstLine="709"/>
      </w:pPr>
      <w:bookmarkStart w:id="174" w:name="_Toc134617727"/>
      <w:bookmarkStart w:id="175" w:name="_Ref141635701"/>
      <w:bookmarkStart w:id="176" w:name="_Toc195257306"/>
      <w:r w:rsidRPr="00CE1E80">
        <w:t>VISUOMENĖS SVEIKATA</w:t>
      </w:r>
      <w:bookmarkEnd w:id="174"/>
      <w:bookmarkEnd w:id="175"/>
      <w:bookmarkEnd w:id="176"/>
    </w:p>
    <w:p w14:paraId="75B3D924" w14:textId="59FE8145" w:rsidR="00237F71" w:rsidRPr="00CE1E80" w:rsidRDefault="00237F71" w:rsidP="005F2618">
      <w:pPr>
        <w:pStyle w:val="Heading4"/>
        <w:numPr>
          <w:ilvl w:val="2"/>
          <w:numId w:val="3"/>
        </w:numPr>
        <w:tabs>
          <w:tab w:val="left" w:pos="1276"/>
        </w:tabs>
        <w:ind w:left="0" w:firstLine="709"/>
      </w:pPr>
      <w:bookmarkStart w:id="177" w:name="_Ref152828304"/>
      <w:bookmarkStart w:id="178" w:name="_Ref153188864"/>
      <w:bookmarkStart w:id="179" w:name="_Toc195257307"/>
      <w:r w:rsidRPr="00CE1E80">
        <w:t>Esamos būklės aprašymas</w:t>
      </w:r>
      <w:bookmarkEnd w:id="177"/>
      <w:bookmarkEnd w:id="178"/>
      <w:bookmarkEnd w:id="179"/>
    </w:p>
    <w:p w14:paraId="0F9E3C02" w14:textId="77777777" w:rsidR="00237F71" w:rsidRPr="00CE1E80" w:rsidRDefault="00237F71" w:rsidP="008C6C40">
      <w:pPr>
        <w:keepNext/>
        <w:rPr>
          <w:b/>
          <w:bCs/>
        </w:rPr>
      </w:pPr>
      <w:r w:rsidRPr="00CE1E80">
        <w:rPr>
          <w:b/>
          <w:bCs/>
        </w:rPr>
        <w:t>Planuojamos teritorijos vietovėje esamos visuomenės sveikatos būklės analizė</w:t>
      </w:r>
    </w:p>
    <w:p w14:paraId="4470CB01" w14:textId="77777777" w:rsidR="00237F71" w:rsidRPr="00CE1E80" w:rsidRDefault="00237F71" w:rsidP="00237F71">
      <w:pPr>
        <w:keepNext/>
        <w:rPr>
          <w:i/>
          <w:iCs/>
        </w:rPr>
      </w:pPr>
      <w:r w:rsidRPr="00CE1E80">
        <w:rPr>
          <w:i/>
          <w:iCs/>
        </w:rPr>
        <w:t>Vietovės gyventojų demografiniai rodikliai</w:t>
      </w:r>
    </w:p>
    <w:p w14:paraId="70CB0987" w14:textId="77777777" w:rsidR="00D833A6" w:rsidRPr="00CE1E80" w:rsidRDefault="00D833A6" w:rsidP="00D833A6">
      <w:pPr>
        <w:ind w:firstLine="709"/>
        <w:jc w:val="both"/>
      </w:pPr>
      <w:r w:rsidRPr="00CE1E80">
        <w:t>Planuojamą ūkinę veiklą numatoma vykdyti Kauno rajono savivaldybės ir Prienų rajono savivaldybių teritorijose. Pagal Lietuvos oficialiosios statistikos portale skelbiamus duomenis</w:t>
      </w:r>
      <w:r w:rsidRPr="00CE1E80">
        <w:rPr>
          <w:rStyle w:val="FootnoteReference"/>
        </w:rPr>
        <w:footnoteReference w:id="31"/>
      </w:r>
      <w:r w:rsidRPr="00CE1E80">
        <w:t xml:space="preserve"> Kauno rajono savivaldybėje 2023 metais gyveno apie 100 tūkst. Gyventojų, Prienų rajono savivaldybėje – beveik 25 tūkst. gyventojų.</w:t>
      </w:r>
    </w:p>
    <w:p w14:paraId="38396B91" w14:textId="77777777" w:rsidR="00D833A6" w:rsidRPr="00CE1E80" w:rsidRDefault="00D833A6" w:rsidP="00D833A6">
      <w:pPr>
        <w:ind w:firstLine="709"/>
        <w:jc w:val="both"/>
      </w:pPr>
      <w:r w:rsidRPr="00CE1E80">
        <w:t>Vertinant 2021 m. gyventojų ir būstų surašymo duomenis</w:t>
      </w:r>
      <w:r w:rsidRPr="00CE1E80">
        <w:rPr>
          <w:rStyle w:val="FootnoteReference"/>
        </w:rPr>
        <w:footnoteReference w:id="32"/>
      </w:r>
      <w:r w:rsidRPr="00CE1E80">
        <w:t xml:space="preserve">  apie gyventojų tankumą (gyventojų skaičiaus gardelėse 1km×1km erdvinius duomenis) nustatyta, kad planuojamos ūkinės veiklos gretimybėse tankiau apgyvendintos teritorijos yra ties Ilgakiemiu, Išlaužu, Šaltupiu ir Strielčių k.</w:t>
      </w:r>
    </w:p>
    <w:p w14:paraId="0AE67553" w14:textId="77777777" w:rsidR="00237F71" w:rsidRPr="00CE1E80" w:rsidRDefault="00237F71" w:rsidP="00CA46C5">
      <w:pPr>
        <w:keepNext/>
        <w:jc w:val="both"/>
        <w:rPr>
          <w:b/>
          <w:bCs/>
        </w:rPr>
      </w:pPr>
      <w:bookmarkStart w:id="180" w:name="_Hlk174016428"/>
      <w:r w:rsidRPr="00CE1E80">
        <w:rPr>
          <w:b/>
          <w:bCs/>
        </w:rPr>
        <w:t>Atstumai nuo planuojamos ūkinės veiklos iki rekreacinių, kurortinių, gyvenamosios, visuomeninės paskirties teritorijų ir pastatų</w:t>
      </w:r>
    </w:p>
    <w:p w14:paraId="0C4CEA75" w14:textId="77777777" w:rsidR="00D833A6" w:rsidRPr="00CE1E80" w:rsidRDefault="00D833A6" w:rsidP="00D833A6">
      <w:pPr>
        <w:keepNext/>
        <w:rPr>
          <w:i/>
          <w:iCs/>
        </w:rPr>
      </w:pPr>
      <w:r w:rsidRPr="00CE1E80">
        <w:rPr>
          <w:i/>
          <w:iCs/>
        </w:rPr>
        <w:t>Kurortai ir kurortinės teritorijos</w:t>
      </w:r>
    </w:p>
    <w:p w14:paraId="7DCB4744" w14:textId="77777777" w:rsidR="00D833A6" w:rsidRPr="00CE1E80" w:rsidRDefault="00D833A6" w:rsidP="00D833A6">
      <w:pPr>
        <w:ind w:firstLine="709"/>
        <w:jc w:val="both"/>
      </w:pPr>
      <w:r w:rsidRPr="00CE1E80">
        <w:t>Iš kurortų ir kurortinių teritorijų artimiausias planuojamai ūkinei veiklai yra Birštono kurortas, kuris nuo planuojamos ūkinės veiklos nutolęs apie 7 km. Artimiausia kurortinė teritorija (Kačerginės miestelis) nuo PŪV nutolusi apie 17 km.</w:t>
      </w:r>
    </w:p>
    <w:p w14:paraId="7A7A07D1" w14:textId="77777777" w:rsidR="00D833A6" w:rsidRPr="00CE1E80" w:rsidRDefault="00D833A6" w:rsidP="00D833A6">
      <w:pPr>
        <w:keepNext/>
        <w:rPr>
          <w:i/>
          <w:iCs/>
        </w:rPr>
      </w:pPr>
      <w:r w:rsidRPr="00CE1E80">
        <w:rPr>
          <w:i/>
          <w:iCs/>
        </w:rPr>
        <w:t>Rekreacinės teritorijos</w:t>
      </w:r>
    </w:p>
    <w:p w14:paraId="368AD08B" w14:textId="77777777" w:rsidR="00D833A6" w:rsidRPr="00CE1E80" w:rsidRDefault="00D833A6" w:rsidP="00D833A6">
      <w:pPr>
        <w:keepNext/>
        <w:spacing w:after="120"/>
        <w:ind w:firstLine="709"/>
        <w:jc w:val="both"/>
      </w:pPr>
      <w:r w:rsidRPr="00CE1E80">
        <w:t xml:space="preserve">Vadovaujantis Kauno rajono savivaldybės bendrojo plano rekreacijos, gamtos, turizmo ir kultūros paveldo plėtojimo brėžiniu planuojamas rekonstruoti krašto kelio Nr. 130 11,60 – 31,10 km ruožas ribojasi su Pajiesio mišku, kuris priskiriamas rekreaciniams miškams bei priartėja prie Pajiesio </w:t>
      </w:r>
      <w:r w:rsidRPr="00CE1E80">
        <w:lastRenderedPageBreak/>
        <w:t xml:space="preserve">tvenkinio aplink kurį numatomas paplūdimys/maudynių vietos. Taip pat palei rekonstruojamą kelio ruožą numatomos dviračių ir autoturizmo trasos. </w:t>
      </w:r>
    </w:p>
    <w:p w14:paraId="066F2277" w14:textId="77777777" w:rsidR="00D833A6" w:rsidRPr="00CE1E80" w:rsidRDefault="00D833A6" w:rsidP="00D833A6">
      <w:pPr>
        <w:keepNext/>
        <w:spacing w:after="120"/>
        <w:ind w:firstLine="709"/>
        <w:jc w:val="both"/>
      </w:pPr>
      <w:r w:rsidRPr="00CE1E80">
        <w:t xml:space="preserve">Vadovaujantis Prienų rajono savivaldybės bendrojo plano rekreacijos ir kultūros paveldo brėžiniu šalia rekonstruojamo kelio ruožo ~ 20 m atstumu yra jodinėjimo centras (Šaltupio g.12, Šaltupio km) ir pramoginės žvejybos centras (AB „Išlaužo žuvis“, Dainavos g. 2A, Išlaužas). Taip pat ~ 300 m nuo PŪV yra kaimo turizmo sodyba (Sodyba „Šaltupis“, Prienų g. 13, Išlaužas). Be to, palei visą rekonstruojamą kelio ruožą yra dviračių takai ir autoturizmo trasos. </w:t>
      </w:r>
    </w:p>
    <w:p w14:paraId="7089EB05" w14:textId="235A6B63" w:rsidR="00D833A6" w:rsidRPr="00CE1E80" w:rsidRDefault="00D833A6" w:rsidP="00D833A6">
      <w:pPr>
        <w:keepNext/>
        <w:rPr>
          <w:i/>
          <w:iCs/>
        </w:rPr>
      </w:pPr>
      <w:r w:rsidRPr="00CE1E80">
        <w:rPr>
          <w:i/>
          <w:iCs/>
        </w:rPr>
        <w:t xml:space="preserve">Gyvenamosios </w:t>
      </w:r>
      <w:r w:rsidR="00A510DA" w:rsidRPr="00CE1E80">
        <w:rPr>
          <w:i/>
          <w:iCs/>
        </w:rPr>
        <w:t xml:space="preserve">ir  visuomeninės paskirties </w:t>
      </w:r>
      <w:r w:rsidRPr="00CE1E80">
        <w:rPr>
          <w:i/>
          <w:iCs/>
        </w:rPr>
        <w:t>teritorijos</w:t>
      </w:r>
    </w:p>
    <w:p w14:paraId="760A1D11" w14:textId="77777777" w:rsidR="00D833A6" w:rsidRPr="00CE1E80" w:rsidRDefault="00D833A6" w:rsidP="00A510DA">
      <w:pPr>
        <w:keepNext/>
        <w:ind w:firstLine="709"/>
        <w:jc w:val="both"/>
        <w:rPr>
          <w:rFonts w:cs="Times New Roman"/>
        </w:rPr>
      </w:pPr>
      <w:r w:rsidRPr="00CE1E80">
        <w:rPr>
          <w:rFonts w:cs="Times New Roman"/>
        </w:rPr>
        <w:t xml:space="preserve">Rekonstruojamas kelias eina per Pagirių, Ilgakiemio, Pajiesio, Išlaužo, Šaltupio, Pakrumpio, Liepaloto, Strielčių, Mačiūnų kaimus, kuriuose priartėja prie gyvenamųjų ir visuomeninės paskirties pastatų.  </w:t>
      </w:r>
    </w:p>
    <w:p w14:paraId="532F145F" w14:textId="77777777" w:rsidR="000D29EA" w:rsidRPr="00CE1E80" w:rsidRDefault="00D833A6" w:rsidP="00A510DA">
      <w:pPr>
        <w:keepNext/>
        <w:ind w:firstLine="709"/>
        <w:jc w:val="both"/>
        <w:rPr>
          <w:rFonts w:cs="Times New Roman"/>
        </w:rPr>
      </w:pPr>
      <w:r w:rsidRPr="00CE1E80">
        <w:rPr>
          <w:rFonts w:cs="Times New Roman"/>
        </w:rPr>
        <w:t xml:space="preserve">Artimiausi </w:t>
      </w:r>
      <w:r w:rsidR="000D29EA" w:rsidRPr="00CE1E80">
        <w:rPr>
          <w:rFonts w:cs="Times New Roman"/>
        </w:rPr>
        <w:t>gyvenamieji namai nuo planuojamos ūkinės veiklos nutolę:</w:t>
      </w:r>
    </w:p>
    <w:p w14:paraId="3678E6B5" w14:textId="77777777" w:rsidR="000D29EA" w:rsidRPr="00CE1E80" w:rsidRDefault="00D833A6" w:rsidP="005F2618">
      <w:pPr>
        <w:pStyle w:val="ListParagraph"/>
        <w:keepNext/>
        <w:numPr>
          <w:ilvl w:val="0"/>
          <w:numId w:val="15"/>
        </w:numPr>
        <w:jc w:val="both"/>
        <w:rPr>
          <w:rFonts w:cs="Times New Roman"/>
        </w:rPr>
      </w:pPr>
      <w:r w:rsidRPr="00CE1E80">
        <w:rPr>
          <w:rFonts w:cs="Times New Roman"/>
        </w:rPr>
        <w:t xml:space="preserve">Kauno </w:t>
      </w:r>
      <w:r w:rsidR="00022DCB" w:rsidRPr="00CE1E80">
        <w:rPr>
          <w:rFonts w:cs="Times New Roman"/>
        </w:rPr>
        <w:t>g.</w:t>
      </w:r>
      <w:r w:rsidRPr="00CE1E80">
        <w:rPr>
          <w:rFonts w:cs="Times New Roman"/>
        </w:rPr>
        <w:t xml:space="preserve"> </w:t>
      </w:r>
      <w:r w:rsidR="00022DCB" w:rsidRPr="00CE1E80">
        <w:rPr>
          <w:rFonts w:cs="Times New Roman"/>
        </w:rPr>
        <w:t>2</w:t>
      </w:r>
      <w:r w:rsidRPr="00CE1E80">
        <w:rPr>
          <w:rFonts w:cs="Times New Roman"/>
        </w:rPr>
        <w:t xml:space="preserve">, </w:t>
      </w:r>
      <w:r w:rsidR="00022DCB" w:rsidRPr="00CE1E80">
        <w:rPr>
          <w:rFonts w:cs="Times New Roman"/>
        </w:rPr>
        <w:t>Ilgakiemis</w:t>
      </w:r>
      <w:r w:rsidR="000D29EA" w:rsidRPr="00CE1E80">
        <w:rPr>
          <w:rFonts w:cs="Times New Roman"/>
        </w:rPr>
        <w:t xml:space="preserve"> – 13 m atstumu;</w:t>
      </w:r>
    </w:p>
    <w:p w14:paraId="7D0A17EC" w14:textId="5CDB7AD6" w:rsidR="00D833A6" w:rsidRPr="00CE1E80" w:rsidRDefault="00CE7087" w:rsidP="005F2618">
      <w:pPr>
        <w:pStyle w:val="ListParagraph"/>
        <w:keepNext/>
        <w:numPr>
          <w:ilvl w:val="0"/>
          <w:numId w:val="15"/>
        </w:numPr>
        <w:jc w:val="both"/>
        <w:rPr>
          <w:rFonts w:cs="Times New Roman"/>
        </w:rPr>
      </w:pPr>
      <w:r w:rsidRPr="00CE1E80">
        <w:rPr>
          <w:rFonts w:cs="Times New Roman"/>
        </w:rPr>
        <w:t>Liepų g. 2, St</w:t>
      </w:r>
      <w:r w:rsidR="00821890" w:rsidRPr="00CE1E80">
        <w:rPr>
          <w:rFonts w:cs="Times New Roman"/>
        </w:rPr>
        <w:t>r</w:t>
      </w:r>
      <w:r w:rsidRPr="00CE1E80">
        <w:rPr>
          <w:rFonts w:cs="Times New Roman"/>
        </w:rPr>
        <w:t>ielčiai – 15 m atstumu;</w:t>
      </w:r>
    </w:p>
    <w:p w14:paraId="5D76EF78" w14:textId="53DD4A0C" w:rsidR="00CE7087" w:rsidRPr="00CE1E80" w:rsidRDefault="00CE7087" w:rsidP="005F2618">
      <w:pPr>
        <w:pStyle w:val="ListParagraph"/>
        <w:keepNext/>
        <w:numPr>
          <w:ilvl w:val="0"/>
          <w:numId w:val="15"/>
        </w:numPr>
        <w:jc w:val="both"/>
        <w:rPr>
          <w:rFonts w:cs="Times New Roman"/>
        </w:rPr>
      </w:pPr>
      <w:r w:rsidRPr="00CE1E80">
        <w:rPr>
          <w:rFonts w:cs="Times New Roman"/>
        </w:rPr>
        <w:t>Šaltupio 1-oji g. 2, Šaltupis – 15 m.</w:t>
      </w:r>
    </w:p>
    <w:p w14:paraId="7243E342" w14:textId="38B577A7" w:rsidR="00D833A6" w:rsidRPr="00CE1E80" w:rsidRDefault="00D833A6" w:rsidP="00D833A6">
      <w:pPr>
        <w:ind w:firstLine="709"/>
        <w:jc w:val="both"/>
      </w:pPr>
      <w:r w:rsidRPr="00CE1E80">
        <w:t>Artimiausi visuomeniniai pastatai nuo planuojamos ūkinės veiklos vykdymo vietos, aukščiau minėtose gyvenvietėse, nutolę:</w:t>
      </w:r>
    </w:p>
    <w:p w14:paraId="0BB91E88" w14:textId="35B5EAB9" w:rsidR="00D833A6" w:rsidRPr="00CE1E80" w:rsidRDefault="00D833A6" w:rsidP="005F2618">
      <w:pPr>
        <w:pStyle w:val="ListParagraph"/>
        <w:numPr>
          <w:ilvl w:val="0"/>
          <w:numId w:val="6"/>
        </w:numPr>
        <w:spacing w:after="0"/>
        <w:jc w:val="both"/>
      </w:pPr>
      <w:r w:rsidRPr="00CE1E80">
        <w:t>Pajiesio g. 1, Ilgakiemis</w:t>
      </w:r>
      <w:r w:rsidR="0050715E" w:rsidRPr="00CE1E80">
        <w:t>,</w:t>
      </w:r>
      <w:r w:rsidRPr="00CE1E80">
        <w:t xml:space="preserve"> </w:t>
      </w:r>
      <w:r w:rsidR="0050715E" w:rsidRPr="00CE1E80">
        <w:t>Ilgakiemio</w:t>
      </w:r>
      <w:r w:rsidRPr="00CE1E80">
        <w:t xml:space="preserve"> viešoji biblioteka</w:t>
      </w:r>
      <w:r w:rsidR="0050715E" w:rsidRPr="00CE1E80">
        <w:t>, kultūros namai</w:t>
      </w:r>
      <w:r w:rsidRPr="00CE1E80">
        <w:t xml:space="preserve"> – </w:t>
      </w:r>
      <w:r w:rsidR="0018519E" w:rsidRPr="00CE1E80">
        <w:t>29</w:t>
      </w:r>
      <w:r w:rsidRPr="00CE1E80">
        <w:t xml:space="preserve"> m;</w:t>
      </w:r>
    </w:p>
    <w:p w14:paraId="0E015A37" w14:textId="016DDFCD" w:rsidR="0050715E" w:rsidRPr="00CE1E80" w:rsidRDefault="0050715E" w:rsidP="005F2618">
      <w:pPr>
        <w:pStyle w:val="ListParagraph"/>
        <w:numPr>
          <w:ilvl w:val="0"/>
          <w:numId w:val="6"/>
        </w:numPr>
        <w:spacing w:after="0"/>
        <w:jc w:val="both"/>
      </w:pPr>
      <w:r w:rsidRPr="00CE1E80">
        <w:t>Pajiesio g. 3, Ilgakiemis, Ilgakiemio mokykla-darželis – 41 m;</w:t>
      </w:r>
    </w:p>
    <w:p w14:paraId="0B22140A" w14:textId="07083926" w:rsidR="00237F71" w:rsidRPr="00CE1E80" w:rsidRDefault="001842BE" w:rsidP="005F2618">
      <w:pPr>
        <w:pStyle w:val="ListParagraph"/>
        <w:numPr>
          <w:ilvl w:val="0"/>
          <w:numId w:val="6"/>
        </w:numPr>
        <w:spacing w:after="0"/>
        <w:jc w:val="both"/>
      </w:pPr>
      <w:r w:rsidRPr="00CE1E80">
        <w:t>Pajiesio g. 5, Ilgakiemis, Ilgakiemio mokykla-darželis – 88 m.</w:t>
      </w:r>
    </w:p>
    <w:bookmarkEnd w:id="180"/>
    <w:p w14:paraId="4DF4645A" w14:textId="2DFDC5F4" w:rsidR="00C65406" w:rsidRPr="00CE1E80" w:rsidRDefault="00C65406" w:rsidP="006D550E">
      <w:pPr>
        <w:pStyle w:val="Caption"/>
        <w:ind w:firstLine="567"/>
        <w:jc w:val="both"/>
        <w:rPr>
          <w:b w:val="0"/>
          <w:bCs/>
          <w:sz w:val="24"/>
          <w:szCs w:val="24"/>
        </w:rPr>
      </w:pPr>
      <w:r w:rsidRPr="00CE1E80">
        <w:rPr>
          <w:b w:val="0"/>
          <w:bCs/>
          <w:sz w:val="24"/>
          <w:szCs w:val="24"/>
        </w:rPr>
        <w:t>Pa</w:t>
      </w:r>
      <w:r w:rsidR="00894C7E" w:rsidRPr="00CE1E80">
        <w:rPr>
          <w:b w:val="0"/>
          <w:bCs/>
          <w:sz w:val="24"/>
          <w:szCs w:val="24"/>
        </w:rPr>
        <w:t>gal Lietuvos higienos norm</w:t>
      </w:r>
      <w:r w:rsidR="00DA6424" w:rsidRPr="00CE1E80">
        <w:rPr>
          <w:b w:val="0"/>
          <w:bCs/>
          <w:sz w:val="24"/>
          <w:szCs w:val="24"/>
        </w:rPr>
        <w:t>os</w:t>
      </w:r>
      <w:r w:rsidR="00894C7E" w:rsidRPr="00CE1E80">
        <w:rPr>
          <w:b w:val="0"/>
          <w:bCs/>
          <w:sz w:val="24"/>
          <w:szCs w:val="24"/>
        </w:rPr>
        <w:t xml:space="preserve"> HN</w:t>
      </w:r>
      <w:r w:rsidR="00C86118" w:rsidRPr="00CE1E80">
        <w:rPr>
          <w:b w:val="0"/>
          <w:bCs/>
          <w:sz w:val="24"/>
          <w:szCs w:val="24"/>
        </w:rPr>
        <w:t> </w:t>
      </w:r>
      <w:r w:rsidR="00894C7E" w:rsidRPr="00CE1E80">
        <w:rPr>
          <w:b w:val="0"/>
          <w:bCs/>
          <w:sz w:val="24"/>
          <w:szCs w:val="24"/>
        </w:rPr>
        <w:t>33:2011 „</w:t>
      </w:r>
      <w:r w:rsidR="00693F0A" w:rsidRPr="00CE1E80">
        <w:rPr>
          <w:b w:val="0"/>
          <w:bCs/>
          <w:sz w:val="24"/>
          <w:szCs w:val="24"/>
        </w:rPr>
        <w:t>Triukšmo ribiniai dydžiai gyvenamuosiuose ir visuomeninės paskirties pastatuose bei jų aplinkoje</w:t>
      </w:r>
      <w:r w:rsidR="00894C7E" w:rsidRPr="00CE1E80">
        <w:rPr>
          <w:b w:val="0"/>
          <w:bCs/>
          <w:sz w:val="24"/>
          <w:szCs w:val="24"/>
        </w:rPr>
        <w:t>“</w:t>
      </w:r>
      <w:r w:rsidR="00C90976" w:rsidRPr="00CE1E80">
        <w:rPr>
          <w:rStyle w:val="FootnoteReference"/>
          <w:b w:val="0"/>
          <w:bCs/>
          <w:sz w:val="24"/>
          <w:szCs w:val="24"/>
        </w:rPr>
        <w:footnoteReference w:id="33"/>
      </w:r>
      <w:r w:rsidR="00693F0A" w:rsidRPr="00CE1E80">
        <w:rPr>
          <w:b w:val="0"/>
          <w:bCs/>
          <w:sz w:val="24"/>
          <w:szCs w:val="24"/>
        </w:rPr>
        <w:t xml:space="preserve"> </w:t>
      </w:r>
      <w:r w:rsidR="00DA6424" w:rsidRPr="00CE1E80">
        <w:rPr>
          <w:b w:val="0"/>
          <w:bCs/>
          <w:sz w:val="24"/>
          <w:szCs w:val="24"/>
        </w:rPr>
        <w:t xml:space="preserve">2 </w:t>
      </w:r>
      <w:r w:rsidR="001B4B2C" w:rsidRPr="00CE1E80">
        <w:rPr>
          <w:b w:val="0"/>
          <w:bCs/>
          <w:sz w:val="24"/>
          <w:szCs w:val="24"/>
        </w:rPr>
        <w:t xml:space="preserve">punkto </w:t>
      </w:r>
      <w:r w:rsidR="00DA6424" w:rsidRPr="00CE1E80">
        <w:rPr>
          <w:b w:val="0"/>
          <w:bCs/>
          <w:sz w:val="24"/>
          <w:szCs w:val="24"/>
        </w:rPr>
        <w:t xml:space="preserve">ir </w:t>
      </w:r>
      <w:r w:rsidR="001B4B2C" w:rsidRPr="00CE1E80">
        <w:rPr>
          <w:b w:val="0"/>
          <w:bCs/>
          <w:sz w:val="24"/>
          <w:szCs w:val="24"/>
        </w:rPr>
        <w:t>6.16 papunkčio nuostatas,</w:t>
      </w:r>
      <w:r w:rsidR="00DA6424" w:rsidRPr="00CE1E80">
        <w:rPr>
          <w:b w:val="0"/>
          <w:bCs/>
          <w:sz w:val="24"/>
          <w:szCs w:val="24"/>
        </w:rPr>
        <w:t xml:space="preserve"> </w:t>
      </w:r>
      <w:r w:rsidR="00944F85" w:rsidRPr="00CE1E80">
        <w:rPr>
          <w:b w:val="0"/>
          <w:bCs/>
          <w:sz w:val="24"/>
          <w:szCs w:val="24"/>
        </w:rPr>
        <w:t xml:space="preserve">visuomeninių pastatų atveju triukšmo ribiniai dydžiai taikomi </w:t>
      </w:r>
      <w:r w:rsidR="000255D3" w:rsidRPr="00CE1E80">
        <w:rPr>
          <w:b w:val="0"/>
          <w:bCs/>
          <w:sz w:val="24"/>
          <w:szCs w:val="24"/>
        </w:rPr>
        <w:t>viešbučių, maitinimo, kultūros, mokslo (išskyrus institutus ir mokslinio tyrimo įstaigas, observatorijas, meteorologijos stotis, laboratorijas), gydymo (stacionarinės asmens sveikatos priežiūros įstaigos), poilsio</w:t>
      </w:r>
      <w:r w:rsidR="007E602D" w:rsidRPr="00CE1E80">
        <w:rPr>
          <w:b w:val="0"/>
          <w:bCs/>
          <w:sz w:val="24"/>
          <w:szCs w:val="24"/>
        </w:rPr>
        <w:t xml:space="preserve"> pastatuose</w:t>
      </w:r>
      <w:r w:rsidR="004F7B8D" w:rsidRPr="00CE1E80">
        <w:rPr>
          <w:b w:val="0"/>
          <w:bCs/>
          <w:sz w:val="24"/>
          <w:szCs w:val="24"/>
        </w:rPr>
        <w:t>,</w:t>
      </w:r>
      <w:r w:rsidR="000255D3" w:rsidRPr="00CE1E80">
        <w:rPr>
          <w:b w:val="0"/>
          <w:bCs/>
          <w:sz w:val="24"/>
          <w:szCs w:val="24"/>
        </w:rPr>
        <w:t xml:space="preserve"> specialiosios paskirties pastat</w:t>
      </w:r>
      <w:r w:rsidR="005D3076" w:rsidRPr="00CE1E80">
        <w:rPr>
          <w:b w:val="0"/>
          <w:bCs/>
          <w:sz w:val="24"/>
          <w:szCs w:val="24"/>
        </w:rPr>
        <w:t>uose</w:t>
      </w:r>
      <w:r w:rsidR="000255D3" w:rsidRPr="00CE1E80">
        <w:rPr>
          <w:b w:val="0"/>
          <w:bCs/>
          <w:sz w:val="24"/>
          <w:szCs w:val="24"/>
        </w:rPr>
        <w:t>, susijusi</w:t>
      </w:r>
      <w:r w:rsidR="007E602D" w:rsidRPr="00CE1E80">
        <w:rPr>
          <w:b w:val="0"/>
          <w:bCs/>
          <w:sz w:val="24"/>
          <w:szCs w:val="24"/>
        </w:rPr>
        <w:t>uose</w:t>
      </w:r>
      <w:r w:rsidR="000255D3" w:rsidRPr="00CE1E80">
        <w:rPr>
          <w:b w:val="0"/>
          <w:bCs/>
          <w:sz w:val="24"/>
          <w:szCs w:val="24"/>
        </w:rPr>
        <w:t xml:space="preserve"> su apgyvendinimu, </w:t>
      </w:r>
      <w:r w:rsidR="001B173F" w:rsidRPr="00CE1E80">
        <w:rPr>
          <w:b w:val="0"/>
          <w:bCs/>
          <w:sz w:val="24"/>
          <w:szCs w:val="24"/>
        </w:rPr>
        <w:t xml:space="preserve">ir </w:t>
      </w:r>
      <w:r w:rsidR="008C0997" w:rsidRPr="00CE1E80">
        <w:rPr>
          <w:b w:val="0"/>
          <w:bCs/>
          <w:sz w:val="24"/>
          <w:szCs w:val="24"/>
        </w:rPr>
        <w:t>šių pastatų</w:t>
      </w:r>
      <w:r w:rsidR="001B173F" w:rsidRPr="00CE1E80">
        <w:rPr>
          <w:b w:val="0"/>
          <w:bCs/>
          <w:sz w:val="24"/>
          <w:szCs w:val="24"/>
        </w:rPr>
        <w:t xml:space="preserve"> aplinkoje, išskyrus maitinimo ir kultūros paskirties pastatus. </w:t>
      </w:r>
      <w:r w:rsidR="00E6100A" w:rsidRPr="00CE1E80">
        <w:rPr>
          <w:b w:val="0"/>
          <w:bCs/>
          <w:sz w:val="24"/>
          <w:szCs w:val="24"/>
        </w:rPr>
        <w:t>Planuojamos ūkinės veiklos gretimybėse esančių visuomeninių pastatų atveju t</w:t>
      </w:r>
      <w:r w:rsidR="002826AD" w:rsidRPr="00CE1E80">
        <w:rPr>
          <w:b w:val="0"/>
          <w:bCs/>
          <w:sz w:val="24"/>
          <w:szCs w:val="24"/>
        </w:rPr>
        <w:t xml:space="preserve">riukšmo ribiniai dydžiai taikomi </w:t>
      </w:r>
      <w:r w:rsidR="006D0EC4" w:rsidRPr="00CE1E80">
        <w:rPr>
          <w:b w:val="0"/>
          <w:bCs/>
          <w:sz w:val="24"/>
          <w:szCs w:val="24"/>
        </w:rPr>
        <w:t xml:space="preserve">Pajiesio g. 3, Pajiesio g. 5, Ilgakiemyje </w:t>
      </w:r>
      <w:r w:rsidR="001F2D82" w:rsidRPr="00CE1E80">
        <w:rPr>
          <w:b w:val="0"/>
          <w:bCs/>
          <w:sz w:val="24"/>
          <w:szCs w:val="24"/>
        </w:rPr>
        <w:t>esančiuose</w:t>
      </w:r>
      <w:r w:rsidR="007172D2" w:rsidRPr="00CE1E80">
        <w:rPr>
          <w:b w:val="0"/>
          <w:bCs/>
          <w:sz w:val="24"/>
          <w:szCs w:val="24"/>
        </w:rPr>
        <w:t xml:space="preserve"> visuomeniniuose pastatuose ir </w:t>
      </w:r>
      <w:r w:rsidR="00AB0CA3" w:rsidRPr="00CE1E80">
        <w:rPr>
          <w:b w:val="0"/>
          <w:bCs/>
          <w:sz w:val="24"/>
          <w:szCs w:val="24"/>
        </w:rPr>
        <w:t>jų aplinkoje</w:t>
      </w:r>
      <w:r w:rsidR="001F2D82" w:rsidRPr="00CE1E80">
        <w:rPr>
          <w:b w:val="0"/>
          <w:bCs/>
          <w:sz w:val="24"/>
          <w:szCs w:val="24"/>
        </w:rPr>
        <w:t xml:space="preserve">. </w:t>
      </w:r>
      <w:r w:rsidR="00C71F17" w:rsidRPr="00CE1E80">
        <w:rPr>
          <w:b w:val="0"/>
          <w:bCs/>
          <w:sz w:val="24"/>
          <w:szCs w:val="24"/>
        </w:rPr>
        <w:t>Pajiesio g. 1, Ilgakiemyje esančio kultūros paskirties pastato atveju triukšmo ribiniai dydžiai</w:t>
      </w:r>
      <w:r w:rsidR="00AB0CA3" w:rsidRPr="00CE1E80">
        <w:rPr>
          <w:b w:val="0"/>
          <w:bCs/>
          <w:sz w:val="24"/>
          <w:szCs w:val="24"/>
        </w:rPr>
        <w:t xml:space="preserve"> taikomi </w:t>
      </w:r>
      <w:r w:rsidR="00C71F17" w:rsidRPr="00CE1E80">
        <w:rPr>
          <w:b w:val="0"/>
          <w:bCs/>
          <w:sz w:val="24"/>
          <w:szCs w:val="24"/>
        </w:rPr>
        <w:t>pastate</w:t>
      </w:r>
      <w:r w:rsidR="00AB0CA3" w:rsidRPr="00CE1E80">
        <w:rPr>
          <w:b w:val="0"/>
          <w:bCs/>
          <w:sz w:val="24"/>
          <w:szCs w:val="24"/>
        </w:rPr>
        <w:t>.</w:t>
      </w:r>
    </w:p>
    <w:p w14:paraId="33C2C994" w14:textId="4CD95E17" w:rsidR="00237F71" w:rsidRPr="00CE1E80" w:rsidRDefault="00A510DA" w:rsidP="006D550E">
      <w:pPr>
        <w:pStyle w:val="Caption"/>
        <w:ind w:firstLine="567"/>
        <w:jc w:val="both"/>
        <w:rPr>
          <w:b w:val="0"/>
          <w:bCs/>
          <w:sz w:val="24"/>
          <w:szCs w:val="24"/>
        </w:rPr>
      </w:pPr>
      <w:r w:rsidRPr="00CE1E80">
        <w:rPr>
          <w:b w:val="0"/>
          <w:bCs/>
          <w:sz w:val="24"/>
          <w:szCs w:val="24"/>
        </w:rPr>
        <w:t xml:space="preserve">Atstumai iki </w:t>
      </w:r>
      <w:r w:rsidR="006F36D2" w:rsidRPr="00CE1E80">
        <w:rPr>
          <w:b w:val="0"/>
          <w:bCs/>
          <w:sz w:val="24"/>
          <w:szCs w:val="24"/>
        </w:rPr>
        <w:t xml:space="preserve">kitų </w:t>
      </w:r>
      <w:r w:rsidRPr="00CE1E80">
        <w:rPr>
          <w:b w:val="0"/>
          <w:bCs/>
          <w:sz w:val="24"/>
          <w:szCs w:val="24"/>
        </w:rPr>
        <w:t>artimiausių</w:t>
      </w:r>
      <w:r w:rsidR="006F36D2" w:rsidRPr="00CE1E80">
        <w:rPr>
          <w:b w:val="0"/>
          <w:bCs/>
          <w:sz w:val="24"/>
          <w:szCs w:val="24"/>
        </w:rPr>
        <w:t xml:space="preserve"> gyvenamosios ir visuomeninės paskirties teritorijų ir pastatų pateikt</w:t>
      </w:r>
      <w:r w:rsidR="0053792E" w:rsidRPr="00CE1E80">
        <w:rPr>
          <w:b w:val="0"/>
          <w:bCs/>
          <w:sz w:val="24"/>
          <w:szCs w:val="24"/>
        </w:rPr>
        <w:t xml:space="preserve">i </w:t>
      </w:r>
      <w:r w:rsidR="0053792E" w:rsidRPr="00CE1E80">
        <w:rPr>
          <w:b w:val="0"/>
          <w:bCs/>
          <w:sz w:val="24"/>
          <w:szCs w:val="24"/>
        </w:rPr>
        <w:fldChar w:fldCharType="begin"/>
      </w:r>
      <w:r w:rsidR="0053792E" w:rsidRPr="00CE1E80">
        <w:rPr>
          <w:b w:val="0"/>
          <w:bCs/>
          <w:sz w:val="24"/>
          <w:szCs w:val="24"/>
        </w:rPr>
        <w:instrText xml:space="preserve"> REF _Ref177036039  \* MERGEFORMAT </w:instrText>
      </w:r>
      <w:r w:rsidR="0053792E" w:rsidRPr="00CE1E80">
        <w:rPr>
          <w:b w:val="0"/>
          <w:bCs/>
          <w:sz w:val="24"/>
          <w:szCs w:val="24"/>
        </w:rPr>
        <w:fldChar w:fldCharType="separate"/>
      </w:r>
      <w:r w:rsidR="000C666E" w:rsidRPr="000C666E">
        <w:rPr>
          <w:b w:val="0"/>
          <w:bCs/>
          <w:noProof/>
          <w:sz w:val="24"/>
          <w:szCs w:val="24"/>
        </w:rPr>
        <w:t>19</w:t>
      </w:r>
      <w:r w:rsidR="000C666E" w:rsidRPr="000C666E">
        <w:rPr>
          <w:b w:val="0"/>
          <w:bCs/>
          <w:sz w:val="24"/>
          <w:szCs w:val="24"/>
        </w:rPr>
        <w:t xml:space="preserve"> lentelė</w:t>
      </w:r>
      <w:r w:rsidR="0053792E" w:rsidRPr="00CE1E80">
        <w:rPr>
          <w:b w:val="0"/>
          <w:bCs/>
          <w:sz w:val="24"/>
          <w:szCs w:val="24"/>
        </w:rPr>
        <w:fldChar w:fldCharType="end"/>
      </w:r>
      <w:r w:rsidR="006F36D2" w:rsidRPr="00CE1E80">
        <w:rPr>
          <w:b w:val="0"/>
          <w:bCs/>
          <w:sz w:val="24"/>
          <w:szCs w:val="24"/>
        </w:rPr>
        <w:t xml:space="preserve">. </w:t>
      </w:r>
    </w:p>
    <w:bookmarkStart w:id="181" w:name="_Ref177036039"/>
    <w:p w14:paraId="7810565E" w14:textId="0627EDB2" w:rsidR="00A510DA" w:rsidRPr="00CE1E80" w:rsidRDefault="00A510DA" w:rsidP="00A510DA">
      <w:pPr>
        <w:pStyle w:val="Caption"/>
        <w:keepNext/>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182" w:name="_Toc195257387"/>
      <w:r w:rsidR="000C666E">
        <w:rPr>
          <w:noProof/>
          <w:sz w:val="20"/>
          <w:szCs w:val="20"/>
        </w:rPr>
        <w:t>19</w:t>
      </w:r>
      <w:r w:rsidRPr="00CE1E80">
        <w:rPr>
          <w:sz w:val="20"/>
          <w:szCs w:val="20"/>
        </w:rPr>
        <w:fldChar w:fldCharType="end"/>
      </w:r>
      <w:r w:rsidRPr="00CE1E80">
        <w:rPr>
          <w:sz w:val="20"/>
          <w:szCs w:val="20"/>
        </w:rPr>
        <w:t xml:space="preserve"> lentelė</w:t>
      </w:r>
      <w:bookmarkEnd w:id="181"/>
      <w:r w:rsidRPr="00CE1E80">
        <w:rPr>
          <w:sz w:val="20"/>
          <w:szCs w:val="20"/>
        </w:rPr>
        <w:t xml:space="preserve">. </w:t>
      </w:r>
      <w:r w:rsidR="006F36D2" w:rsidRPr="00CE1E80">
        <w:rPr>
          <w:sz w:val="20"/>
          <w:szCs w:val="20"/>
        </w:rPr>
        <w:t>Artimiausios gyvenamosios ir visuomeninės paskirties teritorijos ir pastatai</w:t>
      </w:r>
      <w:bookmarkEnd w:id="182"/>
    </w:p>
    <w:tbl>
      <w:tblPr>
        <w:tblStyle w:val="TableGrid"/>
        <w:tblW w:w="0" w:type="auto"/>
        <w:tblLook w:val="04A0" w:firstRow="1" w:lastRow="0" w:firstColumn="1" w:lastColumn="0" w:noHBand="0" w:noVBand="1"/>
      </w:tblPr>
      <w:tblGrid>
        <w:gridCol w:w="517"/>
        <w:gridCol w:w="1605"/>
        <w:gridCol w:w="2268"/>
        <w:gridCol w:w="1417"/>
        <w:gridCol w:w="1559"/>
        <w:gridCol w:w="2262"/>
      </w:tblGrid>
      <w:tr w:rsidR="00CE1E80" w:rsidRPr="00CE1E80" w14:paraId="66B997AF" w14:textId="77777777" w:rsidTr="006502FE">
        <w:tc>
          <w:tcPr>
            <w:tcW w:w="517" w:type="dxa"/>
            <w:shd w:val="clear" w:color="auto" w:fill="D9D9D9" w:themeFill="background1" w:themeFillShade="D9"/>
            <w:vAlign w:val="center"/>
          </w:tcPr>
          <w:p w14:paraId="684A3094" w14:textId="2AC27194" w:rsidR="00A510DA" w:rsidRPr="00CE1E80" w:rsidRDefault="00A510DA" w:rsidP="00A510DA">
            <w:r w:rsidRPr="00CE1E80">
              <w:rPr>
                <w:rFonts w:cs="Times New Roman"/>
                <w:b/>
                <w:bCs/>
                <w:sz w:val="20"/>
                <w:szCs w:val="20"/>
              </w:rPr>
              <w:t>Nr.</w:t>
            </w:r>
          </w:p>
        </w:tc>
        <w:tc>
          <w:tcPr>
            <w:tcW w:w="1605" w:type="dxa"/>
            <w:shd w:val="clear" w:color="auto" w:fill="D9D9D9" w:themeFill="background1" w:themeFillShade="D9"/>
            <w:vAlign w:val="center"/>
          </w:tcPr>
          <w:p w14:paraId="01369C79" w14:textId="008C03AD" w:rsidR="00A510DA" w:rsidRPr="00CE1E80" w:rsidRDefault="00A510DA" w:rsidP="00A510DA">
            <w:r w:rsidRPr="00CE1E80">
              <w:rPr>
                <w:rFonts w:cs="Times New Roman"/>
                <w:b/>
                <w:bCs/>
                <w:sz w:val="20"/>
                <w:szCs w:val="20"/>
              </w:rPr>
              <w:t>Žemės sklypo unikalus numeris</w:t>
            </w:r>
          </w:p>
        </w:tc>
        <w:tc>
          <w:tcPr>
            <w:tcW w:w="2268" w:type="dxa"/>
            <w:shd w:val="clear" w:color="auto" w:fill="D9D9D9" w:themeFill="background1" w:themeFillShade="D9"/>
            <w:vAlign w:val="center"/>
          </w:tcPr>
          <w:p w14:paraId="271D875B" w14:textId="1675AD36" w:rsidR="00A510DA" w:rsidRPr="00CE1E80" w:rsidRDefault="00A510DA" w:rsidP="00A510DA">
            <w:r w:rsidRPr="00CE1E80">
              <w:rPr>
                <w:rFonts w:cs="Times New Roman"/>
                <w:b/>
                <w:bCs/>
                <w:sz w:val="20"/>
                <w:szCs w:val="20"/>
              </w:rPr>
              <w:t>Adresas</w:t>
            </w:r>
          </w:p>
        </w:tc>
        <w:tc>
          <w:tcPr>
            <w:tcW w:w="1417" w:type="dxa"/>
            <w:shd w:val="clear" w:color="auto" w:fill="D9D9D9" w:themeFill="background1" w:themeFillShade="D9"/>
            <w:vAlign w:val="center"/>
          </w:tcPr>
          <w:p w14:paraId="32DE66C8" w14:textId="3B82AE49" w:rsidR="00A510DA" w:rsidRPr="00CE1E80" w:rsidRDefault="00A510DA" w:rsidP="00A510DA">
            <w:r w:rsidRPr="00CE1E80">
              <w:rPr>
                <w:rFonts w:cs="Times New Roman"/>
                <w:b/>
                <w:bCs/>
                <w:sz w:val="20"/>
                <w:szCs w:val="20"/>
              </w:rPr>
              <w:t>*Atstumas iki sklypo, m</w:t>
            </w:r>
          </w:p>
        </w:tc>
        <w:tc>
          <w:tcPr>
            <w:tcW w:w="1559" w:type="dxa"/>
            <w:shd w:val="clear" w:color="auto" w:fill="D9D9D9" w:themeFill="background1" w:themeFillShade="D9"/>
            <w:vAlign w:val="center"/>
          </w:tcPr>
          <w:p w14:paraId="1919D8E5" w14:textId="1F64F84E" w:rsidR="00A510DA" w:rsidRPr="00CE1E80" w:rsidRDefault="00A510DA" w:rsidP="00A510DA">
            <w:r w:rsidRPr="00CE1E80">
              <w:rPr>
                <w:rFonts w:cs="Times New Roman"/>
                <w:b/>
                <w:bCs/>
                <w:sz w:val="20"/>
                <w:szCs w:val="20"/>
              </w:rPr>
              <w:t>*Atstumas iki pastato, m</w:t>
            </w:r>
          </w:p>
        </w:tc>
        <w:tc>
          <w:tcPr>
            <w:tcW w:w="2262" w:type="dxa"/>
            <w:shd w:val="clear" w:color="auto" w:fill="D9D9D9" w:themeFill="background1" w:themeFillShade="D9"/>
            <w:vAlign w:val="center"/>
          </w:tcPr>
          <w:p w14:paraId="0FA276F0" w14:textId="7F9698F5" w:rsidR="00A510DA" w:rsidRPr="00CE1E80" w:rsidRDefault="00A510DA" w:rsidP="00A510DA">
            <w:r w:rsidRPr="00CE1E80">
              <w:rPr>
                <w:rFonts w:cs="Times New Roman"/>
                <w:b/>
                <w:bCs/>
                <w:sz w:val="20"/>
                <w:szCs w:val="20"/>
              </w:rPr>
              <w:t>Pastaba</w:t>
            </w:r>
          </w:p>
        </w:tc>
      </w:tr>
      <w:tr w:rsidR="00CE1E80" w:rsidRPr="00CE1E80" w14:paraId="529098A0" w14:textId="77777777" w:rsidTr="006502FE">
        <w:tc>
          <w:tcPr>
            <w:tcW w:w="517" w:type="dxa"/>
            <w:vAlign w:val="center"/>
          </w:tcPr>
          <w:p w14:paraId="78FD097F" w14:textId="78399308" w:rsidR="00A510DA" w:rsidRPr="00CE1E80" w:rsidRDefault="00A510DA" w:rsidP="00A510DA">
            <w:r w:rsidRPr="00CE1E80">
              <w:rPr>
                <w:rFonts w:cs="Times New Roman"/>
                <w:sz w:val="20"/>
                <w:szCs w:val="20"/>
              </w:rPr>
              <w:t>1</w:t>
            </w:r>
          </w:p>
        </w:tc>
        <w:tc>
          <w:tcPr>
            <w:tcW w:w="1605" w:type="dxa"/>
            <w:vAlign w:val="center"/>
          </w:tcPr>
          <w:p w14:paraId="1E624B78" w14:textId="53CAA02D" w:rsidR="00A510DA" w:rsidRPr="00CE1E80" w:rsidRDefault="00A510DA" w:rsidP="00A510DA">
            <w:r w:rsidRPr="00CE1E80">
              <w:rPr>
                <w:rFonts w:cs="Times New Roman"/>
                <w:sz w:val="20"/>
                <w:szCs w:val="20"/>
              </w:rPr>
              <w:t>5260-0010-0039</w:t>
            </w:r>
          </w:p>
        </w:tc>
        <w:tc>
          <w:tcPr>
            <w:tcW w:w="2268" w:type="dxa"/>
            <w:vAlign w:val="bottom"/>
          </w:tcPr>
          <w:p w14:paraId="3BF5F7A9" w14:textId="1F6FCB5F" w:rsidR="00A510DA" w:rsidRPr="00CE1E80" w:rsidRDefault="00A510DA" w:rsidP="00A510DA">
            <w:r w:rsidRPr="00CE1E80">
              <w:rPr>
                <w:rFonts w:cs="Times New Roman"/>
                <w:sz w:val="20"/>
                <w:szCs w:val="20"/>
                <w:lang w:eastAsia="lt-LT"/>
              </w:rPr>
              <w:t>Gimtinės g. 5, Pagirių k., Kauno r. sav.</w:t>
            </w:r>
          </w:p>
        </w:tc>
        <w:tc>
          <w:tcPr>
            <w:tcW w:w="1417" w:type="dxa"/>
            <w:vAlign w:val="center"/>
          </w:tcPr>
          <w:p w14:paraId="662AE9A8" w14:textId="1ED9BA01" w:rsidR="00A510DA" w:rsidRPr="00CE1E80" w:rsidRDefault="00A510DA" w:rsidP="00A510DA">
            <w:r w:rsidRPr="00CE1E80">
              <w:rPr>
                <w:rFonts w:cs="Times New Roman"/>
                <w:sz w:val="20"/>
                <w:szCs w:val="20"/>
              </w:rPr>
              <w:t>62</w:t>
            </w:r>
          </w:p>
        </w:tc>
        <w:tc>
          <w:tcPr>
            <w:tcW w:w="1559" w:type="dxa"/>
            <w:vAlign w:val="center"/>
          </w:tcPr>
          <w:p w14:paraId="1752B504" w14:textId="21C17E93" w:rsidR="00A510DA" w:rsidRPr="00CE1E80" w:rsidRDefault="00A510DA" w:rsidP="00A510DA">
            <w:r w:rsidRPr="00CE1E80">
              <w:rPr>
                <w:rFonts w:cs="Times New Roman"/>
                <w:sz w:val="20"/>
                <w:szCs w:val="20"/>
              </w:rPr>
              <w:t>78</w:t>
            </w:r>
          </w:p>
        </w:tc>
        <w:tc>
          <w:tcPr>
            <w:tcW w:w="2262" w:type="dxa"/>
            <w:vAlign w:val="center"/>
          </w:tcPr>
          <w:p w14:paraId="5AF70BE8" w14:textId="17218873" w:rsidR="00A510DA" w:rsidRPr="00CE1E80" w:rsidRDefault="00A510DA" w:rsidP="00A510DA">
            <w:r w:rsidRPr="00CE1E80">
              <w:rPr>
                <w:rFonts w:cs="Times New Roman"/>
                <w:sz w:val="20"/>
                <w:szCs w:val="20"/>
              </w:rPr>
              <w:t>Sklypo naudojimo tipas: žemės ūkio</w:t>
            </w:r>
          </w:p>
        </w:tc>
      </w:tr>
      <w:tr w:rsidR="00CE1E80" w:rsidRPr="00CE1E80" w14:paraId="2F1D1A90" w14:textId="77777777" w:rsidTr="006502FE">
        <w:tc>
          <w:tcPr>
            <w:tcW w:w="517" w:type="dxa"/>
            <w:vAlign w:val="center"/>
          </w:tcPr>
          <w:p w14:paraId="103C07B2" w14:textId="7C7C5C58" w:rsidR="00A510DA" w:rsidRPr="00CE1E80" w:rsidRDefault="00A510DA" w:rsidP="00A510DA">
            <w:r w:rsidRPr="00CE1E80">
              <w:rPr>
                <w:rFonts w:cs="Times New Roman"/>
                <w:sz w:val="20"/>
                <w:szCs w:val="20"/>
              </w:rPr>
              <w:t>2</w:t>
            </w:r>
          </w:p>
        </w:tc>
        <w:tc>
          <w:tcPr>
            <w:tcW w:w="1605" w:type="dxa"/>
            <w:vAlign w:val="center"/>
          </w:tcPr>
          <w:p w14:paraId="69FFFBC6" w14:textId="49EFA17E" w:rsidR="00A510DA" w:rsidRPr="00CE1E80" w:rsidRDefault="00A510DA" w:rsidP="00A510DA">
            <w:r w:rsidRPr="00CE1E80">
              <w:rPr>
                <w:rFonts w:cs="Times New Roman"/>
                <w:sz w:val="20"/>
                <w:szCs w:val="20"/>
              </w:rPr>
              <w:t>5260-0010-0042</w:t>
            </w:r>
          </w:p>
        </w:tc>
        <w:tc>
          <w:tcPr>
            <w:tcW w:w="2268" w:type="dxa"/>
            <w:vAlign w:val="bottom"/>
          </w:tcPr>
          <w:p w14:paraId="1C6AB90B" w14:textId="09132CA1" w:rsidR="00A510DA" w:rsidRPr="00CE1E80" w:rsidRDefault="00A510DA" w:rsidP="00A510DA">
            <w:r w:rsidRPr="00CE1E80">
              <w:rPr>
                <w:rFonts w:cs="Times New Roman"/>
                <w:sz w:val="20"/>
                <w:szCs w:val="20"/>
                <w:lang w:eastAsia="lt-LT"/>
              </w:rPr>
              <w:t>Gimtinės g. 7, Pagirių k., Kauno r. sav.</w:t>
            </w:r>
          </w:p>
        </w:tc>
        <w:tc>
          <w:tcPr>
            <w:tcW w:w="1417" w:type="dxa"/>
            <w:vAlign w:val="center"/>
          </w:tcPr>
          <w:p w14:paraId="454993DE" w14:textId="3FA3C566" w:rsidR="00A510DA" w:rsidRPr="00CE1E80" w:rsidRDefault="00A510DA" w:rsidP="00A510DA">
            <w:r w:rsidRPr="00CE1E80">
              <w:rPr>
                <w:rFonts w:cs="Times New Roman"/>
                <w:sz w:val="20"/>
                <w:szCs w:val="20"/>
              </w:rPr>
              <w:t>86</w:t>
            </w:r>
          </w:p>
        </w:tc>
        <w:tc>
          <w:tcPr>
            <w:tcW w:w="1559" w:type="dxa"/>
            <w:vAlign w:val="center"/>
          </w:tcPr>
          <w:p w14:paraId="32BA8052" w14:textId="08D8BAA4" w:rsidR="00A510DA" w:rsidRPr="00CE1E80" w:rsidRDefault="00A510DA" w:rsidP="00A510DA">
            <w:r w:rsidRPr="00CE1E80">
              <w:rPr>
                <w:rFonts w:cs="Times New Roman"/>
                <w:sz w:val="20"/>
                <w:szCs w:val="20"/>
              </w:rPr>
              <w:t>115</w:t>
            </w:r>
          </w:p>
        </w:tc>
        <w:tc>
          <w:tcPr>
            <w:tcW w:w="2262" w:type="dxa"/>
            <w:vAlign w:val="center"/>
          </w:tcPr>
          <w:p w14:paraId="37D98702" w14:textId="7D7CDE38" w:rsidR="00A510DA" w:rsidRPr="00CE1E80" w:rsidRDefault="00A510DA" w:rsidP="00A510DA">
            <w:r w:rsidRPr="00CE1E80">
              <w:rPr>
                <w:rFonts w:cs="Times New Roman"/>
                <w:sz w:val="20"/>
                <w:szCs w:val="20"/>
              </w:rPr>
              <w:t>Sklypo naudojimo tipas: žemės ūkio</w:t>
            </w:r>
          </w:p>
        </w:tc>
      </w:tr>
      <w:tr w:rsidR="00CE1E80" w:rsidRPr="00CE1E80" w14:paraId="3AA0EE1C" w14:textId="77777777" w:rsidTr="006502FE">
        <w:tc>
          <w:tcPr>
            <w:tcW w:w="517" w:type="dxa"/>
            <w:vAlign w:val="center"/>
          </w:tcPr>
          <w:p w14:paraId="0A90E10E" w14:textId="3A6616D6" w:rsidR="00A510DA" w:rsidRPr="00CE1E80" w:rsidRDefault="00A510DA" w:rsidP="00A510DA">
            <w:r w:rsidRPr="00CE1E80">
              <w:rPr>
                <w:rFonts w:cs="Times New Roman"/>
                <w:sz w:val="20"/>
                <w:szCs w:val="20"/>
              </w:rPr>
              <w:t>3</w:t>
            </w:r>
          </w:p>
        </w:tc>
        <w:tc>
          <w:tcPr>
            <w:tcW w:w="1605" w:type="dxa"/>
            <w:vAlign w:val="center"/>
          </w:tcPr>
          <w:p w14:paraId="73168849" w14:textId="7986D965" w:rsidR="00A510DA" w:rsidRPr="00CE1E80" w:rsidRDefault="00A510DA" w:rsidP="00A510DA">
            <w:r w:rsidRPr="00CE1E80">
              <w:rPr>
                <w:rFonts w:cs="Times New Roman"/>
                <w:sz w:val="20"/>
                <w:szCs w:val="20"/>
              </w:rPr>
              <w:t>-</w:t>
            </w:r>
          </w:p>
        </w:tc>
        <w:tc>
          <w:tcPr>
            <w:tcW w:w="2268" w:type="dxa"/>
            <w:vAlign w:val="center"/>
          </w:tcPr>
          <w:p w14:paraId="42774D2F" w14:textId="454EE6BC" w:rsidR="00A510DA" w:rsidRPr="00CE1E80" w:rsidRDefault="00A510DA" w:rsidP="00A510DA">
            <w:r w:rsidRPr="00CE1E80">
              <w:rPr>
                <w:rFonts w:cs="Times New Roman"/>
                <w:sz w:val="20"/>
                <w:szCs w:val="20"/>
                <w:lang w:eastAsia="lt-LT"/>
              </w:rPr>
              <w:t>Girininkijos g. 1, Ilgakiemio k., Kauno r. sav.</w:t>
            </w:r>
          </w:p>
        </w:tc>
        <w:tc>
          <w:tcPr>
            <w:tcW w:w="1417" w:type="dxa"/>
            <w:vAlign w:val="center"/>
          </w:tcPr>
          <w:p w14:paraId="75D8D6DE" w14:textId="7EF69BA0" w:rsidR="00A510DA" w:rsidRPr="00CE1E80" w:rsidRDefault="00A510DA" w:rsidP="00A510DA">
            <w:r w:rsidRPr="00CE1E80">
              <w:rPr>
                <w:rFonts w:cs="Times New Roman"/>
                <w:sz w:val="20"/>
                <w:szCs w:val="20"/>
              </w:rPr>
              <w:t>-</w:t>
            </w:r>
          </w:p>
        </w:tc>
        <w:tc>
          <w:tcPr>
            <w:tcW w:w="1559" w:type="dxa"/>
            <w:vAlign w:val="center"/>
          </w:tcPr>
          <w:p w14:paraId="1AB7F7D7" w14:textId="55BD4774" w:rsidR="00A510DA" w:rsidRPr="00CE1E80" w:rsidRDefault="00A510DA" w:rsidP="00A510DA">
            <w:r w:rsidRPr="00CE1E80">
              <w:rPr>
                <w:rFonts w:cs="Times New Roman"/>
                <w:sz w:val="20"/>
                <w:szCs w:val="20"/>
              </w:rPr>
              <w:t>52</w:t>
            </w:r>
          </w:p>
        </w:tc>
        <w:tc>
          <w:tcPr>
            <w:tcW w:w="2262" w:type="dxa"/>
            <w:vAlign w:val="center"/>
          </w:tcPr>
          <w:p w14:paraId="1EABA9E1" w14:textId="596B1092" w:rsidR="00A510DA" w:rsidRPr="00CE1E80" w:rsidRDefault="00A510DA" w:rsidP="00A510DA">
            <w:r w:rsidRPr="00CE1E80">
              <w:rPr>
                <w:rFonts w:cs="Times New Roman"/>
                <w:sz w:val="20"/>
                <w:szCs w:val="20"/>
              </w:rPr>
              <w:t>Sklypas neregistruotas, yra gyvenamasis pastatas</w:t>
            </w:r>
          </w:p>
        </w:tc>
      </w:tr>
      <w:tr w:rsidR="00CE1E80" w:rsidRPr="00CE1E80" w14:paraId="0DDD9305" w14:textId="77777777" w:rsidTr="006502FE">
        <w:tc>
          <w:tcPr>
            <w:tcW w:w="517" w:type="dxa"/>
            <w:vAlign w:val="center"/>
          </w:tcPr>
          <w:p w14:paraId="4ADB8C0D" w14:textId="7B678C4C" w:rsidR="00A510DA" w:rsidRPr="00CE1E80" w:rsidRDefault="00A510DA" w:rsidP="00A510DA">
            <w:r w:rsidRPr="00CE1E80">
              <w:rPr>
                <w:rFonts w:cs="Times New Roman"/>
                <w:sz w:val="20"/>
                <w:szCs w:val="20"/>
              </w:rPr>
              <w:lastRenderedPageBreak/>
              <w:t>4</w:t>
            </w:r>
          </w:p>
        </w:tc>
        <w:tc>
          <w:tcPr>
            <w:tcW w:w="1605" w:type="dxa"/>
            <w:vAlign w:val="center"/>
          </w:tcPr>
          <w:p w14:paraId="4E7E48F4" w14:textId="77777777" w:rsidR="00A510DA" w:rsidRPr="00CE1E80" w:rsidRDefault="00A510DA" w:rsidP="00A510DA">
            <w:pPr>
              <w:jc w:val="center"/>
              <w:rPr>
                <w:rFonts w:cs="Times New Roman"/>
                <w:sz w:val="20"/>
                <w:szCs w:val="20"/>
              </w:rPr>
            </w:pPr>
            <w:r w:rsidRPr="00CE1E80">
              <w:rPr>
                <w:rFonts w:cs="Times New Roman"/>
                <w:sz w:val="20"/>
                <w:szCs w:val="20"/>
              </w:rPr>
              <w:br/>
              <w:t>5260-0012-0167</w:t>
            </w:r>
          </w:p>
          <w:p w14:paraId="6398AD6E" w14:textId="77777777" w:rsidR="00A510DA" w:rsidRPr="00CE1E80" w:rsidRDefault="00A510DA" w:rsidP="00A510DA"/>
        </w:tc>
        <w:tc>
          <w:tcPr>
            <w:tcW w:w="2268" w:type="dxa"/>
            <w:vAlign w:val="center"/>
          </w:tcPr>
          <w:p w14:paraId="73424593" w14:textId="5DC19088" w:rsidR="00A510DA" w:rsidRPr="00CE1E80" w:rsidRDefault="00A510DA" w:rsidP="00A510DA">
            <w:r w:rsidRPr="00CE1E80">
              <w:rPr>
                <w:rFonts w:cs="Times New Roman"/>
                <w:sz w:val="20"/>
                <w:szCs w:val="20"/>
                <w:lang w:eastAsia="lt-LT"/>
              </w:rPr>
              <w:t>Girininkijos g. 3, Ilgakiemio k., Kauno r. sav.</w:t>
            </w:r>
          </w:p>
        </w:tc>
        <w:tc>
          <w:tcPr>
            <w:tcW w:w="1417" w:type="dxa"/>
            <w:vAlign w:val="center"/>
          </w:tcPr>
          <w:p w14:paraId="507418D4" w14:textId="65D28DB7" w:rsidR="00A510DA" w:rsidRPr="00CE1E80" w:rsidRDefault="00A510DA" w:rsidP="00A510DA">
            <w:r w:rsidRPr="00CE1E80">
              <w:rPr>
                <w:rFonts w:cs="Times New Roman"/>
                <w:sz w:val="20"/>
                <w:szCs w:val="20"/>
              </w:rPr>
              <w:t>86</w:t>
            </w:r>
          </w:p>
        </w:tc>
        <w:tc>
          <w:tcPr>
            <w:tcW w:w="1559" w:type="dxa"/>
            <w:vAlign w:val="center"/>
          </w:tcPr>
          <w:p w14:paraId="10E963BF" w14:textId="59939D4A" w:rsidR="00A510DA" w:rsidRPr="00CE1E80" w:rsidRDefault="00A510DA" w:rsidP="00A510DA">
            <w:r w:rsidRPr="00CE1E80">
              <w:rPr>
                <w:rFonts w:cs="Times New Roman"/>
                <w:sz w:val="20"/>
                <w:szCs w:val="20"/>
              </w:rPr>
              <w:t>136</w:t>
            </w:r>
          </w:p>
        </w:tc>
        <w:tc>
          <w:tcPr>
            <w:tcW w:w="2262" w:type="dxa"/>
            <w:vAlign w:val="center"/>
          </w:tcPr>
          <w:p w14:paraId="64A44AFC" w14:textId="0F060ABC"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5F62762" w14:textId="77777777" w:rsidTr="006502FE">
        <w:tc>
          <w:tcPr>
            <w:tcW w:w="517" w:type="dxa"/>
            <w:vAlign w:val="center"/>
          </w:tcPr>
          <w:p w14:paraId="085DE8C2" w14:textId="75D68285" w:rsidR="00A510DA" w:rsidRPr="00CE1E80" w:rsidRDefault="00A510DA" w:rsidP="00A510DA">
            <w:r w:rsidRPr="00CE1E80">
              <w:rPr>
                <w:rFonts w:cs="Times New Roman"/>
                <w:sz w:val="20"/>
                <w:szCs w:val="20"/>
              </w:rPr>
              <w:t>5</w:t>
            </w:r>
          </w:p>
        </w:tc>
        <w:tc>
          <w:tcPr>
            <w:tcW w:w="1605" w:type="dxa"/>
            <w:vAlign w:val="center"/>
          </w:tcPr>
          <w:p w14:paraId="415A194F" w14:textId="77777777" w:rsidR="00A510DA" w:rsidRPr="00CE1E80" w:rsidRDefault="00A510DA" w:rsidP="00A510DA">
            <w:pPr>
              <w:jc w:val="center"/>
              <w:rPr>
                <w:rFonts w:cs="Times New Roman"/>
                <w:sz w:val="20"/>
                <w:szCs w:val="20"/>
              </w:rPr>
            </w:pPr>
            <w:r w:rsidRPr="00CE1E80">
              <w:rPr>
                <w:rFonts w:cs="Times New Roman"/>
                <w:sz w:val="20"/>
                <w:szCs w:val="20"/>
              </w:rPr>
              <w:br/>
              <w:t>4400-0967-3643</w:t>
            </w:r>
          </w:p>
          <w:p w14:paraId="15B707F6" w14:textId="77777777" w:rsidR="00A510DA" w:rsidRPr="00CE1E80" w:rsidRDefault="00A510DA" w:rsidP="00A510DA"/>
        </w:tc>
        <w:tc>
          <w:tcPr>
            <w:tcW w:w="2268" w:type="dxa"/>
            <w:vAlign w:val="center"/>
          </w:tcPr>
          <w:p w14:paraId="29B925A9" w14:textId="3889C23E" w:rsidR="00A510DA" w:rsidRPr="00CE1E80" w:rsidRDefault="00A510DA" w:rsidP="00A510DA">
            <w:r w:rsidRPr="00CE1E80">
              <w:rPr>
                <w:rFonts w:cs="Times New Roman"/>
                <w:sz w:val="20"/>
                <w:szCs w:val="20"/>
                <w:lang w:eastAsia="lt-LT"/>
              </w:rPr>
              <w:t>Girininkijos g. 10, Ilgakiemio k., Kauno r. sav.</w:t>
            </w:r>
          </w:p>
        </w:tc>
        <w:tc>
          <w:tcPr>
            <w:tcW w:w="1417" w:type="dxa"/>
            <w:vAlign w:val="center"/>
          </w:tcPr>
          <w:p w14:paraId="3EE68E33" w14:textId="17ED967F" w:rsidR="00A510DA" w:rsidRPr="00CE1E80" w:rsidRDefault="00A510DA" w:rsidP="00A510DA">
            <w:r w:rsidRPr="00CE1E80">
              <w:rPr>
                <w:rFonts w:cs="Times New Roman"/>
                <w:sz w:val="20"/>
                <w:szCs w:val="20"/>
              </w:rPr>
              <w:t>74</w:t>
            </w:r>
          </w:p>
        </w:tc>
        <w:tc>
          <w:tcPr>
            <w:tcW w:w="1559" w:type="dxa"/>
            <w:vAlign w:val="center"/>
          </w:tcPr>
          <w:p w14:paraId="2DEA1125" w14:textId="10B3550A" w:rsidR="00A510DA" w:rsidRPr="00CE1E80" w:rsidRDefault="00A510DA" w:rsidP="00A510DA">
            <w:r w:rsidRPr="00CE1E80">
              <w:rPr>
                <w:rFonts w:cs="Times New Roman"/>
                <w:sz w:val="20"/>
                <w:szCs w:val="20"/>
              </w:rPr>
              <w:t>132</w:t>
            </w:r>
          </w:p>
        </w:tc>
        <w:tc>
          <w:tcPr>
            <w:tcW w:w="2262" w:type="dxa"/>
            <w:vAlign w:val="center"/>
          </w:tcPr>
          <w:p w14:paraId="07A09163" w14:textId="4AD21E60" w:rsidR="00A510DA" w:rsidRPr="00CE1E80" w:rsidRDefault="00A510DA" w:rsidP="00A510DA">
            <w:r w:rsidRPr="00CE1E80">
              <w:rPr>
                <w:rFonts w:cs="Times New Roman"/>
                <w:sz w:val="20"/>
                <w:szCs w:val="20"/>
              </w:rPr>
              <w:t>Sklypo naudojimo tipas: žemės ūkio</w:t>
            </w:r>
          </w:p>
        </w:tc>
      </w:tr>
      <w:tr w:rsidR="00CE1E80" w:rsidRPr="00CE1E80" w14:paraId="2420BE22" w14:textId="77777777" w:rsidTr="006502FE">
        <w:tc>
          <w:tcPr>
            <w:tcW w:w="517" w:type="dxa"/>
            <w:vAlign w:val="center"/>
          </w:tcPr>
          <w:p w14:paraId="3F5198B8" w14:textId="79E4161F" w:rsidR="00A510DA" w:rsidRPr="00CE1E80" w:rsidRDefault="00A510DA" w:rsidP="00A510DA">
            <w:r w:rsidRPr="00CE1E80">
              <w:rPr>
                <w:rFonts w:cs="Times New Roman"/>
                <w:sz w:val="20"/>
                <w:szCs w:val="20"/>
              </w:rPr>
              <w:t>6</w:t>
            </w:r>
          </w:p>
        </w:tc>
        <w:tc>
          <w:tcPr>
            <w:tcW w:w="1605" w:type="dxa"/>
            <w:vAlign w:val="center"/>
          </w:tcPr>
          <w:p w14:paraId="385C9493" w14:textId="6A79E266" w:rsidR="00A510DA" w:rsidRPr="00CE1E80" w:rsidRDefault="00A510DA" w:rsidP="00A510DA">
            <w:hyperlink r:id="rId77" w:tgtFrame="_blank" w:history="1">
              <w:r w:rsidRPr="00CE1E80">
                <w:rPr>
                  <w:rStyle w:val="Hyperlink"/>
                  <w:rFonts w:cs="Times New Roman"/>
                  <w:color w:val="auto"/>
                  <w:sz w:val="20"/>
                  <w:szCs w:val="20"/>
                </w:rPr>
                <w:t>4400-1944-2070</w:t>
              </w:r>
            </w:hyperlink>
          </w:p>
        </w:tc>
        <w:tc>
          <w:tcPr>
            <w:tcW w:w="2268" w:type="dxa"/>
            <w:vAlign w:val="center"/>
          </w:tcPr>
          <w:p w14:paraId="52BC9B0D" w14:textId="12E86C14" w:rsidR="00A510DA" w:rsidRPr="00CE1E80" w:rsidRDefault="00A510DA" w:rsidP="00A510DA">
            <w:r w:rsidRPr="00CE1E80">
              <w:rPr>
                <w:rFonts w:cs="Times New Roman"/>
                <w:sz w:val="20"/>
                <w:szCs w:val="20"/>
                <w:lang w:eastAsia="lt-LT"/>
              </w:rPr>
              <w:t>Girininkijos g. 16, Ilgakiemio k., Kauno r. sav.</w:t>
            </w:r>
          </w:p>
        </w:tc>
        <w:tc>
          <w:tcPr>
            <w:tcW w:w="1417" w:type="dxa"/>
            <w:vAlign w:val="center"/>
          </w:tcPr>
          <w:p w14:paraId="28951EC9" w14:textId="7986FED9" w:rsidR="00A510DA" w:rsidRPr="00CE1E80" w:rsidRDefault="00A510DA" w:rsidP="00A510DA">
            <w:r w:rsidRPr="00CE1E80">
              <w:rPr>
                <w:rFonts w:cs="Times New Roman"/>
                <w:sz w:val="20"/>
                <w:szCs w:val="20"/>
              </w:rPr>
              <w:t>171</w:t>
            </w:r>
          </w:p>
        </w:tc>
        <w:tc>
          <w:tcPr>
            <w:tcW w:w="1559" w:type="dxa"/>
            <w:vAlign w:val="center"/>
          </w:tcPr>
          <w:p w14:paraId="7BCACF6C" w14:textId="4AEBC4E4" w:rsidR="00A510DA" w:rsidRPr="00CE1E80" w:rsidRDefault="00A510DA" w:rsidP="00A510DA">
            <w:r w:rsidRPr="00CE1E80">
              <w:rPr>
                <w:rFonts w:cs="Times New Roman"/>
                <w:sz w:val="20"/>
                <w:szCs w:val="20"/>
              </w:rPr>
              <w:t>289-236</w:t>
            </w:r>
          </w:p>
        </w:tc>
        <w:tc>
          <w:tcPr>
            <w:tcW w:w="2262" w:type="dxa"/>
            <w:vAlign w:val="center"/>
          </w:tcPr>
          <w:p w14:paraId="2E844A3C" w14:textId="51ED349F"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E153C29" w14:textId="77777777" w:rsidTr="006502FE">
        <w:tc>
          <w:tcPr>
            <w:tcW w:w="517" w:type="dxa"/>
            <w:vAlign w:val="center"/>
          </w:tcPr>
          <w:p w14:paraId="172AEC21" w14:textId="140890C8" w:rsidR="00A510DA" w:rsidRPr="00CE1E80" w:rsidRDefault="00A510DA" w:rsidP="00A510DA">
            <w:r w:rsidRPr="00CE1E80">
              <w:rPr>
                <w:rFonts w:cs="Times New Roman"/>
                <w:sz w:val="20"/>
                <w:szCs w:val="20"/>
              </w:rPr>
              <w:t>7</w:t>
            </w:r>
          </w:p>
        </w:tc>
        <w:tc>
          <w:tcPr>
            <w:tcW w:w="1605" w:type="dxa"/>
            <w:vAlign w:val="center"/>
          </w:tcPr>
          <w:p w14:paraId="27A6F40B" w14:textId="77777777" w:rsidR="00A510DA" w:rsidRPr="00CE1E80" w:rsidRDefault="00A510DA" w:rsidP="00A510DA">
            <w:pPr>
              <w:jc w:val="center"/>
              <w:rPr>
                <w:rFonts w:cs="Times New Roman"/>
                <w:sz w:val="20"/>
                <w:szCs w:val="20"/>
              </w:rPr>
            </w:pPr>
            <w:r w:rsidRPr="00CE1E80">
              <w:rPr>
                <w:rFonts w:cs="Times New Roman"/>
                <w:sz w:val="20"/>
                <w:szCs w:val="20"/>
              </w:rPr>
              <w:br/>
              <w:t>4400-3867-6065</w:t>
            </w:r>
          </w:p>
          <w:p w14:paraId="64B1764B" w14:textId="77777777" w:rsidR="00A510DA" w:rsidRPr="00CE1E80" w:rsidRDefault="00A510DA" w:rsidP="00A510DA"/>
        </w:tc>
        <w:tc>
          <w:tcPr>
            <w:tcW w:w="2268" w:type="dxa"/>
            <w:vAlign w:val="center"/>
          </w:tcPr>
          <w:p w14:paraId="0713FFF4" w14:textId="4AED03FE" w:rsidR="00A510DA" w:rsidRPr="00CE1E80" w:rsidRDefault="00A510DA" w:rsidP="00A510DA">
            <w:r w:rsidRPr="00CE1E80">
              <w:rPr>
                <w:rFonts w:cs="Times New Roman"/>
                <w:sz w:val="20"/>
                <w:szCs w:val="20"/>
                <w:lang w:eastAsia="lt-LT"/>
              </w:rPr>
              <w:t>Jiesios g. 1A, Ilgakiemio k., Kauno r. sav.</w:t>
            </w:r>
          </w:p>
        </w:tc>
        <w:tc>
          <w:tcPr>
            <w:tcW w:w="1417" w:type="dxa"/>
            <w:vAlign w:val="center"/>
          </w:tcPr>
          <w:p w14:paraId="254EEBEA" w14:textId="01BEF162" w:rsidR="00A510DA" w:rsidRPr="00CE1E80" w:rsidRDefault="00A510DA" w:rsidP="00A510DA">
            <w:r w:rsidRPr="00CE1E80">
              <w:rPr>
                <w:rFonts w:cs="Times New Roman"/>
                <w:sz w:val="20"/>
                <w:szCs w:val="20"/>
              </w:rPr>
              <w:t>88</w:t>
            </w:r>
          </w:p>
        </w:tc>
        <w:tc>
          <w:tcPr>
            <w:tcW w:w="1559" w:type="dxa"/>
            <w:vAlign w:val="center"/>
          </w:tcPr>
          <w:p w14:paraId="5FBD334B" w14:textId="153EE25E" w:rsidR="00A510DA" w:rsidRPr="00CE1E80" w:rsidRDefault="00A510DA" w:rsidP="00A510DA">
            <w:r w:rsidRPr="00CE1E80">
              <w:rPr>
                <w:rFonts w:cs="Times New Roman"/>
                <w:sz w:val="20"/>
                <w:szCs w:val="20"/>
              </w:rPr>
              <w:t>84</w:t>
            </w:r>
          </w:p>
        </w:tc>
        <w:tc>
          <w:tcPr>
            <w:tcW w:w="2262" w:type="dxa"/>
            <w:vAlign w:val="center"/>
          </w:tcPr>
          <w:p w14:paraId="7865A26E" w14:textId="287EF89C"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06E1371" w14:textId="77777777" w:rsidTr="006502FE">
        <w:tc>
          <w:tcPr>
            <w:tcW w:w="517" w:type="dxa"/>
            <w:vAlign w:val="center"/>
          </w:tcPr>
          <w:p w14:paraId="3FB1E7CE" w14:textId="2A143597" w:rsidR="00A510DA" w:rsidRPr="00CE1E80" w:rsidRDefault="00A510DA" w:rsidP="00A510DA">
            <w:r w:rsidRPr="00CE1E80">
              <w:rPr>
                <w:rFonts w:cs="Times New Roman"/>
                <w:sz w:val="20"/>
                <w:szCs w:val="20"/>
              </w:rPr>
              <w:t>8</w:t>
            </w:r>
          </w:p>
        </w:tc>
        <w:tc>
          <w:tcPr>
            <w:tcW w:w="1605" w:type="dxa"/>
            <w:vAlign w:val="center"/>
          </w:tcPr>
          <w:p w14:paraId="2716ADDE" w14:textId="6458AF2E" w:rsidR="00A510DA" w:rsidRPr="00CE1E80" w:rsidRDefault="00A510DA" w:rsidP="00A510DA">
            <w:r w:rsidRPr="00CE1E80">
              <w:rPr>
                <w:rFonts w:cs="Times New Roman"/>
                <w:sz w:val="20"/>
                <w:szCs w:val="20"/>
              </w:rPr>
              <w:t>4400-4919-7555</w:t>
            </w:r>
          </w:p>
        </w:tc>
        <w:tc>
          <w:tcPr>
            <w:tcW w:w="2268" w:type="dxa"/>
            <w:vAlign w:val="center"/>
          </w:tcPr>
          <w:p w14:paraId="2C18E3EF" w14:textId="394562EF" w:rsidR="00A510DA" w:rsidRPr="00CE1E80" w:rsidRDefault="00A510DA" w:rsidP="00A510DA">
            <w:r w:rsidRPr="00CE1E80">
              <w:rPr>
                <w:rFonts w:cs="Times New Roman"/>
                <w:sz w:val="20"/>
                <w:szCs w:val="20"/>
                <w:lang w:eastAsia="lt-LT"/>
              </w:rPr>
              <w:t>Jiesios g. 1B, Ilgakiemio k., Kauno r. sav.</w:t>
            </w:r>
          </w:p>
        </w:tc>
        <w:tc>
          <w:tcPr>
            <w:tcW w:w="1417" w:type="dxa"/>
            <w:vAlign w:val="center"/>
          </w:tcPr>
          <w:p w14:paraId="51ED09D6" w14:textId="35F141E4" w:rsidR="00A510DA" w:rsidRPr="00CE1E80" w:rsidRDefault="00A510DA" w:rsidP="00A510DA">
            <w:r w:rsidRPr="00CE1E80">
              <w:rPr>
                <w:rFonts w:cs="Times New Roman"/>
                <w:sz w:val="20"/>
                <w:szCs w:val="20"/>
              </w:rPr>
              <w:t>88</w:t>
            </w:r>
          </w:p>
        </w:tc>
        <w:tc>
          <w:tcPr>
            <w:tcW w:w="1559" w:type="dxa"/>
            <w:vAlign w:val="center"/>
          </w:tcPr>
          <w:p w14:paraId="0D9F318F" w14:textId="0379A438" w:rsidR="00A510DA" w:rsidRPr="00CE1E80" w:rsidRDefault="00A510DA" w:rsidP="00A510DA">
            <w:r w:rsidRPr="00CE1E80">
              <w:rPr>
                <w:rFonts w:cs="Times New Roman"/>
                <w:sz w:val="20"/>
                <w:szCs w:val="20"/>
              </w:rPr>
              <w:t>76</w:t>
            </w:r>
          </w:p>
        </w:tc>
        <w:tc>
          <w:tcPr>
            <w:tcW w:w="2262" w:type="dxa"/>
            <w:vAlign w:val="center"/>
          </w:tcPr>
          <w:p w14:paraId="2F3CF41F" w14:textId="6C9DAA65"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24E37D0" w14:textId="77777777" w:rsidTr="006502FE">
        <w:tc>
          <w:tcPr>
            <w:tcW w:w="517" w:type="dxa"/>
            <w:vAlign w:val="center"/>
          </w:tcPr>
          <w:p w14:paraId="29ECA926" w14:textId="779ECB6A" w:rsidR="00A510DA" w:rsidRPr="00CE1E80" w:rsidRDefault="00A510DA" w:rsidP="00A510DA">
            <w:r w:rsidRPr="00CE1E80">
              <w:rPr>
                <w:rFonts w:cs="Times New Roman"/>
                <w:sz w:val="20"/>
                <w:szCs w:val="20"/>
              </w:rPr>
              <w:t>9</w:t>
            </w:r>
          </w:p>
        </w:tc>
        <w:tc>
          <w:tcPr>
            <w:tcW w:w="1605" w:type="dxa"/>
            <w:vAlign w:val="center"/>
          </w:tcPr>
          <w:p w14:paraId="7721DB23" w14:textId="5AA00E12" w:rsidR="00A510DA" w:rsidRPr="00CE1E80" w:rsidRDefault="00A510DA" w:rsidP="00A510DA">
            <w:hyperlink r:id="rId78" w:tgtFrame="_blank" w:history="1">
              <w:r w:rsidRPr="00CE1E80">
                <w:rPr>
                  <w:rStyle w:val="Hyperlink"/>
                  <w:rFonts w:cs="Times New Roman"/>
                  <w:color w:val="auto"/>
                  <w:sz w:val="20"/>
                  <w:szCs w:val="20"/>
                </w:rPr>
                <w:t>5260-0010-0157</w:t>
              </w:r>
            </w:hyperlink>
          </w:p>
        </w:tc>
        <w:tc>
          <w:tcPr>
            <w:tcW w:w="2268" w:type="dxa"/>
            <w:vAlign w:val="center"/>
          </w:tcPr>
          <w:p w14:paraId="68E0C0BA" w14:textId="5AEC92CB" w:rsidR="00A510DA" w:rsidRPr="00CE1E80" w:rsidRDefault="00A510DA" w:rsidP="00A510DA">
            <w:r w:rsidRPr="00CE1E80">
              <w:rPr>
                <w:rFonts w:cs="Times New Roman"/>
                <w:sz w:val="20"/>
                <w:szCs w:val="20"/>
                <w:lang w:eastAsia="lt-LT"/>
              </w:rPr>
              <w:t>Jiesios g. 1, Ilgakiemio k., Kauno r. sav.</w:t>
            </w:r>
          </w:p>
        </w:tc>
        <w:tc>
          <w:tcPr>
            <w:tcW w:w="1417" w:type="dxa"/>
            <w:vAlign w:val="center"/>
          </w:tcPr>
          <w:p w14:paraId="114E98E2" w14:textId="40C860E5" w:rsidR="00A510DA" w:rsidRPr="00CE1E80" w:rsidRDefault="00A510DA" w:rsidP="00A510DA">
            <w:r w:rsidRPr="00CE1E80">
              <w:rPr>
                <w:rFonts w:cs="Times New Roman"/>
                <w:sz w:val="20"/>
                <w:szCs w:val="20"/>
              </w:rPr>
              <w:t>87</w:t>
            </w:r>
          </w:p>
        </w:tc>
        <w:tc>
          <w:tcPr>
            <w:tcW w:w="1559" w:type="dxa"/>
            <w:vAlign w:val="center"/>
          </w:tcPr>
          <w:p w14:paraId="0F4BCC81" w14:textId="623A014A" w:rsidR="00A510DA" w:rsidRPr="00CE1E80" w:rsidRDefault="00A510DA" w:rsidP="00A510DA">
            <w:r w:rsidRPr="00CE1E80">
              <w:rPr>
                <w:rFonts w:cs="Times New Roman"/>
                <w:sz w:val="20"/>
                <w:szCs w:val="20"/>
              </w:rPr>
              <w:t>133</w:t>
            </w:r>
          </w:p>
        </w:tc>
        <w:tc>
          <w:tcPr>
            <w:tcW w:w="2262" w:type="dxa"/>
            <w:vAlign w:val="center"/>
          </w:tcPr>
          <w:p w14:paraId="69F11F64" w14:textId="66505463"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7935C76C" w14:textId="77777777" w:rsidTr="006502FE">
        <w:tc>
          <w:tcPr>
            <w:tcW w:w="517" w:type="dxa"/>
            <w:vAlign w:val="center"/>
          </w:tcPr>
          <w:p w14:paraId="6DC00365" w14:textId="32C2585F" w:rsidR="00A510DA" w:rsidRPr="00CE1E80" w:rsidRDefault="00A510DA" w:rsidP="00A510DA">
            <w:r w:rsidRPr="00CE1E80">
              <w:rPr>
                <w:rFonts w:cs="Times New Roman"/>
                <w:sz w:val="20"/>
                <w:szCs w:val="20"/>
              </w:rPr>
              <w:t>10</w:t>
            </w:r>
          </w:p>
        </w:tc>
        <w:tc>
          <w:tcPr>
            <w:tcW w:w="1605" w:type="dxa"/>
            <w:vAlign w:val="center"/>
          </w:tcPr>
          <w:p w14:paraId="7A4F3BEA" w14:textId="038449AA" w:rsidR="00A510DA" w:rsidRPr="00CE1E80" w:rsidRDefault="00A510DA" w:rsidP="00A510DA">
            <w:hyperlink r:id="rId79" w:tgtFrame="_blank" w:history="1">
              <w:r w:rsidRPr="00CE1E80">
                <w:rPr>
                  <w:rStyle w:val="Hyperlink"/>
                  <w:rFonts w:cs="Times New Roman"/>
                  <w:color w:val="auto"/>
                  <w:sz w:val="20"/>
                  <w:szCs w:val="20"/>
                </w:rPr>
                <w:t>4400-0644-4344</w:t>
              </w:r>
            </w:hyperlink>
          </w:p>
        </w:tc>
        <w:tc>
          <w:tcPr>
            <w:tcW w:w="2268" w:type="dxa"/>
            <w:vAlign w:val="center"/>
          </w:tcPr>
          <w:p w14:paraId="4CBA7485" w14:textId="737A2A42" w:rsidR="00A510DA" w:rsidRPr="00CE1E80" w:rsidRDefault="00A510DA" w:rsidP="00A510DA">
            <w:r w:rsidRPr="00CE1E80">
              <w:rPr>
                <w:rFonts w:cs="Times New Roman"/>
                <w:sz w:val="20"/>
                <w:szCs w:val="20"/>
                <w:lang w:eastAsia="lt-LT"/>
              </w:rPr>
              <w:t>Jiesios g. 3, Ilgakiemio k., Kauno r. sav.</w:t>
            </w:r>
          </w:p>
        </w:tc>
        <w:tc>
          <w:tcPr>
            <w:tcW w:w="1417" w:type="dxa"/>
            <w:vAlign w:val="center"/>
          </w:tcPr>
          <w:p w14:paraId="2814FD8A" w14:textId="30B41193" w:rsidR="00A510DA" w:rsidRPr="00CE1E80" w:rsidRDefault="00A510DA" w:rsidP="00A510DA">
            <w:r w:rsidRPr="00CE1E80">
              <w:rPr>
                <w:rFonts w:cs="Times New Roman"/>
                <w:sz w:val="20"/>
                <w:szCs w:val="20"/>
              </w:rPr>
              <w:t>106</w:t>
            </w:r>
          </w:p>
        </w:tc>
        <w:tc>
          <w:tcPr>
            <w:tcW w:w="1559" w:type="dxa"/>
            <w:vAlign w:val="center"/>
          </w:tcPr>
          <w:p w14:paraId="484F6E33" w14:textId="071307F4" w:rsidR="00A510DA" w:rsidRPr="00CE1E80" w:rsidRDefault="00A510DA" w:rsidP="00A510DA">
            <w:r w:rsidRPr="00CE1E80">
              <w:rPr>
                <w:rFonts w:cs="Times New Roman"/>
                <w:sz w:val="20"/>
                <w:szCs w:val="20"/>
              </w:rPr>
              <w:t>151</w:t>
            </w:r>
          </w:p>
        </w:tc>
        <w:tc>
          <w:tcPr>
            <w:tcW w:w="2262" w:type="dxa"/>
            <w:vAlign w:val="center"/>
          </w:tcPr>
          <w:p w14:paraId="2A4376EA" w14:textId="0024BD10"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8110B93" w14:textId="77777777" w:rsidTr="006502FE">
        <w:tc>
          <w:tcPr>
            <w:tcW w:w="517" w:type="dxa"/>
            <w:vAlign w:val="center"/>
          </w:tcPr>
          <w:p w14:paraId="1F3060F7" w14:textId="1C75C2BE" w:rsidR="00A510DA" w:rsidRPr="00CE1E80" w:rsidRDefault="00A510DA" w:rsidP="00A510DA">
            <w:r w:rsidRPr="00CE1E80">
              <w:rPr>
                <w:rFonts w:cs="Times New Roman"/>
                <w:sz w:val="20"/>
                <w:szCs w:val="20"/>
              </w:rPr>
              <w:t>11</w:t>
            </w:r>
          </w:p>
        </w:tc>
        <w:tc>
          <w:tcPr>
            <w:tcW w:w="1605" w:type="dxa"/>
            <w:vAlign w:val="center"/>
          </w:tcPr>
          <w:p w14:paraId="1E049868" w14:textId="6CBCA1C7" w:rsidR="00A510DA" w:rsidRPr="00CE1E80" w:rsidRDefault="00A510DA" w:rsidP="00A510DA">
            <w:r w:rsidRPr="00CE1E80">
              <w:rPr>
                <w:rFonts w:cs="Times New Roman"/>
                <w:sz w:val="20"/>
                <w:szCs w:val="20"/>
              </w:rPr>
              <w:t>4400-2072-1655</w:t>
            </w:r>
          </w:p>
        </w:tc>
        <w:tc>
          <w:tcPr>
            <w:tcW w:w="2268" w:type="dxa"/>
            <w:vAlign w:val="center"/>
          </w:tcPr>
          <w:p w14:paraId="31579BDC" w14:textId="1B9744B5" w:rsidR="00A510DA" w:rsidRPr="00CE1E80" w:rsidRDefault="00A510DA" w:rsidP="00A510DA">
            <w:r w:rsidRPr="00CE1E80">
              <w:rPr>
                <w:rFonts w:cs="Times New Roman"/>
                <w:sz w:val="20"/>
                <w:szCs w:val="20"/>
                <w:lang w:eastAsia="lt-LT"/>
              </w:rPr>
              <w:t>Jiesios g. 4, Ilgakiemio k., Kauno r. sav.</w:t>
            </w:r>
          </w:p>
        </w:tc>
        <w:tc>
          <w:tcPr>
            <w:tcW w:w="1417" w:type="dxa"/>
            <w:vAlign w:val="center"/>
          </w:tcPr>
          <w:p w14:paraId="090304BE" w14:textId="15339F82" w:rsidR="00A510DA" w:rsidRPr="00CE1E80" w:rsidRDefault="00A510DA" w:rsidP="00A510DA">
            <w:r w:rsidRPr="00CE1E80">
              <w:rPr>
                <w:rFonts w:cs="Times New Roman"/>
                <w:sz w:val="20"/>
                <w:szCs w:val="20"/>
              </w:rPr>
              <w:t>93</w:t>
            </w:r>
          </w:p>
        </w:tc>
        <w:tc>
          <w:tcPr>
            <w:tcW w:w="1559" w:type="dxa"/>
            <w:vAlign w:val="center"/>
          </w:tcPr>
          <w:p w14:paraId="53D99AE1" w14:textId="787B0A33" w:rsidR="00A510DA" w:rsidRPr="00CE1E80" w:rsidRDefault="00A510DA" w:rsidP="00A510DA">
            <w:r w:rsidRPr="00CE1E80">
              <w:rPr>
                <w:rFonts w:cs="Times New Roman"/>
                <w:sz w:val="20"/>
                <w:szCs w:val="20"/>
              </w:rPr>
              <w:t>103</w:t>
            </w:r>
          </w:p>
        </w:tc>
        <w:tc>
          <w:tcPr>
            <w:tcW w:w="2262" w:type="dxa"/>
            <w:vAlign w:val="center"/>
          </w:tcPr>
          <w:p w14:paraId="5E1789DF" w14:textId="23434DC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AC8E287" w14:textId="77777777" w:rsidTr="006502FE">
        <w:tc>
          <w:tcPr>
            <w:tcW w:w="517" w:type="dxa"/>
            <w:vAlign w:val="center"/>
          </w:tcPr>
          <w:p w14:paraId="50F5DEE4" w14:textId="680B7986" w:rsidR="00A510DA" w:rsidRPr="00CE1E80" w:rsidRDefault="00A510DA" w:rsidP="00A510DA">
            <w:r w:rsidRPr="00CE1E80">
              <w:rPr>
                <w:rFonts w:cs="Times New Roman"/>
                <w:sz w:val="20"/>
                <w:szCs w:val="20"/>
              </w:rPr>
              <w:t>12</w:t>
            </w:r>
          </w:p>
        </w:tc>
        <w:tc>
          <w:tcPr>
            <w:tcW w:w="1605" w:type="dxa"/>
            <w:vAlign w:val="center"/>
          </w:tcPr>
          <w:p w14:paraId="0374BE87" w14:textId="04567124" w:rsidR="00A510DA" w:rsidRPr="00CE1E80" w:rsidRDefault="00A510DA" w:rsidP="00A510DA">
            <w:hyperlink r:id="rId80" w:tgtFrame="_blank" w:history="1">
              <w:r w:rsidRPr="00CE1E80">
                <w:rPr>
                  <w:rStyle w:val="Hyperlink"/>
                  <w:rFonts w:cs="Times New Roman"/>
                  <w:color w:val="auto"/>
                  <w:sz w:val="20"/>
                  <w:szCs w:val="20"/>
                </w:rPr>
                <w:t>4400-4774-4554</w:t>
              </w:r>
            </w:hyperlink>
          </w:p>
        </w:tc>
        <w:tc>
          <w:tcPr>
            <w:tcW w:w="2268" w:type="dxa"/>
            <w:vAlign w:val="center"/>
          </w:tcPr>
          <w:p w14:paraId="30BDF186" w14:textId="4A2C9234" w:rsidR="00A510DA" w:rsidRPr="00CE1E80" w:rsidRDefault="00A510DA" w:rsidP="00A510DA">
            <w:r w:rsidRPr="00CE1E80">
              <w:rPr>
                <w:rFonts w:cs="Times New Roman"/>
                <w:sz w:val="20"/>
                <w:szCs w:val="20"/>
                <w:lang w:eastAsia="lt-LT"/>
              </w:rPr>
              <w:t>Jiesios g. 5, Ilgakiemio k., Kauno r. sav.</w:t>
            </w:r>
          </w:p>
        </w:tc>
        <w:tc>
          <w:tcPr>
            <w:tcW w:w="1417" w:type="dxa"/>
            <w:vAlign w:val="center"/>
          </w:tcPr>
          <w:p w14:paraId="01E7692A" w14:textId="2AF1AF41" w:rsidR="00A510DA" w:rsidRPr="00CE1E80" w:rsidRDefault="00A510DA" w:rsidP="00A510DA">
            <w:r w:rsidRPr="00CE1E80">
              <w:rPr>
                <w:rFonts w:cs="Times New Roman"/>
                <w:sz w:val="20"/>
                <w:szCs w:val="20"/>
              </w:rPr>
              <w:t>110</w:t>
            </w:r>
          </w:p>
        </w:tc>
        <w:tc>
          <w:tcPr>
            <w:tcW w:w="1559" w:type="dxa"/>
            <w:vAlign w:val="center"/>
          </w:tcPr>
          <w:p w14:paraId="25BA2EAD" w14:textId="14DD2CB4" w:rsidR="00A510DA" w:rsidRPr="00CE1E80" w:rsidRDefault="00A510DA" w:rsidP="00A510DA">
            <w:r w:rsidRPr="00CE1E80">
              <w:rPr>
                <w:rFonts w:cs="Times New Roman"/>
                <w:sz w:val="20"/>
                <w:szCs w:val="20"/>
              </w:rPr>
              <w:t>162</w:t>
            </w:r>
          </w:p>
        </w:tc>
        <w:tc>
          <w:tcPr>
            <w:tcW w:w="2262" w:type="dxa"/>
            <w:vAlign w:val="center"/>
          </w:tcPr>
          <w:p w14:paraId="729D6216" w14:textId="0408B1F0"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E9DE496" w14:textId="77777777" w:rsidTr="006502FE">
        <w:tc>
          <w:tcPr>
            <w:tcW w:w="517" w:type="dxa"/>
            <w:vAlign w:val="center"/>
          </w:tcPr>
          <w:p w14:paraId="27A70453" w14:textId="5C9EEEAC" w:rsidR="00A510DA" w:rsidRPr="00CE1E80" w:rsidRDefault="00A510DA" w:rsidP="00A510DA">
            <w:r w:rsidRPr="00CE1E80">
              <w:rPr>
                <w:rFonts w:cs="Times New Roman"/>
                <w:sz w:val="20"/>
                <w:szCs w:val="20"/>
              </w:rPr>
              <w:t>13</w:t>
            </w:r>
          </w:p>
        </w:tc>
        <w:tc>
          <w:tcPr>
            <w:tcW w:w="1605" w:type="dxa"/>
            <w:vAlign w:val="center"/>
          </w:tcPr>
          <w:p w14:paraId="4D5DAF3B" w14:textId="583715F3" w:rsidR="00A510DA" w:rsidRPr="00CE1E80" w:rsidRDefault="00A510DA" w:rsidP="00A510DA">
            <w:r w:rsidRPr="00CE1E80">
              <w:rPr>
                <w:rFonts w:cs="Times New Roman"/>
                <w:sz w:val="20"/>
                <w:szCs w:val="20"/>
              </w:rPr>
              <w:t>4400-1863-7146</w:t>
            </w:r>
          </w:p>
        </w:tc>
        <w:tc>
          <w:tcPr>
            <w:tcW w:w="2268" w:type="dxa"/>
            <w:vAlign w:val="center"/>
          </w:tcPr>
          <w:p w14:paraId="1E18446D" w14:textId="5451E078" w:rsidR="00A510DA" w:rsidRPr="00CE1E80" w:rsidRDefault="00A510DA" w:rsidP="00A510DA">
            <w:r w:rsidRPr="00CE1E80">
              <w:rPr>
                <w:rFonts w:cs="Times New Roman"/>
                <w:sz w:val="20"/>
                <w:szCs w:val="20"/>
                <w:lang w:eastAsia="lt-LT"/>
              </w:rPr>
              <w:t>Jiesios g. 7, Ilgakiemio k., Kauno r. sav.</w:t>
            </w:r>
          </w:p>
        </w:tc>
        <w:tc>
          <w:tcPr>
            <w:tcW w:w="1417" w:type="dxa"/>
            <w:vAlign w:val="center"/>
          </w:tcPr>
          <w:p w14:paraId="2405C2D8" w14:textId="641D4996" w:rsidR="00A510DA" w:rsidRPr="00CE1E80" w:rsidRDefault="00A510DA" w:rsidP="00A510DA">
            <w:r w:rsidRPr="00CE1E80">
              <w:rPr>
                <w:rFonts w:cs="Times New Roman"/>
                <w:sz w:val="20"/>
                <w:szCs w:val="20"/>
              </w:rPr>
              <w:t>128</w:t>
            </w:r>
          </w:p>
        </w:tc>
        <w:tc>
          <w:tcPr>
            <w:tcW w:w="1559" w:type="dxa"/>
            <w:vAlign w:val="center"/>
          </w:tcPr>
          <w:p w14:paraId="0C10A99F" w14:textId="529CF235" w:rsidR="00A510DA" w:rsidRPr="00CE1E80" w:rsidRDefault="00A510DA" w:rsidP="00A510DA">
            <w:r w:rsidRPr="00CE1E80">
              <w:rPr>
                <w:rFonts w:cs="Times New Roman"/>
                <w:sz w:val="20"/>
                <w:szCs w:val="20"/>
              </w:rPr>
              <w:t>156</w:t>
            </w:r>
          </w:p>
        </w:tc>
        <w:tc>
          <w:tcPr>
            <w:tcW w:w="2262" w:type="dxa"/>
            <w:vAlign w:val="center"/>
          </w:tcPr>
          <w:p w14:paraId="7647E15F" w14:textId="6A04B89D"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3456642" w14:textId="77777777" w:rsidTr="006502FE">
        <w:tc>
          <w:tcPr>
            <w:tcW w:w="517" w:type="dxa"/>
            <w:vAlign w:val="center"/>
          </w:tcPr>
          <w:p w14:paraId="4A5717B2" w14:textId="522B4550" w:rsidR="00A510DA" w:rsidRPr="00CE1E80" w:rsidRDefault="00A510DA" w:rsidP="00A510DA">
            <w:r w:rsidRPr="00CE1E80">
              <w:rPr>
                <w:rFonts w:cs="Times New Roman"/>
                <w:sz w:val="20"/>
                <w:szCs w:val="20"/>
              </w:rPr>
              <w:t>14</w:t>
            </w:r>
          </w:p>
        </w:tc>
        <w:tc>
          <w:tcPr>
            <w:tcW w:w="1605" w:type="dxa"/>
            <w:vAlign w:val="center"/>
          </w:tcPr>
          <w:p w14:paraId="0A34F344" w14:textId="610EE594" w:rsidR="00A510DA" w:rsidRPr="00CE1E80" w:rsidRDefault="00A510DA" w:rsidP="00A510DA">
            <w:r w:rsidRPr="00CE1E80">
              <w:rPr>
                <w:rFonts w:cs="Times New Roman"/>
                <w:sz w:val="20"/>
                <w:szCs w:val="20"/>
              </w:rPr>
              <w:t>5260-0011-0220</w:t>
            </w:r>
          </w:p>
        </w:tc>
        <w:tc>
          <w:tcPr>
            <w:tcW w:w="2268" w:type="dxa"/>
            <w:vAlign w:val="center"/>
          </w:tcPr>
          <w:p w14:paraId="2C6524E3" w14:textId="138A3E9A" w:rsidR="00A510DA" w:rsidRPr="00CE1E80" w:rsidRDefault="00A510DA" w:rsidP="00A510DA">
            <w:r w:rsidRPr="00CE1E80">
              <w:rPr>
                <w:rFonts w:cs="Times New Roman"/>
                <w:sz w:val="20"/>
                <w:szCs w:val="20"/>
                <w:lang w:eastAsia="lt-LT"/>
              </w:rPr>
              <w:t>Jiesios g. 8, Ilgakiemio k., Kauno r. sav.</w:t>
            </w:r>
          </w:p>
        </w:tc>
        <w:tc>
          <w:tcPr>
            <w:tcW w:w="1417" w:type="dxa"/>
            <w:vAlign w:val="center"/>
          </w:tcPr>
          <w:p w14:paraId="3F44E03F" w14:textId="399059A3" w:rsidR="00A510DA" w:rsidRPr="00CE1E80" w:rsidRDefault="00A510DA" w:rsidP="00A510DA">
            <w:r w:rsidRPr="00CE1E80">
              <w:rPr>
                <w:rFonts w:cs="Times New Roman"/>
                <w:sz w:val="20"/>
                <w:szCs w:val="20"/>
              </w:rPr>
              <w:t>145</w:t>
            </w:r>
          </w:p>
        </w:tc>
        <w:tc>
          <w:tcPr>
            <w:tcW w:w="1559" w:type="dxa"/>
            <w:vAlign w:val="center"/>
          </w:tcPr>
          <w:p w14:paraId="505BAB2D" w14:textId="71CB84D3" w:rsidR="00A510DA" w:rsidRPr="00CE1E80" w:rsidRDefault="00A510DA" w:rsidP="00A510DA">
            <w:r w:rsidRPr="00CE1E80">
              <w:rPr>
                <w:rFonts w:cs="Times New Roman"/>
                <w:sz w:val="20"/>
                <w:szCs w:val="20"/>
              </w:rPr>
              <w:t>166</w:t>
            </w:r>
          </w:p>
        </w:tc>
        <w:tc>
          <w:tcPr>
            <w:tcW w:w="2262" w:type="dxa"/>
            <w:vAlign w:val="center"/>
          </w:tcPr>
          <w:p w14:paraId="67C2B277" w14:textId="27B37EDA"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AE3EC58" w14:textId="77777777" w:rsidTr="006502FE">
        <w:tc>
          <w:tcPr>
            <w:tcW w:w="517" w:type="dxa"/>
            <w:vAlign w:val="center"/>
          </w:tcPr>
          <w:p w14:paraId="0870C274" w14:textId="2C162FC3" w:rsidR="00A510DA" w:rsidRPr="00CE1E80" w:rsidRDefault="00A510DA" w:rsidP="00A510DA">
            <w:r w:rsidRPr="00CE1E80">
              <w:rPr>
                <w:rFonts w:cs="Times New Roman"/>
                <w:sz w:val="20"/>
                <w:szCs w:val="20"/>
              </w:rPr>
              <w:t>15</w:t>
            </w:r>
          </w:p>
        </w:tc>
        <w:tc>
          <w:tcPr>
            <w:tcW w:w="1605" w:type="dxa"/>
            <w:vAlign w:val="center"/>
          </w:tcPr>
          <w:p w14:paraId="68E092C3" w14:textId="268841AB" w:rsidR="00A510DA" w:rsidRPr="00CE1E80" w:rsidRDefault="00A510DA" w:rsidP="00A510DA">
            <w:hyperlink r:id="rId81" w:tgtFrame="_blank" w:history="1">
              <w:r w:rsidRPr="00CE1E80">
                <w:rPr>
                  <w:rStyle w:val="Hyperlink"/>
                  <w:rFonts w:cs="Times New Roman"/>
                  <w:color w:val="auto"/>
                  <w:sz w:val="20"/>
                  <w:szCs w:val="20"/>
                </w:rPr>
                <w:t>4400-5037-9090</w:t>
              </w:r>
            </w:hyperlink>
          </w:p>
        </w:tc>
        <w:tc>
          <w:tcPr>
            <w:tcW w:w="2268" w:type="dxa"/>
            <w:vAlign w:val="center"/>
          </w:tcPr>
          <w:p w14:paraId="0A6B2CA4" w14:textId="45538BBD" w:rsidR="00A510DA" w:rsidRPr="00CE1E80" w:rsidRDefault="00A510DA" w:rsidP="00A510DA">
            <w:r w:rsidRPr="00CE1E80">
              <w:rPr>
                <w:rFonts w:cs="Times New Roman"/>
                <w:sz w:val="20"/>
                <w:szCs w:val="20"/>
                <w:lang w:eastAsia="lt-LT"/>
              </w:rPr>
              <w:t>Jiesios g. 9, Ilgakiemio k., Kauno r. sav.</w:t>
            </w:r>
          </w:p>
        </w:tc>
        <w:tc>
          <w:tcPr>
            <w:tcW w:w="1417" w:type="dxa"/>
            <w:vAlign w:val="center"/>
          </w:tcPr>
          <w:p w14:paraId="4C9C5556" w14:textId="3124B0F8" w:rsidR="00A510DA" w:rsidRPr="00CE1E80" w:rsidRDefault="00A510DA" w:rsidP="00A510DA">
            <w:r w:rsidRPr="00CE1E80">
              <w:rPr>
                <w:rFonts w:cs="Times New Roman"/>
                <w:sz w:val="20"/>
                <w:szCs w:val="20"/>
              </w:rPr>
              <w:t>127</w:t>
            </w:r>
          </w:p>
        </w:tc>
        <w:tc>
          <w:tcPr>
            <w:tcW w:w="1559" w:type="dxa"/>
            <w:vAlign w:val="center"/>
          </w:tcPr>
          <w:p w14:paraId="2482A234" w14:textId="67A5F5BB" w:rsidR="00A510DA" w:rsidRPr="00CE1E80" w:rsidRDefault="00A510DA" w:rsidP="00A510DA">
            <w:r w:rsidRPr="00CE1E80">
              <w:rPr>
                <w:rFonts w:cs="Times New Roman"/>
                <w:sz w:val="20"/>
                <w:szCs w:val="20"/>
              </w:rPr>
              <w:t>175</w:t>
            </w:r>
          </w:p>
        </w:tc>
        <w:tc>
          <w:tcPr>
            <w:tcW w:w="2262" w:type="dxa"/>
            <w:vAlign w:val="center"/>
          </w:tcPr>
          <w:p w14:paraId="42957630" w14:textId="64D0E664"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24E97E1" w14:textId="77777777" w:rsidTr="006502FE">
        <w:tc>
          <w:tcPr>
            <w:tcW w:w="517" w:type="dxa"/>
            <w:vAlign w:val="center"/>
          </w:tcPr>
          <w:p w14:paraId="14EEF52A" w14:textId="3D2373E7" w:rsidR="00A510DA" w:rsidRPr="00CE1E80" w:rsidRDefault="00A510DA" w:rsidP="00A510DA">
            <w:r w:rsidRPr="00CE1E80">
              <w:rPr>
                <w:rFonts w:cs="Times New Roman"/>
                <w:sz w:val="20"/>
                <w:szCs w:val="20"/>
              </w:rPr>
              <w:t>16</w:t>
            </w:r>
          </w:p>
        </w:tc>
        <w:tc>
          <w:tcPr>
            <w:tcW w:w="1605" w:type="dxa"/>
            <w:vAlign w:val="center"/>
          </w:tcPr>
          <w:p w14:paraId="2E401637" w14:textId="02D549AE" w:rsidR="00A510DA" w:rsidRPr="00CE1E80" w:rsidRDefault="00A510DA" w:rsidP="00A510DA">
            <w:hyperlink r:id="rId82" w:tgtFrame="_blank" w:history="1">
              <w:r w:rsidRPr="00CE1E80">
                <w:rPr>
                  <w:rStyle w:val="Hyperlink"/>
                  <w:rFonts w:cs="Times New Roman"/>
                  <w:color w:val="auto"/>
                  <w:sz w:val="20"/>
                  <w:szCs w:val="20"/>
                </w:rPr>
                <w:t>4400-0403-4744</w:t>
              </w:r>
            </w:hyperlink>
          </w:p>
        </w:tc>
        <w:tc>
          <w:tcPr>
            <w:tcW w:w="2268" w:type="dxa"/>
            <w:vAlign w:val="center"/>
          </w:tcPr>
          <w:p w14:paraId="6BA0FA2B" w14:textId="0069CEAE" w:rsidR="00A510DA" w:rsidRPr="00CE1E80" w:rsidRDefault="00A510DA" w:rsidP="00A510DA">
            <w:r w:rsidRPr="00CE1E80">
              <w:rPr>
                <w:rFonts w:cs="Times New Roman"/>
                <w:sz w:val="20"/>
                <w:szCs w:val="20"/>
                <w:lang w:eastAsia="lt-LT"/>
              </w:rPr>
              <w:t>Jiesios g. 10, Ilgakiemio k., Kauno r. sav.</w:t>
            </w:r>
          </w:p>
        </w:tc>
        <w:tc>
          <w:tcPr>
            <w:tcW w:w="1417" w:type="dxa"/>
            <w:vAlign w:val="center"/>
          </w:tcPr>
          <w:p w14:paraId="19AA3AAF" w14:textId="762A9305" w:rsidR="00A510DA" w:rsidRPr="00CE1E80" w:rsidRDefault="00A510DA" w:rsidP="00A510DA">
            <w:r w:rsidRPr="00CE1E80">
              <w:rPr>
                <w:rFonts w:cs="Times New Roman"/>
                <w:sz w:val="20"/>
                <w:szCs w:val="20"/>
              </w:rPr>
              <w:t>174</w:t>
            </w:r>
          </w:p>
        </w:tc>
        <w:tc>
          <w:tcPr>
            <w:tcW w:w="1559" w:type="dxa"/>
            <w:vAlign w:val="center"/>
          </w:tcPr>
          <w:p w14:paraId="329A172E" w14:textId="5A570E4B" w:rsidR="00A510DA" w:rsidRPr="00CE1E80" w:rsidRDefault="00A510DA" w:rsidP="00A510DA">
            <w:r w:rsidRPr="00CE1E80">
              <w:rPr>
                <w:rFonts w:cs="Times New Roman"/>
                <w:sz w:val="20"/>
                <w:szCs w:val="20"/>
              </w:rPr>
              <w:t>198</w:t>
            </w:r>
          </w:p>
        </w:tc>
        <w:tc>
          <w:tcPr>
            <w:tcW w:w="2262" w:type="dxa"/>
            <w:vAlign w:val="center"/>
          </w:tcPr>
          <w:p w14:paraId="5C77FDC0" w14:textId="58CC35A0" w:rsidR="00A510DA" w:rsidRPr="00CE1E80" w:rsidRDefault="00A510DA" w:rsidP="00A510DA">
            <w:r w:rsidRPr="00CE1E80">
              <w:rPr>
                <w:rFonts w:cs="Times New Roman"/>
                <w:sz w:val="20"/>
                <w:szCs w:val="20"/>
              </w:rPr>
              <w:t xml:space="preserve">Sklypo naudojimo būdas ir pobūdis:  gyvenamosios teritorijos, mažaaukščių </w:t>
            </w:r>
            <w:r w:rsidRPr="00CE1E80">
              <w:rPr>
                <w:rFonts w:cs="Times New Roman"/>
                <w:sz w:val="20"/>
                <w:szCs w:val="20"/>
              </w:rPr>
              <w:lastRenderedPageBreak/>
              <w:t>gyvenamųjų namų statybos</w:t>
            </w:r>
          </w:p>
        </w:tc>
      </w:tr>
      <w:tr w:rsidR="00CE1E80" w:rsidRPr="00CE1E80" w14:paraId="046AED43" w14:textId="77777777" w:rsidTr="006502FE">
        <w:tc>
          <w:tcPr>
            <w:tcW w:w="517" w:type="dxa"/>
            <w:vAlign w:val="center"/>
          </w:tcPr>
          <w:p w14:paraId="1C254026" w14:textId="2D3227EC" w:rsidR="00A510DA" w:rsidRPr="00CE1E80" w:rsidRDefault="00A510DA" w:rsidP="00A510DA">
            <w:r w:rsidRPr="00CE1E80">
              <w:rPr>
                <w:rFonts w:cs="Times New Roman"/>
                <w:sz w:val="20"/>
                <w:szCs w:val="20"/>
              </w:rPr>
              <w:lastRenderedPageBreak/>
              <w:t>17</w:t>
            </w:r>
          </w:p>
        </w:tc>
        <w:tc>
          <w:tcPr>
            <w:tcW w:w="1605" w:type="dxa"/>
            <w:vAlign w:val="center"/>
          </w:tcPr>
          <w:p w14:paraId="5C1AA821" w14:textId="610DAFD6" w:rsidR="00A510DA" w:rsidRPr="00CE1E80" w:rsidRDefault="00A510DA" w:rsidP="00A510DA">
            <w:hyperlink r:id="rId83" w:tgtFrame="_blank" w:history="1">
              <w:r w:rsidRPr="00CE1E80">
                <w:rPr>
                  <w:rStyle w:val="Hyperlink"/>
                  <w:rFonts w:cs="Times New Roman"/>
                  <w:color w:val="auto"/>
                  <w:sz w:val="20"/>
                  <w:szCs w:val="20"/>
                </w:rPr>
                <w:t>4400-0810-6056</w:t>
              </w:r>
            </w:hyperlink>
          </w:p>
        </w:tc>
        <w:tc>
          <w:tcPr>
            <w:tcW w:w="2268" w:type="dxa"/>
            <w:vAlign w:val="center"/>
          </w:tcPr>
          <w:p w14:paraId="05B0DEEC" w14:textId="3E810425" w:rsidR="00A510DA" w:rsidRPr="00CE1E80" w:rsidRDefault="00A510DA" w:rsidP="00A510DA">
            <w:r w:rsidRPr="00CE1E80">
              <w:rPr>
                <w:rFonts w:cs="Times New Roman"/>
                <w:sz w:val="20"/>
                <w:szCs w:val="20"/>
                <w:lang w:eastAsia="lt-LT"/>
              </w:rPr>
              <w:t>Jiesios g. 11, Ilgakiemio k., Kauno r. sav.</w:t>
            </w:r>
          </w:p>
        </w:tc>
        <w:tc>
          <w:tcPr>
            <w:tcW w:w="1417" w:type="dxa"/>
            <w:vAlign w:val="center"/>
          </w:tcPr>
          <w:p w14:paraId="6D64AA8B" w14:textId="7688DFDF" w:rsidR="00A510DA" w:rsidRPr="00CE1E80" w:rsidRDefault="00A510DA" w:rsidP="00A510DA">
            <w:r w:rsidRPr="00CE1E80">
              <w:rPr>
                <w:rFonts w:cs="Times New Roman"/>
                <w:sz w:val="20"/>
                <w:szCs w:val="20"/>
              </w:rPr>
              <w:t>177</w:t>
            </w:r>
          </w:p>
        </w:tc>
        <w:tc>
          <w:tcPr>
            <w:tcW w:w="1559" w:type="dxa"/>
            <w:vAlign w:val="center"/>
          </w:tcPr>
          <w:p w14:paraId="49EF9A25" w14:textId="7C016572" w:rsidR="00A510DA" w:rsidRPr="00CE1E80" w:rsidRDefault="00A510DA" w:rsidP="00A510DA">
            <w:r w:rsidRPr="00CE1E80">
              <w:rPr>
                <w:rFonts w:cs="Times New Roman"/>
                <w:sz w:val="20"/>
                <w:szCs w:val="20"/>
              </w:rPr>
              <w:t>191</w:t>
            </w:r>
          </w:p>
        </w:tc>
        <w:tc>
          <w:tcPr>
            <w:tcW w:w="2262" w:type="dxa"/>
            <w:vAlign w:val="center"/>
          </w:tcPr>
          <w:p w14:paraId="07F95CD4" w14:textId="5C9DB4EF"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E61D5BE" w14:textId="77777777" w:rsidTr="006502FE">
        <w:tc>
          <w:tcPr>
            <w:tcW w:w="517" w:type="dxa"/>
            <w:vAlign w:val="center"/>
          </w:tcPr>
          <w:p w14:paraId="151CD851" w14:textId="29330BAB" w:rsidR="00A510DA" w:rsidRPr="00CE1E80" w:rsidRDefault="00A510DA" w:rsidP="00A510DA">
            <w:r w:rsidRPr="00CE1E80">
              <w:rPr>
                <w:rFonts w:cs="Times New Roman"/>
                <w:sz w:val="20"/>
                <w:szCs w:val="20"/>
              </w:rPr>
              <w:t>18</w:t>
            </w:r>
          </w:p>
        </w:tc>
        <w:tc>
          <w:tcPr>
            <w:tcW w:w="1605" w:type="dxa"/>
            <w:vAlign w:val="center"/>
          </w:tcPr>
          <w:p w14:paraId="2653669B" w14:textId="03F48F8E" w:rsidR="00A510DA" w:rsidRPr="00CE1E80" w:rsidRDefault="00A510DA" w:rsidP="00A510DA">
            <w:pPr>
              <w:jc w:val="center"/>
              <w:rPr>
                <w:rFonts w:cs="Times New Roman"/>
                <w:sz w:val="20"/>
                <w:szCs w:val="20"/>
              </w:rPr>
            </w:pPr>
            <w:hyperlink r:id="rId84" w:tgtFrame="_blank" w:history="1">
              <w:r w:rsidRPr="00CE1E80">
                <w:rPr>
                  <w:rFonts w:cs="Times New Roman"/>
                  <w:sz w:val="20"/>
                  <w:szCs w:val="20"/>
                </w:rPr>
                <w:br/>
              </w:r>
              <w:r w:rsidRPr="00CE1E80">
                <w:rPr>
                  <w:rStyle w:val="Hyperlink"/>
                  <w:rFonts w:cs="Times New Roman"/>
                  <w:color w:val="auto"/>
                  <w:sz w:val="20"/>
                  <w:szCs w:val="20"/>
                </w:rPr>
                <w:t>4400-6212-2910</w:t>
              </w:r>
            </w:hyperlink>
          </w:p>
          <w:p w14:paraId="0EA35F04" w14:textId="77777777" w:rsidR="00A510DA" w:rsidRPr="00CE1E80" w:rsidRDefault="00A510DA" w:rsidP="00A510DA"/>
        </w:tc>
        <w:tc>
          <w:tcPr>
            <w:tcW w:w="2268" w:type="dxa"/>
            <w:vAlign w:val="center"/>
          </w:tcPr>
          <w:p w14:paraId="2C80C9C9" w14:textId="689406B9" w:rsidR="00A510DA" w:rsidRPr="00CE1E80" w:rsidRDefault="00A510DA" w:rsidP="00A510DA">
            <w:r w:rsidRPr="00CE1E80">
              <w:rPr>
                <w:rFonts w:cs="Times New Roman"/>
                <w:sz w:val="20"/>
                <w:szCs w:val="20"/>
                <w:lang w:eastAsia="lt-LT"/>
              </w:rPr>
              <w:t>Jiesios g. 12, Ilgakiemio k., Kauno r. sav.</w:t>
            </w:r>
          </w:p>
        </w:tc>
        <w:tc>
          <w:tcPr>
            <w:tcW w:w="1417" w:type="dxa"/>
            <w:vAlign w:val="center"/>
          </w:tcPr>
          <w:p w14:paraId="63C9F9BC" w14:textId="11D2CCD0" w:rsidR="00A510DA" w:rsidRPr="00CE1E80" w:rsidRDefault="00A510DA" w:rsidP="00A510DA">
            <w:r w:rsidRPr="00CE1E80">
              <w:rPr>
                <w:rFonts w:cs="Times New Roman"/>
                <w:sz w:val="20"/>
                <w:szCs w:val="20"/>
              </w:rPr>
              <w:t>191</w:t>
            </w:r>
          </w:p>
        </w:tc>
        <w:tc>
          <w:tcPr>
            <w:tcW w:w="1559" w:type="dxa"/>
            <w:vAlign w:val="center"/>
          </w:tcPr>
          <w:p w14:paraId="567E99B5" w14:textId="5F0806BA" w:rsidR="00A510DA" w:rsidRPr="00CE1E80" w:rsidRDefault="00A510DA" w:rsidP="00A510DA">
            <w:r w:rsidRPr="00CE1E80">
              <w:rPr>
                <w:rFonts w:cs="Times New Roman"/>
                <w:sz w:val="20"/>
                <w:szCs w:val="20"/>
              </w:rPr>
              <w:t>183</w:t>
            </w:r>
          </w:p>
        </w:tc>
        <w:tc>
          <w:tcPr>
            <w:tcW w:w="2262" w:type="dxa"/>
            <w:vAlign w:val="center"/>
          </w:tcPr>
          <w:p w14:paraId="51DB8A9F" w14:textId="51F6EC21"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FA4BF24" w14:textId="77777777" w:rsidTr="006502FE">
        <w:tc>
          <w:tcPr>
            <w:tcW w:w="517" w:type="dxa"/>
            <w:vAlign w:val="center"/>
          </w:tcPr>
          <w:p w14:paraId="3A51CE03" w14:textId="08CD90AC" w:rsidR="00A510DA" w:rsidRPr="00CE1E80" w:rsidRDefault="00A510DA" w:rsidP="00A510DA">
            <w:r w:rsidRPr="00CE1E80">
              <w:rPr>
                <w:rFonts w:cs="Times New Roman"/>
                <w:sz w:val="20"/>
                <w:szCs w:val="20"/>
              </w:rPr>
              <w:t>19</w:t>
            </w:r>
          </w:p>
        </w:tc>
        <w:tc>
          <w:tcPr>
            <w:tcW w:w="1605" w:type="dxa"/>
            <w:vAlign w:val="center"/>
          </w:tcPr>
          <w:p w14:paraId="6F5929D2" w14:textId="5BD906A1" w:rsidR="00A510DA" w:rsidRPr="00CE1E80" w:rsidRDefault="00A510DA" w:rsidP="00A510DA">
            <w:hyperlink r:id="rId85" w:tgtFrame="_blank" w:history="1">
              <w:r w:rsidRPr="00CE1E80">
                <w:rPr>
                  <w:rStyle w:val="Hyperlink"/>
                  <w:rFonts w:cs="Times New Roman"/>
                  <w:color w:val="auto"/>
                  <w:sz w:val="20"/>
                  <w:szCs w:val="20"/>
                </w:rPr>
                <w:t>4400-1505-7093</w:t>
              </w:r>
            </w:hyperlink>
          </w:p>
        </w:tc>
        <w:tc>
          <w:tcPr>
            <w:tcW w:w="2268" w:type="dxa"/>
            <w:vAlign w:val="center"/>
          </w:tcPr>
          <w:p w14:paraId="4AA64A3C" w14:textId="4C1C856D" w:rsidR="00A510DA" w:rsidRPr="00CE1E80" w:rsidRDefault="00A510DA" w:rsidP="00A510DA">
            <w:r w:rsidRPr="00CE1E80">
              <w:rPr>
                <w:rFonts w:cs="Times New Roman"/>
                <w:sz w:val="20"/>
                <w:szCs w:val="20"/>
                <w:lang w:eastAsia="lt-LT"/>
              </w:rPr>
              <w:t>Jiesios g. 13, Ilgakiemio k., Kauno r. sav.</w:t>
            </w:r>
          </w:p>
        </w:tc>
        <w:tc>
          <w:tcPr>
            <w:tcW w:w="1417" w:type="dxa"/>
            <w:vAlign w:val="center"/>
          </w:tcPr>
          <w:p w14:paraId="687ABDD4" w14:textId="7D377AAA" w:rsidR="00A510DA" w:rsidRPr="00CE1E80" w:rsidRDefault="00A510DA" w:rsidP="00A510DA">
            <w:r w:rsidRPr="00CE1E80">
              <w:rPr>
                <w:rFonts w:cs="Times New Roman"/>
                <w:sz w:val="20"/>
                <w:szCs w:val="20"/>
              </w:rPr>
              <w:t>166</w:t>
            </w:r>
          </w:p>
        </w:tc>
        <w:tc>
          <w:tcPr>
            <w:tcW w:w="1559" w:type="dxa"/>
            <w:vAlign w:val="center"/>
          </w:tcPr>
          <w:p w14:paraId="47D16CA5" w14:textId="5469C451" w:rsidR="00A510DA" w:rsidRPr="00CE1E80" w:rsidRDefault="00A510DA" w:rsidP="00A510DA">
            <w:r w:rsidRPr="00CE1E80">
              <w:rPr>
                <w:rFonts w:cs="Times New Roman"/>
                <w:sz w:val="20"/>
                <w:szCs w:val="20"/>
              </w:rPr>
              <w:t>206</w:t>
            </w:r>
          </w:p>
        </w:tc>
        <w:tc>
          <w:tcPr>
            <w:tcW w:w="2262" w:type="dxa"/>
            <w:vAlign w:val="center"/>
          </w:tcPr>
          <w:p w14:paraId="4841CEBB" w14:textId="789D3B4D"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632A00A" w14:textId="77777777" w:rsidTr="006502FE">
        <w:tc>
          <w:tcPr>
            <w:tcW w:w="517" w:type="dxa"/>
            <w:vAlign w:val="center"/>
          </w:tcPr>
          <w:p w14:paraId="0E458E70" w14:textId="42F8FE0C" w:rsidR="00A510DA" w:rsidRPr="00CE1E80" w:rsidRDefault="00A510DA" w:rsidP="00A510DA">
            <w:r w:rsidRPr="00CE1E80">
              <w:rPr>
                <w:rFonts w:cs="Times New Roman"/>
                <w:sz w:val="20"/>
                <w:szCs w:val="20"/>
              </w:rPr>
              <w:t>20</w:t>
            </w:r>
          </w:p>
        </w:tc>
        <w:tc>
          <w:tcPr>
            <w:tcW w:w="1605" w:type="dxa"/>
            <w:vAlign w:val="center"/>
          </w:tcPr>
          <w:p w14:paraId="1D7627AC" w14:textId="4729FCA9" w:rsidR="00A510DA" w:rsidRPr="00CE1E80" w:rsidRDefault="00A510DA" w:rsidP="00A510DA">
            <w:hyperlink r:id="rId86" w:tgtFrame="_blank" w:history="1">
              <w:r w:rsidRPr="00CE1E80">
                <w:rPr>
                  <w:rStyle w:val="Hyperlink"/>
                  <w:rFonts w:cs="Times New Roman"/>
                  <w:color w:val="auto"/>
                  <w:sz w:val="20"/>
                  <w:szCs w:val="20"/>
                </w:rPr>
                <w:t>4400-0998-2994</w:t>
              </w:r>
            </w:hyperlink>
          </w:p>
        </w:tc>
        <w:tc>
          <w:tcPr>
            <w:tcW w:w="2268" w:type="dxa"/>
            <w:vAlign w:val="center"/>
          </w:tcPr>
          <w:p w14:paraId="58DCA1D0" w14:textId="04BA4D1A" w:rsidR="00A510DA" w:rsidRPr="00CE1E80" w:rsidRDefault="00A510DA" w:rsidP="00A510DA">
            <w:r w:rsidRPr="00CE1E80">
              <w:rPr>
                <w:rFonts w:cs="Times New Roman"/>
                <w:sz w:val="20"/>
                <w:szCs w:val="20"/>
                <w:lang w:eastAsia="lt-LT"/>
              </w:rPr>
              <w:t>Jiesios g. 15, Ilgakiemio k., Kauno r. sav.</w:t>
            </w:r>
          </w:p>
        </w:tc>
        <w:tc>
          <w:tcPr>
            <w:tcW w:w="1417" w:type="dxa"/>
            <w:vAlign w:val="center"/>
          </w:tcPr>
          <w:p w14:paraId="23388879" w14:textId="7A2C9EA8" w:rsidR="00A510DA" w:rsidRPr="00CE1E80" w:rsidRDefault="00A510DA" w:rsidP="00A510DA">
            <w:r w:rsidRPr="00CE1E80">
              <w:rPr>
                <w:rFonts w:cs="Times New Roman"/>
                <w:sz w:val="20"/>
                <w:szCs w:val="20"/>
              </w:rPr>
              <w:t>178</w:t>
            </w:r>
          </w:p>
        </w:tc>
        <w:tc>
          <w:tcPr>
            <w:tcW w:w="1559" w:type="dxa"/>
            <w:vAlign w:val="center"/>
          </w:tcPr>
          <w:p w14:paraId="4AD8509D" w14:textId="1CCF866C" w:rsidR="00A510DA" w:rsidRPr="00CE1E80" w:rsidRDefault="00A510DA" w:rsidP="00A510DA">
            <w:r w:rsidRPr="00CE1E80">
              <w:rPr>
                <w:rFonts w:cs="Times New Roman"/>
                <w:sz w:val="20"/>
                <w:szCs w:val="20"/>
              </w:rPr>
              <w:t>221</w:t>
            </w:r>
          </w:p>
        </w:tc>
        <w:tc>
          <w:tcPr>
            <w:tcW w:w="2262" w:type="dxa"/>
            <w:vAlign w:val="center"/>
          </w:tcPr>
          <w:p w14:paraId="67997BE3" w14:textId="6064AC95"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7FFB594" w14:textId="77777777" w:rsidTr="006502FE">
        <w:tc>
          <w:tcPr>
            <w:tcW w:w="517" w:type="dxa"/>
            <w:vAlign w:val="center"/>
          </w:tcPr>
          <w:p w14:paraId="5F325AAD" w14:textId="113DB7AF" w:rsidR="00A510DA" w:rsidRPr="00CE1E80" w:rsidRDefault="00A510DA" w:rsidP="00A510DA">
            <w:r w:rsidRPr="00CE1E80">
              <w:rPr>
                <w:rFonts w:cs="Times New Roman"/>
                <w:sz w:val="20"/>
                <w:szCs w:val="20"/>
              </w:rPr>
              <w:t>21</w:t>
            </w:r>
          </w:p>
        </w:tc>
        <w:tc>
          <w:tcPr>
            <w:tcW w:w="1605" w:type="dxa"/>
            <w:vAlign w:val="center"/>
          </w:tcPr>
          <w:p w14:paraId="07BC691A" w14:textId="044EF3DD" w:rsidR="00A510DA" w:rsidRPr="00CE1E80" w:rsidRDefault="00A510DA" w:rsidP="00A510DA">
            <w:pPr>
              <w:jc w:val="center"/>
              <w:rPr>
                <w:rFonts w:cs="Times New Roman"/>
                <w:sz w:val="20"/>
                <w:szCs w:val="20"/>
              </w:rPr>
            </w:pPr>
            <w:hyperlink r:id="rId87" w:tgtFrame="_blank" w:history="1">
              <w:r w:rsidRPr="00CE1E80">
                <w:rPr>
                  <w:rFonts w:cs="Times New Roman"/>
                  <w:sz w:val="20"/>
                  <w:szCs w:val="20"/>
                </w:rPr>
                <w:br/>
              </w:r>
              <w:r w:rsidRPr="00CE1E80">
                <w:rPr>
                  <w:rStyle w:val="Hyperlink"/>
                  <w:rFonts w:cs="Times New Roman"/>
                  <w:color w:val="auto"/>
                  <w:sz w:val="20"/>
                  <w:szCs w:val="20"/>
                </w:rPr>
                <w:t>5260-0010-0110</w:t>
              </w:r>
            </w:hyperlink>
          </w:p>
          <w:p w14:paraId="29CD7DC9" w14:textId="77777777" w:rsidR="00A510DA" w:rsidRPr="00CE1E80" w:rsidRDefault="00A510DA" w:rsidP="00A510DA"/>
        </w:tc>
        <w:tc>
          <w:tcPr>
            <w:tcW w:w="2268" w:type="dxa"/>
            <w:vAlign w:val="center"/>
          </w:tcPr>
          <w:p w14:paraId="4B5F40D1" w14:textId="6218CA95" w:rsidR="00A510DA" w:rsidRPr="00CE1E80" w:rsidRDefault="00A510DA" w:rsidP="00A510DA">
            <w:r w:rsidRPr="00CE1E80">
              <w:rPr>
                <w:rFonts w:cs="Times New Roman"/>
                <w:sz w:val="20"/>
                <w:szCs w:val="20"/>
                <w:lang w:eastAsia="lt-LT"/>
              </w:rPr>
              <w:t>Jiesios g. 16, Ilgakiemio k., Kauno r. sav.</w:t>
            </w:r>
          </w:p>
        </w:tc>
        <w:tc>
          <w:tcPr>
            <w:tcW w:w="1417" w:type="dxa"/>
            <w:vAlign w:val="center"/>
          </w:tcPr>
          <w:p w14:paraId="20465FA1" w14:textId="6C20A28C" w:rsidR="00A510DA" w:rsidRPr="00CE1E80" w:rsidRDefault="00A510DA" w:rsidP="00A510DA">
            <w:r w:rsidRPr="00CE1E80">
              <w:rPr>
                <w:rFonts w:cs="Times New Roman"/>
                <w:sz w:val="20"/>
                <w:szCs w:val="20"/>
              </w:rPr>
              <w:t>203</w:t>
            </w:r>
          </w:p>
        </w:tc>
        <w:tc>
          <w:tcPr>
            <w:tcW w:w="1559" w:type="dxa"/>
            <w:vAlign w:val="center"/>
          </w:tcPr>
          <w:p w14:paraId="46CF64D3" w14:textId="3B08CEB2" w:rsidR="00A510DA" w:rsidRPr="00CE1E80" w:rsidRDefault="00A510DA" w:rsidP="00A510DA">
            <w:r w:rsidRPr="00CE1E80">
              <w:rPr>
                <w:rFonts w:cs="Times New Roman"/>
                <w:sz w:val="20"/>
                <w:szCs w:val="20"/>
              </w:rPr>
              <w:t>251</w:t>
            </w:r>
          </w:p>
        </w:tc>
        <w:tc>
          <w:tcPr>
            <w:tcW w:w="2262" w:type="dxa"/>
            <w:vAlign w:val="center"/>
          </w:tcPr>
          <w:p w14:paraId="1D5BDB7B" w14:textId="5BEE43A0" w:rsidR="00A510DA" w:rsidRPr="00CE1E80" w:rsidRDefault="00A510DA" w:rsidP="00A510DA">
            <w:r w:rsidRPr="00CE1E80">
              <w:rPr>
                <w:rFonts w:cs="Times New Roman"/>
                <w:sz w:val="20"/>
                <w:szCs w:val="20"/>
              </w:rPr>
              <w:t>Sklypo naudojimo tipas: žemės ūkio</w:t>
            </w:r>
          </w:p>
        </w:tc>
      </w:tr>
      <w:tr w:rsidR="00CE1E80" w:rsidRPr="00CE1E80" w14:paraId="3BB242C6" w14:textId="77777777" w:rsidTr="006502FE">
        <w:tc>
          <w:tcPr>
            <w:tcW w:w="517" w:type="dxa"/>
            <w:vAlign w:val="center"/>
          </w:tcPr>
          <w:p w14:paraId="57E5DBEF" w14:textId="5EA53D78" w:rsidR="00A510DA" w:rsidRPr="00CE1E80" w:rsidRDefault="00A510DA" w:rsidP="00A510DA">
            <w:r w:rsidRPr="00CE1E80">
              <w:rPr>
                <w:rFonts w:cs="Times New Roman"/>
                <w:sz w:val="20"/>
                <w:szCs w:val="20"/>
              </w:rPr>
              <w:t>22</w:t>
            </w:r>
          </w:p>
        </w:tc>
        <w:tc>
          <w:tcPr>
            <w:tcW w:w="1605" w:type="dxa"/>
            <w:vAlign w:val="center"/>
          </w:tcPr>
          <w:p w14:paraId="04341776" w14:textId="3EE871A5" w:rsidR="00A510DA" w:rsidRPr="00CE1E80" w:rsidRDefault="00A510DA" w:rsidP="00A510DA">
            <w:pPr>
              <w:jc w:val="center"/>
              <w:rPr>
                <w:rFonts w:cs="Times New Roman"/>
                <w:sz w:val="20"/>
                <w:szCs w:val="20"/>
              </w:rPr>
            </w:pPr>
            <w:hyperlink r:id="rId88" w:tgtFrame="_blank" w:history="1">
              <w:r w:rsidRPr="00CE1E80">
                <w:rPr>
                  <w:rFonts w:cs="Times New Roman"/>
                  <w:sz w:val="20"/>
                  <w:szCs w:val="20"/>
                </w:rPr>
                <w:br/>
              </w:r>
              <w:r w:rsidRPr="00CE1E80">
                <w:rPr>
                  <w:rStyle w:val="Hyperlink"/>
                  <w:rFonts w:cs="Times New Roman"/>
                  <w:color w:val="auto"/>
                  <w:sz w:val="20"/>
                  <w:szCs w:val="20"/>
                </w:rPr>
                <w:t>4400-5418-8977</w:t>
              </w:r>
            </w:hyperlink>
          </w:p>
          <w:p w14:paraId="2833529E" w14:textId="77777777" w:rsidR="00A510DA" w:rsidRPr="00CE1E80" w:rsidRDefault="00A510DA" w:rsidP="00A510DA"/>
        </w:tc>
        <w:tc>
          <w:tcPr>
            <w:tcW w:w="2268" w:type="dxa"/>
            <w:vAlign w:val="center"/>
          </w:tcPr>
          <w:p w14:paraId="53F5355D" w14:textId="5D74CECD" w:rsidR="00A510DA" w:rsidRPr="00CE1E80" w:rsidRDefault="00A510DA" w:rsidP="00A510DA">
            <w:r w:rsidRPr="00CE1E80">
              <w:rPr>
                <w:rFonts w:cs="Times New Roman"/>
                <w:sz w:val="20"/>
                <w:szCs w:val="20"/>
                <w:lang w:eastAsia="lt-LT"/>
              </w:rPr>
              <w:t>Raganių g. 1,  Ilgakiemio k., Kauno r. sav.</w:t>
            </w:r>
          </w:p>
        </w:tc>
        <w:tc>
          <w:tcPr>
            <w:tcW w:w="1417" w:type="dxa"/>
            <w:vAlign w:val="center"/>
          </w:tcPr>
          <w:p w14:paraId="010D12F2" w14:textId="652E6C81" w:rsidR="00A510DA" w:rsidRPr="00CE1E80" w:rsidRDefault="00A510DA" w:rsidP="00A510DA">
            <w:r w:rsidRPr="00CE1E80">
              <w:rPr>
                <w:rFonts w:cs="Times New Roman"/>
                <w:sz w:val="20"/>
                <w:szCs w:val="20"/>
              </w:rPr>
              <w:t>246</w:t>
            </w:r>
          </w:p>
        </w:tc>
        <w:tc>
          <w:tcPr>
            <w:tcW w:w="1559" w:type="dxa"/>
            <w:vAlign w:val="center"/>
          </w:tcPr>
          <w:p w14:paraId="6D9C7F70" w14:textId="41058F7E" w:rsidR="00A510DA" w:rsidRPr="00CE1E80" w:rsidRDefault="00A510DA" w:rsidP="00A510DA">
            <w:r w:rsidRPr="00CE1E80">
              <w:rPr>
                <w:rFonts w:cs="Times New Roman"/>
                <w:sz w:val="20"/>
                <w:szCs w:val="20"/>
              </w:rPr>
              <w:t>257</w:t>
            </w:r>
          </w:p>
        </w:tc>
        <w:tc>
          <w:tcPr>
            <w:tcW w:w="2262" w:type="dxa"/>
            <w:vAlign w:val="center"/>
          </w:tcPr>
          <w:p w14:paraId="27D1EE5E" w14:textId="0D5EAD91"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8628474" w14:textId="77777777" w:rsidTr="006502FE">
        <w:tc>
          <w:tcPr>
            <w:tcW w:w="517" w:type="dxa"/>
            <w:vAlign w:val="center"/>
          </w:tcPr>
          <w:p w14:paraId="40B8695E" w14:textId="04355086" w:rsidR="00A510DA" w:rsidRPr="00CE1E80" w:rsidRDefault="00A510DA" w:rsidP="00A510DA">
            <w:r w:rsidRPr="00CE1E80">
              <w:rPr>
                <w:rFonts w:cs="Times New Roman"/>
                <w:sz w:val="20"/>
                <w:szCs w:val="20"/>
              </w:rPr>
              <w:t>23</w:t>
            </w:r>
          </w:p>
        </w:tc>
        <w:tc>
          <w:tcPr>
            <w:tcW w:w="1605" w:type="dxa"/>
            <w:vAlign w:val="center"/>
          </w:tcPr>
          <w:p w14:paraId="7DAF00E7" w14:textId="0C5EC4AD" w:rsidR="00A510DA" w:rsidRPr="00CE1E80" w:rsidRDefault="00A510DA" w:rsidP="00A510DA">
            <w:r w:rsidRPr="00CE1E80">
              <w:rPr>
                <w:rFonts w:cs="Times New Roman"/>
                <w:sz w:val="20"/>
                <w:szCs w:val="20"/>
              </w:rPr>
              <w:t>-</w:t>
            </w:r>
          </w:p>
        </w:tc>
        <w:tc>
          <w:tcPr>
            <w:tcW w:w="2268" w:type="dxa"/>
            <w:vAlign w:val="center"/>
          </w:tcPr>
          <w:p w14:paraId="3DC2A23E" w14:textId="2AABE9D4" w:rsidR="00A510DA" w:rsidRPr="00CE1E80" w:rsidRDefault="00A510DA" w:rsidP="00A510DA">
            <w:r w:rsidRPr="00CE1E80">
              <w:rPr>
                <w:rFonts w:cs="Times New Roman"/>
                <w:sz w:val="20"/>
                <w:szCs w:val="20"/>
                <w:lang w:eastAsia="lt-LT"/>
              </w:rPr>
              <w:t>Raganių g. 2,  Ilgakiemio k., Kauno r. sav.</w:t>
            </w:r>
          </w:p>
        </w:tc>
        <w:tc>
          <w:tcPr>
            <w:tcW w:w="1417" w:type="dxa"/>
            <w:vAlign w:val="center"/>
          </w:tcPr>
          <w:p w14:paraId="6ED6F5F8" w14:textId="203640B6" w:rsidR="00A510DA" w:rsidRPr="00CE1E80" w:rsidRDefault="00A510DA" w:rsidP="00A510DA">
            <w:r w:rsidRPr="00CE1E80">
              <w:rPr>
                <w:rFonts w:cs="Times New Roman"/>
                <w:sz w:val="20"/>
                <w:szCs w:val="20"/>
              </w:rPr>
              <w:t>-</w:t>
            </w:r>
          </w:p>
        </w:tc>
        <w:tc>
          <w:tcPr>
            <w:tcW w:w="1559" w:type="dxa"/>
            <w:vAlign w:val="center"/>
          </w:tcPr>
          <w:p w14:paraId="47A715F1" w14:textId="5C5D3FA9" w:rsidR="00A510DA" w:rsidRPr="00CE1E80" w:rsidRDefault="00A510DA" w:rsidP="00A510DA">
            <w:r w:rsidRPr="00CE1E80">
              <w:rPr>
                <w:rFonts w:cs="Times New Roman"/>
                <w:sz w:val="20"/>
                <w:szCs w:val="20"/>
              </w:rPr>
              <w:t>246</w:t>
            </w:r>
          </w:p>
        </w:tc>
        <w:tc>
          <w:tcPr>
            <w:tcW w:w="2262" w:type="dxa"/>
            <w:vAlign w:val="center"/>
          </w:tcPr>
          <w:p w14:paraId="70019949" w14:textId="0060236B" w:rsidR="00A510DA" w:rsidRPr="00CE1E80" w:rsidRDefault="00A510DA" w:rsidP="00A510DA">
            <w:r w:rsidRPr="00CE1E80">
              <w:rPr>
                <w:rFonts w:cs="Times New Roman"/>
                <w:sz w:val="20"/>
                <w:szCs w:val="20"/>
              </w:rPr>
              <w:t>Sklypas neregistruotas</w:t>
            </w:r>
          </w:p>
        </w:tc>
      </w:tr>
      <w:tr w:rsidR="00CE1E80" w:rsidRPr="00CE1E80" w14:paraId="6AA17D58" w14:textId="77777777" w:rsidTr="006502FE">
        <w:tc>
          <w:tcPr>
            <w:tcW w:w="517" w:type="dxa"/>
            <w:vAlign w:val="center"/>
          </w:tcPr>
          <w:p w14:paraId="467FFE3A" w14:textId="033B7E5E" w:rsidR="00A510DA" w:rsidRPr="00CE1E80" w:rsidRDefault="00A510DA" w:rsidP="00A510DA">
            <w:r w:rsidRPr="00CE1E80">
              <w:rPr>
                <w:rFonts w:cs="Times New Roman"/>
                <w:sz w:val="20"/>
                <w:szCs w:val="20"/>
              </w:rPr>
              <w:t>24</w:t>
            </w:r>
          </w:p>
        </w:tc>
        <w:tc>
          <w:tcPr>
            <w:tcW w:w="1605" w:type="dxa"/>
            <w:vAlign w:val="center"/>
          </w:tcPr>
          <w:p w14:paraId="3748D7BB" w14:textId="1C6B7BFF" w:rsidR="00A510DA" w:rsidRPr="00CE1E80" w:rsidRDefault="00A510DA" w:rsidP="00A510DA">
            <w:r w:rsidRPr="00CE1E80">
              <w:rPr>
                <w:rFonts w:cs="Times New Roman"/>
                <w:sz w:val="20"/>
                <w:szCs w:val="20"/>
              </w:rPr>
              <w:t>5260-9999-0042</w:t>
            </w:r>
          </w:p>
        </w:tc>
        <w:tc>
          <w:tcPr>
            <w:tcW w:w="2268" w:type="dxa"/>
            <w:vAlign w:val="center"/>
          </w:tcPr>
          <w:p w14:paraId="0088E08D" w14:textId="6280AF0E" w:rsidR="00A510DA" w:rsidRPr="00CE1E80" w:rsidRDefault="00A510DA" w:rsidP="00A510DA">
            <w:r w:rsidRPr="00CE1E80">
              <w:rPr>
                <w:rFonts w:cs="Times New Roman"/>
                <w:sz w:val="20"/>
                <w:szCs w:val="20"/>
                <w:lang w:eastAsia="lt-LT"/>
              </w:rPr>
              <w:t>Raganių g. 4,  Ilgakiemio k., Kauno r. sav.</w:t>
            </w:r>
          </w:p>
        </w:tc>
        <w:tc>
          <w:tcPr>
            <w:tcW w:w="1417" w:type="dxa"/>
            <w:vAlign w:val="center"/>
          </w:tcPr>
          <w:p w14:paraId="1E1B3CDE" w14:textId="7DC88655" w:rsidR="00A510DA" w:rsidRPr="00CE1E80" w:rsidRDefault="00A510DA" w:rsidP="00A510DA">
            <w:r w:rsidRPr="00CE1E80">
              <w:rPr>
                <w:rFonts w:cs="Times New Roman"/>
                <w:sz w:val="20"/>
                <w:szCs w:val="20"/>
              </w:rPr>
              <w:t>346</w:t>
            </w:r>
          </w:p>
        </w:tc>
        <w:tc>
          <w:tcPr>
            <w:tcW w:w="1559" w:type="dxa"/>
            <w:vAlign w:val="center"/>
          </w:tcPr>
          <w:p w14:paraId="15FADA9B" w14:textId="10D67619" w:rsidR="00A510DA" w:rsidRPr="00CE1E80" w:rsidRDefault="00A510DA" w:rsidP="00A510DA">
            <w:r w:rsidRPr="00CE1E80">
              <w:rPr>
                <w:rFonts w:cs="Times New Roman"/>
                <w:sz w:val="20"/>
                <w:szCs w:val="20"/>
              </w:rPr>
              <w:t>331</w:t>
            </w:r>
          </w:p>
        </w:tc>
        <w:tc>
          <w:tcPr>
            <w:tcW w:w="2262" w:type="dxa"/>
            <w:vAlign w:val="center"/>
          </w:tcPr>
          <w:p w14:paraId="53A13600" w14:textId="0E7D6371" w:rsidR="00A510DA" w:rsidRPr="00CE1E80" w:rsidRDefault="00A510DA" w:rsidP="00A510DA">
            <w:r w:rsidRPr="00CE1E80">
              <w:rPr>
                <w:rFonts w:cs="Times New Roman"/>
                <w:sz w:val="20"/>
                <w:szCs w:val="20"/>
              </w:rPr>
              <w:t>Sklypo naudojimo tipas: žemės ūkio</w:t>
            </w:r>
          </w:p>
        </w:tc>
      </w:tr>
      <w:tr w:rsidR="00CE1E80" w:rsidRPr="00CE1E80" w14:paraId="5234E0F8" w14:textId="77777777" w:rsidTr="006502FE">
        <w:tc>
          <w:tcPr>
            <w:tcW w:w="517" w:type="dxa"/>
            <w:vAlign w:val="center"/>
          </w:tcPr>
          <w:p w14:paraId="50528B4F" w14:textId="7B5CAF07" w:rsidR="00A510DA" w:rsidRPr="00CE1E80" w:rsidRDefault="00A510DA" w:rsidP="00A510DA">
            <w:r w:rsidRPr="00CE1E80">
              <w:rPr>
                <w:rFonts w:cs="Times New Roman"/>
                <w:sz w:val="20"/>
                <w:szCs w:val="20"/>
              </w:rPr>
              <w:t>25</w:t>
            </w:r>
          </w:p>
        </w:tc>
        <w:tc>
          <w:tcPr>
            <w:tcW w:w="1605" w:type="dxa"/>
            <w:vAlign w:val="center"/>
          </w:tcPr>
          <w:p w14:paraId="09B73696" w14:textId="580467AF" w:rsidR="00A510DA" w:rsidRPr="00CE1E80" w:rsidRDefault="00A510DA" w:rsidP="00A510DA">
            <w:hyperlink r:id="rId89" w:tgtFrame="_blank" w:history="1">
              <w:r w:rsidRPr="00CE1E80">
                <w:rPr>
                  <w:rStyle w:val="Hyperlink"/>
                  <w:rFonts w:cs="Times New Roman"/>
                  <w:color w:val="auto"/>
                  <w:sz w:val="20"/>
                  <w:szCs w:val="20"/>
                </w:rPr>
                <w:t>5260-0011-0065</w:t>
              </w:r>
            </w:hyperlink>
          </w:p>
        </w:tc>
        <w:tc>
          <w:tcPr>
            <w:tcW w:w="2268" w:type="dxa"/>
            <w:vAlign w:val="center"/>
          </w:tcPr>
          <w:p w14:paraId="54B5C6A6" w14:textId="5E8B7990" w:rsidR="00A510DA" w:rsidRPr="00CE1E80" w:rsidRDefault="00A510DA" w:rsidP="00A510DA">
            <w:r w:rsidRPr="00CE1E80">
              <w:rPr>
                <w:rFonts w:cs="Times New Roman"/>
                <w:sz w:val="20"/>
                <w:szCs w:val="20"/>
                <w:lang w:eastAsia="lt-LT"/>
              </w:rPr>
              <w:t>Raganių g. 6,  Ilgakiemio k., Kauno r. sav.</w:t>
            </w:r>
          </w:p>
        </w:tc>
        <w:tc>
          <w:tcPr>
            <w:tcW w:w="1417" w:type="dxa"/>
            <w:vAlign w:val="center"/>
          </w:tcPr>
          <w:p w14:paraId="5C92A3F2" w14:textId="27C37D4E" w:rsidR="00A510DA" w:rsidRPr="00CE1E80" w:rsidRDefault="00A510DA" w:rsidP="00A510DA">
            <w:r w:rsidRPr="00CE1E80">
              <w:rPr>
                <w:rFonts w:cs="Times New Roman"/>
                <w:sz w:val="20"/>
                <w:szCs w:val="20"/>
              </w:rPr>
              <w:t>322</w:t>
            </w:r>
          </w:p>
        </w:tc>
        <w:tc>
          <w:tcPr>
            <w:tcW w:w="1559" w:type="dxa"/>
            <w:vAlign w:val="center"/>
          </w:tcPr>
          <w:p w14:paraId="00A86C5C" w14:textId="11AAD3B5" w:rsidR="00A510DA" w:rsidRPr="00CE1E80" w:rsidRDefault="00A510DA" w:rsidP="00A510DA">
            <w:r w:rsidRPr="00CE1E80">
              <w:rPr>
                <w:rFonts w:cs="Times New Roman"/>
                <w:sz w:val="20"/>
                <w:szCs w:val="20"/>
              </w:rPr>
              <w:t>326</w:t>
            </w:r>
          </w:p>
        </w:tc>
        <w:tc>
          <w:tcPr>
            <w:tcW w:w="2262" w:type="dxa"/>
            <w:vAlign w:val="center"/>
          </w:tcPr>
          <w:p w14:paraId="5851B90C" w14:textId="61888D5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F88C060" w14:textId="77777777" w:rsidTr="006502FE">
        <w:tc>
          <w:tcPr>
            <w:tcW w:w="517" w:type="dxa"/>
            <w:vAlign w:val="center"/>
          </w:tcPr>
          <w:p w14:paraId="51A766B4" w14:textId="4EA2FA20" w:rsidR="00A510DA" w:rsidRPr="00CE1E80" w:rsidRDefault="00A510DA" w:rsidP="00A510DA">
            <w:r w:rsidRPr="00CE1E80">
              <w:rPr>
                <w:rFonts w:cs="Times New Roman"/>
                <w:sz w:val="20"/>
                <w:szCs w:val="20"/>
              </w:rPr>
              <w:t>26</w:t>
            </w:r>
          </w:p>
        </w:tc>
        <w:tc>
          <w:tcPr>
            <w:tcW w:w="1605" w:type="dxa"/>
            <w:vAlign w:val="center"/>
          </w:tcPr>
          <w:p w14:paraId="1E1BF4B7" w14:textId="7BC86159" w:rsidR="00A510DA" w:rsidRPr="00CE1E80" w:rsidRDefault="00A510DA" w:rsidP="00A510DA">
            <w:hyperlink r:id="rId90" w:tgtFrame="_blank" w:history="1">
              <w:r w:rsidRPr="00CE1E80">
                <w:rPr>
                  <w:rStyle w:val="Hyperlink"/>
                  <w:rFonts w:cs="Times New Roman"/>
                  <w:color w:val="auto"/>
                  <w:sz w:val="20"/>
                  <w:szCs w:val="20"/>
                </w:rPr>
                <w:t>5260-0011-0066</w:t>
              </w:r>
            </w:hyperlink>
          </w:p>
        </w:tc>
        <w:tc>
          <w:tcPr>
            <w:tcW w:w="2268" w:type="dxa"/>
            <w:vAlign w:val="center"/>
          </w:tcPr>
          <w:p w14:paraId="3187C47B" w14:textId="28FA9A76" w:rsidR="00A510DA" w:rsidRPr="00CE1E80" w:rsidRDefault="00A510DA" w:rsidP="00A510DA">
            <w:r w:rsidRPr="00CE1E80">
              <w:rPr>
                <w:rFonts w:cs="Times New Roman"/>
                <w:sz w:val="20"/>
                <w:szCs w:val="20"/>
                <w:lang w:eastAsia="lt-LT"/>
              </w:rPr>
              <w:t>Raganių g. 8,  Ilgakiemio k., Kauno r. sav.</w:t>
            </w:r>
          </w:p>
        </w:tc>
        <w:tc>
          <w:tcPr>
            <w:tcW w:w="1417" w:type="dxa"/>
            <w:vAlign w:val="center"/>
          </w:tcPr>
          <w:p w14:paraId="40897EC5" w14:textId="31045CF6" w:rsidR="00A510DA" w:rsidRPr="00CE1E80" w:rsidRDefault="00A510DA" w:rsidP="00A510DA">
            <w:r w:rsidRPr="00CE1E80">
              <w:rPr>
                <w:rFonts w:cs="Times New Roman"/>
                <w:sz w:val="20"/>
                <w:szCs w:val="20"/>
              </w:rPr>
              <w:t>343</w:t>
            </w:r>
          </w:p>
        </w:tc>
        <w:tc>
          <w:tcPr>
            <w:tcW w:w="1559" w:type="dxa"/>
            <w:vAlign w:val="center"/>
          </w:tcPr>
          <w:p w14:paraId="75D12E78" w14:textId="0F6F16C5" w:rsidR="00A510DA" w:rsidRPr="00CE1E80" w:rsidRDefault="00A510DA" w:rsidP="00A510DA">
            <w:r w:rsidRPr="00CE1E80">
              <w:rPr>
                <w:rFonts w:cs="Times New Roman"/>
                <w:sz w:val="20"/>
                <w:szCs w:val="20"/>
              </w:rPr>
              <w:t>367</w:t>
            </w:r>
          </w:p>
        </w:tc>
        <w:tc>
          <w:tcPr>
            <w:tcW w:w="2262" w:type="dxa"/>
            <w:vAlign w:val="center"/>
          </w:tcPr>
          <w:p w14:paraId="74F0A8CD" w14:textId="33C94F65"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DF36B0F" w14:textId="77777777" w:rsidTr="006502FE">
        <w:tc>
          <w:tcPr>
            <w:tcW w:w="517" w:type="dxa"/>
            <w:vAlign w:val="center"/>
          </w:tcPr>
          <w:p w14:paraId="4C48FF1C" w14:textId="4CF7A8A3" w:rsidR="00A510DA" w:rsidRPr="00CE1E80" w:rsidRDefault="00A510DA" w:rsidP="00A510DA">
            <w:r w:rsidRPr="00CE1E80">
              <w:rPr>
                <w:rFonts w:cs="Times New Roman"/>
                <w:sz w:val="20"/>
                <w:szCs w:val="20"/>
              </w:rPr>
              <w:t>27</w:t>
            </w:r>
          </w:p>
        </w:tc>
        <w:tc>
          <w:tcPr>
            <w:tcW w:w="1605" w:type="dxa"/>
            <w:vAlign w:val="center"/>
          </w:tcPr>
          <w:p w14:paraId="540D51FA" w14:textId="57BEAAAD" w:rsidR="00A510DA" w:rsidRPr="00CE1E80" w:rsidRDefault="00A510DA" w:rsidP="00A510DA">
            <w:pPr>
              <w:jc w:val="center"/>
              <w:rPr>
                <w:rFonts w:cs="Times New Roman"/>
                <w:sz w:val="20"/>
                <w:szCs w:val="20"/>
              </w:rPr>
            </w:pPr>
            <w:hyperlink r:id="rId91" w:tgtFrame="_blank" w:history="1">
              <w:r w:rsidRPr="00CE1E80">
                <w:rPr>
                  <w:rFonts w:cs="Times New Roman"/>
                  <w:sz w:val="20"/>
                  <w:szCs w:val="20"/>
                </w:rPr>
                <w:br/>
              </w:r>
              <w:r w:rsidRPr="00CE1E80">
                <w:rPr>
                  <w:rStyle w:val="Hyperlink"/>
                  <w:rFonts w:cs="Times New Roman"/>
                  <w:color w:val="auto"/>
                  <w:sz w:val="20"/>
                  <w:szCs w:val="20"/>
                </w:rPr>
                <w:t>4400-5249-6206</w:t>
              </w:r>
            </w:hyperlink>
          </w:p>
          <w:p w14:paraId="276FC604" w14:textId="77777777" w:rsidR="00A510DA" w:rsidRPr="00CE1E80" w:rsidRDefault="00A510DA" w:rsidP="00A510DA"/>
        </w:tc>
        <w:tc>
          <w:tcPr>
            <w:tcW w:w="2268" w:type="dxa"/>
            <w:vAlign w:val="center"/>
          </w:tcPr>
          <w:p w14:paraId="1E0EB8B7"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3,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060C5010" w14:textId="35D1169A" w:rsidR="00A510DA" w:rsidRPr="00CE1E80" w:rsidRDefault="00A510DA" w:rsidP="00A510DA">
            <w:r w:rsidRPr="00CE1E80">
              <w:rPr>
                <w:rFonts w:cs="Times New Roman"/>
                <w:sz w:val="20"/>
                <w:szCs w:val="20"/>
              </w:rPr>
              <w:t>Kauno r. sav.,</w:t>
            </w:r>
          </w:p>
        </w:tc>
        <w:tc>
          <w:tcPr>
            <w:tcW w:w="1417" w:type="dxa"/>
            <w:vAlign w:val="center"/>
          </w:tcPr>
          <w:p w14:paraId="216829AA" w14:textId="315CEEC8" w:rsidR="00A510DA" w:rsidRPr="00CE1E80" w:rsidRDefault="00A510DA" w:rsidP="00A510DA">
            <w:r w:rsidRPr="00CE1E80">
              <w:rPr>
                <w:rFonts w:cs="Times New Roman"/>
                <w:sz w:val="20"/>
                <w:szCs w:val="20"/>
              </w:rPr>
              <w:t>227</w:t>
            </w:r>
          </w:p>
        </w:tc>
        <w:tc>
          <w:tcPr>
            <w:tcW w:w="1559" w:type="dxa"/>
            <w:vAlign w:val="center"/>
          </w:tcPr>
          <w:p w14:paraId="34132CE9" w14:textId="55414A84" w:rsidR="00A510DA" w:rsidRPr="00CE1E80" w:rsidRDefault="00A510DA" w:rsidP="00A510DA">
            <w:r w:rsidRPr="00CE1E80">
              <w:rPr>
                <w:rFonts w:cs="Times New Roman"/>
                <w:sz w:val="20"/>
                <w:szCs w:val="20"/>
              </w:rPr>
              <w:t>243</w:t>
            </w:r>
          </w:p>
        </w:tc>
        <w:tc>
          <w:tcPr>
            <w:tcW w:w="2262" w:type="dxa"/>
            <w:vAlign w:val="center"/>
          </w:tcPr>
          <w:p w14:paraId="5EAEAB6D" w14:textId="44D49E51"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D7E3539" w14:textId="77777777" w:rsidTr="006502FE">
        <w:tc>
          <w:tcPr>
            <w:tcW w:w="517" w:type="dxa"/>
            <w:vAlign w:val="center"/>
          </w:tcPr>
          <w:p w14:paraId="2E5EFEF5" w14:textId="2BCA66A3" w:rsidR="00A510DA" w:rsidRPr="00CE1E80" w:rsidRDefault="00A510DA" w:rsidP="00A510DA">
            <w:r w:rsidRPr="00CE1E80">
              <w:rPr>
                <w:rFonts w:cs="Times New Roman"/>
                <w:sz w:val="20"/>
                <w:szCs w:val="20"/>
              </w:rPr>
              <w:t>28</w:t>
            </w:r>
          </w:p>
        </w:tc>
        <w:tc>
          <w:tcPr>
            <w:tcW w:w="1605" w:type="dxa"/>
            <w:vAlign w:val="center"/>
          </w:tcPr>
          <w:p w14:paraId="0ED0538F" w14:textId="38ED6D11" w:rsidR="00A510DA" w:rsidRPr="00CE1E80" w:rsidRDefault="00A510DA" w:rsidP="00A510DA">
            <w:pPr>
              <w:jc w:val="center"/>
              <w:rPr>
                <w:rFonts w:cs="Times New Roman"/>
                <w:sz w:val="20"/>
                <w:szCs w:val="20"/>
              </w:rPr>
            </w:pPr>
            <w:hyperlink r:id="rId92" w:tgtFrame="_blank" w:history="1">
              <w:r w:rsidRPr="00CE1E80">
                <w:rPr>
                  <w:rFonts w:cs="Times New Roman"/>
                  <w:sz w:val="20"/>
                  <w:szCs w:val="20"/>
                </w:rPr>
                <w:br/>
              </w:r>
              <w:r w:rsidRPr="00CE1E80">
                <w:rPr>
                  <w:rStyle w:val="Hyperlink"/>
                  <w:rFonts w:cs="Times New Roman"/>
                  <w:color w:val="auto"/>
                  <w:sz w:val="20"/>
                  <w:szCs w:val="20"/>
                </w:rPr>
                <w:t>5260-0011-0071</w:t>
              </w:r>
            </w:hyperlink>
          </w:p>
          <w:p w14:paraId="0D67D50C" w14:textId="77777777" w:rsidR="00A510DA" w:rsidRPr="00CE1E80" w:rsidRDefault="00A510DA" w:rsidP="00A510DA"/>
        </w:tc>
        <w:tc>
          <w:tcPr>
            <w:tcW w:w="2268" w:type="dxa"/>
            <w:vAlign w:val="center"/>
          </w:tcPr>
          <w:p w14:paraId="69224E58"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4,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6364F13E" w14:textId="6424650D" w:rsidR="00A510DA" w:rsidRPr="00CE1E80" w:rsidRDefault="00A510DA" w:rsidP="00A510DA">
            <w:r w:rsidRPr="00CE1E80">
              <w:rPr>
                <w:rFonts w:cs="Times New Roman"/>
                <w:sz w:val="20"/>
                <w:szCs w:val="20"/>
              </w:rPr>
              <w:t>Kauno r. sav.,</w:t>
            </w:r>
          </w:p>
        </w:tc>
        <w:tc>
          <w:tcPr>
            <w:tcW w:w="1417" w:type="dxa"/>
            <w:vAlign w:val="center"/>
          </w:tcPr>
          <w:p w14:paraId="3287C718" w14:textId="634590D1" w:rsidR="00A510DA" w:rsidRPr="00CE1E80" w:rsidRDefault="00A510DA" w:rsidP="00A510DA">
            <w:r w:rsidRPr="00CE1E80">
              <w:rPr>
                <w:rFonts w:cs="Times New Roman"/>
                <w:sz w:val="20"/>
                <w:szCs w:val="20"/>
              </w:rPr>
              <w:t>179</w:t>
            </w:r>
          </w:p>
        </w:tc>
        <w:tc>
          <w:tcPr>
            <w:tcW w:w="1559" w:type="dxa"/>
            <w:vAlign w:val="center"/>
          </w:tcPr>
          <w:p w14:paraId="1DEDA8F4" w14:textId="7ED18DBE" w:rsidR="00A510DA" w:rsidRPr="00CE1E80" w:rsidRDefault="00A510DA" w:rsidP="00A510DA">
            <w:r w:rsidRPr="00CE1E80">
              <w:rPr>
                <w:rFonts w:cs="Times New Roman"/>
                <w:sz w:val="20"/>
                <w:szCs w:val="20"/>
              </w:rPr>
              <w:t>221</w:t>
            </w:r>
          </w:p>
        </w:tc>
        <w:tc>
          <w:tcPr>
            <w:tcW w:w="2262" w:type="dxa"/>
            <w:vAlign w:val="center"/>
          </w:tcPr>
          <w:p w14:paraId="41776C30" w14:textId="4837C0D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95B34B5" w14:textId="77777777" w:rsidTr="006502FE">
        <w:tc>
          <w:tcPr>
            <w:tcW w:w="517" w:type="dxa"/>
            <w:vAlign w:val="center"/>
          </w:tcPr>
          <w:p w14:paraId="0DCC7FA3" w14:textId="1DEDB3AD" w:rsidR="00A510DA" w:rsidRPr="00CE1E80" w:rsidRDefault="00A510DA" w:rsidP="00A510DA">
            <w:r w:rsidRPr="00CE1E80">
              <w:rPr>
                <w:rFonts w:cs="Times New Roman"/>
                <w:sz w:val="20"/>
                <w:szCs w:val="20"/>
              </w:rPr>
              <w:t>29</w:t>
            </w:r>
          </w:p>
        </w:tc>
        <w:tc>
          <w:tcPr>
            <w:tcW w:w="1605" w:type="dxa"/>
            <w:vAlign w:val="center"/>
          </w:tcPr>
          <w:p w14:paraId="79493EF8" w14:textId="0531CAB6" w:rsidR="00A510DA" w:rsidRPr="00CE1E80" w:rsidRDefault="00A510DA" w:rsidP="00A510DA">
            <w:hyperlink r:id="rId93" w:tgtFrame="_blank" w:history="1">
              <w:r w:rsidRPr="00CE1E80">
                <w:rPr>
                  <w:rStyle w:val="Hyperlink"/>
                  <w:rFonts w:cs="Times New Roman"/>
                  <w:color w:val="auto"/>
                  <w:sz w:val="20"/>
                  <w:szCs w:val="20"/>
                </w:rPr>
                <w:t>5260-0011-0137</w:t>
              </w:r>
            </w:hyperlink>
          </w:p>
        </w:tc>
        <w:tc>
          <w:tcPr>
            <w:tcW w:w="2268" w:type="dxa"/>
            <w:vAlign w:val="center"/>
          </w:tcPr>
          <w:p w14:paraId="3FFCF20E"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5,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0A019720" w14:textId="65DED368" w:rsidR="00A510DA" w:rsidRPr="00CE1E80" w:rsidRDefault="00A510DA" w:rsidP="00A510DA">
            <w:r w:rsidRPr="00CE1E80">
              <w:rPr>
                <w:rFonts w:cs="Times New Roman"/>
                <w:sz w:val="20"/>
                <w:szCs w:val="20"/>
              </w:rPr>
              <w:t>Kauno r. sav.,</w:t>
            </w:r>
          </w:p>
        </w:tc>
        <w:tc>
          <w:tcPr>
            <w:tcW w:w="1417" w:type="dxa"/>
            <w:vAlign w:val="center"/>
          </w:tcPr>
          <w:p w14:paraId="7A0F50CE" w14:textId="30613232" w:rsidR="00A510DA" w:rsidRPr="00CE1E80" w:rsidRDefault="00A510DA" w:rsidP="00A510DA">
            <w:r w:rsidRPr="00CE1E80">
              <w:rPr>
                <w:rFonts w:cs="Times New Roman"/>
                <w:sz w:val="20"/>
                <w:szCs w:val="20"/>
              </w:rPr>
              <w:t>268</w:t>
            </w:r>
          </w:p>
        </w:tc>
        <w:tc>
          <w:tcPr>
            <w:tcW w:w="1559" w:type="dxa"/>
            <w:vAlign w:val="center"/>
          </w:tcPr>
          <w:p w14:paraId="389BF928" w14:textId="1BCF73D8" w:rsidR="00A510DA" w:rsidRPr="00CE1E80" w:rsidRDefault="00A510DA" w:rsidP="00A510DA">
            <w:r w:rsidRPr="00CE1E80">
              <w:rPr>
                <w:rFonts w:cs="Times New Roman"/>
                <w:sz w:val="20"/>
                <w:szCs w:val="20"/>
              </w:rPr>
              <w:t>277</w:t>
            </w:r>
          </w:p>
        </w:tc>
        <w:tc>
          <w:tcPr>
            <w:tcW w:w="2262" w:type="dxa"/>
            <w:vAlign w:val="center"/>
          </w:tcPr>
          <w:p w14:paraId="52B232FF" w14:textId="009BEA7B"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C0CEC89" w14:textId="77777777" w:rsidTr="006502FE">
        <w:tc>
          <w:tcPr>
            <w:tcW w:w="517" w:type="dxa"/>
            <w:vAlign w:val="center"/>
          </w:tcPr>
          <w:p w14:paraId="5B01D5F3" w14:textId="787F2F52" w:rsidR="00A510DA" w:rsidRPr="00CE1E80" w:rsidRDefault="00A510DA" w:rsidP="00A510DA">
            <w:r w:rsidRPr="00CE1E80">
              <w:rPr>
                <w:rFonts w:cs="Times New Roman"/>
                <w:sz w:val="20"/>
                <w:szCs w:val="20"/>
              </w:rPr>
              <w:t>30</w:t>
            </w:r>
          </w:p>
        </w:tc>
        <w:tc>
          <w:tcPr>
            <w:tcW w:w="1605" w:type="dxa"/>
            <w:vAlign w:val="center"/>
          </w:tcPr>
          <w:p w14:paraId="7079AF14" w14:textId="724919DD" w:rsidR="00A510DA" w:rsidRPr="00CE1E80" w:rsidRDefault="00A510DA" w:rsidP="00A510DA">
            <w:hyperlink r:id="rId94" w:tgtFrame="_blank" w:history="1">
              <w:r w:rsidRPr="00CE1E80">
                <w:rPr>
                  <w:rStyle w:val="Hyperlink"/>
                  <w:rFonts w:cs="Times New Roman"/>
                  <w:color w:val="auto"/>
                  <w:sz w:val="20"/>
                  <w:szCs w:val="20"/>
                </w:rPr>
                <w:t>4400-2006-0142</w:t>
              </w:r>
            </w:hyperlink>
          </w:p>
        </w:tc>
        <w:tc>
          <w:tcPr>
            <w:tcW w:w="2268" w:type="dxa"/>
            <w:vAlign w:val="center"/>
          </w:tcPr>
          <w:p w14:paraId="45ECE363"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6,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073E9060" w14:textId="2BDC3292" w:rsidR="00A510DA" w:rsidRPr="00CE1E80" w:rsidRDefault="00A510DA" w:rsidP="00A510DA">
            <w:r w:rsidRPr="00CE1E80">
              <w:rPr>
                <w:rFonts w:cs="Times New Roman"/>
                <w:sz w:val="20"/>
                <w:szCs w:val="20"/>
              </w:rPr>
              <w:t>Kauno r. sav.,</w:t>
            </w:r>
          </w:p>
        </w:tc>
        <w:tc>
          <w:tcPr>
            <w:tcW w:w="1417" w:type="dxa"/>
            <w:vAlign w:val="center"/>
          </w:tcPr>
          <w:p w14:paraId="06355AF7" w14:textId="398CCA34" w:rsidR="00A510DA" w:rsidRPr="00CE1E80" w:rsidRDefault="00A510DA" w:rsidP="00A510DA">
            <w:r w:rsidRPr="00CE1E80">
              <w:rPr>
                <w:rFonts w:cs="Times New Roman"/>
                <w:sz w:val="20"/>
                <w:szCs w:val="20"/>
              </w:rPr>
              <w:t>192</w:t>
            </w:r>
          </w:p>
        </w:tc>
        <w:tc>
          <w:tcPr>
            <w:tcW w:w="1559" w:type="dxa"/>
            <w:vAlign w:val="center"/>
          </w:tcPr>
          <w:p w14:paraId="47EF7006" w14:textId="69360B73" w:rsidR="00A510DA" w:rsidRPr="00CE1E80" w:rsidRDefault="00A510DA" w:rsidP="00A510DA">
            <w:r w:rsidRPr="00CE1E80">
              <w:rPr>
                <w:rFonts w:cs="Times New Roman"/>
                <w:sz w:val="20"/>
                <w:szCs w:val="20"/>
              </w:rPr>
              <w:t>27</w:t>
            </w:r>
          </w:p>
        </w:tc>
        <w:tc>
          <w:tcPr>
            <w:tcW w:w="2262" w:type="dxa"/>
            <w:vAlign w:val="center"/>
          </w:tcPr>
          <w:p w14:paraId="47A97C28" w14:textId="59621D75" w:rsidR="00A510DA" w:rsidRPr="00CE1E80" w:rsidRDefault="00A510DA" w:rsidP="00A510DA">
            <w:r w:rsidRPr="00CE1E80">
              <w:rPr>
                <w:rFonts w:cs="Times New Roman"/>
                <w:sz w:val="20"/>
                <w:szCs w:val="20"/>
              </w:rPr>
              <w:t xml:space="preserve">Sklypo naudojimo būdas ir pobūdis:  gyvenamosios teritorijos, mažaaukščių </w:t>
            </w:r>
            <w:r w:rsidRPr="00CE1E80">
              <w:rPr>
                <w:rFonts w:cs="Times New Roman"/>
                <w:sz w:val="20"/>
                <w:szCs w:val="20"/>
              </w:rPr>
              <w:lastRenderedPageBreak/>
              <w:t>gyvenamųjų namų statybos</w:t>
            </w:r>
          </w:p>
        </w:tc>
      </w:tr>
      <w:tr w:rsidR="00CE1E80" w:rsidRPr="00CE1E80" w14:paraId="6DA4DAD1" w14:textId="77777777" w:rsidTr="006502FE">
        <w:tc>
          <w:tcPr>
            <w:tcW w:w="517" w:type="dxa"/>
            <w:vAlign w:val="center"/>
          </w:tcPr>
          <w:p w14:paraId="26DB3417" w14:textId="2410F3D0" w:rsidR="00A510DA" w:rsidRPr="00CE1E80" w:rsidRDefault="00A510DA" w:rsidP="00A510DA">
            <w:r w:rsidRPr="00CE1E80">
              <w:rPr>
                <w:rFonts w:cs="Times New Roman"/>
                <w:sz w:val="20"/>
                <w:szCs w:val="20"/>
              </w:rPr>
              <w:lastRenderedPageBreak/>
              <w:t>40</w:t>
            </w:r>
          </w:p>
        </w:tc>
        <w:tc>
          <w:tcPr>
            <w:tcW w:w="1605" w:type="dxa"/>
            <w:vAlign w:val="center"/>
          </w:tcPr>
          <w:p w14:paraId="426A148C" w14:textId="2CB83989" w:rsidR="00A510DA" w:rsidRPr="00CE1E80" w:rsidRDefault="00A510DA" w:rsidP="00A510DA">
            <w:hyperlink r:id="rId95" w:tgtFrame="_blank" w:history="1">
              <w:r w:rsidRPr="00CE1E80">
                <w:rPr>
                  <w:rStyle w:val="Hyperlink"/>
                  <w:rFonts w:cs="Times New Roman"/>
                  <w:color w:val="auto"/>
                  <w:sz w:val="20"/>
                  <w:szCs w:val="20"/>
                </w:rPr>
                <w:t>4400-3162-9904</w:t>
              </w:r>
            </w:hyperlink>
          </w:p>
        </w:tc>
        <w:tc>
          <w:tcPr>
            <w:tcW w:w="2268" w:type="dxa"/>
            <w:vAlign w:val="center"/>
          </w:tcPr>
          <w:p w14:paraId="209A0A9D"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7,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7AA30F8E" w14:textId="5095FB3B" w:rsidR="00A510DA" w:rsidRPr="00CE1E80" w:rsidRDefault="00A510DA" w:rsidP="00A510DA">
            <w:r w:rsidRPr="00CE1E80">
              <w:rPr>
                <w:rFonts w:cs="Times New Roman"/>
                <w:sz w:val="20"/>
                <w:szCs w:val="20"/>
              </w:rPr>
              <w:t>Kauno r. sav.,</w:t>
            </w:r>
          </w:p>
        </w:tc>
        <w:tc>
          <w:tcPr>
            <w:tcW w:w="1417" w:type="dxa"/>
            <w:vAlign w:val="center"/>
          </w:tcPr>
          <w:p w14:paraId="5C98AC7A" w14:textId="24D3EA3D" w:rsidR="00A510DA" w:rsidRPr="00CE1E80" w:rsidRDefault="00A510DA" w:rsidP="00A510DA">
            <w:r w:rsidRPr="00CE1E80">
              <w:rPr>
                <w:rFonts w:cs="Times New Roman"/>
                <w:sz w:val="20"/>
                <w:szCs w:val="20"/>
              </w:rPr>
              <w:t>289</w:t>
            </w:r>
          </w:p>
        </w:tc>
        <w:tc>
          <w:tcPr>
            <w:tcW w:w="1559" w:type="dxa"/>
            <w:vAlign w:val="center"/>
          </w:tcPr>
          <w:p w14:paraId="681DA1C1" w14:textId="70CDFDE6" w:rsidR="00A510DA" w:rsidRPr="00CE1E80" w:rsidRDefault="00A510DA" w:rsidP="00A510DA">
            <w:r w:rsidRPr="00CE1E80">
              <w:rPr>
                <w:rFonts w:cs="Times New Roman"/>
                <w:sz w:val="20"/>
                <w:szCs w:val="20"/>
              </w:rPr>
              <w:t>246</w:t>
            </w:r>
          </w:p>
        </w:tc>
        <w:tc>
          <w:tcPr>
            <w:tcW w:w="2262" w:type="dxa"/>
            <w:vAlign w:val="center"/>
          </w:tcPr>
          <w:p w14:paraId="53D3565C" w14:textId="2992554B"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41547CF" w14:textId="77777777" w:rsidTr="006502FE">
        <w:tc>
          <w:tcPr>
            <w:tcW w:w="517" w:type="dxa"/>
            <w:vAlign w:val="center"/>
          </w:tcPr>
          <w:p w14:paraId="686B6422" w14:textId="6DDEF815" w:rsidR="00A510DA" w:rsidRPr="00CE1E80" w:rsidRDefault="00A510DA" w:rsidP="00A510DA">
            <w:r w:rsidRPr="00CE1E80">
              <w:rPr>
                <w:rFonts w:cs="Times New Roman"/>
                <w:sz w:val="20"/>
                <w:szCs w:val="20"/>
              </w:rPr>
              <w:t>41</w:t>
            </w:r>
          </w:p>
        </w:tc>
        <w:tc>
          <w:tcPr>
            <w:tcW w:w="1605" w:type="dxa"/>
            <w:vAlign w:val="center"/>
          </w:tcPr>
          <w:p w14:paraId="7AED4EE1" w14:textId="0EFFC062" w:rsidR="00A510DA" w:rsidRPr="00CE1E80" w:rsidRDefault="00A510DA" w:rsidP="00A510DA">
            <w:hyperlink r:id="rId96" w:tgtFrame="_blank" w:history="1">
              <w:r w:rsidRPr="00CE1E80">
                <w:rPr>
                  <w:rStyle w:val="Hyperlink"/>
                  <w:rFonts w:cs="Times New Roman"/>
                  <w:color w:val="auto"/>
                  <w:sz w:val="20"/>
                  <w:szCs w:val="20"/>
                </w:rPr>
                <w:t>4400-0645-5627</w:t>
              </w:r>
            </w:hyperlink>
          </w:p>
        </w:tc>
        <w:tc>
          <w:tcPr>
            <w:tcW w:w="2268" w:type="dxa"/>
            <w:vAlign w:val="center"/>
          </w:tcPr>
          <w:p w14:paraId="3D77944C"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8,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7CF80878" w14:textId="2F8103C6" w:rsidR="00A510DA" w:rsidRPr="00CE1E80" w:rsidRDefault="00A510DA" w:rsidP="00A510DA">
            <w:r w:rsidRPr="00CE1E80">
              <w:rPr>
                <w:rFonts w:cs="Times New Roman"/>
                <w:sz w:val="20"/>
                <w:szCs w:val="20"/>
              </w:rPr>
              <w:t>Kauno r. sav.,</w:t>
            </w:r>
          </w:p>
        </w:tc>
        <w:tc>
          <w:tcPr>
            <w:tcW w:w="1417" w:type="dxa"/>
            <w:vAlign w:val="center"/>
          </w:tcPr>
          <w:p w14:paraId="5269D1D0" w14:textId="037A8672" w:rsidR="00A510DA" w:rsidRPr="00CE1E80" w:rsidRDefault="00A510DA" w:rsidP="00A510DA">
            <w:r w:rsidRPr="00CE1E80">
              <w:rPr>
                <w:rFonts w:cs="Times New Roman"/>
                <w:sz w:val="20"/>
                <w:szCs w:val="20"/>
              </w:rPr>
              <w:t>267</w:t>
            </w:r>
          </w:p>
        </w:tc>
        <w:tc>
          <w:tcPr>
            <w:tcW w:w="1559" w:type="dxa"/>
            <w:vAlign w:val="center"/>
          </w:tcPr>
          <w:p w14:paraId="40A2F9E5" w14:textId="0E8469C8" w:rsidR="00A510DA" w:rsidRPr="00CE1E80" w:rsidRDefault="00A510DA" w:rsidP="00A510DA">
            <w:r w:rsidRPr="00CE1E80">
              <w:rPr>
                <w:rFonts w:cs="Times New Roman"/>
                <w:sz w:val="20"/>
                <w:szCs w:val="20"/>
              </w:rPr>
              <w:t>288</w:t>
            </w:r>
          </w:p>
        </w:tc>
        <w:tc>
          <w:tcPr>
            <w:tcW w:w="2262" w:type="dxa"/>
            <w:vAlign w:val="center"/>
          </w:tcPr>
          <w:p w14:paraId="47599E28" w14:textId="08DAD123"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624B896" w14:textId="77777777" w:rsidTr="006502FE">
        <w:tc>
          <w:tcPr>
            <w:tcW w:w="517" w:type="dxa"/>
            <w:vAlign w:val="center"/>
          </w:tcPr>
          <w:p w14:paraId="4F70C3E3" w14:textId="4D95D706" w:rsidR="00A510DA" w:rsidRPr="00CE1E80" w:rsidRDefault="00A510DA" w:rsidP="00A510DA">
            <w:r w:rsidRPr="00CE1E80">
              <w:rPr>
                <w:rFonts w:cs="Times New Roman"/>
                <w:sz w:val="20"/>
                <w:szCs w:val="20"/>
              </w:rPr>
              <w:t>42</w:t>
            </w:r>
          </w:p>
        </w:tc>
        <w:tc>
          <w:tcPr>
            <w:tcW w:w="1605" w:type="dxa"/>
            <w:vAlign w:val="center"/>
          </w:tcPr>
          <w:p w14:paraId="0866DA93" w14:textId="5E08B381" w:rsidR="00A510DA" w:rsidRPr="00CE1E80" w:rsidRDefault="00A510DA" w:rsidP="00A510DA">
            <w:pPr>
              <w:jc w:val="center"/>
              <w:rPr>
                <w:rFonts w:cs="Times New Roman"/>
                <w:sz w:val="20"/>
                <w:szCs w:val="20"/>
              </w:rPr>
            </w:pPr>
            <w:hyperlink r:id="rId97" w:tgtFrame="_blank" w:history="1">
              <w:r w:rsidRPr="00CE1E80">
                <w:rPr>
                  <w:rFonts w:cs="Times New Roman"/>
                  <w:sz w:val="20"/>
                  <w:szCs w:val="20"/>
                </w:rPr>
                <w:br/>
              </w:r>
              <w:r w:rsidRPr="00CE1E80">
                <w:rPr>
                  <w:rStyle w:val="Hyperlink"/>
                  <w:rFonts w:cs="Times New Roman"/>
                  <w:color w:val="auto"/>
                  <w:sz w:val="20"/>
                  <w:szCs w:val="20"/>
                </w:rPr>
                <w:t>4400-0663-6199</w:t>
              </w:r>
            </w:hyperlink>
          </w:p>
          <w:p w14:paraId="3417C6B0" w14:textId="77777777" w:rsidR="00A510DA" w:rsidRPr="00CE1E80" w:rsidRDefault="00A510DA" w:rsidP="00A510DA"/>
        </w:tc>
        <w:tc>
          <w:tcPr>
            <w:tcW w:w="2268" w:type="dxa"/>
            <w:vAlign w:val="center"/>
          </w:tcPr>
          <w:p w14:paraId="6CDBE143"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9,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0F2E2502" w14:textId="4A5DB975" w:rsidR="00A510DA" w:rsidRPr="00CE1E80" w:rsidRDefault="00A510DA" w:rsidP="00A510DA">
            <w:r w:rsidRPr="00CE1E80">
              <w:rPr>
                <w:rFonts w:cs="Times New Roman"/>
                <w:sz w:val="20"/>
                <w:szCs w:val="20"/>
              </w:rPr>
              <w:t>Kauno r. sav.,</w:t>
            </w:r>
          </w:p>
        </w:tc>
        <w:tc>
          <w:tcPr>
            <w:tcW w:w="1417" w:type="dxa"/>
            <w:vAlign w:val="center"/>
          </w:tcPr>
          <w:p w14:paraId="784E73BF" w14:textId="08A0898F" w:rsidR="00A510DA" w:rsidRPr="00CE1E80" w:rsidRDefault="00A510DA" w:rsidP="00A510DA">
            <w:r w:rsidRPr="00CE1E80">
              <w:rPr>
                <w:rFonts w:cs="Times New Roman"/>
                <w:sz w:val="20"/>
                <w:szCs w:val="20"/>
              </w:rPr>
              <w:t>281</w:t>
            </w:r>
          </w:p>
        </w:tc>
        <w:tc>
          <w:tcPr>
            <w:tcW w:w="1559" w:type="dxa"/>
            <w:vAlign w:val="center"/>
          </w:tcPr>
          <w:p w14:paraId="74BB652A" w14:textId="11C9F471" w:rsidR="00A510DA" w:rsidRPr="00CE1E80" w:rsidRDefault="00A510DA" w:rsidP="00A510DA">
            <w:r w:rsidRPr="00CE1E80">
              <w:rPr>
                <w:rFonts w:cs="Times New Roman"/>
                <w:sz w:val="20"/>
                <w:szCs w:val="20"/>
              </w:rPr>
              <w:t>264</w:t>
            </w:r>
          </w:p>
        </w:tc>
        <w:tc>
          <w:tcPr>
            <w:tcW w:w="2262" w:type="dxa"/>
            <w:vAlign w:val="center"/>
          </w:tcPr>
          <w:p w14:paraId="5424E2FC" w14:textId="0BB33D17"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D059460" w14:textId="77777777" w:rsidTr="006502FE">
        <w:tc>
          <w:tcPr>
            <w:tcW w:w="517" w:type="dxa"/>
            <w:vAlign w:val="center"/>
          </w:tcPr>
          <w:p w14:paraId="69CA2091" w14:textId="763B4B02" w:rsidR="00A510DA" w:rsidRPr="00CE1E80" w:rsidRDefault="00A510DA" w:rsidP="00A510DA">
            <w:r w:rsidRPr="00CE1E80">
              <w:rPr>
                <w:rFonts w:cs="Times New Roman"/>
                <w:sz w:val="20"/>
                <w:szCs w:val="20"/>
              </w:rPr>
              <w:t>43</w:t>
            </w:r>
          </w:p>
        </w:tc>
        <w:tc>
          <w:tcPr>
            <w:tcW w:w="1605" w:type="dxa"/>
            <w:vAlign w:val="center"/>
          </w:tcPr>
          <w:p w14:paraId="5BB979A5" w14:textId="0ABF0B08" w:rsidR="00A510DA" w:rsidRPr="00CE1E80" w:rsidRDefault="00A510DA" w:rsidP="00A510DA">
            <w:pPr>
              <w:jc w:val="center"/>
              <w:rPr>
                <w:rFonts w:cs="Times New Roman"/>
                <w:sz w:val="20"/>
                <w:szCs w:val="20"/>
              </w:rPr>
            </w:pPr>
            <w:hyperlink r:id="rId98" w:tgtFrame="_blank" w:history="1">
              <w:r w:rsidRPr="00CE1E80">
                <w:rPr>
                  <w:rFonts w:cs="Times New Roman"/>
                  <w:sz w:val="20"/>
                  <w:szCs w:val="20"/>
                </w:rPr>
                <w:br/>
              </w:r>
              <w:r w:rsidRPr="00CE1E80">
                <w:rPr>
                  <w:rStyle w:val="Hyperlink"/>
                  <w:rFonts w:cs="Times New Roman"/>
                  <w:color w:val="auto"/>
                  <w:sz w:val="20"/>
                  <w:szCs w:val="20"/>
                </w:rPr>
                <w:t>4400-0645-5562</w:t>
              </w:r>
            </w:hyperlink>
          </w:p>
          <w:p w14:paraId="0A503EDC" w14:textId="77777777" w:rsidR="00A510DA" w:rsidRPr="00CE1E80" w:rsidRDefault="00A510DA" w:rsidP="00A510DA"/>
        </w:tc>
        <w:tc>
          <w:tcPr>
            <w:tcW w:w="2268" w:type="dxa"/>
            <w:vAlign w:val="center"/>
          </w:tcPr>
          <w:p w14:paraId="757C9AC3"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10,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43882BC7" w14:textId="484A134A" w:rsidR="00A510DA" w:rsidRPr="00CE1E80" w:rsidRDefault="00A510DA" w:rsidP="00A510DA">
            <w:r w:rsidRPr="00CE1E80">
              <w:rPr>
                <w:rFonts w:cs="Times New Roman"/>
                <w:sz w:val="20"/>
                <w:szCs w:val="20"/>
              </w:rPr>
              <w:t>Kauno r. sav.,</w:t>
            </w:r>
          </w:p>
        </w:tc>
        <w:tc>
          <w:tcPr>
            <w:tcW w:w="1417" w:type="dxa"/>
            <w:vAlign w:val="center"/>
          </w:tcPr>
          <w:p w14:paraId="5A04516D" w14:textId="5CD2DFD0" w:rsidR="00A510DA" w:rsidRPr="00CE1E80" w:rsidRDefault="00A510DA" w:rsidP="00A510DA">
            <w:r w:rsidRPr="00CE1E80">
              <w:rPr>
                <w:rFonts w:cs="Times New Roman"/>
                <w:sz w:val="20"/>
                <w:szCs w:val="20"/>
              </w:rPr>
              <w:t>289</w:t>
            </w:r>
          </w:p>
        </w:tc>
        <w:tc>
          <w:tcPr>
            <w:tcW w:w="1559" w:type="dxa"/>
            <w:vAlign w:val="center"/>
          </w:tcPr>
          <w:p w14:paraId="72B49E28" w14:textId="20E117EA" w:rsidR="00A510DA" w:rsidRPr="00CE1E80" w:rsidRDefault="00A510DA" w:rsidP="00A510DA">
            <w:r w:rsidRPr="00CE1E80">
              <w:rPr>
                <w:rFonts w:cs="Times New Roman"/>
                <w:sz w:val="20"/>
                <w:szCs w:val="20"/>
              </w:rPr>
              <w:t>336</w:t>
            </w:r>
          </w:p>
        </w:tc>
        <w:tc>
          <w:tcPr>
            <w:tcW w:w="2262" w:type="dxa"/>
            <w:vAlign w:val="center"/>
          </w:tcPr>
          <w:p w14:paraId="16246363" w14:textId="765F2E5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C16AD1C" w14:textId="77777777" w:rsidTr="006502FE">
        <w:tc>
          <w:tcPr>
            <w:tcW w:w="517" w:type="dxa"/>
            <w:vAlign w:val="center"/>
          </w:tcPr>
          <w:p w14:paraId="2A19DE53" w14:textId="3C80D01D" w:rsidR="00A510DA" w:rsidRPr="00CE1E80" w:rsidRDefault="00A510DA" w:rsidP="00A510DA">
            <w:r w:rsidRPr="00CE1E80">
              <w:rPr>
                <w:rFonts w:cs="Times New Roman"/>
                <w:sz w:val="20"/>
                <w:szCs w:val="20"/>
              </w:rPr>
              <w:t>44</w:t>
            </w:r>
          </w:p>
        </w:tc>
        <w:tc>
          <w:tcPr>
            <w:tcW w:w="1605" w:type="dxa"/>
            <w:vAlign w:val="center"/>
          </w:tcPr>
          <w:p w14:paraId="3D72D983" w14:textId="302869BD" w:rsidR="00A510DA" w:rsidRPr="00CE1E80" w:rsidRDefault="00A510DA" w:rsidP="00A510DA">
            <w:hyperlink r:id="rId99" w:tgtFrame="_blank" w:history="1">
              <w:r w:rsidRPr="00CE1E80">
                <w:rPr>
                  <w:rStyle w:val="Hyperlink"/>
                  <w:rFonts w:cs="Times New Roman"/>
                  <w:color w:val="auto"/>
                  <w:sz w:val="20"/>
                  <w:szCs w:val="20"/>
                </w:rPr>
                <w:t>4400-1159-8353</w:t>
              </w:r>
            </w:hyperlink>
          </w:p>
        </w:tc>
        <w:tc>
          <w:tcPr>
            <w:tcW w:w="2268" w:type="dxa"/>
            <w:vAlign w:val="center"/>
          </w:tcPr>
          <w:p w14:paraId="46DBC12B"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11,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7A0F5BBD" w14:textId="778E79FE" w:rsidR="00A510DA" w:rsidRPr="00CE1E80" w:rsidRDefault="00A510DA" w:rsidP="00A510DA">
            <w:r w:rsidRPr="00CE1E80">
              <w:rPr>
                <w:rFonts w:cs="Times New Roman"/>
                <w:sz w:val="20"/>
                <w:szCs w:val="20"/>
              </w:rPr>
              <w:t>Kauno r. sav.,</w:t>
            </w:r>
          </w:p>
        </w:tc>
        <w:tc>
          <w:tcPr>
            <w:tcW w:w="1417" w:type="dxa"/>
            <w:vAlign w:val="center"/>
          </w:tcPr>
          <w:p w14:paraId="3A3F6A1B" w14:textId="2FEAEA47" w:rsidR="00A510DA" w:rsidRPr="00CE1E80" w:rsidRDefault="00A510DA" w:rsidP="00A510DA">
            <w:r w:rsidRPr="00CE1E80">
              <w:rPr>
                <w:rFonts w:cs="Times New Roman"/>
                <w:sz w:val="20"/>
                <w:szCs w:val="20"/>
              </w:rPr>
              <w:t>301</w:t>
            </w:r>
          </w:p>
        </w:tc>
        <w:tc>
          <w:tcPr>
            <w:tcW w:w="1559" w:type="dxa"/>
            <w:vAlign w:val="center"/>
          </w:tcPr>
          <w:p w14:paraId="2DD65ECF" w14:textId="622A79F0" w:rsidR="00A510DA" w:rsidRPr="00CE1E80" w:rsidRDefault="00A510DA" w:rsidP="00A510DA">
            <w:r w:rsidRPr="00CE1E80">
              <w:rPr>
                <w:rFonts w:cs="Times New Roman"/>
                <w:sz w:val="20"/>
                <w:szCs w:val="20"/>
              </w:rPr>
              <w:t>290</w:t>
            </w:r>
          </w:p>
        </w:tc>
        <w:tc>
          <w:tcPr>
            <w:tcW w:w="2262" w:type="dxa"/>
            <w:vAlign w:val="center"/>
          </w:tcPr>
          <w:p w14:paraId="13FFEC3D" w14:textId="1294C55B"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34C1801" w14:textId="77777777" w:rsidTr="006502FE">
        <w:tc>
          <w:tcPr>
            <w:tcW w:w="517" w:type="dxa"/>
            <w:vAlign w:val="center"/>
          </w:tcPr>
          <w:p w14:paraId="6CFBF9EA" w14:textId="7063ED60" w:rsidR="00A510DA" w:rsidRPr="00CE1E80" w:rsidRDefault="00A510DA" w:rsidP="00A510DA">
            <w:r w:rsidRPr="00CE1E80">
              <w:rPr>
                <w:rFonts w:cs="Times New Roman"/>
                <w:sz w:val="20"/>
                <w:szCs w:val="20"/>
              </w:rPr>
              <w:t>45</w:t>
            </w:r>
          </w:p>
        </w:tc>
        <w:tc>
          <w:tcPr>
            <w:tcW w:w="1605" w:type="dxa"/>
            <w:vAlign w:val="center"/>
          </w:tcPr>
          <w:p w14:paraId="19AF71AF" w14:textId="1146F3E6" w:rsidR="00A510DA" w:rsidRPr="00CE1E80" w:rsidRDefault="00A510DA" w:rsidP="00A510DA">
            <w:hyperlink r:id="rId100" w:tgtFrame="_blank" w:history="1">
              <w:r w:rsidRPr="00CE1E80">
                <w:rPr>
                  <w:rStyle w:val="Hyperlink"/>
                  <w:rFonts w:cs="Times New Roman"/>
                  <w:color w:val="auto"/>
                  <w:sz w:val="20"/>
                  <w:szCs w:val="20"/>
                </w:rPr>
                <w:t>4400-0401-4719</w:t>
              </w:r>
            </w:hyperlink>
          </w:p>
        </w:tc>
        <w:tc>
          <w:tcPr>
            <w:tcW w:w="2268" w:type="dxa"/>
            <w:vAlign w:val="center"/>
          </w:tcPr>
          <w:p w14:paraId="5BE0BFE9"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Žagrenių g. 13, </w:t>
            </w:r>
            <w:r w:rsidRPr="00CE1E80">
              <w:rPr>
                <w:rFonts w:cs="Times New Roman"/>
                <w:kern w:val="2"/>
                <w:sz w:val="20"/>
                <w:szCs w:val="20"/>
                <w14:ligatures w14:val="standardContextual"/>
              </w:rPr>
              <w:t xml:space="preserve"> </w:t>
            </w:r>
            <w:r w:rsidRPr="00CE1E80">
              <w:rPr>
                <w:rFonts w:cs="Times New Roman"/>
                <w:sz w:val="20"/>
                <w:szCs w:val="20"/>
                <w:lang w:eastAsia="lt-LT"/>
              </w:rPr>
              <w:t>Ilgakiemio k.,</w:t>
            </w:r>
          </w:p>
          <w:p w14:paraId="7AA8FACC" w14:textId="582F3917" w:rsidR="00A510DA" w:rsidRPr="00CE1E80" w:rsidRDefault="00A510DA" w:rsidP="00A510DA">
            <w:r w:rsidRPr="00CE1E80">
              <w:rPr>
                <w:rFonts w:cs="Times New Roman"/>
                <w:sz w:val="20"/>
                <w:szCs w:val="20"/>
              </w:rPr>
              <w:t>Kauno r. sav.,</w:t>
            </w:r>
          </w:p>
        </w:tc>
        <w:tc>
          <w:tcPr>
            <w:tcW w:w="1417" w:type="dxa"/>
            <w:vAlign w:val="center"/>
          </w:tcPr>
          <w:p w14:paraId="3FAA551A" w14:textId="26AE1354" w:rsidR="00A510DA" w:rsidRPr="00CE1E80" w:rsidRDefault="00A510DA" w:rsidP="00A510DA">
            <w:r w:rsidRPr="00CE1E80">
              <w:rPr>
                <w:rFonts w:cs="Times New Roman"/>
                <w:sz w:val="20"/>
                <w:szCs w:val="20"/>
              </w:rPr>
              <w:t>310</w:t>
            </w:r>
          </w:p>
        </w:tc>
        <w:tc>
          <w:tcPr>
            <w:tcW w:w="1559" w:type="dxa"/>
            <w:vAlign w:val="center"/>
          </w:tcPr>
          <w:p w14:paraId="048F9CFE" w14:textId="7F284D89" w:rsidR="00A510DA" w:rsidRPr="00CE1E80" w:rsidRDefault="00A510DA" w:rsidP="00A510DA">
            <w:r w:rsidRPr="00CE1E80">
              <w:rPr>
                <w:rFonts w:cs="Times New Roman"/>
                <w:sz w:val="20"/>
                <w:szCs w:val="20"/>
              </w:rPr>
              <w:t>316</w:t>
            </w:r>
          </w:p>
        </w:tc>
        <w:tc>
          <w:tcPr>
            <w:tcW w:w="2262" w:type="dxa"/>
            <w:vAlign w:val="center"/>
          </w:tcPr>
          <w:p w14:paraId="148667E2" w14:textId="483380AC"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36911AF" w14:textId="77777777" w:rsidTr="006502FE">
        <w:tc>
          <w:tcPr>
            <w:tcW w:w="517" w:type="dxa"/>
            <w:vAlign w:val="center"/>
          </w:tcPr>
          <w:p w14:paraId="19419C1B" w14:textId="7ADC22B8" w:rsidR="00A510DA" w:rsidRPr="00CE1E80" w:rsidRDefault="00A510DA" w:rsidP="00A510DA">
            <w:r w:rsidRPr="00CE1E80">
              <w:rPr>
                <w:rFonts w:cs="Times New Roman"/>
                <w:sz w:val="20"/>
                <w:szCs w:val="20"/>
              </w:rPr>
              <w:t>46</w:t>
            </w:r>
          </w:p>
        </w:tc>
        <w:tc>
          <w:tcPr>
            <w:tcW w:w="1605" w:type="dxa"/>
            <w:vAlign w:val="center"/>
          </w:tcPr>
          <w:p w14:paraId="050E8511" w14:textId="6A2CDDAF" w:rsidR="00A510DA" w:rsidRPr="00CE1E80" w:rsidRDefault="00A510DA" w:rsidP="00A510DA">
            <w:r w:rsidRPr="00CE1E80">
              <w:rPr>
                <w:rFonts w:cs="Times New Roman"/>
                <w:sz w:val="20"/>
                <w:szCs w:val="20"/>
              </w:rPr>
              <w:t>5260-0011-0150</w:t>
            </w:r>
          </w:p>
        </w:tc>
        <w:tc>
          <w:tcPr>
            <w:tcW w:w="2268" w:type="dxa"/>
            <w:vAlign w:val="center"/>
          </w:tcPr>
          <w:p w14:paraId="19138BB5" w14:textId="564171B1" w:rsidR="00A510DA" w:rsidRPr="00CE1E80" w:rsidRDefault="00A510DA" w:rsidP="00A510DA">
            <w:r w:rsidRPr="00CE1E80">
              <w:rPr>
                <w:rFonts w:cs="Times New Roman"/>
                <w:sz w:val="20"/>
                <w:szCs w:val="20"/>
                <w:lang w:eastAsia="lt-LT"/>
              </w:rPr>
              <w:t>Kauno g. 1, Ilgakiemio k., Kauno r. sav.</w:t>
            </w:r>
          </w:p>
        </w:tc>
        <w:tc>
          <w:tcPr>
            <w:tcW w:w="1417" w:type="dxa"/>
            <w:vAlign w:val="center"/>
          </w:tcPr>
          <w:p w14:paraId="1DE370E1" w14:textId="27B37B74" w:rsidR="00A510DA" w:rsidRPr="00CE1E80" w:rsidRDefault="00A510DA" w:rsidP="00A510DA">
            <w:r w:rsidRPr="00CE1E80">
              <w:rPr>
                <w:rFonts w:cs="Times New Roman"/>
                <w:sz w:val="20"/>
                <w:szCs w:val="20"/>
              </w:rPr>
              <w:t>36</w:t>
            </w:r>
          </w:p>
        </w:tc>
        <w:tc>
          <w:tcPr>
            <w:tcW w:w="1559" w:type="dxa"/>
            <w:vAlign w:val="center"/>
          </w:tcPr>
          <w:p w14:paraId="396E1E36" w14:textId="2B93D70D" w:rsidR="00A510DA" w:rsidRPr="00CE1E80" w:rsidRDefault="00A510DA" w:rsidP="00A510DA">
            <w:r w:rsidRPr="00CE1E80">
              <w:rPr>
                <w:rFonts w:cs="Times New Roman"/>
                <w:sz w:val="20"/>
                <w:szCs w:val="20"/>
              </w:rPr>
              <w:t>35</w:t>
            </w:r>
          </w:p>
        </w:tc>
        <w:tc>
          <w:tcPr>
            <w:tcW w:w="2262" w:type="dxa"/>
            <w:vAlign w:val="center"/>
          </w:tcPr>
          <w:p w14:paraId="5089D97B" w14:textId="61ADD341"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460C7BE" w14:textId="77777777" w:rsidTr="006502FE">
        <w:tc>
          <w:tcPr>
            <w:tcW w:w="517" w:type="dxa"/>
            <w:vAlign w:val="center"/>
          </w:tcPr>
          <w:p w14:paraId="00D843CA" w14:textId="648E5408" w:rsidR="00A510DA" w:rsidRPr="00CE1E80" w:rsidRDefault="00A510DA" w:rsidP="00A510DA">
            <w:r w:rsidRPr="00CE1E80">
              <w:rPr>
                <w:rFonts w:cs="Times New Roman"/>
                <w:sz w:val="20"/>
                <w:szCs w:val="20"/>
              </w:rPr>
              <w:t>47</w:t>
            </w:r>
          </w:p>
        </w:tc>
        <w:tc>
          <w:tcPr>
            <w:tcW w:w="1605" w:type="dxa"/>
            <w:vAlign w:val="center"/>
          </w:tcPr>
          <w:p w14:paraId="03AD4E5D" w14:textId="433A9491" w:rsidR="00A510DA" w:rsidRPr="00CE1E80" w:rsidRDefault="00A510DA" w:rsidP="00A510DA">
            <w:r w:rsidRPr="00CE1E80">
              <w:rPr>
                <w:rFonts w:cs="Times New Roman"/>
                <w:sz w:val="20"/>
                <w:szCs w:val="20"/>
              </w:rPr>
              <w:t>4400-5891-0800</w:t>
            </w:r>
          </w:p>
        </w:tc>
        <w:tc>
          <w:tcPr>
            <w:tcW w:w="2268" w:type="dxa"/>
            <w:vAlign w:val="center"/>
          </w:tcPr>
          <w:p w14:paraId="2AA3FF2F" w14:textId="39625A77" w:rsidR="00A510DA" w:rsidRPr="00CE1E80" w:rsidRDefault="00A510DA" w:rsidP="00A510DA">
            <w:r w:rsidRPr="00CE1E80">
              <w:rPr>
                <w:rFonts w:cs="Times New Roman"/>
                <w:sz w:val="20"/>
                <w:szCs w:val="20"/>
                <w:lang w:eastAsia="lt-LT"/>
              </w:rPr>
              <w:t>Kauno g. 2, Ilgakiemio k., Kauno r. sav.</w:t>
            </w:r>
          </w:p>
        </w:tc>
        <w:tc>
          <w:tcPr>
            <w:tcW w:w="1417" w:type="dxa"/>
            <w:vAlign w:val="center"/>
          </w:tcPr>
          <w:p w14:paraId="7081724A" w14:textId="0D354E44" w:rsidR="00A510DA" w:rsidRPr="00CE1E80" w:rsidRDefault="00A510DA" w:rsidP="00A510DA">
            <w:r w:rsidRPr="00CE1E80">
              <w:rPr>
                <w:rFonts w:cs="Times New Roman"/>
                <w:sz w:val="20"/>
                <w:szCs w:val="20"/>
              </w:rPr>
              <w:t>11</w:t>
            </w:r>
          </w:p>
        </w:tc>
        <w:tc>
          <w:tcPr>
            <w:tcW w:w="1559" w:type="dxa"/>
            <w:vAlign w:val="center"/>
          </w:tcPr>
          <w:p w14:paraId="310A74FC" w14:textId="510841AC" w:rsidR="00A510DA" w:rsidRPr="00CE1E80" w:rsidRDefault="00A510DA" w:rsidP="00A510DA">
            <w:r w:rsidRPr="00CE1E80">
              <w:rPr>
                <w:rFonts w:cs="Times New Roman"/>
                <w:sz w:val="20"/>
                <w:szCs w:val="20"/>
              </w:rPr>
              <w:t>13</w:t>
            </w:r>
          </w:p>
        </w:tc>
        <w:tc>
          <w:tcPr>
            <w:tcW w:w="2262" w:type="dxa"/>
            <w:vAlign w:val="center"/>
          </w:tcPr>
          <w:p w14:paraId="7936BF96" w14:textId="44CC3B73"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43E1CF5" w14:textId="77777777" w:rsidTr="006502FE">
        <w:tc>
          <w:tcPr>
            <w:tcW w:w="517" w:type="dxa"/>
            <w:vAlign w:val="center"/>
          </w:tcPr>
          <w:p w14:paraId="4FDB8D61" w14:textId="6A118E0E" w:rsidR="00A510DA" w:rsidRPr="00CE1E80" w:rsidRDefault="00A510DA" w:rsidP="00A510DA">
            <w:r w:rsidRPr="00CE1E80">
              <w:rPr>
                <w:rFonts w:cs="Times New Roman"/>
                <w:sz w:val="20"/>
                <w:szCs w:val="20"/>
              </w:rPr>
              <w:t>48</w:t>
            </w:r>
          </w:p>
        </w:tc>
        <w:tc>
          <w:tcPr>
            <w:tcW w:w="1605" w:type="dxa"/>
            <w:vAlign w:val="center"/>
          </w:tcPr>
          <w:p w14:paraId="34CB9569" w14:textId="3E83A2C7" w:rsidR="00A510DA" w:rsidRPr="00CE1E80" w:rsidRDefault="00A510DA" w:rsidP="00A510DA">
            <w:r w:rsidRPr="00CE1E80">
              <w:rPr>
                <w:rFonts w:cs="Times New Roman"/>
                <w:sz w:val="20"/>
                <w:szCs w:val="20"/>
              </w:rPr>
              <w:t>4400-0821-3367</w:t>
            </w:r>
          </w:p>
        </w:tc>
        <w:tc>
          <w:tcPr>
            <w:tcW w:w="2268" w:type="dxa"/>
            <w:vAlign w:val="center"/>
          </w:tcPr>
          <w:p w14:paraId="012FA874" w14:textId="5B087127" w:rsidR="00A510DA" w:rsidRPr="00CE1E80" w:rsidRDefault="00A510DA" w:rsidP="00A510DA">
            <w:r w:rsidRPr="00CE1E80">
              <w:rPr>
                <w:rFonts w:cs="Times New Roman"/>
                <w:sz w:val="20"/>
                <w:szCs w:val="20"/>
                <w:lang w:eastAsia="lt-LT"/>
              </w:rPr>
              <w:t>Kauno g. 3, Ilgakiemio k., Kauno r. sav.</w:t>
            </w:r>
          </w:p>
        </w:tc>
        <w:tc>
          <w:tcPr>
            <w:tcW w:w="1417" w:type="dxa"/>
            <w:vAlign w:val="center"/>
          </w:tcPr>
          <w:p w14:paraId="1C5E0C4F" w14:textId="6DE9BC3B" w:rsidR="00A510DA" w:rsidRPr="00CE1E80" w:rsidRDefault="00A510DA" w:rsidP="00A510DA">
            <w:r w:rsidRPr="00CE1E80">
              <w:rPr>
                <w:rFonts w:cs="Times New Roman"/>
                <w:sz w:val="20"/>
                <w:szCs w:val="20"/>
              </w:rPr>
              <w:t>25</w:t>
            </w:r>
          </w:p>
        </w:tc>
        <w:tc>
          <w:tcPr>
            <w:tcW w:w="1559" w:type="dxa"/>
            <w:vAlign w:val="center"/>
          </w:tcPr>
          <w:p w14:paraId="5F0B05F2" w14:textId="3AE7262F" w:rsidR="00A510DA" w:rsidRPr="00CE1E80" w:rsidRDefault="00A510DA" w:rsidP="00A510DA">
            <w:r w:rsidRPr="00CE1E80">
              <w:rPr>
                <w:rFonts w:cs="Times New Roman"/>
                <w:sz w:val="20"/>
                <w:szCs w:val="20"/>
              </w:rPr>
              <w:t>32</w:t>
            </w:r>
          </w:p>
        </w:tc>
        <w:tc>
          <w:tcPr>
            <w:tcW w:w="2262" w:type="dxa"/>
            <w:vAlign w:val="center"/>
          </w:tcPr>
          <w:p w14:paraId="44EFF2B0" w14:textId="50B0B190"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4011931" w14:textId="77777777" w:rsidTr="006502FE">
        <w:tc>
          <w:tcPr>
            <w:tcW w:w="517" w:type="dxa"/>
            <w:vAlign w:val="center"/>
          </w:tcPr>
          <w:p w14:paraId="1DE9C6BC" w14:textId="2598CF02" w:rsidR="00A510DA" w:rsidRPr="00CE1E80" w:rsidRDefault="00A510DA" w:rsidP="00A510DA">
            <w:r w:rsidRPr="00CE1E80">
              <w:rPr>
                <w:rFonts w:cs="Times New Roman"/>
                <w:sz w:val="20"/>
                <w:szCs w:val="20"/>
              </w:rPr>
              <w:t>49</w:t>
            </w:r>
          </w:p>
        </w:tc>
        <w:tc>
          <w:tcPr>
            <w:tcW w:w="1605" w:type="dxa"/>
            <w:vAlign w:val="center"/>
          </w:tcPr>
          <w:p w14:paraId="2C79EB12" w14:textId="724A5691" w:rsidR="00A510DA" w:rsidRPr="00CE1E80" w:rsidRDefault="00A510DA" w:rsidP="00A510DA">
            <w:r w:rsidRPr="00CE1E80">
              <w:rPr>
                <w:rFonts w:cs="Times New Roman"/>
                <w:sz w:val="20"/>
                <w:szCs w:val="20"/>
              </w:rPr>
              <w:t>4400-5917-5418</w:t>
            </w:r>
          </w:p>
        </w:tc>
        <w:tc>
          <w:tcPr>
            <w:tcW w:w="2268" w:type="dxa"/>
            <w:vAlign w:val="center"/>
          </w:tcPr>
          <w:p w14:paraId="5C3BE409" w14:textId="28E7E686" w:rsidR="00A510DA" w:rsidRPr="00CE1E80" w:rsidRDefault="00A510DA" w:rsidP="00A510DA">
            <w:r w:rsidRPr="00CE1E80">
              <w:rPr>
                <w:rFonts w:cs="Times New Roman"/>
                <w:sz w:val="20"/>
                <w:szCs w:val="20"/>
                <w:lang w:eastAsia="lt-LT"/>
              </w:rPr>
              <w:t>Kauno g. 4, Ilgakiemio k., Kauno r. sav.</w:t>
            </w:r>
          </w:p>
        </w:tc>
        <w:tc>
          <w:tcPr>
            <w:tcW w:w="1417" w:type="dxa"/>
            <w:vAlign w:val="center"/>
          </w:tcPr>
          <w:p w14:paraId="00A80697" w14:textId="6383613E" w:rsidR="00A510DA" w:rsidRPr="00CE1E80" w:rsidRDefault="00A510DA" w:rsidP="00A510DA">
            <w:r w:rsidRPr="00CE1E80">
              <w:rPr>
                <w:rFonts w:cs="Times New Roman"/>
                <w:sz w:val="20"/>
                <w:szCs w:val="20"/>
              </w:rPr>
              <w:t>15</w:t>
            </w:r>
          </w:p>
        </w:tc>
        <w:tc>
          <w:tcPr>
            <w:tcW w:w="1559" w:type="dxa"/>
            <w:vAlign w:val="center"/>
          </w:tcPr>
          <w:p w14:paraId="49116FC0" w14:textId="42367B10" w:rsidR="00A510DA" w:rsidRPr="00CE1E80" w:rsidRDefault="00A510DA" w:rsidP="00A510DA">
            <w:r w:rsidRPr="00CE1E80">
              <w:rPr>
                <w:rFonts w:cs="Times New Roman"/>
                <w:sz w:val="20"/>
                <w:szCs w:val="20"/>
              </w:rPr>
              <w:t>27</w:t>
            </w:r>
          </w:p>
        </w:tc>
        <w:tc>
          <w:tcPr>
            <w:tcW w:w="2262" w:type="dxa"/>
            <w:vAlign w:val="center"/>
          </w:tcPr>
          <w:p w14:paraId="3CF8E8A0" w14:textId="3F1BF219" w:rsidR="00A510DA" w:rsidRPr="00CE1E80" w:rsidRDefault="00A510DA" w:rsidP="00A510DA">
            <w:r w:rsidRPr="00CE1E80">
              <w:rPr>
                <w:rFonts w:cs="Times New Roman"/>
                <w:sz w:val="20"/>
                <w:szCs w:val="20"/>
              </w:rPr>
              <w:t>Sklypo naudojimo tipas: žemės ūkio</w:t>
            </w:r>
          </w:p>
        </w:tc>
      </w:tr>
      <w:tr w:rsidR="00CE1E80" w:rsidRPr="00CE1E80" w14:paraId="26E4B384" w14:textId="77777777" w:rsidTr="006502FE">
        <w:tc>
          <w:tcPr>
            <w:tcW w:w="517" w:type="dxa"/>
            <w:vAlign w:val="center"/>
          </w:tcPr>
          <w:p w14:paraId="29304930" w14:textId="2E238864" w:rsidR="00A510DA" w:rsidRPr="00CE1E80" w:rsidRDefault="00A510DA" w:rsidP="00A510DA">
            <w:r w:rsidRPr="00CE1E80">
              <w:rPr>
                <w:rFonts w:cs="Times New Roman"/>
                <w:sz w:val="20"/>
                <w:szCs w:val="20"/>
              </w:rPr>
              <w:t>50</w:t>
            </w:r>
          </w:p>
        </w:tc>
        <w:tc>
          <w:tcPr>
            <w:tcW w:w="1605" w:type="dxa"/>
            <w:vAlign w:val="center"/>
          </w:tcPr>
          <w:p w14:paraId="3C748EDA" w14:textId="24343FF8" w:rsidR="00A510DA" w:rsidRPr="00CE1E80" w:rsidRDefault="00A510DA" w:rsidP="00A510DA">
            <w:r w:rsidRPr="00CE1E80">
              <w:rPr>
                <w:rFonts w:cs="Times New Roman"/>
                <w:sz w:val="20"/>
                <w:szCs w:val="20"/>
              </w:rPr>
              <w:t>4400-1953-5483</w:t>
            </w:r>
          </w:p>
        </w:tc>
        <w:tc>
          <w:tcPr>
            <w:tcW w:w="2268" w:type="dxa"/>
            <w:vAlign w:val="center"/>
          </w:tcPr>
          <w:p w14:paraId="5E9927EC" w14:textId="0386C631" w:rsidR="00A510DA" w:rsidRPr="00CE1E80" w:rsidRDefault="00A510DA" w:rsidP="00A510DA">
            <w:r w:rsidRPr="00CE1E80">
              <w:rPr>
                <w:rFonts w:cs="Times New Roman"/>
                <w:sz w:val="20"/>
                <w:szCs w:val="20"/>
                <w:lang w:eastAsia="lt-LT"/>
              </w:rPr>
              <w:t>Kauno g. 5, Ilgakiemio k., Kauno r. sav.</w:t>
            </w:r>
          </w:p>
        </w:tc>
        <w:tc>
          <w:tcPr>
            <w:tcW w:w="1417" w:type="dxa"/>
            <w:vAlign w:val="center"/>
          </w:tcPr>
          <w:p w14:paraId="349D63B3" w14:textId="646E0902" w:rsidR="00A510DA" w:rsidRPr="00CE1E80" w:rsidRDefault="00A510DA" w:rsidP="00A510DA">
            <w:r w:rsidRPr="00CE1E80">
              <w:rPr>
                <w:rFonts w:cs="Times New Roman"/>
                <w:sz w:val="20"/>
                <w:szCs w:val="20"/>
              </w:rPr>
              <w:t>18</w:t>
            </w:r>
          </w:p>
        </w:tc>
        <w:tc>
          <w:tcPr>
            <w:tcW w:w="1559" w:type="dxa"/>
            <w:vAlign w:val="center"/>
          </w:tcPr>
          <w:p w14:paraId="15069123" w14:textId="6C5C8F4E" w:rsidR="00A510DA" w:rsidRPr="00CE1E80" w:rsidRDefault="00A510DA" w:rsidP="00A510DA">
            <w:r w:rsidRPr="00CE1E80">
              <w:rPr>
                <w:rFonts w:cs="Times New Roman"/>
                <w:sz w:val="20"/>
                <w:szCs w:val="20"/>
              </w:rPr>
              <w:t>24</w:t>
            </w:r>
          </w:p>
        </w:tc>
        <w:tc>
          <w:tcPr>
            <w:tcW w:w="2262" w:type="dxa"/>
            <w:vAlign w:val="center"/>
          </w:tcPr>
          <w:p w14:paraId="37FAADA7" w14:textId="35F28DA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E1238F7" w14:textId="77777777" w:rsidTr="006502FE">
        <w:tc>
          <w:tcPr>
            <w:tcW w:w="517" w:type="dxa"/>
            <w:vAlign w:val="center"/>
          </w:tcPr>
          <w:p w14:paraId="2EC78C3F" w14:textId="35315CA5" w:rsidR="00A510DA" w:rsidRPr="00CE1E80" w:rsidRDefault="00A510DA" w:rsidP="00A510DA">
            <w:r w:rsidRPr="00CE1E80">
              <w:rPr>
                <w:rFonts w:cs="Times New Roman"/>
                <w:sz w:val="20"/>
                <w:szCs w:val="20"/>
              </w:rPr>
              <w:t>51</w:t>
            </w:r>
          </w:p>
        </w:tc>
        <w:tc>
          <w:tcPr>
            <w:tcW w:w="1605" w:type="dxa"/>
            <w:vAlign w:val="center"/>
          </w:tcPr>
          <w:p w14:paraId="385C16B1" w14:textId="41BBEE06" w:rsidR="00A510DA" w:rsidRPr="00CE1E80" w:rsidRDefault="00A510DA" w:rsidP="00A510DA">
            <w:r w:rsidRPr="00CE1E80">
              <w:rPr>
                <w:rFonts w:cs="Times New Roman"/>
                <w:sz w:val="20"/>
                <w:szCs w:val="20"/>
              </w:rPr>
              <w:t>5260-0011-016</w:t>
            </w:r>
          </w:p>
        </w:tc>
        <w:tc>
          <w:tcPr>
            <w:tcW w:w="2268" w:type="dxa"/>
            <w:vAlign w:val="center"/>
          </w:tcPr>
          <w:p w14:paraId="3FDF5AEB" w14:textId="61A72BFA" w:rsidR="00A510DA" w:rsidRPr="00CE1E80" w:rsidRDefault="00A510DA" w:rsidP="00A510DA">
            <w:r w:rsidRPr="00CE1E80">
              <w:rPr>
                <w:rFonts w:cs="Times New Roman"/>
                <w:sz w:val="20"/>
                <w:szCs w:val="20"/>
                <w:lang w:eastAsia="lt-LT"/>
              </w:rPr>
              <w:t>Kauno g. 7, Ilgakiemio k., Kauno r. sav.</w:t>
            </w:r>
          </w:p>
        </w:tc>
        <w:tc>
          <w:tcPr>
            <w:tcW w:w="1417" w:type="dxa"/>
            <w:vAlign w:val="center"/>
          </w:tcPr>
          <w:p w14:paraId="76AFC24F" w14:textId="654F00D1" w:rsidR="00A510DA" w:rsidRPr="00CE1E80" w:rsidRDefault="00A510DA" w:rsidP="00A510DA">
            <w:r w:rsidRPr="00CE1E80">
              <w:rPr>
                <w:rFonts w:cs="Times New Roman"/>
                <w:sz w:val="20"/>
                <w:szCs w:val="20"/>
              </w:rPr>
              <w:t>13</w:t>
            </w:r>
          </w:p>
        </w:tc>
        <w:tc>
          <w:tcPr>
            <w:tcW w:w="1559" w:type="dxa"/>
            <w:vAlign w:val="center"/>
          </w:tcPr>
          <w:p w14:paraId="4FBE41D7" w14:textId="22DF3A74" w:rsidR="00A510DA" w:rsidRPr="00CE1E80" w:rsidRDefault="00A510DA" w:rsidP="00A510DA">
            <w:r w:rsidRPr="00CE1E80">
              <w:rPr>
                <w:rFonts w:cs="Times New Roman"/>
                <w:sz w:val="20"/>
                <w:szCs w:val="20"/>
              </w:rPr>
              <w:t>21</w:t>
            </w:r>
          </w:p>
        </w:tc>
        <w:tc>
          <w:tcPr>
            <w:tcW w:w="2262" w:type="dxa"/>
            <w:vAlign w:val="center"/>
          </w:tcPr>
          <w:p w14:paraId="50F0B9BC" w14:textId="68D23686" w:rsidR="00A510DA" w:rsidRPr="00CE1E80" w:rsidRDefault="00A510DA" w:rsidP="00A510DA">
            <w:r w:rsidRPr="00CE1E80">
              <w:rPr>
                <w:rFonts w:cs="Times New Roman"/>
                <w:sz w:val="20"/>
                <w:szCs w:val="20"/>
              </w:rPr>
              <w:t xml:space="preserve">Sklypo naudojimo būdas ir pobūdis:  gyvenamosios teritorijos, mažaaukščių </w:t>
            </w:r>
            <w:r w:rsidRPr="00CE1E80">
              <w:rPr>
                <w:rFonts w:cs="Times New Roman"/>
                <w:sz w:val="20"/>
                <w:szCs w:val="20"/>
              </w:rPr>
              <w:lastRenderedPageBreak/>
              <w:t>gyvenamųjų namų statybos</w:t>
            </w:r>
          </w:p>
        </w:tc>
      </w:tr>
      <w:tr w:rsidR="00CE1E80" w:rsidRPr="00CE1E80" w14:paraId="3D683D82" w14:textId="77777777" w:rsidTr="006502FE">
        <w:tc>
          <w:tcPr>
            <w:tcW w:w="517" w:type="dxa"/>
            <w:vAlign w:val="center"/>
          </w:tcPr>
          <w:p w14:paraId="5C202323" w14:textId="6382B055" w:rsidR="00A510DA" w:rsidRPr="00CE1E80" w:rsidRDefault="00A510DA" w:rsidP="00A510DA">
            <w:r w:rsidRPr="00CE1E80">
              <w:rPr>
                <w:rFonts w:cs="Times New Roman"/>
                <w:sz w:val="20"/>
                <w:szCs w:val="20"/>
              </w:rPr>
              <w:lastRenderedPageBreak/>
              <w:t>52</w:t>
            </w:r>
          </w:p>
        </w:tc>
        <w:tc>
          <w:tcPr>
            <w:tcW w:w="1605" w:type="dxa"/>
            <w:vAlign w:val="center"/>
          </w:tcPr>
          <w:p w14:paraId="57F0D386" w14:textId="27B39E2C" w:rsidR="00A510DA" w:rsidRPr="00CE1E80" w:rsidRDefault="00A510DA" w:rsidP="00A510DA">
            <w:r w:rsidRPr="00CE1E80">
              <w:rPr>
                <w:rFonts w:cs="Times New Roman"/>
                <w:sz w:val="20"/>
                <w:szCs w:val="20"/>
              </w:rPr>
              <w:t>5260-0011-0149</w:t>
            </w:r>
          </w:p>
        </w:tc>
        <w:tc>
          <w:tcPr>
            <w:tcW w:w="2268" w:type="dxa"/>
            <w:vAlign w:val="center"/>
          </w:tcPr>
          <w:p w14:paraId="4CEFA567" w14:textId="30C7CA0A" w:rsidR="00A510DA" w:rsidRPr="00CE1E80" w:rsidRDefault="00A510DA" w:rsidP="00A510DA">
            <w:r w:rsidRPr="00CE1E80">
              <w:rPr>
                <w:rFonts w:cs="Times New Roman"/>
                <w:sz w:val="20"/>
                <w:szCs w:val="20"/>
                <w:lang w:eastAsia="lt-LT"/>
              </w:rPr>
              <w:t>Kauno g. 9, Ilgakiemio k., Kauno r. sav.</w:t>
            </w:r>
          </w:p>
        </w:tc>
        <w:tc>
          <w:tcPr>
            <w:tcW w:w="1417" w:type="dxa"/>
            <w:vAlign w:val="center"/>
          </w:tcPr>
          <w:p w14:paraId="20A94593" w14:textId="7B9EA31E" w:rsidR="00A510DA" w:rsidRPr="00CE1E80" w:rsidRDefault="00A510DA" w:rsidP="00A510DA">
            <w:r w:rsidRPr="00CE1E80">
              <w:rPr>
                <w:rFonts w:cs="Times New Roman"/>
                <w:sz w:val="20"/>
                <w:szCs w:val="20"/>
              </w:rPr>
              <w:t>10</w:t>
            </w:r>
          </w:p>
        </w:tc>
        <w:tc>
          <w:tcPr>
            <w:tcW w:w="1559" w:type="dxa"/>
            <w:vAlign w:val="center"/>
          </w:tcPr>
          <w:p w14:paraId="18DED41F" w14:textId="0FE4ACAA" w:rsidR="00A510DA" w:rsidRPr="00CE1E80" w:rsidRDefault="00A510DA" w:rsidP="00A510DA">
            <w:r w:rsidRPr="00CE1E80">
              <w:rPr>
                <w:rFonts w:cs="Times New Roman"/>
                <w:sz w:val="20"/>
                <w:szCs w:val="20"/>
              </w:rPr>
              <w:t>20</w:t>
            </w:r>
          </w:p>
        </w:tc>
        <w:tc>
          <w:tcPr>
            <w:tcW w:w="2262" w:type="dxa"/>
            <w:vAlign w:val="center"/>
          </w:tcPr>
          <w:p w14:paraId="377C7A2F" w14:textId="52C0A57C"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8D255D6" w14:textId="77777777" w:rsidTr="006502FE">
        <w:tc>
          <w:tcPr>
            <w:tcW w:w="517" w:type="dxa"/>
            <w:vAlign w:val="center"/>
          </w:tcPr>
          <w:p w14:paraId="630C754C" w14:textId="43997AEF" w:rsidR="00A510DA" w:rsidRPr="00CE1E80" w:rsidRDefault="00A510DA" w:rsidP="00A510DA">
            <w:r w:rsidRPr="00CE1E80">
              <w:rPr>
                <w:rFonts w:cs="Times New Roman"/>
                <w:sz w:val="20"/>
                <w:szCs w:val="20"/>
              </w:rPr>
              <w:t>53</w:t>
            </w:r>
          </w:p>
        </w:tc>
        <w:tc>
          <w:tcPr>
            <w:tcW w:w="1605" w:type="dxa"/>
            <w:vAlign w:val="center"/>
          </w:tcPr>
          <w:p w14:paraId="6FFCD2FA" w14:textId="720E0A73" w:rsidR="00A510DA" w:rsidRPr="00CE1E80" w:rsidRDefault="00A510DA" w:rsidP="00A510DA">
            <w:r w:rsidRPr="00CE1E80">
              <w:rPr>
                <w:rFonts w:cs="Times New Roman"/>
                <w:sz w:val="20"/>
                <w:szCs w:val="20"/>
              </w:rPr>
              <w:t>4400-0597-3008</w:t>
            </w:r>
          </w:p>
        </w:tc>
        <w:tc>
          <w:tcPr>
            <w:tcW w:w="2268" w:type="dxa"/>
            <w:vAlign w:val="center"/>
          </w:tcPr>
          <w:p w14:paraId="5136B003" w14:textId="1FB3BFA3" w:rsidR="00A510DA" w:rsidRPr="00CE1E80" w:rsidRDefault="00A510DA" w:rsidP="00A510DA">
            <w:r w:rsidRPr="00CE1E80">
              <w:rPr>
                <w:rFonts w:cs="Times New Roman"/>
                <w:sz w:val="20"/>
                <w:szCs w:val="20"/>
                <w:lang w:eastAsia="lt-LT"/>
              </w:rPr>
              <w:t>Kauno g. 11, Ilgakiemio k., Kauno r. sav.</w:t>
            </w:r>
          </w:p>
        </w:tc>
        <w:tc>
          <w:tcPr>
            <w:tcW w:w="1417" w:type="dxa"/>
            <w:vAlign w:val="center"/>
          </w:tcPr>
          <w:p w14:paraId="3A0B5236" w14:textId="4DCB8C62" w:rsidR="00A510DA" w:rsidRPr="00CE1E80" w:rsidRDefault="00A510DA" w:rsidP="00A510DA">
            <w:r w:rsidRPr="00CE1E80">
              <w:rPr>
                <w:rFonts w:cs="Times New Roman"/>
                <w:sz w:val="20"/>
                <w:szCs w:val="20"/>
              </w:rPr>
              <w:t>8</w:t>
            </w:r>
          </w:p>
        </w:tc>
        <w:tc>
          <w:tcPr>
            <w:tcW w:w="1559" w:type="dxa"/>
            <w:vAlign w:val="center"/>
          </w:tcPr>
          <w:p w14:paraId="5F5DA367" w14:textId="14D55FF9" w:rsidR="00A510DA" w:rsidRPr="00CE1E80" w:rsidRDefault="00A510DA" w:rsidP="00A510DA">
            <w:r w:rsidRPr="00CE1E80">
              <w:rPr>
                <w:rFonts w:cs="Times New Roman"/>
                <w:sz w:val="20"/>
                <w:szCs w:val="20"/>
              </w:rPr>
              <w:t>16</w:t>
            </w:r>
          </w:p>
        </w:tc>
        <w:tc>
          <w:tcPr>
            <w:tcW w:w="2262" w:type="dxa"/>
            <w:vAlign w:val="center"/>
          </w:tcPr>
          <w:p w14:paraId="265292B1" w14:textId="58CF9B2A" w:rsidR="00A510DA" w:rsidRPr="00CE1E80" w:rsidRDefault="00A510DA" w:rsidP="00A510DA">
            <w:r w:rsidRPr="00CE1E80">
              <w:rPr>
                <w:rFonts w:cs="Times New Roman"/>
                <w:sz w:val="20"/>
                <w:szCs w:val="20"/>
              </w:rPr>
              <w:t>Sklypo naudojimo būdas: gyvenamosios teritorijos</w:t>
            </w:r>
          </w:p>
        </w:tc>
      </w:tr>
      <w:tr w:rsidR="00CE1E80" w:rsidRPr="00CE1E80" w14:paraId="225ED025" w14:textId="77777777" w:rsidTr="006502FE">
        <w:tc>
          <w:tcPr>
            <w:tcW w:w="517" w:type="dxa"/>
            <w:vAlign w:val="center"/>
          </w:tcPr>
          <w:p w14:paraId="4833BBCC" w14:textId="2F806D94" w:rsidR="00A510DA" w:rsidRPr="00CE1E80" w:rsidRDefault="00A510DA" w:rsidP="00A510DA">
            <w:r w:rsidRPr="00CE1E80">
              <w:rPr>
                <w:rFonts w:cs="Times New Roman"/>
                <w:sz w:val="20"/>
                <w:szCs w:val="20"/>
              </w:rPr>
              <w:t>54</w:t>
            </w:r>
          </w:p>
        </w:tc>
        <w:tc>
          <w:tcPr>
            <w:tcW w:w="1605" w:type="dxa"/>
            <w:vAlign w:val="center"/>
          </w:tcPr>
          <w:p w14:paraId="03B85EC6" w14:textId="6CF8A001" w:rsidR="00A510DA" w:rsidRPr="00CE1E80" w:rsidRDefault="00A510DA" w:rsidP="00A510DA">
            <w:r w:rsidRPr="00CE1E80">
              <w:rPr>
                <w:rFonts w:cs="Times New Roman"/>
                <w:sz w:val="20"/>
                <w:szCs w:val="20"/>
              </w:rPr>
              <w:t>-</w:t>
            </w:r>
          </w:p>
        </w:tc>
        <w:tc>
          <w:tcPr>
            <w:tcW w:w="2268" w:type="dxa"/>
            <w:vAlign w:val="center"/>
          </w:tcPr>
          <w:p w14:paraId="5318875A" w14:textId="191F2D05" w:rsidR="00A510DA" w:rsidRPr="00CE1E80" w:rsidRDefault="00A510DA" w:rsidP="00A510DA">
            <w:r w:rsidRPr="00CE1E80">
              <w:rPr>
                <w:rFonts w:cs="Times New Roman"/>
                <w:sz w:val="20"/>
                <w:szCs w:val="20"/>
                <w:lang w:eastAsia="lt-LT"/>
              </w:rPr>
              <w:t>Kauno g. 13, Ilgakiemio k., Kauno r. sav.</w:t>
            </w:r>
          </w:p>
        </w:tc>
        <w:tc>
          <w:tcPr>
            <w:tcW w:w="1417" w:type="dxa"/>
            <w:vAlign w:val="center"/>
          </w:tcPr>
          <w:p w14:paraId="6F0D7517" w14:textId="5C0EC699" w:rsidR="00A510DA" w:rsidRPr="00CE1E80" w:rsidRDefault="00A510DA" w:rsidP="00A510DA">
            <w:r w:rsidRPr="00CE1E80">
              <w:rPr>
                <w:rFonts w:cs="Times New Roman"/>
                <w:sz w:val="20"/>
                <w:szCs w:val="20"/>
              </w:rPr>
              <w:t>-</w:t>
            </w:r>
          </w:p>
        </w:tc>
        <w:tc>
          <w:tcPr>
            <w:tcW w:w="1559" w:type="dxa"/>
            <w:vAlign w:val="center"/>
          </w:tcPr>
          <w:p w14:paraId="7251D4AF" w14:textId="3DE5B4BF" w:rsidR="00A510DA" w:rsidRPr="00CE1E80" w:rsidRDefault="00A510DA" w:rsidP="00A510DA">
            <w:r w:rsidRPr="00CE1E80">
              <w:rPr>
                <w:rFonts w:cs="Times New Roman"/>
                <w:sz w:val="20"/>
                <w:szCs w:val="20"/>
              </w:rPr>
              <w:t>16</w:t>
            </w:r>
          </w:p>
        </w:tc>
        <w:tc>
          <w:tcPr>
            <w:tcW w:w="2262" w:type="dxa"/>
            <w:vAlign w:val="center"/>
          </w:tcPr>
          <w:p w14:paraId="48593BFA" w14:textId="3053E312" w:rsidR="00A510DA" w:rsidRPr="00CE1E80" w:rsidRDefault="00A510DA" w:rsidP="00A510DA">
            <w:r w:rsidRPr="00CE1E80">
              <w:rPr>
                <w:rFonts w:cs="Times New Roman"/>
                <w:sz w:val="20"/>
                <w:szCs w:val="20"/>
              </w:rPr>
              <w:t>Sklypas neregistruotas</w:t>
            </w:r>
          </w:p>
        </w:tc>
      </w:tr>
      <w:tr w:rsidR="00CE1E80" w:rsidRPr="00CE1E80" w14:paraId="4FD3A85A" w14:textId="77777777" w:rsidTr="006502FE">
        <w:tc>
          <w:tcPr>
            <w:tcW w:w="517" w:type="dxa"/>
            <w:vAlign w:val="center"/>
          </w:tcPr>
          <w:p w14:paraId="2A63EB9E" w14:textId="1D3B01A8" w:rsidR="00A510DA" w:rsidRPr="00CE1E80" w:rsidRDefault="00A510DA" w:rsidP="00A510DA">
            <w:r w:rsidRPr="00CE1E80">
              <w:rPr>
                <w:rFonts w:cs="Times New Roman"/>
                <w:sz w:val="20"/>
                <w:szCs w:val="20"/>
              </w:rPr>
              <w:t>55</w:t>
            </w:r>
          </w:p>
        </w:tc>
        <w:tc>
          <w:tcPr>
            <w:tcW w:w="1605" w:type="dxa"/>
            <w:vAlign w:val="center"/>
          </w:tcPr>
          <w:p w14:paraId="5652CD83" w14:textId="7BBB54E2" w:rsidR="00A510DA" w:rsidRPr="00CE1E80" w:rsidRDefault="00A510DA" w:rsidP="00A510DA">
            <w:r w:rsidRPr="00CE1E80">
              <w:rPr>
                <w:rFonts w:cs="Times New Roman"/>
                <w:sz w:val="20"/>
                <w:szCs w:val="20"/>
              </w:rPr>
              <w:t>4400-0580-5787</w:t>
            </w:r>
          </w:p>
        </w:tc>
        <w:tc>
          <w:tcPr>
            <w:tcW w:w="2268" w:type="dxa"/>
            <w:vAlign w:val="center"/>
          </w:tcPr>
          <w:p w14:paraId="41A2EE82" w14:textId="5CB44D8C" w:rsidR="00A510DA" w:rsidRPr="00CE1E80" w:rsidRDefault="00A510DA" w:rsidP="00A510DA">
            <w:r w:rsidRPr="00CE1E80">
              <w:rPr>
                <w:rFonts w:cs="Times New Roman"/>
                <w:sz w:val="20"/>
                <w:szCs w:val="20"/>
                <w:lang w:eastAsia="lt-LT"/>
              </w:rPr>
              <w:t>Kauno g. 17, Ilgakiemio k., Kauno r. sav.</w:t>
            </w:r>
          </w:p>
        </w:tc>
        <w:tc>
          <w:tcPr>
            <w:tcW w:w="1417" w:type="dxa"/>
            <w:vAlign w:val="center"/>
          </w:tcPr>
          <w:p w14:paraId="22A4DBDA" w14:textId="0C0FDFFC" w:rsidR="00A510DA" w:rsidRPr="00CE1E80" w:rsidRDefault="00A510DA" w:rsidP="00A510DA">
            <w:r w:rsidRPr="00CE1E80">
              <w:rPr>
                <w:rFonts w:cs="Times New Roman"/>
                <w:sz w:val="20"/>
                <w:szCs w:val="20"/>
              </w:rPr>
              <w:t>12</w:t>
            </w:r>
          </w:p>
        </w:tc>
        <w:tc>
          <w:tcPr>
            <w:tcW w:w="1559" w:type="dxa"/>
            <w:vAlign w:val="center"/>
          </w:tcPr>
          <w:p w14:paraId="2992FFE1" w14:textId="58107E24" w:rsidR="00A510DA" w:rsidRPr="00CE1E80" w:rsidRDefault="00A510DA" w:rsidP="00A510DA">
            <w:r w:rsidRPr="00CE1E80">
              <w:rPr>
                <w:rFonts w:cs="Times New Roman"/>
                <w:sz w:val="20"/>
                <w:szCs w:val="20"/>
              </w:rPr>
              <w:t>17</w:t>
            </w:r>
          </w:p>
        </w:tc>
        <w:tc>
          <w:tcPr>
            <w:tcW w:w="2262" w:type="dxa"/>
            <w:vAlign w:val="center"/>
          </w:tcPr>
          <w:p w14:paraId="076F31BC" w14:textId="0BC422BE"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504790F" w14:textId="77777777" w:rsidTr="006502FE">
        <w:tc>
          <w:tcPr>
            <w:tcW w:w="517" w:type="dxa"/>
            <w:vAlign w:val="center"/>
          </w:tcPr>
          <w:p w14:paraId="05EE613C" w14:textId="7E758991" w:rsidR="00A510DA" w:rsidRPr="00CE1E80" w:rsidRDefault="00A510DA" w:rsidP="00A510DA">
            <w:r w:rsidRPr="00CE1E80">
              <w:rPr>
                <w:rFonts w:cs="Times New Roman"/>
                <w:sz w:val="20"/>
                <w:szCs w:val="20"/>
              </w:rPr>
              <w:t>56</w:t>
            </w:r>
          </w:p>
        </w:tc>
        <w:tc>
          <w:tcPr>
            <w:tcW w:w="1605" w:type="dxa"/>
            <w:vAlign w:val="center"/>
          </w:tcPr>
          <w:p w14:paraId="7E2B88DE" w14:textId="77777777" w:rsidR="00A510DA" w:rsidRPr="00CE1E80" w:rsidRDefault="00A510DA" w:rsidP="00A510DA">
            <w:pPr>
              <w:jc w:val="center"/>
              <w:rPr>
                <w:rFonts w:cs="Times New Roman"/>
                <w:sz w:val="20"/>
                <w:szCs w:val="20"/>
              </w:rPr>
            </w:pPr>
            <w:r w:rsidRPr="00CE1E80">
              <w:rPr>
                <w:rFonts w:cs="Times New Roman"/>
                <w:sz w:val="20"/>
                <w:szCs w:val="20"/>
              </w:rPr>
              <w:br/>
              <w:t>4400-5922-3680</w:t>
            </w:r>
          </w:p>
          <w:p w14:paraId="2514FACA" w14:textId="77777777" w:rsidR="00A510DA" w:rsidRPr="00CE1E80" w:rsidRDefault="00A510DA" w:rsidP="00A510DA"/>
        </w:tc>
        <w:tc>
          <w:tcPr>
            <w:tcW w:w="2268" w:type="dxa"/>
            <w:vAlign w:val="center"/>
          </w:tcPr>
          <w:p w14:paraId="30E5CF81" w14:textId="672E9CF7" w:rsidR="00A510DA" w:rsidRPr="00CE1E80" w:rsidRDefault="00A510DA" w:rsidP="00A510DA">
            <w:r w:rsidRPr="00CE1E80">
              <w:rPr>
                <w:rFonts w:cs="Times New Roman"/>
                <w:sz w:val="20"/>
                <w:szCs w:val="20"/>
                <w:lang w:eastAsia="lt-LT"/>
              </w:rPr>
              <w:t>Kauno g. 29, Ilgakiemio k., Kauno r. sav.</w:t>
            </w:r>
          </w:p>
        </w:tc>
        <w:tc>
          <w:tcPr>
            <w:tcW w:w="1417" w:type="dxa"/>
            <w:vAlign w:val="center"/>
          </w:tcPr>
          <w:p w14:paraId="7B566392" w14:textId="0248945D" w:rsidR="00A510DA" w:rsidRPr="00CE1E80" w:rsidRDefault="00A510DA" w:rsidP="00A510DA">
            <w:r w:rsidRPr="00CE1E80">
              <w:rPr>
                <w:rFonts w:cs="Times New Roman"/>
                <w:sz w:val="20"/>
                <w:szCs w:val="20"/>
              </w:rPr>
              <w:t>43</w:t>
            </w:r>
          </w:p>
        </w:tc>
        <w:tc>
          <w:tcPr>
            <w:tcW w:w="1559" w:type="dxa"/>
            <w:vAlign w:val="center"/>
          </w:tcPr>
          <w:p w14:paraId="3C36E4D4" w14:textId="35706517" w:rsidR="00A510DA" w:rsidRPr="00CE1E80" w:rsidRDefault="00A510DA" w:rsidP="00A510DA">
            <w:r w:rsidRPr="00CE1E80">
              <w:rPr>
                <w:rFonts w:cs="Times New Roman"/>
                <w:sz w:val="20"/>
                <w:szCs w:val="20"/>
              </w:rPr>
              <w:t>53</w:t>
            </w:r>
          </w:p>
        </w:tc>
        <w:tc>
          <w:tcPr>
            <w:tcW w:w="2262" w:type="dxa"/>
            <w:vAlign w:val="center"/>
          </w:tcPr>
          <w:p w14:paraId="20F57E8C" w14:textId="33E2EAC4"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D12B07E" w14:textId="77777777" w:rsidTr="006502FE">
        <w:tc>
          <w:tcPr>
            <w:tcW w:w="517" w:type="dxa"/>
            <w:vAlign w:val="center"/>
          </w:tcPr>
          <w:p w14:paraId="17A4F0C5" w14:textId="23552FA8" w:rsidR="00A510DA" w:rsidRPr="00CE1E80" w:rsidRDefault="00A510DA" w:rsidP="00A510DA">
            <w:r w:rsidRPr="00CE1E80">
              <w:rPr>
                <w:rFonts w:cs="Times New Roman"/>
                <w:sz w:val="20"/>
                <w:szCs w:val="20"/>
              </w:rPr>
              <w:t>57</w:t>
            </w:r>
          </w:p>
        </w:tc>
        <w:tc>
          <w:tcPr>
            <w:tcW w:w="1605" w:type="dxa"/>
            <w:vAlign w:val="center"/>
          </w:tcPr>
          <w:p w14:paraId="2DB57183" w14:textId="1611FA54" w:rsidR="00A510DA" w:rsidRPr="00CE1E80" w:rsidRDefault="00A510DA" w:rsidP="00A510DA">
            <w:r w:rsidRPr="00CE1E80">
              <w:rPr>
                <w:rFonts w:cs="Times New Roman"/>
                <w:sz w:val="20"/>
                <w:szCs w:val="20"/>
              </w:rPr>
              <w:t>4400-2011-9586</w:t>
            </w:r>
          </w:p>
        </w:tc>
        <w:tc>
          <w:tcPr>
            <w:tcW w:w="2268" w:type="dxa"/>
            <w:vAlign w:val="center"/>
          </w:tcPr>
          <w:p w14:paraId="24D06E0E" w14:textId="4ABD2821" w:rsidR="00A510DA" w:rsidRPr="00CE1E80" w:rsidRDefault="00A510DA" w:rsidP="00A510DA">
            <w:r w:rsidRPr="00CE1E80">
              <w:rPr>
                <w:rFonts w:cs="Times New Roman"/>
                <w:sz w:val="20"/>
                <w:szCs w:val="20"/>
                <w:lang w:eastAsia="lt-LT"/>
              </w:rPr>
              <w:t>Kauno g. 33, Ilgakiemio k., Kauno r. sav.</w:t>
            </w:r>
          </w:p>
        </w:tc>
        <w:tc>
          <w:tcPr>
            <w:tcW w:w="1417" w:type="dxa"/>
            <w:vAlign w:val="center"/>
          </w:tcPr>
          <w:p w14:paraId="6B1AE327" w14:textId="55B95BFE" w:rsidR="00A510DA" w:rsidRPr="00CE1E80" w:rsidRDefault="00A510DA" w:rsidP="00A510DA">
            <w:r w:rsidRPr="00CE1E80">
              <w:rPr>
                <w:rFonts w:cs="Times New Roman"/>
                <w:sz w:val="20"/>
                <w:szCs w:val="20"/>
              </w:rPr>
              <w:t>16</w:t>
            </w:r>
          </w:p>
        </w:tc>
        <w:tc>
          <w:tcPr>
            <w:tcW w:w="1559" w:type="dxa"/>
            <w:vAlign w:val="center"/>
          </w:tcPr>
          <w:p w14:paraId="018947BB" w14:textId="430B0F97" w:rsidR="00A510DA" w:rsidRPr="00CE1E80" w:rsidRDefault="00A510DA" w:rsidP="00A510DA">
            <w:r w:rsidRPr="00CE1E80">
              <w:rPr>
                <w:rFonts w:cs="Times New Roman"/>
                <w:sz w:val="20"/>
                <w:szCs w:val="20"/>
              </w:rPr>
              <w:t>26</w:t>
            </w:r>
          </w:p>
        </w:tc>
        <w:tc>
          <w:tcPr>
            <w:tcW w:w="2262" w:type="dxa"/>
            <w:vAlign w:val="center"/>
          </w:tcPr>
          <w:p w14:paraId="0A918E74" w14:textId="1A61F86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F7D5805" w14:textId="77777777" w:rsidTr="006502FE">
        <w:tc>
          <w:tcPr>
            <w:tcW w:w="517" w:type="dxa"/>
            <w:vAlign w:val="center"/>
          </w:tcPr>
          <w:p w14:paraId="2109812B" w14:textId="3B83A4D8" w:rsidR="00A510DA" w:rsidRPr="00CE1E80" w:rsidRDefault="00A510DA" w:rsidP="00A510DA">
            <w:r w:rsidRPr="00CE1E80">
              <w:rPr>
                <w:rFonts w:cs="Times New Roman"/>
                <w:sz w:val="20"/>
                <w:szCs w:val="20"/>
              </w:rPr>
              <w:t>58</w:t>
            </w:r>
          </w:p>
        </w:tc>
        <w:tc>
          <w:tcPr>
            <w:tcW w:w="1605" w:type="dxa"/>
            <w:vAlign w:val="center"/>
          </w:tcPr>
          <w:p w14:paraId="04AD10F9" w14:textId="4457BDFF" w:rsidR="00A510DA" w:rsidRPr="00CE1E80" w:rsidRDefault="00A510DA" w:rsidP="00A510DA">
            <w:r w:rsidRPr="00CE1E80">
              <w:rPr>
                <w:rFonts w:cs="Times New Roman"/>
                <w:sz w:val="20"/>
                <w:szCs w:val="20"/>
              </w:rPr>
              <w:t>5260-0011-0173</w:t>
            </w:r>
          </w:p>
        </w:tc>
        <w:tc>
          <w:tcPr>
            <w:tcW w:w="2268" w:type="dxa"/>
            <w:vAlign w:val="center"/>
          </w:tcPr>
          <w:p w14:paraId="7E70E114" w14:textId="7520BD12" w:rsidR="00A510DA" w:rsidRPr="00CE1E80" w:rsidRDefault="00A510DA" w:rsidP="00A510DA">
            <w:r w:rsidRPr="00CE1E80">
              <w:rPr>
                <w:rFonts w:cs="Times New Roman"/>
                <w:sz w:val="20"/>
                <w:szCs w:val="20"/>
                <w:lang w:eastAsia="lt-LT"/>
              </w:rPr>
              <w:t>Kauno g. 35, Ilgakiemio k., Kauno r. sav.</w:t>
            </w:r>
          </w:p>
        </w:tc>
        <w:tc>
          <w:tcPr>
            <w:tcW w:w="1417" w:type="dxa"/>
            <w:vAlign w:val="center"/>
          </w:tcPr>
          <w:p w14:paraId="4B77C2CD" w14:textId="040248CA" w:rsidR="00A510DA" w:rsidRPr="00CE1E80" w:rsidRDefault="00A510DA" w:rsidP="00A510DA">
            <w:r w:rsidRPr="00CE1E80">
              <w:rPr>
                <w:rFonts w:cs="Times New Roman"/>
                <w:sz w:val="20"/>
                <w:szCs w:val="20"/>
              </w:rPr>
              <w:t>14</w:t>
            </w:r>
          </w:p>
        </w:tc>
        <w:tc>
          <w:tcPr>
            <w:tcW w:w="1559" w:type="dxa"/>
            <w:vAlign w:val="center"/>
          </w:tcPr>
          <w:p w14:paraId="4C78FE60" w14:textId="66AF1A90" w:rsidR="00A510DA" w:rsidRPr="00CE1E80" w:rsidRDefault="00A510DA" w:rsidP="00A510DA">
            <w:r w:rsidRPr="00CE1E80">
              <w:rPr>
                <w:rFonts w:cs="Times New Roman"/>
                <w:sz w:val="20"/>
                <w:szCs w:val="20"/>
              </w:rPr>
              <w:t>23</w:t>
            </w:r>
          </w:p>
        </w:tc>
        <w:tc>
          <w:tcPr>
            <w:tcW w:w="2262" w:type="dxa"/>
            <w:vAlign w:val="center"/>
          </w:tcPr>
          <w:p w14:paraId="58C382CA" w14:textId="669AF474"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A46474F" w14:textId="77777777" w:rsidTr="006502FE">
        <w:tc>
          <w:tcPr>
            <w:tcW w:w="517" w:type="dxa"/>
            <w:vAlign w:val="center"/>
          </w:tcPr>
          <w:p w14:paraId="66A6B372" w14:textId="61A106CA" w:rsidR="00A510DA" w:rsidRPr="00CE1E80" w:rsidRDefault="00A510DA" w:rsidP="00A510DA">
            <w:r w:rsidRPr="00CE1E80">
              <w:rPr>
                <w:rFonts w:cs="Times New Roman"/>
                <w:sz w:val="20"/>
                <w:szCs w:val="20"/>
              </w:rPr>
              <w:t>59</w:t>
            </w:r>
          </w:p>
        </w:tc>
        <w:tc>
          <w:tcPr>
            <w:tcW w:w="1605" w:type="dxa"/>
            <w:vAlign w:val="center"/>
          </w:tcPr>
          <w:p w14:paraId="243F1161" w14:textId="798E6EDD" w:rsidR="00A510DA" w:rsidRPr="00CE1E80" w:rsidRDefault="00A510DA" w:rsidP="00A510DA">
            <w:r w:rsidRPr="00CE1E80">
              <w:rPr>
                <w:rFonts w:cs="Times New Roman"/>
                <w:sz w:val="20"/>
                <w:szCs w:val="20"/>
              </w:rPr>
              <w:t>4400-1227-0636</w:t>
            </w:r>
          </w:p>
        </w:tc>
        <w:tc>
          <w:tcPr>
            <w:tcW w:w="2268" w:type="dxa"/>
            <w:vAlign w:val="center"/>
          </w:tcPr>
          <w:p w14:paraId="228A7E79" w14:textId="683FFB4F" w:rsidR="00A510DA" w:rsidRPr="00CE1E80" w:rsidRDefault="00A510DA" w:rsidP="00A510DA">
            <w:r w:rsidRPr="00CE1E80">
              <w:rPr>
                <w:rFonts w:cs="Times New Roman"/>
                <w:sz w:val="20"/>
                <w:szCs w:val="20"/>
                <w:lang w:eastAsia="lt-LT"/>
              </w:rPr>
              <w:t>Kauno g. 37, Ilgakiemio k., Kauno r. sav.</w:t>
            </w:r>
          </w:p>
        </w:tc>
        <w:tc>
          <w:tcPr>
            <w:tcW w:w="1417" w:type="dxa"/>
            <w:vAlign w:val="center"/>
          </w:tcPr>
          <w:p w14:paraId="36229F54" w14:textId="7998FC9B" w:rsidR="00A510DA" w:rsidRPr="00CE1E80" w:rsidRDefault="00A510DA" w:rsidP="00A510DA">
            <w:r w:rsidRPr="00CE1E80">
              <w:rPr>
                <w:rFonts w:cs="Times New Roman"/>
                <w:sz w:val="20"/>
                <w:szCs w:val="20"/>
              </w:rPr>
              <w:t>17</w:t>
            </w:r>
          </w:p>
        </w:tc>
        <w:tc>
          <w:tcPr>
            <w:tcW w:w="1559" w:type="dxa"/>
            <w:vAlign w:val="bottom"/>
          </w:tcPr>
          <w:p w14:paraId="7D1FD09F" w14:textId="77777777" w:rsidR="00A510DA" w:rsidRPr="00CE1E80" w:rsidRDefault="00A510DA" w:rsidP="00A510DA">
            <w:pPr>
              <w:jc w:val="center"/>
              <w:rPr>
                <w:rFonts w:cs="Times New Roman"/>
                <w:sz w:val="20"/>
                <w:szCs w:val="20"/>
              </w:rPr>
            </w:pPr>
            <w:r w:rsidRPr="00CE1E80">
              <w:rPr>
                <w:rFonts w:cs="Times New Roman"/>
                <w:sz w:val="20"/>
                <w:szCs w:val="20"/>
              </w:rPr>
              <w:t>23</w:t>
            </w:r>
          </w:p>
          <w:p w14:paraId="69473C45" w14:textId="77777777" w:rsidR="00A510DA" w:rsidRPr="00CE1E80" w:rsidRDefault="00A510DA" w:rsidP="00A510DA"/>
        </w:tc>
        <w:tc>
          <w:tcPr>
            <w:tcW w:w="2262" w:type="dxa"/>
            <w:vAlign w:val="center"/>
          </w:tcPr>
          <w:p w14:paraId="6CE00C57" w14:textId="48936FF4"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701CCE4" w14:textId="77777777" w:rsidTr="006502FE">
        <w:tc>
          <w:tcPr>
            <w:tcW w:w="517" w:type="dxa"/>
            <w:vAlign w:val="center"/>
          </w:tcPr>
          <w:p w14:paraId="252A9C82" w14:textId="5B3AB7C9" w:rsidR="00A510DA" w:rsidRPr="00CE1E80" w:rsidRDefault="00A510DA" w:rsidP="00A510DA">
            <w:r w:rsidRPr="00CE1E80">
              <w:rPr>
                <w:rFonts w:cs="Times New Roman"/>
                <w:sz w:val="20"/>
                <w:szCs w:val="20"/>
              </w:rPr>
              <w:t>60</w:t>
            </w:r>
          </w:p>
        </w:tc>
        <w:tc>
          <w:tcPr>
            <w:tcW w:w="1605" w:type="dxa"/>
            <w:vAlign w:val="center"/>
          </w:tcPr>
          <w:p w14:paraId="6EC2F5E6" w14:textId="76A9732E" w:rsidR="00A510DA" w:rsidRPr="00CE1E80" w:rsidRDefault="00A510DA" w:rsidP="00A510DA">
            <w:r w:rsidRPr="00CE1E80">
              <w:rPr>
                <w:rFonts w:cs="Times New Roman"/>
                <w:sz w:val="20"/>
                <w:szCs w:val="20"/>
              </w:rPr>
              <w:t>4400-1227-0790</w:t>
            </w:r>
          </w:p>
        </w:tc>
        <w:tc>
          <w:tcPr>
            <w:tcW w:w="2268" w:type="dxa"/>
            <w:vAlign w:val="center"/>
          </w:tcPr>
          <w:p w14:paraId="48606E1E" w14:textId="5DB4B1C2" w:rsidR="00A510DA" w:rsidRPr="00CE1E80" w:rsidRDefault="00A510DA" w:rsidP="00A510DA">
            <w:r w:rsidRPr="00CE1E80">
              <w:rPr>
                <w:rFonts w:cs="Times New Roman"/>
                <w:sz w:val="20"/>
                <w:szCs w:val="20"/>
                <w:lang w:eastAsia="lt-LT"/>
              </w:rPr>
              <w:t>Kauno g. 37A, Ilgakiemio k., Kauno r. sav.</w:t>
            </w:r>
          </w:p>
        </w:tc>
        <w:tc>
          <w:tcPr>
            <w:tcW w:w="1417" w:type="dxa"/>
            <w:vAlign w:val="center"/>
          </w:tcPr>
          <w:p w14:paraId="366D4E97" w14:textId="781437AA" w:rsidR="00A510DA" w:rsidRPr="00CE1E80" w:rsidRDefault="00A510DA" w:rsidP="00A510DA">
            <w:r w:rsidRPr="00CE1E80">
              <w:rPr>
                <w:rFonts w:cs="Times New Roman"/>
                <w:sz w:val="20"/>
                <w:szCs w:val="20"/>
              </w:rPr>
              <w:t>17</w:t>
            </w:r>
          </w:p>
        </w:tc>
        <w:tc>
          <w:tcPr>
            <w:tcW w:w="1559" w:type="dxa"/>
            <w:vAlign w:val="center"/>
          </w:tcPr>
          <w:p w14:paraId="1A6CBA98" w14:textId="3AA86CF2" w:rsidR="00A510DA" w:rsidRPr="00CE1E80" w:rsidRDefault="00A510DA" w:rsidP="00A510DA">
            <w:r w:rsidRPr="00CE1E80">
              <w:rPr>
                <w:rFonts w:cs="Times New Roman"/>
                <w:sz w:val="20"/>
                <w:szCs w:val="20"/>
              </w:rPr>
              <w:t>41</w:t>
            </w:r>
          </w:p>
        </w:tc>
        <w:tc>
          <w:tcPr>
            <w:tcW w:w="2262" w:type="dxa"/>
            <w:vAlign w:val="center"/>
          </w:tcPr>
          <w:p w14:paraId="583F147C" w14:textId="6A6840E0"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1539BA0" w14:textId="77777777" w:rsidTr="006502FE">
        <w:tc>
          <w:tcPr>
            <w:tcW w:w="517" w:type="dxa"/>
            <w:vAlign w:val="center"/>
          </w:tcPr>
          <w:p w14:paraId="6B1DF342" w14:textId="3C8DBDB9" w:rsidR="00A510DA" w:rsidRPr="00CE1E80" w:rsidRDefault="00A510DA" w:rsidP="00A510DA">
            <w:r w:rsidRPr="00CE1E80">
              <w:rPr>
                <w:rFonts w:cs="Times New Roman"/>
                <w:sz w:val="20"/>
                <w:szCs w:val="20"/>
              </w:rPr>
              <w:t>61</w:t>
            </w:r>
          </w:p>
        </w:tc>
        <w:tc>
          <w:tcPr>
            <w:tcW w:w="1605" w:type="dxa"/>
            <w:vAlign w:val="center"/>
          </w:tcPr>
          <w:p w14:paraId="770A2029" w14:textId="24B42EB6" w:rsidR="00A510DA" w:rsidRPr="00CE1E80" w:rsidRDefault="00A510DA" w:rsidP="00A510DA">
            <w:r w:rsidRPr="00CE1E80">
              <w:rPr>
                <w:rFonts w:cs="Times New Roman"/>
                <w:sz w:val="20"/>
                <w:szCs w:val="20"/>
              </w:rPr>
              <w:t>5260-0011-0070</w:t>
            </w:r>
          </w:p>
        </w:tc>
        <w:tc>
          <w:tcPr>
            <w:tcW w:w="2268" w:type="dxa"/>
            <w:vAlign w:val="center"/>
          </w:tcPr>
          <w:p w14:paraId="5A80C864" w14:textId="2F70C10D" w:rsidR="00A510DA" w:rsidRPr="00CE1E80" w:rsidRDefault="00A510DA" w:rsidP="00A510DA">
            <w:r w:rsidRPr="00CE1E80">
              <w:rPr>
                <w:rFonts w:cs="Times New Roman"/>
                <w:sz w:val="20"/>
                <w:szCs w:val="20"/>
                <w:lang w:eastAsia="lt-LT"/>
              </w:rPr>
              <w:t>Kauno g. 39, Ilgakiemio k., Kauno r. sav.</w:t>
            </w:r>
          </w:p>
        </w:tc>
        <w:tc>
          <w:tcPr>
            <w:tcW w:w="1417" w:type="dxa"/>
            <w:vAlign w:val="center"/>
          </w:tcPr>
          <w:p w14:paraId="19949C24" w14:textId="13AAEDC3" w:rsidR="00A510DA" w:rsidRPr="00CE1E80" w:rsidRDefault="00A510DA" w:rsidP="00A510DA">
            <w:r w:rsidRPr="00CE1E80">
              <w:rPr>
                <w:rFonts w:cs="Times New Roman"/>
                <w:sz w:val="20"/>
                <w:szCs w:val="20"/>
              </w:rPr>
              <w:t>15</w:t>
            </w:r>
          </w:p>
        </w:tc>
        <w:tc>
          <w:tcPr>
            <w:tcW w:w="1559" w:type="dxa"/>
            <w:vAlign w:val="center"/>
          </w:tcPr>
          <w:p w14:paraId="7536D58F" w14:textId="1F7003BF" w:rsidR="00A510DA" w:rsidRPr="00CE1E80" w:rsidRDefault="00A510DA" w:rsidP="00A510DA">
            <w:r w:rsidRPr="00CE1E80">
              <w:rPr>
                <w:rFonts w:cs="Times New Roman"/>
                <w:sz w:val="20"/>
                <w:szCs w:val="20"/>
              </w:rPr>
              <w:t>29</w:t>
            </w:r>
          </w:p>
        </w:tc>
        <w:tc>
          <w:tcPr>
            <w:tcW w:w="2262" w:type="dxa"/>
            <w:vAlign w:val="center"/>
          </w:tcPr>
          <w:p w14:paraId="53ABCFE6" w14:textId="274C68D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3830134" w14:textId="77777777" w:rsidTr="006502FE">
        <w:tc>
          <w:tcPr>
            <w:tcW w:w="517" w:type="dxa"/>
            <w:vAlign w:val="center"/>
          </w:tcPr>
          <w:p w14:paraId="7F860045" w14:textId="395DD6C5" w:rsidR="00A510DA" w:rsidRPr="00CE1E80" w:rsidRDefault="00A510DA" w:rsidP="00A510DA">
            <w:r w:rsidRPr="00CE1E80">
              <w:rPr>
                <w:rFonts w:cs="Times New Roman"/>
                <w:sz w:val="20"/>
                <w:szCs w:val="20"/>
              </w:rPr>
              <w:t>62</w:t>
            </w:r>
          </w:p>
        </w:tc>
        <w:tc>
          <w:tcPr>
            <w:tcW w:w="1605" w:type="dxa"/>
            <w:vAlign w:val="center"/>
          </w:tcPr>
          <w:p w14:paraId="52C54B48" w14:textId="600509EC" w:rsidR="00A510DA" w:rsidRPr="00CE1E80" w:rsidRDefault="00A510DA" w:rsidP="00A510DA">
            <w:r w:rsidRPr="00CE1E80">
              <w:rPr>
                <w:rFonts w:cs="Times New Roman"/>
                <w:sz w:val="20"/>
                <w:szCs w:val="20"/>
              </w:rPr>
              <w:t>5260-0011-0069</w:t>
            </w:r>
          </w:p>
        </w:tc>
        <w:tc>
          <w:tcPr>
            <w:tcW w:w="2268" w:type="dxa"/>
            <w:vAlign w:val="center"/>
          </w:tcPr>
          <w:p w14:paraId="75E5E40B" w14:textId="3C5A9214" w:rsidR="00A510DA" w:rsidRPr="00CE1E80" w:rsidRDefault="00A510DA" w:rsidP="00A510DA">
            <w:r w:rsidRPr="00CE1E80">
              <w:rPr>
                <w:rFonts w:cs="Times New Roman"/>
                <w:sz w:val="20"/>
                <w:szCs w:val="20"/>
                <w:lang w:eastAsia="lt-LT"/>
              </w:rPr>
              <w:t>Kauno g. 41, Ilgakiemio k., Kauno r. sav.</w:t>
            </w:r>
          </w:p>
        </w:tc>
        <w:tc>
          <w:tcPr>
            <w:tcW w:w="1417" w:type="dxa"/>
            <w:vAlign w:val="center"/>
          </w:tcPr>
          <w:p w14:paraId="0F6A6080" w14:textId="79A2DFF4" w:rsidR="00A510DA" w:rsidRPr="00CE1E80" w:rsidRDefault="00A510DA" w:rsidP="00A510DA">
            <w:r w:rsidRPr="00CE1E80">
              <w:rPr>
                <w:rFonts w:cs="Times New Roman"/>
                <w:sz w:val="20"/>
                <w:szCs w:val="20"/>
              </w:rPr>
              <w:t>16</w:t>
            </w:r>
          </w:p>
        </w:tc>
        <w:tc>
          <w:tcPr>
            <w:tcW w:w="1559" w:type="dxa"/>
            <w:vAlign w:val="center"/>
          </w:tcPr>
          <w:p w14:paraId="7F04D48E" w14:textId="787699E9" w:rsidR="00A510DA" w:rsidRPr="00CE1E80" w:rsidRDefault="00A510DA" w:rsidP="00A510DA">
            <w:r w:rsidRPr="00CE1E80">
              <w:rPr>
                <w:rFonts w:cs="Times New Roman"/>
                <w:sz w:val="20"/>
                <w:szCs w:val="20"/>
              </w:rPr>
              <w:t>30</w:t>
            </w:r>
          </w:p>
        </w:tc>
        <w:tc>
          <w:tcPr>
            <w:tcW w:w="2262" w:type="dxa"/>
            <w:vAlign w:val="center"/>
          </w:tcPr>
          <w:p w14:paraId="775B456B" w14:textId="78FB6CA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FFDABA6" w14:textId="77777777" w:rsidTr="006502FE">
        <w:tc>
          <w:tcPr>
            <w:tcW w:w="517" w:type="dxa"/>
            <w:vAlign w:val="center"/>
          </w:tcPr>
          <w:p w14:paraId="53D1C796" w14:textId="60849AAF" w:rsidR="00A510DA" w:rsidRPr="00CE1E80" w:rsidRDefault="00A510DA" w:rsidP="00A510DA">
            <w:r w:rsidRPr="00CE1E80">
              <w:rPr>
                <w:rFonts w:cs="Times New Roman"/>
                <w:sz w:val="20"/>
                <w:szCs w:val="20"/>
              </w:rPr>
              <w:t>63</w:t>
            </w:r>
          </w:p>
        </w:tc>
        <w:tc>
          <w:tcPr>
            <w:tcW w:w="1605" w:type="dxa"/>
            <w:vAlign w:val="center"/>
          </w:tcPr>
          <w:p w14:paraId="31E298F7" w14:textId="5A2F1F30" w:rsidR="00A510DA" w:rsidRPr="00CE1E80" w:rsidRDefault="00A510DA" w:rsidP="00A510DA">
            <w:r w:rsidRPr="00CE1E80">
              <w:rPr>
                <w:rFonts w:cs="Times New Roman"/>
                <w:sz w:val="20"/>
                <w:szCs w:val="20"/>
              </w:rPr>
              <w:t>5260-0011-0068</w:t>
            </w:r>
          </w:p>
        </w:tc>
        <w:tc>
          <w:tcPr>
            <w:tcW w:w="2268" w:type="dxa"/>
            <w:vAlign w:val="center"/>
          </w:tcPr>
          <w:p w14:paraId="5D12FC8B" w14:textId="5CCC58B1" w:rsidR="00A510DA" w:rsidRPr="00CE1E80" w:rsidRDefault="00A510DA" w:rsidP="00A510DA">
            <w:r w:rsidRPr="00CE1E80">
              <w:rPr>
                <w:rFonts w:cs="Times New Roman"/>
                <w:sz w:val="20"/>
                <w:szCs w:val="20"/>
                <w:lang w:eastAsia="lt-LT"/>
              </w:rPr>
              <w:t>Kauno g. 43, Ilgakiemio k., Kauno r. sav.</w:t>
            </w:r>
          </w:p>
        </w:tc>
        <w:tc>
          <w:tcPr>
            <w:tcW w:w="1417" w:type="dxa"/>
            <w:vAlign w:val="center"/>
          </w:tcPr>
          <w:p w14:paraId="3C6F3EE8" w14:textId="2673597E" w:rsidR="00A510DA" w:rsidRPr="00CE1E80" w:rsidRDefault="00A510DA" w:rsidP="00A510DA">
            <w:r w:rsidRPr="00CE1E80">
              <w:rPr>
                <w:rFonts w:cs="Times New Roman"/>
                <w:sz w:val="20"/>
                <w:szCs w:val="20"/>
              </w:rPr>
              <w:t>15</w:t>
            </w:r>
          </w:p>
        </w:tc>
        <w:tc>
          <w:tcPr>
            <w:tcW w:w="1559" w:type="dxa"/>
            <w:vAlign w:val="center"/>
          </w:tcPr>
          <w:p w14:paraId="12CD1F07" w14:textId="323CEC6C" w:rsidR="00A510DA" w:rsidRPr="00CE1E80" w:rsidRDefault="00A510DA" w:rsidP="00A510DA">
            <w:r w:rsidRPr="00CE1E80">
              <w:rPr>
                <w:rFonts w:cs="Times New Roman"/>
                <w:sz w:val="20"/>
                <w:szCs w:val="20"/>
              </w:rPr>
              <w:t>26</w:t>
            </w:r>
          </w:p>
        </w:tc>
        <w:tc>
          <w:tcPr>
            <w:tcW w:w="2262" w:type="dxa"/>
            <w:vAlign w:val="center"/>
          </w:tcPr>
          <w:p w14:paraId="622C13BA" w14:textId="6646C72B"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2EEE0F7C" w14:textId="77777777" w:rsidTr="006502FE">
        <w:tc>
          <w:tcPr>
            <w:tcW w:w="517" w:type="dxa"/>
            <w:vAlign w:val="center"/>
          </w:tcPr>
          <w:p w14:paraId="51AEDA6B" w14:textId="4453B7F4" w:rsidR="00A510DA" w:rsidRPr="00CE1E80" w:rsidRDefault="00A510DA" w:rsidP="00A510DA">
            <w:r w:rsidRPr="00CE1E80">
              <w:rPr>
                <w:rFonts w:cs="Times New Roman"/>
                <w:sz w:val="20"/>
                <w:szCs w:val="20"/>
              </w:rPr>
              <w:t>64</w:t>
            </w:r>
          </w:p>
        </w:tc>
        <w:tc>
          <w:tcPr>
            <w:tcW w:w="1605" w:type="dxa"/>
            <w:vAlign w:val="center"/>
          </w:tcPr>
          <w:p w14:paraId="3BFE0FEA" w14:textId="5AC4E4BB" w:rsidR="00A510DA" w:rsidRPr="00CE1E80" w:rsidRDefault="00A510DA" w:rsidP="00A510DA">
            <w:r w:rsidRPr="00CE1E80">
              <w:rPr>
                <w:rFonts w:cs="Times New Roman"/>
                <w:sz w:val="20"/>
                <w:szCs w:val="20"/>
              </w:rPr>
              <w:t>5260-0011-0263</w:t>
            </w:r>
          </w:p>
        </w:tc>
        <w:tc>
          <w:tcPr>
            <w:tcW w:w="2268" w:type="dxa"/>
            <w:vAlign w:val="center"/>
          </w:tcPr>
          <w:p w14:paraId="1CB56412" w14:textId="4E87B2A6" w:rsidR="00A510DA" w:rsidRPr="00CE1E80" w:rsidRDefault="00A510DA" w:rsidP="00A510DA">
            <w:r w:rsidRPr="00CE1E80">
              <w:rPr>
                <w:rFonts w:cs="Times New Roman"/>
                <w:sz w:val="20"/>
                <w:szCs w:val="20"/>
                <w:lang w:eastAsia="lt-LT"/>
              </w:rPr>
              <w:t>Kauno g. 45, Ilgakiemio k., Kauno r. sav.*</w:t>
            </w:r>
          </w:p>
        </w:tc>
        <w:tc>
          <w:tcPr>
            <w:tcW w:w="1417" w:type="dxa"/>
            <w:vAlign w:val="center"/>
          </w:tcPr>
          <w:p w14:paraId="75CCB4C4" w14:textId="46DD668B" w:rsidR="00A510DA" w:rsidRPr="00CE1E80" w:rsidRDefault="00A510DA" w:rsidP="00A510DA">
            <w:r w:rsidRPr="00CE1E80">
              <w:rPr>
                <w:rFonts w:cs="Times New Roman"/>
                <w:sz w:val="20"/>
                <w:szCs w:val="20"/>
              </w:rPr>
              <w:t>14</w:t>
            </w:r>
          </w:p>
        </w:tc>
        <w:tc>
          <w:tcPr>
            <w:tcW w:w="1559" w:type="dxa"/>
            <w:vAlign w:val="center"/>
          </w:tcPr>
          <w:p w14:paraId="493FC62D" w14:textId="36B3ACFA" w:rsidR="00A510DA" w:rsidRPr="00CE1E80" w:rsidRDefault="00A510DA" w:rsidP="00A510DA">
            <w:r w:rsidRPr="00CE1E80">
              <w:rPr>
                <w:rFonts w:cs="Times New Roman"/>
                <w:sz w:val="20"/>
                <w:szCs w:val="20"/>
              </w:rPr>
              <w:t>31</w:t>
            </w:r>
          </w:p>
        </w:tc>
        <w:tc>
          <w:tcPr>
            <w:tcW w:w="2262" w:type="dxa"/>
            <w:vAlign w:val="center"/>
          </w:tcPr>
          <w:p w14:paraId="2EA299AB" w14:textId="25FFBB6E" w:rsidR="00A510DA" w:rsidRPr="00CE1E80" w:rsidRDefault="00A510DA" w:rsidP="00A510DA">
            <w:r w:rsidRPr="00CE1E80">
              <w:rPr>
                <w:rFonts w:cs="Times New Roman"/>
                <w:sz w:val="20"/>
                <w:szCs w:val="20"/>
              </w:rPr>
              <w:t>Sklypo naudojimo būdas: pramonės ir sandėliavimo objektų teritorijos</w:t>
            </w:r>
          </w:p>
        </w:tc>
      </w:tr>
      <w:tr w:rsidR="00CE1E80" w:rsidRPr="00CE1E80" w14:paraId="1BCF5C41" w14:textId="77777777" w:rsidTr="006502FE">
        <w:tc>
          <w:tcPr>
            <w:tcW w:w="517" w:type="dxa"/>
            <w:vAlign w:val="center"/>
          </w:tcPr>
          <w:p w14:paraId="7DD4E421" w14:textId="5EC61ECF" w:rsidR="00A510DA" w:rsidRPr="00CE1E80" w:rsidRDefault="00A510DA" w:rsidP="00A510DA">
            <w:r w:rsidRPr="00CE1E80">
              <w:rPr>
                <w:rFonts w:cs="Times New Roman"/>
                <w:sz w:val="20"/>
                <w:szCs w:val="20"/>
              </w:rPr>
              <w:t>65</w:t>
            </w:r>
          </w:p>
        </w:tc>
        <w:tc>
          <w:tcPr>
            <w:tcW w:w="1605" w:type="dxa"/>
            <w:vAlign w:val="center"/>
          </w:tcPr>
          <w:p w14:paraId="6B40CF41" w14:textId="7198DFB6" w:rsidR="00A510DA" w:rsidRPr="00CE1E80" w:rsidRDefault="00A510DA" w:rsidP="00A510DA">
            <w:r w:rsidRPr="00CE1E80">
              <w:rPr>
                <w:rFonts w:cs="Times New Roman"/>
                <w:sz w:val="20"/>
                <w:szCs w:val="20"/>
              </w:rPr>
              <w:t>4400-2921-8635</w:t>
            </w:r>
          </w:p>
        </w:tc>
        <w:tc>
          <w:tcPr>
            <w:tcW w:w="2268" w:type="dxa"/>
            <w:vAlign w:val="center"/>
          </w:tcPr>
          <w:p w14:paraId="305BE7D3" w14:textId="10CB3445" w:rsidR="00A510DA" w:rsidRPr="00CE1E80" w:rsidRDefault="00A510DA" w:rsidP="00A510DA">
            <w:r w:rsidRPr="00CE1E80">
              <w:rPr>
                <w:rFonts w:cs="Times New Roman"/>
                <w:sz w:val="20"/>
                <w:szCs w:val="20"/>
                <w:lang w:eastAsia="lt-LT"/>
              </w:rPr>
              <w:t>Kauno g. 55, Pagirių k., Kauno r. sav.</w:t>
            </w:r>
          </w:p>
        </w:tc>
        <w:tc>
          <w:tcPr>
            <w:tcW w:w="1417" w:type="dxa"/>
            <w:vAlign w:val="center"/>
          </w:tcPr>
          <w:p w14:paraId="50D96331" w14:textId="5EA0E4F3" w:rsidR="00A510DA" w:rsidRPr="00CE1E80" w:rsidRDefault="00A510DA" w:rsidP="00A510DA">
            <w:r w:rsidRPr="00CE1E80">
              <w:rPr>
                <w:rFonts w:cs="Times New Roman"/>
                <w:sz w:val="20"/>
                <w:szCs w:val="20"/>
              </w:rPr>
              <w:t>147</w:t>
            </w:r>
          </w:p>
        </w:tc>
        <w:tc>
          <w:tcPr>
            <w:tcW w:w="1559" w:type="dxa"/>
            <w:vAlign w:val="center"/>
          </w:tcPr>
          <w:p w14:paraId="3EBF2AF7" w14:textId="5D7C2CB8" w:rsidR="00A510DA" w:rsidRPr="00CE1E80" w:rsidRDefault="00A510DA" w:rsidP="00A510DA">
            <w:r w:rsidRPr="00CE1E80">
              <w:rPr>
                <w:rFonts w:cs="Times New Roman"/>
                <w:sz w:val="20"/>
                <w:szCs w:val="20"/>
              </w:rPr>
              <w:t>128</w:t>
            </w:r>
          </w:p>
        </w:tc>
        <w:tc>
          <w:tcPr>
            <w:tcW w:w="2262" w:type="dxa"/>
            <w:vAlign w:val="center"/>
          </w:tcPr>
          <w:p w14:paraId="46E0093E" w14:textId="7FCC8501" w:rsidR="00A510DA" w:rsidRPr="00CE1E80" w:rsidRDefault="00A510DA" w:rsidP="00A510DA">
            <w:r w:rsidRPr="00CE1E80">
              <w:rPr>
                <w:rFonts w:cs="Times New Roman"/>
                <w:sz w:val="20"/>
                <w:szCs w:val="20"/>
              </w:rPr>
              <w:t xml:space="preserve">Sklypo naudojimo būdas: vienbučių ir dvibučių </w:t>
            </w:r>
            <w:r w:rsidRPr="00CE1E80">
              <w:rPr>
                <w:rFonts w:cs="Times New Roman"/>
                <w:sz w:val="20"/>
                <w:szCs w:val="20"/>
              </w:rPr>
              <w:lastRenderedPageBreak/>
              <w:t>gyvenamųjų pastatų teritorijos</w:t>
            </w:r>
          </w:p>
        </w:tc>
      </w:tr>
      <w:tr w:rsidR="00CE1E80" w:rsidRPr="00CE1E80" w14:paraId="7481FE3A" w14:textId="77777777" w:rsidTr="006502FE">
        <w:tc>
          <w:tcPr>
            <w:tcW w:w="517" w:type="dxa"/>
            <w:vAlign w:val="center"/>
          </w:tcPr>
          <w:p w14:paraId="7D12DD16" w14:textId="6417625C" w:rsidR="00A510DA" w:rsidRPr="00CE1E80" w:rsidRDefault="00A510DA" w:rsidP="00A510DA">
            <w:r w:rsidRPr="00CE1E80">
              <w:rPr>
                <w:rFonts w:cs="Times New Roman"/>
                <w:sz w:val="20"/>
                <w:szCs w:val="20"/>
              </w:rPr>
              <w:lastRenderedPageBreak/>
              <w:t>66</w:t>
            </w:r>
          </w:p>
        </w:tc>
        <w:tc>
          <w:tcPr>
            <w:tcW w:w="1605" w:type="dxa"/>
            <w:vAlign w:val="center"/>
          </w:tcPr>
          <w:p w14:paraId="57B88D07" w14:textId="70254BF2" w:rsidR="00A510DA" w:rsidRPr="00CE1E80" w:rsidRDefault="00A510DA" w:rsidP="00A510DA">
            <w:r w:rsidRPr="00CE1E80">
              <w:rPr>
                <w:rFonts w:cs="Times New Roman"/>
                <w:sz w:val="20"/>
                <w:szCs w:val="20"/>
              </w:rPr>
              <w:t>4400-5918-4440</w:t>
            </w:r>
          </w:p>
        </w:tc>
        <w:tc>
          <w:tcPr>
            <w:tcW w:w="2268" w:type="dxa"/>
            <w:vAlign w:val="center"/>
          </w:tcPr>
          <w:p w14:paraId="5E071F15" w14:textId="61DF6BA9" w:rsidR="00A510DA" w:rsidRPr="00CE1E80" w:rsidRDefault="00A510DA" w:rsidP="00A510DA">
            <w:r w:rsidRPr="00CE1E80">
              <w:rPr>
                <w:rFonts w:cs="Times New Roman"/>
                <w:sz w:val="20"/>
                <w:szCs w:val="20"/>
                <w:lang w:eastAsia="lt-LT"/>
              </w:rPr>
              <w:t>Kauno g. 61, Pagirių k., Kauno r. sav.</w:t>
            </w:r>
          </w:p>
        </w:tc>
        <w:tc>
          <w:tcPr>
            <w:tcW w:w="1417" w:type="dxa"/>
            <w:vAlign w:val="center"/>
          </w:tcPr>
          <w:p w14:paraId="524044CA" w14:textId="53323033" w:rsidR="00A510DA" w:rsidRPr="00CE1E80" w:rsidRDefault="00A510DA" w:rsidP="00A510DA">
            <w:r w:rsidRPr="00CE1E80">
              <w:rPr>
                <w:rFonts w:cs="Times New Roman"/>
                <w:sz w:val="20"/>
                <w:szCs w:val="20"/>
              </w:rPr>
              <w:t>17</w:t>
            </w:r>
          </w:p>
        </w:tc>
        <w:tc>
          <w:tcPr>
            <w:tcW w:w="1559" w:type="dxa"/>
            <w:vAlign w:val="center"/>
          </w:tcPr>
          <w:p w14:paraId="069BE343" w14:textId="476FED64" w:rsidR="00A510DA" w:rsidRPr="00CE1E80" w:rsidRDefault="00A510DA" w:rsidP="00A510DA">
            <w:r w:rsidRPr="00CE1E80">
              <w:rPr>
                <w:rFonts w:cs="Times New Roman"/>
                <w:sz w:val="20"/>
                <w:szCs w:val="20"/>
              </w:rPr>
              <w:t>31</w:t>
            </w:r>
          </w:p>
        </w:tc>
        <w:tc>
          <w:tcPr>
            <w:tcW w:w="2262" w:type="dxa"/>
            <w:vAlign w:val="center"/>
          </w:tcPr>
          <w:p w14:paraId="256A27B5" w14:textId="2BF2FF81" w:rsidR="00A510DA" w:rsidRPr="00CE1E80" w:rsidRDefault="00A510DA" w:rsidP="00A510DA">
            <w:r w:rsidRPr="00CE1E80">
              <w:rPr>
                <w:rFonts w:cs="Times New Roman"/>
                <w:sz w:val="20"/>
                <w:szCs w:val="20"/>
              </w:rPr>
              <w:t>Sklypo naudojimo būdas: kiti žemės ūkio paskirties žemės sklypai</w:t>
            </w:r>
          </w:p>
        </w:tc>
      </w:tr>
      <w:tr w:rsidR="00CE1E80" w:rsidRPr="00CE1E80" w14:paraId="15A12CF4" w14:textId="77777777" w:rsidTr="006502FE">
        <w:tc>
          <w:tcPr>
            <w:tcW w:w="517" w:type="dxa"/>
            <w:vAlign w:val="center"/>
          </w:tcPr>
          <w:p w14:paraId="3A02EF1B" w14:textId="2440BA1A" w:rsidR="00A510DA" w:rsidRPr="00CE1E80" w:rsidRDefault="00A510DA" w:rsidP="00A510DA">
            <w:r w:rsidRPr="00CE1E80">
              <w:rPr>
                <w:rFonts w:cs="Times New Roman"/>
                <w:sz w:val="20"/>
                <w:szCs w:val="20"/>
              </w:rPr>
              <w:t>67</w:t>
            </w:r>
          </w:p>
        </w:tc>
        <w:tc>
          <w:tcPr>
            <w:tcW w:w="1605" w:type="dxa"/>
            <w:vAlign w:val="center"/>
          </w:tcPr>
          <w:p w14:paraId="623040CC" w14:textId="77777777" w:rsidR="00A510DA" w:rsidRPr="00CE1E80" w:rsidRDefault="00A510DA" w:rsidP="00A510DA">
            <w:pPr>
              <w:jc w:val="center"/>
              <w:rPr>
                <w:rFonts w:cs="Times New Roman"/>
                <w:sz w:val="20"/>
                <w:szCs w:val="20"/>
              </w:rPr>
            </w:pPr>
            <w:r w:rsidRPr="00CE1E80">
              <w:rPr>
                <w:rFonts w:cs="Times New Roman"/>
                <w:sz w:val="20"/>
                <w:szCs w:val="20"/>
              </w:rPr>
              <w:br/>
              <w:t>4400-5922-3637</w:t>
            </w:r>
          </w:p>
          <w:p w14:paraId="1D9BB85A" w14:textId="77777777" w:rsidR="00A510DA" w:rsidRPr="00CE1E80" w:rsidRDefault="00A510DA" w:rsidP="00A510DA"/>
        </w:tc>
        <w:tc>
          <w:tcPr>
            <w:tcW w:w="2268" w:type="dxa"/>
            <w:vAlign w:val="center"/>
          </w:tcPr>
          <w:p w14:paraId="79FC0A7E" w14:textId="7032CBA4" w:rsidR="00A510DA" w:rsidRPr="00CE1E80" w:rsidRDefault="00A510DA" w:rsidP="00A510DA">
            <w:r w:rsidRPr="00CE1E80">
              <w:rPr>
                <w:rFonts w:cs="Times New Roman"/>
                <w:sz w:val="20"/>
                <w:szCs w:val="20"/>
                <w:lang w:eastAsia="lt-LT"/>
              </w:rPr>
              <w:t>Kauno g. 71, Pagirių k., Kauno r. sav.</w:t>
            </w:r>
          </w:p>
        </w:tc>
        <w:tc>
          <w:tcPr>
            <w:tcW w:w="1417" w:type="dxa"/>
            <w:vAlign w:val="center"/>
          </w:tcPr>
          <w:p w14:paraId="552B6DA5" w14:textId="67BB443E" w:rsidR="00A510DA" w:rsidRPr="00CE1E80" w:rsidRDefault="00A510DA" w:rsidP="00A510DA">
            <w:r w:rsidRPr="00CE1E80">
              <w:rPr>
                <w:rFonts w:cs="Times New Roman"/>
                <w:sz w:val="20"/>
                <w:szCs w:val="20"/>
              </w:rPr>
              <w:t>24</w:t>
            </w:r>
          </w:p>
        </w:tc>
        <w:tc>
          <w:tcPr>
            <w:tcW w:w="1559" w:type="dxa"/>
            <w:vAlign w:val="center"/>
          </w:tcPr>
          <w:p w14:paraId="7E1A461A" w14:textId="1635ED7F" w:rsidR="00A510DA" w:rsidRPr="00CE1E80" w:rsidRDefault="00A510DA" w:rsidP="00A510DA">
            <w:r w:rsidRPr="00CE1E80">
              <w:rPr>
                <w:rFonts w:cs="Times New Roman"/>
                <w:sz w:val="20"/>
                <w:szCs w:val="20"/>
              </w:rPr>
              <w:t>85</w:t>
            </w:r>
          </w:p>
        </w:tc>
        <w:tc>
          <w:tcPr>
            <w:tcW w:w="2262" w:type="dxa"/>
            <w:vAlign w:val="center"/>
          </w:tcPr>
          <w:p w14:paraId="51005A9D" w14:textId="2DE4D4FD" w:rsidR="00A510DA" w:rsidRPr="00CE1E80" w:rsidRDefault="00A510DA" w:rsidP="00A510DA">
            <w:r w:rsidRPr="00CE1E80">
              <w:rPr>
                <w:rFonts w:cs="Times New Roman"/>
                <w:sz w:val="20"/>
                <w:szCs w:val="20"/>
              </w:rPr>
              <w:t>Sklypo naudojimo tipas: žemės ūkio</w:t>
            </w:r>
          </w:p>
        </w:tc>
      </w:tr>
      <w:tr w:rsidR="00CE1E80" w:rsidRPr="00CE1E80" w14:paraId="2E48EB06" w14:textId="77777777" w:rsidTr="006502FE">
        <w:tc>
          <w:tcPr>
            <w:tcW w:w="517" w:type="dxa"/>
            <w:vAlign w:val="center"/>
          </w:tcPr>
          <w:p w14:paraId="6346400A" w14:textId="3ECBBC10" w:rsidR="00A510DA" w:rsidRPr="00CE1E80" w:rsidRDefault="00A510DA" w:rsidP="00A510DA">
            <w:r w:rsidRPr="00CE1E80">
              <w:rPr>
                <w:rFonts w:cs="Times New Roman"/>
                <w:sz w:val="20"/>
                <w:szCs w:val="20"/>
              </w:rPr>
              <w:t>68</w:t>
            </w:r>
          </w:p>
        </w:tc>
        <w:tc>
          <w:tcPr>
            <w:tcW w:w="1605" w:type="dxa"/>
            <w:vAlign w:val="center"/>
          </w:tcPr>
          <w:p w14:paraId="28FA7699" w14:textId="77777777" w:rsidR="00A510DA" w:rsidRPr="00CE1E80" w:rsidRDefault="00A510DA" w:rsidP="00A510DA">
            <w:pPr>
              <w:jc w:val="center"/>
              <w:rPr>
                <w:rFonts w:cs="Times New Roman"/>
                <w:sz w:val="20"/>
                <w:szCs w:val="20"/>
              </w:rPr>
            </w:pPr>
            <w:r w:rsidRPr="00CE1E80">
              <w:rPr>
                <w:rFonts w:cs="Times New Roman"/>
                <w:sz w:val="20"/>
                <w:szCs w:val="20"/>
              </w:rPr>
              <w:br/>
              <w:t>4400-5923-8974</w:t>
            </w:r>
          </w:p>
          <w:p w14:paraId="1913B0B4" w14:textId="77777777" w:rsidR="00A510DA" w:rsidRPr="00CE1E80" w:rsidRDefault="00A510DA" w:rsidP="00A510DA"/>
        </w:tc>
        <w:tc>
          <w:tcPr>
            <w:tcW w:w="2268" w:type="dxa"/>
            <w:vAlign w:val="center"/>
          </w:tcPr>
          <w:p w14:paraId="236EA08A" w14:textId="2BA49BAF" w:rsidR="00A510DA" w:rsidRPr="00CE1E80" w:rsidRDefault="00A510DA" w:rsidP="00A510DA">
            <w:r w:rsidRPr="00CE1E80">
              <w:rPr>
                <w:rFonts w:cs="Times New Roman"/>
                <w:sz w:val="20"/>
                <w:szCs w:val="20"/>
                <w:lang w:eastAsia="lt-LT"/>
              </w:rPr>
              <w:t>Kauno g. 77, Pagirių k., Kauno r. sav.</w:t>
            </w:r>
          </w:p>
        </w:tc>
        <w:tc>
          <w:tcPr>
            <w:tcW w:w="1417" w:type="dxa"/>
            <w:vAlign w:val="center"/>
          </w:tcPr>
          <w:p w14:paraId="66119BFB" w14:textId="64F542B7" w:rsidR="00A510DA" w:rsidRPr="00CE1E80" w:rsidRDefault="00A510DA" w:rsidP="00A510DA">
            <w:r w:rsidRPr="00CE1E80">
              <w:rPr>
                <w:rFonts w:cs="Times New Roman"/>
                <w:sz w:val="20"/>
                <w:szCs w:val="20"/>
              </w:rPr>
              <w:t>22</w:t>
            </w:r>
          </w:p>
        </w:tc>
        <w:tc>
          <w:tcPr>
            <w:tcW w:w="1559" w:type="dxa"/>
            <w:vAlign w:val="center"/>
          </w:tcPr>
          <w:p w14:paraId="4C99E1D2" w14:textId="300D64E3" w:rsidR="00A510DA" w:rsidRPr="00CE1E80" w:rsidRDefault="00A510DA" w:rsidP="00A510DA">
            <w:r w:rsidRPr="00CE1E80">
              <w:rPr>
                <w:rFonts w:cs="Times New Roman"/>
                <w:sz w:val="20"/>
                <w:szCs w:val="20"/>
              </w:rPr>
              <w:t>48</w:t>
            </w:r>
          </w:p>
        </w:tc>
        <w:tc>
          <w:tcPr>
            <w:tcW w:w="2262" w:type="dxa"/>
            <w:vAlign w:val="center"/>
          </w:tcPr>
          <w:p w14:paraId="467915DF" w14:textId="0CE41C5A" w:rsidR="00A510DA" w:rsidRPr="00CE1E80" w:rsidRDefault="00A510DA" w:rsidP="00A510DA">
            <w:r w:rsidRPr="00CE1E80">
              <w:rPr>
                <w:rFonts w:cs="Times New Roman"/>
                <w:sz w:val="20"/>
                <w:szCs w:val="20"/>
              </w:rPr>
              <w:t>Sklypo naudojimo būdas: kiti žemės ūkio paskirties žemės sklypai</w:t>
            </w:r>
          </w:p>
        </w:tc>
      </w:tr>
      <w:tr w:rsidR="00CE1E80" w:rsidRPr="00CE1E80" w14:paraId="3A5F3A30" w14:textId="77777777" w:rsidTr="006502FE">
        <w:tc>
          <w:tcPr>
            <w:tcW w:w="517" w:type="dxa"/>
            <w:vAlign w:val="center"/>
          </w:tcPr>
          <w:p w14:paraId="3E6D04F2" w14:textId="262071E7" w:rsidR="00A510DA" w:rsidRPr="00CE1E80" w:rsidRDefault="00A510DA" w:rsidP="00A510DA">
            <w:r w:rsidRPr="00CE1E80">
              <w:rPr>
                <w:rFonts w:cs="Times New Roman"/>
                <w:sz w:val="20"/>
                <w:szCs w:val="20"/>
              </w:rPr>
              <w:t>69</w:t>
            </w:r>
          </w:p>
        </w:tc>
        <w:tc>
          <w:tcPr>
            <w:tcW w:w="1605" w:type="dxa"/>
            <w:vAlign w:val="center"/>
          </w:tcPr>
          <w:p w14:paraId="7763817E" w14:textId="45BE7027" w:rsidR="00A510DA" w:rsidRPr="00CE1E80" w:rsidRDefault="00A510DA" w:rsidP="00A510DA">
            <w:r w:rsidRPr="00CE1E80">
              <w:rPr>
                <w:rFonts w:cs="Times New Roman"/>
                <w:sz w:val="20"/>
                <w:szCs w:val="20"/>
              </w:rPr>
              <w:t>5260-0009-0044</w:t>
            </w:r>
          </w:p>
        </w:tc>
        <w:tc>
          <w:tcPr>
            <w:tcW w:w="2268" w:type="dxa"/>
            <w:vAlign w:val="center"/>
          </w:tcPr>
          <w:p w14:paraId="3F6BA6D9" w14:textId="35E15BB7" w:rsidR="00A510DA" w:rsidRPr="00CE1E80" w:rsidRDefault="00A510DA" w:rsidP="00A510DA">
            <w:r w:rsidRPr="00CE1E80">
              <w:rPr>
                <w:rFonts w:cs="Times New Roman"/>
                <w:sz w:val="20"/>
                <w:szCs w:val="20"/>
                <w:lang w:eastAsia="lt-LT"/>
              </w:rPr>
              <w:t>Kauno g. 81, Pagirių k., Kauno r. sav.</w:t>
            </w:r>
          </w:p>
        </w:tc>
        <w:tc>
          <w:tcPr>
            <w:tcW w:w="1417" w:type="dxa"/>
            <w:vAlign w:val="center"/>
          </w:tcPr>
          <w:p w14:paraId="1FECB836" w14:textId="21884344" w:rsidR="00A510DA" w:rsidRPr="00CE1E80" w:rsidRDefault="00A510DA" w:rsidP="00A510DA">
            <w:r w:rsidRPr="00CE1E80">
              <w:rPr>
                <w:rFonts w:cs="Times New Roman"/>
                <w:sz w:val="20"/>
                <w:szCs w:val="20"/>
              </w:rPr>
              <w:t>41</w:t>
            </w:r>
          </w:p>
        </w:tc>
        <w:tc>
          <w:tcPr>
            <w:tcW w:w="1559" w:type="dxa"/>
            <w:vAlign w:val="center"/>
          </w:tcPr>
          <w:p w14:paraId="5763C03D" w14:textId="03893BA2" w:rsidR="00A510DA" w:rsidRPr="00CE1E80" w:rsidRDefault="00A510DA" w:rsidP="00A510DA">
            <w:r w:rsidRPr="00CE1E80">
              <w:rPr>
                <w:rFonts w:cs="Times New Roman"/>
                <w:sz w:val="20"/>
                <w:szCs w:val="20"/>
              </w:rPr>
              <w:t>62</w:t>
            </w:r>
          </w:p>
        </w:tc>
        <w:tc>
          <w:tcPr>
            <w:tcW w:w="2262" w:type="dxa"/>
            <w:vAlign w:val="center"/>
          </w:tcPr>
          <w:p w14:paraId="28D2CF16" w14:textId="42C1649B"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BA0EC55" w14:textId="77777777" w:rsidTr="006502FE">
        <w:tc>
          <w:tcPr>
            <w:tcW w:w="517" w:type="dxa"/>
            <w:vAlign w:val="center"/>
          </w:tcPr>
          <w:p w14:paraId="724809F1" w14:textId="103D7557" w:rsidR="00A510DA" w:rsidRPr="00CE1E80" w:rsidRDefault="00A510DA" w:rsidP="00A510DA">
            <w:r w:rsidRPr="00CE1E80">
              <w:rPr>
                <w:rFonts w:cs="Times New Roman"/>
                <w:sz w:val="20"/>
                <w:szCs w:val="20"/>
              </w:rPr>
              <w:t>70</w:t>
            </w:r>
          </w:p>
        </w:tc>
        <w:tc>
          <w:tcPr>
            <w:tcW w:w="1605" w:type="dxa"/>
            <w:vAlign w:val="center"/>
          </w:tcPr>
          <w:p w14:paraId="50B25FD5" w14:textId="20CB34B8" w:rsidR="00A510DA" w:rsidRPr="00CE1E80" w:rsidRDefault="00A510DA" w:rsidP="00A510DA">
            <w:r w:rsidRPr="00CE1E80">
              <w:rPr>
                <w:rFonts w:cs="Times New Roman"/>
                <w:sz w:val="20"/>
                <w:szCs w:val="20"/>
              </w:rPr>
              <w:t>-</w:t>
            </w:r>
          </w:p>
        </w:tc>
        <w:tc>
          <w:tcPr>
            <w:tcW w:w="2268" w:type="dxa"/>
            <w:vAlign w:val="center"/>
          </w:tcPr>
          <w:p w14:paraId="66133CD4" w14:textId="2EB22D78" w:rsidR="00A510DA" w:rsidRPr="00CE1E80" w:rsidRDefault="00A510DA" w:rsidP="00A510DA">
            <w:r w:rsidRPr="00CE1E80">
              <w:rPr>
                <w:rFonts w:cs="Times New Roman"/>
                <w:sz w:val="20"/>
                <w:szCs w:val="20"/>
                <w:lang w:eastAsia="lt-LT"/>
              </w:rPr>
              <w:t>Kauno g. 83, Pagirių k., Kauno r. sav.</w:t>
            </w:r>
          </w:p>
        </w:tc>
        <w:tc>
          <w:tcPr>
            <w:tcW w:w="1417" w:type="dxa"/>
            <w:vAlign w:val="center"/>
          </w:tcPr>
          <w:p w14:paraId="0B1171AD" w14:textId="04871808" w:rsidR="00A510DA" w:rsidRPr="00CE1E80" w:rsidRDefault="00A510DA" w:rsidP="00A510DA">
            <w:r w:rsidRPr="00CE1E80">
              <w:rPr>
                <w:rFonts w:cs="Times New Roman"/>
                <w:sz w:val="20"/>
                <w:szCs w:val="20"/>
              </w:rPr>
              <w:t>-</w:t>
            </w:r>
          </w:p>
        </w:tc>
        <w:tc>
          <w:tcPr>
            <w:tcW w:w="1559" w:type="dxa"/>
            <w:vAlign w:val="center"/>
          </w:tcPr>
          <w:p w14:paraId="3742B976" w14:textId="4DB1B0AA" w:rsidR="00A510DA" w:rsidRPr="00CE1E80" w:rsidRDefault="00A510DA" w:rsidP="00A510DA">
            <w:r w:rsidRPr="00CE1E80">
              <w:rPr>
                <w:rFonts w:cs="Times New Roman"/>
                <w:sz w:val="20"/>
                <w:szCs w:val="20"/>
              </w:rPr>
              <w:t>69</w:t>
            </w:r>
          </w:p>
        </w:tc>
        <w:tc>
          <w:tcPr>
            <w:tcW w:w="2262" w:type="dxa"/>
            <w:vAlign w:val="center"/>
          </w:tcPr>
          <w:p w14:paraId="15D1C5E0" w14:textId="34D347B8" w:rsidR="00A510DA" w:rsidRPr="00CE1E80" w:rsidRDefault="00A510DA" w:rsidP="00A510DA">
            <w:r w:rsidRPr="00CE1E80">
              <w:rPr>
                <w:rFonts w:cs="Times New Roman"/>
                <w:sz w:val="20"/>
                <w:szCs w:val="20"/>
              </w:rPr>
              <w:t>Sklypas neregistruotas</w:t>
            </w:r>
          </w:p>
        </w:tc>
      </w:tr>
      <w:tr w:rsidR="00CE1E80" w:rsidRPr="00CE1E80" w14:paraId="5D7EA338" w14:textId="77777777" w:rsidTr="006502FE">
        <w:tc>
          <w:tcPr>
            <w:tcW w:w="517" w:type="dxa"/>
            <w:vAlign w:val="center"/>
          </w:tcPr>
          <w:p w14:paraId="57973711" w14:textId="28732F25" w:rsidR="00A510DA" w:rsidRPr="00CE1E80" w:rsidRDefault="00A510DA" w:rsidP="00A510DA">
            <w:r w:rsidRPr="00CE1E80">
              <w:rPr>
                <w:rFonts w:cs="Times New Roman"/>
                <w:sz w:val="20"/>
                <w:szCs w:val="20"/>
              </w:rPr>
              <w:t>71</w:t>
            </w:r>
          </w:p>
        </w:tc>
        <w:tc>
          <w:tcPr>
            <w:tcW w:w="1605" w:type="dxa"/>
            <w:vAlign w:val="center"/>
          </w:tcPr>
          <w:p w14:paraId="5F287E3C" w14:textId="3DFB888F" w:rsidR="00A510DA" w:rsidRPr="00CE1E80" w:rsidRDefault="00A510DA" w:rsidP="00A510DA">
            <w:hyperlink r:id="rId101" w:tgtFrame="_blank" w:history="1">
              <w:r w:rsidRPr="00CE1E80">
                <w:rPr>
                  <w:rStyle w:val="Hyperlink"/>
                  <w:rFonts w:cs="Times New Roman"/>
                  <w:color w:val="auto"/>
                  <w:sz w:val="20"/>
                  <w:szCs w:val="20"/>
                </w:rPr>
                <w:t>4400-5846-1768</w:t>
              </w:r>
            </w:hyperlink>
          </w:p>
        </w:tc>
        <w:tc>
          <w:tcPr>
            <w:tcW w:w="2268" w:type="dxa"/>
            <w:vAlign w:val="center"/>
          </w:tcPr>
          <w:p w14:paraId="2F7FB5B0" w14:textId="039D50BF" w:rsidR="00A510DA" w:rsidRPr="00CE1E80" w:rsidRDefault="00A510DA" w:rsidP="00A510DA">
            <w:r w:rsidRPr="00CE1E80">
              <w:rPr>
                <w:rFonts w:cs="Times New Roman"/>
                <w:sz w:val="20"/>
                <w:szCs w:val="20"/>
                <w:lang w:eastAsia="lt-LT"/>
              </w:rPr>
              <w:t xml:space="preserve">Kalnų g. 9, </w:t>
            </w:r>
            <w:r w:rsidRPr="00CE1E80">
              <w:rPr>
                <w:rFonts w:cs="Times New Roman"/>
                <w:kern w:val="2"/>
                <w:sz w:val="20"/>
                <w:szCs w:val="20"/>
                <w14:ligatures w14:val="standardContextual"/>
              </w:rPr>
              <w:t xml:space="preserve"> </w:t>
            </w:r>
            <w:r w:rsidRPr="00CE1E80">
              <w:rPr>
                <w:rFonts w:cs="Times New Roman"/>
                <w:sz w:val="20"/>
                <w:szCs w:val="20"/>
                <w:lang w:eastAsia="lt-LT"/>
              </w:rPr>
              <w:t xml:space="preserve">Pagirių k. </w:t>
            </w:r>
            <w:r w:rsidRPr="00CE1E80">
              <w:rPr>
                <w:rFonts w:cs="Times New Roman"/>
                <w:kern w:val="2"/>
                <w:sz w:val="20"/>
                <w:szCs w:val="20"/>
                <w14:ligatures w14:val="standardContextual"/>
              </w:rPr>
              <w:t xml:space="preserve"> </w:t>
            </w:r>
            <w:r w:rsidRPr="00CE1E80">
              <w:rPr>
                <w:rFonts w:cs="Times New Roman"/>
                <w:sz w:val="20"/>
                <w:szCs w:val="20"/>
                <w:lang w:eastAsia="lt-LT"/>
              </w:rPr>
              <w:t>Kauno r. sav.,</w:t>
            </w:r>
          </w:p>
        </w:tc>
        <w:tc>
          <w:tcPr>
            <w:tcW w:w="1417" w:type="dxa"/>
            <w:vAlign w:val="center"/>
          </w:tcPr>
          <w:p w14:paraId="5169FE5F" w14:textId="452F52E7" w:rsidR="00A510DA" w:rsidRPr="00CE1E80" w:rsidRDefault="00A510DA" w:rsidP="00A510DA">
            <w:r w:rsidRPr="00CE1E80">
              <w:rPr>
                <w:rFonts w:cs="Times New Roman"/>
                <w:sz w:val="20"/>
                <w:szCs w:val="20"/>
              </w:rPr>
              <w:t>42</w:t>
            </w:r>
          </w:p>
        </w:tc>
        <w:tc>
          <w:tcPr>
            <w:tcW w:w="1559" w:type="dxa"/>
            <w:vAlign w:val="center"/>
          </w:tcPr>
          <w:p w14:paraId="6A506FC1" w14:textId="438C4581" w:rsidR="00A510DA" w:rsidRPr="00CE1E80" w:rsidRDefault="00A510DA" w:rsidP="00A510DA">
            <w:r w:rsidRPr="00CE1E80">
              <w:rPr>
                <w:rFonts w:cs="Times New Roman"/>
                <w:sz w:val="20"/>
                <w:szCs w:val="20"/>
              </w:rPr>
              <w:t>172</w:t>
            </w:r>
          </w:p>
        </w:tc>
        <w:tc>
          <w:tcPr>
            <w:tcW w:w="2262" w:type="dxa"/>
            <w:vAlign w:val="center"/>
          </w:tcPr>
          <w:p w14:paraId="2ADC38E0" w14:textId="77533AAE" w:rsidR="00A510DA" w:rsidRPr="00CE1E80" w:rsidRDefault="00A510DA" w:rsidP="00A510DA">
            <w:r w:rsidRPr="00CE1E80">
              <w:rPr>
                <w:rFonts w:cs="Times New Roman"/>
                <w:sz w:val="20"/>
                <w:szCs w:val="20"/>
              </w:rPr>
              <w:t>Sklypo naudojimo tipas: žemės ūkio</w:t>
            </w:r>
          </w:p>
        </w:tc>
      </w:tr>
      <w:tr w:rsidR="00CE1E80" w:rsidRPr="00CE1E80" w14:paraId="5AEEBBC0" w14:textId="77777777" w:rsidTr="006502FE">
        <w:tc>
          <w:tcPr>
            <w:tcW w:w="517" w:type="dxa"/>
            <w:vAlign w:val="center"/>
          </w:tcPr>
          <w:p w14:paraId="5E487DDF" w14:textId="4EFF16BA" w:rsidR="00A510DA" w:rsidRPr="00CE1E80" w:rsidRDefault="00A510DA" w:rsidP="00A510DA">
            <w:r w:rsidRPr="00CE1E80">
              <w:rPr>
                <w:rFonts w:cs="Times New Roman"/>
                <w:sz w:val="20"/>
                <w:szCs w:val="20"/>
              </w:rPr>
              <w:t>72</w:t>
            </w:r>
          </w:p>
        </w:tc>
        <w:tc>
          <w:tcPr>
            <w:tcW w:w="1605" w:type="dxa"/>
            <w:vAlign w:val="center"/>
          </w:tcPr>
          <w:p w14:paraId="1E11CEBF" w14:textId="2B17BE9B" w:rsidR="00A510DA" w:rsidRPr="00CE1E80" w:rsidRDefault="00A510DA" w:rsidP="00A510DA">
            <w:r w:rsidRPr="00CE1E80">
              <w:rPr>
                <w:rFonts w:cs="Times New Roman"/>
                <w:sz w:val="20"/>
                <w:szCs w:val="20"/>
              </w:rPr>
              <w:t>4400-2545-2882</w:t>
            </w:r>
          </w:p>
        </w:tc>
        <w:tc>
          <w:tcPr>
            <w:tcW w:w="2268" w:type="dxa"/>
            <w:vAlign w:val="center"/>
          </w:tcPr>
          <w:p w14:paraId="2C353D18" w14:textId="48F7FC67" w:rsidR="00A510DA" w:rsidRPr="00CE1E80" w:rsidRDefault="00A510DA" w:rsidP="00A510DA">
            <w:r w:rsidRPr="00CE1E80">
              <w:rPr>
                <w:rFonts w:cs="Times New Roman"/>
                <w:sz w:val="20"/>
                <w:szCs w:val="20"/>
                <w:lang w:eastAsia="lt-LT"/>
              </w:rPr>
              <w:t xml:space="preserve">Kalnų g. 10, </w:t>
            </w:r>
            <w:r w:rsidRPr="00CE1E80">
              <w:rPr>
                <w:rFonts w:cs="Times New Roman"/>
                <w:kern w:val="2"/>
                <w:sz w:val="20"/>
                <w:szCs w:val="20"/>
                <w14:ligatures w14:val="standardContextual"/>
              </w:rPr>
              <w:t xml:space="preserve"> </w:t>
            </w:r>
            <w:r w:rsidRPr="00CE1E80">
              <w:rPr>
                <w:rFonts w:cs="Times New Roman"/>
                <w:sz w:val="20"/>
                <w:szCs w:val="20"/>
                <w:lang w:eastAsia="lt-LT"/>
              </w:rPr>
              <w:t xml:space="preserve">Pagirių k. </w:t>
            </w:r>
            <w:r w:rsidRPr="00CE1E80">
              <w:rPr>
                <w:rFonts w:cs="Times New Roman"/>
                <w:kern w:val="2"/>
                <w:sz w:val="20"/>
                <w:szCs w:val="20"/>
                <w14:ligatures w14:val="standardContextual"/>
              </w:rPr>
              <w:t xml:space="preserve"> </w:t>
            </w:r>
            <w:r w:rsidRPr="00CE1E80">
              <w:rPr>
                <w:rFonts w:cs="Times New Roman"/>
                <w:sz w:val="20"/>
                <w:szCs w:val="20"/>
                <w:lang w:eastAsia="lt-LT"/>
              </w:rPr>
              <w:t>Kauno r. sav.,</w:t>
            </w:r>
          </w:p>
        </w:tc>
        <w:tc>
          <w:tcPr>
            <w:tcW w:w="1417" w:type="dxa"/>
            <w:vAlign w:val="center"/>
          </w:tcPr>
          <w:p w14:paraId="1175950B" w14:textId="6C9AC8D1" w:rsidR="00A510DA" w:rsidRPr="00CE1E80" w:rsidRDefault="00A510DA" w:rsidP="00A510DA">
            <w:r w:rsidRPr="00CE1E80">
              <w:rPr>
                <w:rFonts w:cs="Times New Roman"/>
                <w:sz w:val="20"/>
                <w:szCs w:val="20"/>
              </w:rPr>
              <w:t>105</w:t>
            </w:r>
          </w:p>
        </w:tc>
        <w:tc>
          <w:tcPr>
            <w:tcW w:w="1559" w:type="dxa"/>
            <w:vAlign w:val="center"/>
          </w:tcPr>
          <w:p w14:paraId="66E379DF" w14:textId="0916EC1F" w:rsidR="00A510DA" w:rsidRPr="00CE1E80" w:rsidRDefault="00A510DA" w:rsidP="00A510DA">
            <w:r w:rsidRPr="00CE1E80">
              <w:rPr>
                <w:rFonts w:cs="Times New Roman"/>
                <w:sz w:val="20"/>
                <w:szCs w:val="20"/>
              </w:rPr>
              <w:t>204</w:t>
            </w:r>
          </w:p>
        </w:tc>
        <w:tc>
          <w:tcPr>
            <w:tcW w:w="2262" w:type="dxa"/>
            <w:vAlign w:val="center"/>
          </w:tcPr>
          <w:p w14:paraId="3FC746AA" w14:textId="4F6D0DD8" w:rsidR="00A510DA" w:rsidRPr="00CE1E80" w:rsidRDefault="00A510DA" w:rsidP="00A510DA">
            <w:r w:rsidRPr="00CE1E80">
              <w:rPr>
                <w:rFonts w:cs="Times New Roman"/>
                <w:sz w:val="20"/>
                <w:szCs w:val="20"/>
              </w:rPr>
              <w:t>Sklypo naudojimo tipas: žemės ūkio</w:t>
            </w:r>
          </w:p>
        </w:tc>
      </w:tr>
      <w:tr w:rsidR="00CE1E80" w:rsidRPr="00CE1E80" w14:paraId="6BFD95F4" w14:textId="77777777" w:rsidTr="006502FE">
        <w:tc>
          <w:tcPr>
            <w:tcW w:w="517" w:type="dxa"/>
            <w:vAlign w:val="center"/>
          </w:tcPr>
          <w:p w14:paraId="13A5A658" w14:textId="25B8F43B" w:rsidR="00A510DA" w:rsidRPr="00CE1E80" w:rsidRDefault="00A510DA" w:rsidP="00A510DA">
            <w:r w:rsidRPr="00CE1E80">
              <w:rPr>
                <w:rFonts w:cs="Times New Roman"/>
                <w:sz w:val="20"/>
                <w:szCs w:val="20"/>
              </w:rPr>
              <w:t>73</w:t>
            </w:r>
          </w:p>
        </w:tc>
        <w:tc>
          <w:tcPr>
            <w:tcW w:w="1605" w:type="dxa"/>
            <w:vAlign w:val="center"/>
          </w:tcPr>
          <w:p w14:paraId="54EB3F88" w14:textId="5FA4D15E" w:rsidR="00A510DA" w:rsidRPr="00CE1E80" w:rsidRDefault="00A510DA" w:rsidP="00A510DA">
            <w:hyperlink r:id="rId102" w:tgtFrame="_blank" w:history="1">
              <w:r w:rsidRPr="00CE1E80">
                <w:rPr>
                  <w:rStyle w:val="Hyperlink"/>
                  <w:rFonts w:cs="Times New Roman"/>
                  <w:color w:val="auto"/>
                  <w:sz w:val="20"/>
                  <w:szCs w:val="20"/>
                </w:rPr>
                <w:t>4400-1498-1930</w:t>
              </w:r>
            </w:hyperlink>
          </w:p>
        </w:tc>
        <w:tc>
          <w:tcPr>
            <w:tcW w:w="2268" w:type="dxa"/>
            <w:vAlign w:val="center"/>
          </w:tcPr>
          <w:p w14:paraId="5FF11BC5" w14:textId="5FDC78A3" w:rsidR="00A510DA" w:rsidRPr="00CE1E80" w:rsidRDefault="00A510DA" w:rsidP="00A510DA">
            <w:r w:rsidRPr="00CE1E80">
              <w:rPr>
                <w:rFonts w:cs="Times New Roman"/>
                <w:sz w:val="20"/>
                <w:szCs w:val="20"/>
                <w:lang w:eastAsia="lt-LT"/>
              </w:rPr>
              <w:t xml:space="preserve"> Gluosnių g. 11, </w:t>
            </w:r>
            <w:r w:rsidRPr="00CE1E80">
              <w:rPr>
                <w:rFonts w:cs="Times New Roman"/>
                <w:kern w:val="2"/>
                <w:sz w:val="20"/>
                <w:szCs w:val="20"/>
                <w14:ligatures w14:val="standardContextual"/>
              </w:rPr>
              <w:t xml:space="preserve"> </w:t>
            </w:r>
            <w:r w:rsidRPr="00CE1E80">
              <w:rPr>
                <w:rFonts w:cs="Times New Roman"/>
                <w:sz w:val="20"/>
                <w:szCs w:val="20"/>
                <w:lang w:eastAsia="lt-LT"/>
              </w:rPr>
              <w:t>Pagirių k.,</w:t>
            </w:r>
            <w:r w:rsidRPr="00CE1E80">
              <w:rPr>
                <w:rFonts w:cs="Times New Roman"/>
                <w:kern w:val="2"/>
                <w:sz w:val="20"/>
                <w:szCs w:val="20"/>
                <w14:ligatures w14:val="standardContextual"/>
              </w:rPr>
              <w:t xml:space="preserve"> </w:t>
            </w:r>
            <w:r w:rsidRPr="00CE1E80">
              <w:rPr>
                <w:rFonts w:cs="Times New Roman"/>
                <w:sz w:val="20"/>
                <w:szCs w:val="20"/>
                <w:lang w:eastAsia="lt-LT"/>
              </w:rPr>
              <w:t>Kauno r. sav.,</w:t>
            </w:r>
          </w:p>
        </w:tc>
        <w:tc>
          <w:tcPr>
            <w:tcW w:w="1417" w:type="dxa"/>
            <w:vAlign w:val="center"/>
          </w:tcPr>
          <w:p w14:paraId="3FC34CD4" w14:textId="280CE20E" w:rsidR="00A510DA" w:rsidRPr="00CE1E80" w:rsidRDefault="00A510DA" w:rsidP="00A510DA">
            <w:r w:rsidRPr="00CE1E80">
              <w:rPr>
                <w:rFonts w:cs="Times New Roman"/>
                <w:sz w:val="20"/>
                <w:szCs w:val="20"/>
              </w:rPr>
              <w:t>92</w:t>
            </w:r>
          </w:p>
        </w:tc>
        <w:tc>
          <w:tcPr>
            <w:tcW w:w="1559" w:type="dxa"/>
            <w:vAlign w:val="center"/>
          </w:tcPr>
          <w:p w14:paraId="426728F2" w14:textId="1148E897" w:rsidR="00A510DA" w:rsidRPr="00CE1E80" w:rsidRDefault="00A510DA" w:rsidP="00A510DA">
            <w:r w:rsidRPr="00CE1E80">
              <w:rPr>
                <w:rFonts w:cs="Times New Roman"/>
                <w:sz w:val="20"/>
                <w:szCs w:val="20"/>
              </w:rPr>
              <w:t>104</w:t>
            </w:r>
          </w:p>
        </w:tc>
        <w:tc>
          <w:tcPr>
            <w:tcW w:w="2262" w:type="dxa"/>
            <w:vAlign w:val="center"/>
          </w:tcPr>
          <w:p w14:paraId="0A9AB425" w14:textId="350F907E"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B906A24" w14:textId="77777777" w:rsidTr="006502FE">
        <w:tc>
          <w:tcPr>
            <w:tcW w:w="517" w:type="dxa"/>
            <w:vAlign w:val="center"/>
          </w:tcPr>
          <w:p w14:paraId="7A6E996A" w14:textId="31270EFC" w:rsidR="00A510DA" w:rsidRPr="00CE1E80" w:rsidRDefault="00A510DA" w:rsidP="00A510DA">
            <w:r w:rsidRPr="00CE1E80">
              <w:rPr>
                <w:rFonts w:cs="Times New Roman"/>
                <w:sz w:val="20"/>
                <w:szCs w:val="20"/>
              </w:rPr>
              <w:t>74</w:t>
            </w:r>
          </w:p>
        </w:tc>
        <w:tc>
          <w:tcPr>
            <w:tcW w:w="1605" w:type="dxa"/>
            <w:vAlign w:val="center"/>
          </w:tcPr>
          <w:p w14:paraId="00006761" w14:textId="4276B1E3" w:rsidR="00A510DA" w:rsidRPr="00CE1E80" w:rsidRDefault="00A510DA" w:rsidP="00A510DA">
            <w:r w:rsidRPr="00CE1E80">
              <w:rPr>
                <w:rFonts w:cs="Times New Roman"/>
                <w:sz w:val="20"/>
                <w:szCs w:val="20"/>
              </w:rPr>
              <w:t>5260-0009-0029</w:t>
            </w:r>
          </w:p>
        </w:tc>
        <w:tc>
          <w:tcPr>
            <w:tcW w:w="2268" w:type="dxa"/>
            <w:vAlign w:val="center"/>
          </w:tcPr>
          <w:p w14:paraId="2A8AAF0F" w14:textId="5E933139" w:rsidR="00A510DA" w:rsidRPr="00CE1E80" w:rsidRDefault="00A510DA" w:rsidP="00A510DA">
            <w:r w:rsidRPr="00CE1E80">
              <w:rPr>
                <w:rFonts w:cs="Times New Roman"/>
                <w:sz w:val="20"/>
                <w:szCs w:val="20"/>
                <w:lang w:eastAsia="lt-LT"/>
              </w:rPr>
              <w:t xml:space="preserve">Gluosnių g. 15, </w:t>
            </w:r>
            <w:r w:rsidRPr="00CE1E80">
              <w:rPr>
                <w:rFonts w:cs="Times New Roman"/>
                <w:kern w:val="2"/>
                <w:sz w:val="20"/>
                <w:szCs w:val="20"/>
                <w14:ligatures w14:val="standardContextual"/>
              </w:rPr>
              <w:t xml:space="preserve"> </w:t>
            </w:r>
            <w:r w:rsidRPr="00CE1E80">
              <w:rPr>
                <w:rFonts w:cs="Times New Roman"/>
                <w:sz w:val="20"/>
                <w:szCs w:val="20"/>
                <w:lang w:eastAsia="lt-LT"/>
              </w:rPr>
              <w:t>Pagirių k.,</w:t>
            </w:r>
            <w:r w:rsidRPr="00CE1E80">
              <w:rPr>
                <w:rFonts w:cs="Times New Roman"/>
                <w:kern w:val="2"/>
                <w:sz w:val="20"/>
                <w:szCs w:val="20"/>
                <w14:ligatures w14:val="standardContextual"/>
              </w:rPr>
              <w:t xml:space="preserve"> </w:t>
            </w:r>
            <w:r w:rsidRPr="00CE1E80">
              <w:rPr>
                <w:rFonts w:cs="Times New Roman"/>
                <w:sz w:val="20"/>
                <w:szCs w:val="20"/>
                <w:lang w:eastAsia="lt-LT"/>
              </w:rPr>
              <w:t>Kauno r. sav.,</w:t>
            </w:r>
          </w:p>
        </w:tc>
        <w:tc>
          <w:tcPr>
            <w:tcW w:w="1417" w:type="dxa"/>
            <w:vAlign w:val="center"/>
          </w:tcPr>
          <w:p w14:paraId="256A9C7B" w14:textId="4FD436CA" w:rsidR="00A510DA" w:rsidRPr="00CE1E80" w:rsidRDefault="00A510DA" w:rsidP="00A510DA">
            <w:r w:rsidRPr="00CE1E80">
              <w:rPr>
                <w:rFonts w:cs="Times New Roman"/>
                <w:sz w:val="20"/>
                <w:szCs w:val="20"/>
              </w:rPr>
              <w:t>152</w:t>
            </w:r>
          </w:p>
        </w:tc>
        <w:tc>
          <w:tcPr>
            <w:tcW w:w="1559" w:type="dxa"/>
            <w:vAlign w:val="center"/>
          </w:tcPr>
          <w:p w14:paraId="0601EDA2" w14:textId="1B46D07B" w:rsidR="00A510DA" w:rsidRPr="00CE1E80" w:rsidRDefault="00A510DA" w:rsidP="00A510DA">
            <w:r w:rsidRPr="00CE1E80">
              <w:rPr>
                <w:rFonts w:cs="Times New Roman"/>
                <w:sz w:val="20"/>
                <w:szCs w:val="20"/>
              </w:rPr>
              <w:t>222</w:t>
            </w:r>
          </w:p>
        </w:tc>
        <w:tc>
          <w:tcPr>
            <w:tcW w:w="2262" w:type="dxa"/>
            <w:vAlign w:val="center"/>
          </w:tcPr>
          <w:p w14:paraId="13061641" w14:textId="06B8C425" w:rsidR="00A510DA" w:rsidRPr="00CE1E80" w:rsidRDefault="00A510DA" w:rsidP="00A510DA">
            <w:r w:rsidRPr="00CE1E80">
              <w:rPr>
                <w:rFonts w:cs="Times New Roman"/>
                <w:sz w:val="20"/>
                <w:szCs w:val="20"/>
              </w:rPr>
              <w:t>Sklypo naudojimo tipas: žemės ūkio</w:t>
            </w:r>
          </w:p>
        </w:tc>
      </w:tr>
      <w:tr w:rsidR="00CE1E80" w:rsidRPr="00CE1E80" w14:paraId="1F86CE5F" w14:textId="77777777" w:rsidTr="006502FE">
        <w:tc>
          <w:tcPr>
            <w:tcW w:w="517" w:type="dxa"/>
            <w:vAlign w:val="center"/>
          </w:tcPr>
          <w:p w14:paraId="1E44DF91" w14:textId="79498186" w:rsidR="00A510DA" w:rsidRPr="00CE1E80" w:rsidRDefault="00A510DA" w:rsidP="00A510DA">
            <w:r w:rsidRPr="00CE1E80">
              <w:rPr>
                <w:rFonts w:cs="Times New Roman"/>
                <w:sz w:val="20"/>
                <w:szCs w:val="20"/>
              </w:rPr>
              <w:t>75</w:t>
            </w:r>
          </w:p>
        </w:tc>
        <w:tc>
          <w:tcPr>
            <w:tcW w:w="1605" w:type="dxa"/>
            <w:vAlign w:val="center"/>
          </w:tcPr>
          <w:p w14:paraId="53417426" w14:textId="13FAF9D4" w:rsidR="00A510DA" w:rsidRPr="00CE1E80" w:rsidRDefault="00A510DA" w:rsidP="00A510DA">
            <w:r w:rsidRPr="00CE1E80">
              <w:rPr>
                <w:rFonts w:cs="Times New Roman"/>
                <w:sz w:val="20"/>
                <w:szCs w:val="20"/>
              </w:rPr>
              <w:t>4400-6100-5318</w:t>
            </w:r>
          </w:p>
        </w:tc>
        <w:tc>
          <w:tcPr>
            <w:tcW w:w="2268" w:type="dxa"/>
            <w:vAlign w:val="center"/>
          </w:tcPr>
          <w:p w14:paraId="1111B1AC" w14:textId="1E4EEF24" w:rsidR="00A510DA" w:rsidRPr="00CE1E80" w:rsidRDefault="00A510DA" w:rsidP="00A510DA">
            <w:r w:rsidRPr="00CE1E80">
              <w:rPr>
                <w:rFonts w:cs="Times New Roman"/>
                <w:sz w:val="20"/>
                <w:szCs w:val="20"/>
                <w:lang w:eastAsia="lt-LT"/>
              </w:rPr>
              <w:t xml:space="preserve">Aido g. 4, </w:t>
            </w:r>
            <w:r w:rsidRPr="00CE1E80">
              <w:rPr>
                <w:rFonts w:cs="Times New Roman"/>
                <w:kern w:val="2"/>
                <w:sz w:val="20"/>
                <w:szCs w:val="20"/>
                <w14:ligatures w14:val="standardContextual"/>
              </w:rPr>
              <w:t xml:space="preserve"> </w:t>
            </w:r>
            <w:r w:rsidRPr="00CE1E80">
              <w:rPr>
                <w:rFonts w:cs="Times New Roman"/>
                <w:sz w:val="20"/>
                <w:szCs w:val="20"/>
                <w:lang w:eastAsia="lt-LT"/>
              </w:rPr>
              <w:t>Pagirių k.</w:t>
            </w:r>
            <w:r w:rsidRPr="00CE1E80">
              <w:rPr>
                <w:rFonts w:cs="Times New Roman"/>
                <w:kern w:val="2"/>
                <w:sz w:val="20"/>
                <w:szCs w:val="20"/>
                <w14:ligatures w14:val="standardContextual"/>
              </w:rPr>
              <w:t xml:space="preserve"> </w:t>
            </w:r>
            <w:r w:rsidRPr="00CE1E80">
              <w:rPr>
                <w:rFonts w:cs="Times New Roman"/>
                <w:sz w:val="20"/>
                <w:szCs w:val="20"/>
                <w:lang w:eastAsia="lt-LT"/>
              </w:rPr>
              <w:t>Kauno r. sav.</w:t>
            </w:r>
          </w:p>
        </w:tc>
        <w:tc>
          <w:tcPr>
            <w:tcW w:w="1417" w:type="dxa"/>
            <w:vAlign w:val="center"/>
          </w:tcPr>
          <w:p w14:paraId="6ED9BB1E" w14:textId="55390999" w:rsidR="00A510DA" w:rsidRPr="00CE1E80" w:rsidRDefault="00A510DA" w:rsidP="00A510DA">
            <w:r w:rsidRPr="00CE1E80">
              <w:rPr>
                <w:rFonts w:cs="Times New Roman"/>
                <w:sz w:val="20"/>
                <w:szCs w:val="20"/>
              </w:rPr>
              <w:t>240</w:t>
            </w:r>
          </w:p>
        </w:tc>
        <w:tc>
          <w:tcPr>
            <w:tcW w:w="1559" w:type="dxa"/>
            <w:vAlign w:val="center"/>
          </w:tcPr>
          <w:p w14:paraId="31EC7179" w14:textId="08322467" w:rsidR="00A510DA" w:rsidRPr="00CE1E80" w:rsidRDefault="00A510DA" w:rsidP="00A510DA">
            <w:r w:rsidRPr="00CE1E80">
              <w:rPr>
                <w:rFonts w:cs="Times New Roman"/>
                <w:sz w:val="20"/>
                <w:szCs w:val="20"/>
              </w:rPr>
              <w:t>254</w:t>
            </w:r>
          </w:p>
        </w:tc>
        <w:tc>
          <w:tcPr>
            <w:tcW w:w="2262" w:type="dxa"/>
            <w:vAlign w:val="center"/>
          </w:tcPr>
          <w:p w14:paraId="56CA074C" w14:textId="06AB3387"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97CC8F7" w14:textId="77777777" w:rsidTr="006502FE">
        <w:tc>
          <w:tcPr>
            <w:tcW w:w="517" w:type="dxa"/>
            <w:vAlign w:val="center"/>
          </w:tcPr>
          <w:p w14:paraId="11A7CB3C" w14:textId="70E466AE" w:rsidR="00A510DA" w:rsidRPr="00CE1E80" w:rsidRDefault="00A510DA" w:rsidP="00A510DA">
            <w:r w:rsidRPr="00CE1E80">
              <w:rPr>
                <w:rFonts w:cs="Times New Roman"/>
                <w:sz w:val="20"/>
                <w:szCs w:val="20"/>
              </w:rPr>
              <w:t>76</w:t>
            </w:r>
          </w:p>
        </w:tc>
        <w:tc>
          <w:tcPr>
            <w:tcW w:w="1605" w:type="dxa"/>
            <w:vAlign w:val="center"/>
          </w:tcPr>
          <w:p w14:paraId="05441A99" w14:textId="77777777" w:rsidR="00A510DA" w:rsidRPr="00CE1E80" w:rsidRDefault="00A510DA" w:rsidP="00A510DA">
            <w:pPr>
              <w:jc w:val="center"/>
              <w:rPr>
                <w:rFonts w:cs="Times New Roman"/>
                <w:sz w:val="20"/>
                <w:szCs w:val="20"/>
              </w:rPr>
            </w:pPr>
            <w:r w:rsidRPr="00CE1E80">
              <w:rPr>
                <w:rFonts w:cs="Times New Roman"/>
                <w:sz w:val="20"/>
                <w:szCs w:val="20"/>
              </w:rPr>
              <w:br/>
              <w:t>4400-1822-7392</w:t>
            </w:r>
          </w:p>
          <w:p w14:paraId="6D2C8387" w14:textId="77777777" w:rsidR="00A510DA" w:rsidRPr="00CE1E80" w:rsidRDefault="00A510DA" w:rsidP="00A510DA"/>
        </w:tc>
        <w:tc>
          <w:tcPr>
            <w:tcW w:w="2268" w:type="dxa"/>
            <w:vAlign w:val="center"/>
          </w:tcPr>
          <w:p w14:paraId="5FBEBDDD" w14:textId="20BD1CF3" w:rsidR="00A510DA" w:rsidRPr="00CE1E80" w:rsidRDefault="00A510DA" w:rsidP="00A510DA">
            <w:r w:rsidRPr="00CE1E80">
              <w:rPr>
                <w:rFonts w:cs="Times New Roman"/>
                <w:sz w:val="20"/>
                <w:szCs w:val="20"/>
                <w:lang w:eastAsia="lt-LT"/>
              </w:rPr>
              <w:t>Pagirių g. 50, Pagirių k., Kauno r. sav.</w:t>
            </w:r>
          </w:p>
        </w:tc>
        <w:tc>
          <w:tcPr>
            <w:tcW w:w="1417" w:type="dxa"/>
            <w:vAlign w:val="center"/>
          </w:tcPr>
          <w:p w14:paraId="3386AFD0" w14:textId="120C670E" w:rsidR="00A510DA" w:rsidRPr="00CE1E80" w:rsidRDefault="00A510DA" w:rsidP="00A510DA">
            <w:r w:rsidRPr="00CE1E80">
              <w:rPr>
                <w:rFonts w:cs="Times New Roman"/>
                <w:sz w:val="20"/>
                <w:szCs w:val="20"/>
              </w:rPr>
              <w:t>139</w:t>
            </w:r>
          </w:p>
        </w:tc>
        <w:tc>
          <w:tcPr>
            <w:tcW w:w="1559" w:type="dxa"/>
            <w:vAlign w:val="center"/>
          </w:tcPr>
          <w:p w14:paraId="511380F3" w14:textId="00DA3039" w:rsidR="00A510DA" w:rsidRPr="00CE1E80" w:rsidRDefault="00A510DA" w:rsidP="00A510DA">
            <w:r w:rsidRPr="00CE1E80">
              <w:rPr>
                <w:rFonts w:cs="Times New Roman"/>
                <w:sz w:val="20"/>
                <w:szCs w:val="20"/>
              </w:rPr>
              <w:t>162</w:t>
            </w:r>
          </w:p>
        </w:tc>
        <w:tc>
          <w:tcPr>
            <w:tcW w:w="2262" w:type="dxa"/>
            <w:vAlign w:val="center"/>
          </w:tcPr>
          <w:p w14:paraId="7446C191" w14:textId="4D78ADA8" w:rsidR="00A510DA" w:rsidRPr="00CE1E80" w:rsidRDefault="00A510DA" w:rsidP="00A510DA">
            <w:r w:rsidRPr="00CE1E80">
              <w:rPr>
                <w:rFonts w:cs="Times New Roman"/>
                <w:sz w:val="20"/>
                <w:szCs w:val="20"/>
              </w:rPr>
              <w:t>Sklypo naudojimo būdas: kiti žemės ūkio paskirties žemės sklypai</w:t>
            </w:r>
          </w:p>
        </w:tc>
      </w:tr>
      <w:tr w:rsidR="00CE1E80" w:rsidRPr="00CE1E80" w14:paraId="7756D477" w14:textId="77777777" w:rsidTr="006502FE">
        <w:tc>
          <w:tcPr>
            <w:tcW w:w="517" w:type="dxa"/>
            <w:vAlign w:val="center"/>
          </w:tcPr>
          <w:p w14:paraId="23369E26" w14:textId="29AAF3A7" w:rsidR="00A510DA" w:rsidRPr="00CE1E80" w:rsidRDefault="00A510DA" w:rsidP="00A510DA">
            <w:r w:rsidRPr="00CE1E80">
              <w:rPr>
                <w:rFonts w:cs="Times New Roman"/>
                <w:sz w:val="20"/>
                <w:szCs w:val="20"/>
              </w:rPr>
              <w:t>77</w:t>
            </w:r>
          </w:p>
        </w:tc>
        <w:tc>
          <w:tcPr>
            <w:tcW w:w="1605" w:type="dxa"/>
            <w:vAlign w:val="center"/>
          </w:tcPr>
          <w:p w14:paraId="015DD94C" w14:textId="2CE4FCA6" w:rsidR="00A510DA" w:rsidRPr="00CE1E80" w:rsidRDefault="00A510DA" w:rsidP="00A510DA">
            <w:hyperlink r:id="rId103" w:tgtFrame="_blank" w:history="1">
              <w:r w:rsidRPr="00CE1E80">
                <w:rPr>
                  <w:rStyle w:val="Hyperlink"/>
                  <w:rFonts w:cs="Times New Roman"/>
                  <w:color w:val="auto"/>
                  <w:sz w:val="20"/>
                  <w:szCs w:val="20"/>
                </w:rPr>
                <w:t>5260-0009-0185</w:t>
              </w:r>
            </w:hyperlink>
          </w:p>
        </w:tc>
        <w:tc>
          <w:tcPr>
            <w:tcW w:w="2268" w:type="dxa"/>
            <w:vAlign w:val="center"/>
          </w:tcPr>
          <w:p w14:paraId="0865E2A6" w14:textId="50FBF550" w:rsidR="00A510DA" w:rsidRPr="00CE1E80" w:rsidRDefault="00A510DA" w:rsidP="00A510DA">
            <w:r w:rsidRPr="00CE1E80">
              <w:rPr>
                <w:rFonts w:cs="Times New Roman"/>
                <w:sz w:val="20"/>
                <w:szCs w:val="20"/>
                <w:lang w:eastAsia="lt-LT"/>
              </w:rPr>
              <w:t>Pagirių g. 52, Pagirių k., Kauno r. sav.</w:t>
            </w:r>
          </w:p>
        </w:tc>
        <w:tc>
          <w:tcPr>
            <w:tcW w:w="1417" w:type="dxa"/>
            <w:vAlign w:val="center"/>
          </w:tcPr>
          <w:p w14:paraId="47B4A9F6" w14:textId="6CFED1C1" w:rsidR="00A510DA" w:rsidRPr="00CE1E80" w:rsidRDefault="00A510DA" w:rsidP="00A510DA">
            <w:r w:rsidRPr="00CE1E80">
              <w:rPr>
                <w:rFonts w:cs="Times New Roman"/>
                <w:sz w:val="20"/>
                <w:szCs w:val="20"/>
              </w:rPr>
              <w:t>216</w:t>
            </w:r>
          </w:p>
        </w:tc>
        <w:tc>
          <w:tcPr>
            <w:tcW w:w="1559" w:type="dxa"/>
            <w:vAlign w:val="center"/>
          </w:tcPr>
          <w:p w14:paraId="78E9156C" w14:textId="06C1D533" w:rsidR="00A510DA" w:rsidRPr="00CE1E80" w:rsidRDefault="00A510DA" w:rsidP="00A510DA">
            <w:r w:rsidRPr="00CE1E80">
              <w:rPr>
                <w:rFonts w:cs="Times New Roman"/>
                <w:sz w:val="20"/>
                <w:szCs w:val="20"/>
              </w:rPr>
              <w:t>178</w:t>
            </w:r>
          </w:p>
        </w:tc>
        <w:tc>
          <w:tcPr>
            <w:tcW w:w="2262" w:type="dxa"/>
            <w:vAlign w:val="center"/>
          </w:tcPr>
          <w:p w14:paraId="20E7CAAB" w14:textId="551CB13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0D52A5F" w14:textId="77777777" w:rsidTr="006502FE">
        <w:tc>
          <w:tcPr>
            <w:tcW w:w="517" w:type="dxa"/>
            <w:vAlign w:val="center"/>
          </w:tcPr>
          <w:p w14:paraId="5921CAF8" w14:textId="48C73A7C" w:rsidR="00A510DA" w:rsidRPr="00CE1E80" w:rsidRDefault="00A510DA" w:rsidP="00A510DA">
            <w:r w:rsidRPr="00CE1E80">
              <w:rPr>
                <w:rFonts w:cs="Times New Roman"/>
                <w:sz w:val="20"/>
                <w:szCs w:val="20"/>
              </w:rPr>
              <w:t>78</w:t>
            </w:r>
          </w:p>
        </w:tc>
        <w:tc>
          <w:tcPr>
            <w:tcW w:w="1605" w:type="dxa"/>
            <w:vAlign w:val="center"/>
          </w:tcPr>
          <w:p w14:paraId="0074821C" w14:textId="1E1B8708" w:rsidR="00A510DA" w:rsidRPr="00CE1E80" w:rsidRDefault="00A510DA" w:rsidP="00A510DA">
            <w:r w:rsidRPr="00CE1E80">
              <w:rPr>
                <w:rFonts w:cs="Times New Roman"/>
                <w:sz w:val="20"/>
                <w:szCs w:val="20"/>
              </w:rPr>
              <w:t>5260-0009-0114</w:t>
            </w:r>
          </w:p>
        </w:tc>
        <w:tc>
          <w:tcPr>
            <w:tcW w:w="2268" w:type="dxa"/>
            <w:vAlign w:val="center"/>
          </w:tcPr>
          <w:p w14:paraId="10B022DF" w14:textId="21180B89" w:rsidR="00A510DA" w:rsidRPr="00CE1E80" w:rsidRDefault="00A510DA" w:rsidP="00A510DA">
            <w:r w:rsidRPr="00CE1E80">
              <w:rPr>
                <w:rFonts w:cs="Times New Roman"/>
                <w:sz w:val="20"/>
                <w:szCs w:val="20"/>
                <w:lang w:eastAsia="lt-LT"/>
              </w:rPr>
              <w:t>Pagirių g. 54, Pagirių k., Kauno r. sav.</w:t>
            </w:r>
          </w:p>
        </w:tc>
        <w:tc>
          <w:tcPr>
            <w:tcW w:w="1417" w:type="dxa"/>
            <w:vAlign w:val="center"/>
          </w:tcPr>
          <w:p w14:paraId="50368F6B" w14:textId="327F4124" w:rsidR="00A510DA" w:rsidRPr="00CE1E80" w:rsidRDefault="00A510DA" w:rsidP="00A510DA">
            <w:r w:rsidRPr="00CE1E80">
              <w:rPr>
                <w:rFonts w:cs="Times New Roman"/>
                <w:sz w:val="20"/>
                <w:szCs w:val="20"/>
              </w:rPr>
              <w:t>126</w:t>
            </w:r>
          </w:p>
        </w:tc>
        <w:tc>
          <w:tcPr>
            <w:tcW w:w="1559" w:type="dxa"/>
            <w:vAlign w:val="center"/>
          </w:tcPr>
          <w:p w14:paraId="5828C902" w14:textId="56F2C8A9" w:rsidR="00A510DA" w:rsidRPr="00CE1E80" w:rsidRDefault="00A510DA" w:rsidP="00A510DA">
            <w:r w:rsidRPr="00CE1E80">
              <w:rPr>
                <w:rFonts w:cs="Times New Roman"/>
                <w:sz w:val="20"/>
                <w:szCs w:val="20"/>
              </w:rPr>
              <w:t>143</w:t>
            </w:r>
          </w:p>
        </w:tc>
        <w:tc>
          <w:tcPr>
            <w:tcW w:w="2262" w:type="dxa"/>
            <w:vAlign w:val="center"/>
          </w:tcPr>
          <w:p w14:paraId="2FB43EAC" w14:textId="3B08D948" w:rsidR="00A510DA" w:rsidRPr="00CE1E80" w:rsidRDefault="00A510DA" w:rsidP="00A510DA">
            <w:r w:rsidRPr="00CE1E80">
              <w:rPr>
                <w:rFonts w:cs="Times New Roman"/>
                <w:sz w:val="20"/>
                <w:szCs w:val="20"/>
              </w:rPr>
              <w:t>Sklypo naudojimo būdas: kiti žemės ūkio paskirties žemės sklypai</w:t>
            </w:r>
          </w:p>
        </w:tc>
      </w:tr>
      <w:tr w:rsidR="00CE1E80" w:rsidRPr="00CE1E80" w14:paraId="4F3C145D" w14:textId="77777777" w:rsidTr="006502FE">
        <w:tc>
          <w:tcPr>
            <w:tcW w:w="517" w:type="dxa"/>
            <w:vAlign w:val="center"/>
          </w:tcPr>
          <w:p w14:paraId="7CC748D6" w14:textId="5D84697C" w:rsidR="00A510DA" w:rsidRPr="00CE1E80" w:rsidRDefault="00A510DA" w:rsidP="00A510DA">
            <w:r w:rsidRPr="00CE1E80">
              <w:rPr>
                <w:rFonts w:cs="Times New Roman"/>
                <w:sz w:val="20"/>
                <w:szCs w:val="20"/>
              </w:rPr>
              <w:t>79</w:t>
            </w:r>
          </w:p>
        </w:tc>
        <w:tc>
          <w:tcPr>
            <w:tcW w:w="1605" w:type="dxa"/>
            <w:vAlign w:val="center"/>
          </w:tcPr>
          <w:p w14:paraId="04424124" w14:textId="5F5637DC" w:rsidR="00A510DA" w:rsidRPr="00CE1E80" w:rsidRDefault="00A510DA" w:rsidP="00A510DA">
            <w:hyperlink r:id="rId104" w:tgtFrame="_blank" w:history="1">
              <w:r w:rsidRPr="00CE1E80">
                <w:rPr>
                  <w:rStyle w:val="Hyperlink"/>
                  <w:rFonts w:cs="Times New Roman"/>
                  <w:color w:val="auto"/>
                  <w:sz w:val="20"/>
                  <w:szCs w:val="20"/>
                </w:rPr>
                <w:t>5260-0009-0155</w:t>
              </w:r>
            </w:hyperlink>
          </w:p>
        </w:tc>
        <w:tc>
          <w:tcPr>
            <w:tcW w:w="2268" w:type="dxa"/>
            <w:vAlign w:val="center"/>
          </w:tcPr>
          <w:p w14:paraId="7CC9BE3E" w14:textId="267D30B9" w:rsidR="00A510DA" w:rsidRPr="00CE1E80" w:rsidRDefault="00A510DA" w:rsidP="00A510DA">
            <w:r w:rsidRPr="00CE1E80">
              <w:rPr>
                <w:rFonts w:cs="Times New Roman"/>
                <w:sz w:val="20"/>
                <w:szCs w:val="20"/>
                <w:lang w:eastAsia="lt-LT"/>
              </w:rPr>
              <w:t>Pagirių g. 59, Pagirių k., Kauno r. sav.</w:t>
            </w:r>
          </w:p>
        </w:tc>
        <w:tc>
          <w:tcPr>
            <w:tcW w:w="1417" w:type="dxa"/>
            <w:vAlign w:val="center"/>
          </w:tcPr>
          <w:p w14:paraId="62944B41" w14:textId="2BC2F69C" w:rsidR="00A510DA" w:rsidRPr="00CE1E80" w:rsidRDefault="00A510DA" w:rsidP="00A510DA">
            <w:r w:rsidRPr="00CE1E80">
              <w:rPr>
                <w:rFonts w:cs="Times New Roman"/>
                <w:sz w:val="20"/>
                <w:szCs w:val="20"/>
              </w:rPr>
              <w:t>310</w:t>
            </w:r>
          </w:p>
        </w:tc>
        <w:tc>
          <w:tcPr>
            <w:tcW w:w="1559" w:type="dxa"/>
            <w:vAlign w:val="center"/>
          </w:tcPr>
          <w:p w14:paraId="6E17EAD5" w14:textId="717B8A7F" w:rsidR="00A510DA" w:rsidRPr="00CE1E80" w:rsidRDefault="00A510DA" w:rsidP="00A510DA">
            <w:r w:rsidRPr="00CE1E80">
              <w:rPr>
                <w:rFonts w:cs="Times New Roman"/>
                <w:sz w:val="20"/>
                <w:szCs w:val="20"/>
              </w:rPr>
              <w:t>284</w:t>
            </w:r>
          </w:p>
        </w:tc>
        <w:tc>
          <w:tcPr>
            <w:tcW w:w="2262" w:type="dxa"/>
            <w:vAlign w:val="center"/>
          </w:tcPr>
          <w:p w14:paraId="2698CEA3" w14:textId="2B7D2372" w:rsidR="00A510DA" w:rsidRPr="00CE1E80" w:rsidRDefault="00A510DA" w:rsidP="00A510DA">
            <w:r w:rsidRPr="00CE1E80">
              <w:rPr>
                <w:rFonts w:cs="Times New Roman"/>
                <w:sz w:val="20"/>
                <w:szCs w:val="20"/>
              </w:rPr>
              <w:t>Sklypo naudojimo tipas: žemės ūkio</w:t>
            </w:r>
          </w:p>
        </w:tc>
      </w:tr>
      <w:tr w:rsidR="00CE1E80" w:rsidRPr="00CE1E80" w14:paraId="1704D03D" w14:textId="77777777" w:rsidTr="006502FE">
        <w:tc>
          <w:tcPr>
            <w:tcW w:w="517" w:type="dxa"/>
            <w:vAlign w:val="center"/>
          </w:tcPr>
          <w:p w14:paraId="4EE602C2" w14:textId="7AC5A93F" w:rsidR="00A510DA" w:rsidRPr="00CE1E80" w:rsidRDefault="00A510DA" w:rsidP="00A510DA">
            <w:r w:rsidRPr="00CE1E80">
              <w:rPr>
                <w:rFonts w:cs="Times New Roman"/>
                <w:sz w:val="20"/>
                <w:szCs w:val="20"/>
              </w:rPr>
              <w:t>80</w:t>
            </w:r>
          </w:p>
        </w:tc>
        <w:tc>
          <w:tcPr>
            <w:tcW w:w="1605" w:type="dxa"/>
            <w:vAlign w:val="center"/>
          </w:tcPr>
          <w:p w14:paraId="6904B78C" w14:textId="53071C2A" w:rsidR="00A510DA" w:rsidRPr="00CE1E80" w:rsidRDefault="00A510DA" w:rsidP="00A510DA">
            <w:hyperlink r:id="rId105" w:tgtFrame="_blank" w:history="1">
              <w:r w:rsidRPr="00CE1E80">
                <w:rPr>
                  <w:rStyle w:val="Hyperlink"/>
                  <w:rFonts w:cs="Times New Roman"/>
                  <w:color w:val="auto"/>
                  <w:sz w:val="20"/>
                  <w:szCs w:val="20"/>
                </w:rPr>
                <w:t>5260-0009-0015</w:t>
              </w:r>
            </w:hyperlink>
          </w:p>
        </w:tc>
        <w:tc>
          <w:tcPr>
            <w:tcW w:w="2268" w:type="dxa"/>
            <w:vAlign w:val="center"/>
          </w:tcPr>
          <w:p w14:paraId="7502655A" w14:textId="31419EB0" w:rsidR="00A510DA" w:rsidRPr="00CE1E80" w:rsidRDefault="00A510DA" w:rsidP="00A510DA">
            <w:r w:rsidRPr="00CE1E80">
              <w:rPr>
                <w:rFonts w:cs="Times New Roman"/>
                <w:sz w:val="20"/>
                <w:szCs w:val="20"/>
                <w:lang w:eastAsia="lt-LT"/>
              </w:rPr>
              <w:t>Pagirių g. 61, Pagirių k., Kauno r. sav.</w:t>
            </w:r>
          </w:p>
        </w:tc>
        <w:tc>
          <w:tcPr>
            <w:tcW w:w="1417" w:type="dxa"/>
            <w:vAlign w:val="center"/>
          </w:tcPr>
          <w:p w14:paraId="77F71252" w14:textId="3D718AB9" w:rsidR="00A510DA" w:rsidRPr="00CE1E80" w:rsidRDefault="00A510DA" w:rsidP="00A510DA">
            <w:r w:rsidRPr="00CE1E80">
              <w:rPr>
                <w:rFonts w:cs="Times New Roman"/>
                <w:sz w:val="20"/>
                <w:szCs w:val="20"/>
              </w:rPr>
              <w:t>247</w:t>
            </w:r>
          </w:p>
        </w:tc>
        <w:tc>
          <w:tcPr>
            <w:tcW w:w="1559" w:type="dxa"/>
            <w:vAlign w:val="center"/>
          </w:tcPr>
          <w:p w14:paraId="5C86D1E4" w14:textId="47E3AB4E" w:rsidR="00A510DA" w:rsidRPr="00CE1E80" w:rsidRDefault="00A510DA" w:rsidP="00A510DA">
            <w:r w:rsidRPr="00CE1E80">
              <w:rPr>
                <w:rFonts w:cs="Times New Roman"/>
                <w:sz w:val="20"/>
                <w:szCs w:val="20"/>
              </w:rPr>
              <w:t>294</w:t>
            </w:r>
          </w:p>
        </w:tc>
        <w:tc>
          <w:tcPr>
            <w:tcW w:w="2262" w:type="dxa"/>
            <w:vAlign w:val="center"/>
          </w:tcPr>
          <w:p w14:paraId="3B2F0CA4" w14:textId="042FAFD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D002CB1" w14:textId="77777777" w:rsidTr="006502FE">
        <w:tc>
          <w:tcPr>
            <w:tcW w:w="517" w:type="dxa"/>
            <w:vAlign w:val="center"/>
          </w:tcPr>
          <w:p w14:paraId="2EB573C7" w14:textId="3479C983" w:rsidR="00A510DA" w:rsidRPr="00CE1E80" w:rsidRDefault="00A510DA" w:rsidP="00A510DA">
            <w:r w:rsidRPr="00CE1E80">
              <w:rPr>
                <w:rFonts w:cs="Times New Roman"/>
                <w:sz w:val="20"/>
                <w:szCs w:val="20"/>
              </w:rPr>
              <w:t>81</w:t>
            </w:r>
          </w:p>
        </w:tc>
        <w:tc>
          <w:tcPr>
            <w:tcW w:w="1605" w:type="dxa"/>
            <w:vAlign w:val="center"/>
          </w:tcPr>
          <w:p w14:paraId="022754F1" w14:textId="1F08A3A2" w:rsidR="00A510DA" w:rsidRPr="00CE1E80" w:rsidRDefault="00A510DA" w:rsidP="00A510DA">
            <w:hyperlink r:id="rId106" w:tgtFrame="_blank" w:history="1">
              <w:r w:rsidRPr="00CE1E80">
                <w:rPr>
                  <w:rStyle w:val="Hyperlink"/>
                  <w:rFonts w:cs="Times New Roman"/>
                  <w:color w:val="auto"/>
                  <w:sz w:val="20"/>
                  <w:szCs w:val="20"/>
                </w:rPr>
                <w:t>4400-0961-9981</w:t>
              </w:r>
            </w:hyperlink>
          </w:p>
        </w:tc>
        <w:tc>
          <w:tcPr>
            <w:tcW w:w="2268" w:type="dxa"/>
            <w:vAlign w:val="center"/>
          </w:tcPr>
          <w:p w14:paraId="39F24524" w14:textId="58E59386" w:rsidR="00A510DA" w:rsidRPr="00CE1E80" w:rsidRDefault="00A510DA" w:rsidP="00A510DA">
            <w:r w:rsidRPr="00CE1E80">
              <w:rPr>
                <w:rFonts w:cs="Times New Roman"/>
                <w:sz w:val="20"/>
                <w:szCs w:val="20"/>
                <w:lang w:eastAsia="lt-LT"/>
              </w:rPr>
              <w:t>Pagirių g. 65, Pagirių k., Kauno r. sav.</w:t>
            </w:r>
          </w:p>
        </w:tc>
        <w:tc>
          <w:tcPr>
            <w:tcW w:w="1417" w:type="dxa"/>
            <w:vAlign w:val="center"/>
          </w:tcPr>
          <w:p w14:paraId="1E535AA3" w14:textId="7A596746" w:rsidR="00A510DA" w:rsidRPr="00CE1E80" w:rsidRDefault="00A510DA" w:rsidP="00A510DA">
            <w:r w:rsidRPr="00CE1E80">
              <w:rPr>
                <w:rFonts w:cs="Times New Roman"/>
                <w:sz w:val="20"/>
                <w:szCs w:val="20"/>
              </w:rPr>
              <w:t>254</w:t>
            </w:r>
          </w:p>
        </w:tc>
        <w:tc>
          <w:tcPr>
            <w:tcW w:w="1559" w:type="dxa"/>
            <w:vAlign w:val="center"/>
          </w:tcPr>
          <w:p w14:paraId="7EC8E08C" w14:textId="52DBE256" w:rsidR="00A510DA" w:rsidRPr="00CE1E80" w:rsidRDefault="00A510DA" w:rsidP="00A510DA">
            <w:r w:rsidRPr="00CE1E80">
              <w:rPr>
                <w:rFonts w:cs="Times New Roman"/>
                <w:sz w:val="20"/>
                <w:szCs w:val="20"/>
              </w:rPr>
              <w:t>251</w:t>
            </w:r>
          </w:p>
        </w:tc>
        <w:tc>
          <w:tcPr>
            <w:tcW w:w="2262" w:type="dxa"/>
            <w:vAlign w:val="center"/>
          </w:tcPr>
          <w:p w14:paraId="7B5B6A0B" w14:textId="5886EB7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D9B6184" w14:textId="77777777" w:rsidTr="006502FE">
        <w:tc>
          <w:tcPr>
            <w:tcW w:w="517" w:type="dxa"/>
            <w:vAlign w:val="center"/>
          </w:tcPr>
          <w:p w14:paraId="0ABF7685" w14:textId="4B03EF20" w:rsidR="00A510DA" w:rsidRPr="00CE1E80" w:rsidRDefault="00A510DA" w:rsidP="00A510DA">
            <w:r w:rsidRPr="00CE1E80">
              <w:rPr>
                <w:rFonts w:cs="Times New Roman"/>
                <w:sz w:val="20"/>
                <w:szCs w:val="20"/>
              </w:rPr>
              <w:t>82</w:t>
            </w:r>
          </w:p>
        </w:tc>
        <w:tc>
          <w:tcPr>
            <w:tcW w:w="1605" w:type="dxa"/>
            <w:vAlign w:val="center"/>
          </w:tcPr>
          <w:p w14:paraId="6E32754D" w14:textId="516CA20C" w:rsidR="00A510DA" w:rsidRPr="00CE1E80" w:rsidRDefault="00A510DA" w:rsidP="00A510DA">
            <w:hyperlink r:id="rId107" w:tgtFrame="_blank" w:history="1">
              <w:r w:rsidRPr="00CE1E80">
                <w:rPr>
                  <w:rStyle w:val="Hyperlink"/>
                  <w:rFonts w:cs="Times New Roman"/>
                  <w:color w:val="auto"/>
                  <w:sz w:val="20"/>
                  <w:szCs w:val="20"/>
                </w:rPr>
                <w:t>4400-0962-0237</w:t>
              </w:r>
            </w:hyperlink>
          </w:p>
        </w:tc>
        <w:tc>
          <w:tcPr>
            <w:tcW w:w="2268" w:type="dxa"/>
            <w:vAlign w:val="center"/>
          </w:tcPr>
          <w:p w14:paraId="20CAF287" w14:textId="2C3C0E2A" w:rsidR="00A510DA" w:rsidRPr="00CE1E80" w:rsidRDefault="00A510DA" w:rsidP="00A510DA">
            <w:r w:rsidRPr="00CE1E80">
              <w:rPr>
                <w:rFonts w:cs="Times New Roman"/>
                <w:sz w:val="20"/>
                <w:szCs w:val="20"/>
                <w:lang w:eastAsia="lt-LT"/>
              </w:rPr>
              <w:t>Pagirių g. 67, Pagirių k., Kauno r. sav.</w:t>
            </w:r>
          </w:p>
        </w:tc>
        <w:tc>
          <w:tcPr>
            <w:tcW w:w="1417" w:type="dxa"/>
            <w:vAlign w:val="center"/>
          </w:tcPr>
          <w:p w14:paraId="24C6D9B8" w14:textId="16F82E36" w:rsidR="00A510DA" w:rsidRPr="00CE1E80" w:rsidRDefault="00A510DA" w:rsidP="00A510DA">
            <w:r w:rsidRPr="00CE1E80">
              <w:rPr>
                <w:rFonts w:cs="Times New Roman"/>
                <w:sz w:val="20"/>
                <w:szCs w:val="20"/>
              </w:rPr>
              <w:t>241</w:t>
            </w:r>
          </w:p>
        </w:tc>
        <w:tc>
          <w:tcPr>
            <w:tcW w:w="1559" w:type="dxa"/>
            <w:vAlign w:val="center"/>
          </w:tcPr>
          <w:p w14:paraId="7B9B35EA" w14:textId="4A1195FF" w:rsidR="00A510DA" w:rsidRPr="00CE1E80" w:rsidRDefault="00A510DA" w:rsidP="00A510DA">
            <w:r w:rsidRPr="00CE1E80">
              <w:rPr>
                <w:rFonts w:cs="Times New Roman"/>
                <w:sz w:val="20"/>
                <w:szCs w:val="20"/>
              </w:rPr>
              <w:t>258</w:t>
            </w:r>
          </w:p>
        </w:tc>
        <w:tc>
          <w:tcPr>
            <w:tcW w:w="2262" w:type="dxa"/>
            <w:vAlign w:val="center"/>
          </w:tcPr>
          <w:p w14:paraId="0C705C8E" w14:textId="1FB44350" w:rsidR="00A510DA" w:rsidRPr="00CE1E80" w:rsidRDefault="00A510DA" w:rsidP="00A510DA">
            <w:r w:rsidRPr="00CE1E80">
              <w:rPr>
                <w:rFonts w:cs="Times New Roman"/>
                <w:sz w:val="20"/>
                <w:szCs w:val="20"/>
              </w:rPr>
              <w:t xml:space="preserve">Sklypo naudojimo būdas: vienbučių ir dvibučių </w:t>
            </w:r>
            <w:r w:rsidRPr="00CE1E80">
              <w:rPr>
                <w:rFonts w:cs="Times New Roman"/>
                <w:sz w:val="20"/>
                <w:szCs w:val="20"/>
              </w:rPr>
              <w:lastRenderedPageBreak/>
              <w:t>gyvenamųjų pastatų teritorijos</w:t>
            </w:r>
          </w:p>
        </w:tc>
      </w:tr>
      <w:tr w:rsidR="00CE1E80" w:rsidRPr="00CE1E80" w14:paraId="13AEBA91" w14:textId="77777777" w:rsidTr="006502FE">
        <w:tc>
          <w:tcPr>
            <w:tcW w:w="517" w:type="dxa"/>
            <w:vAlign w:val="center"/>
          </w:tcPr>
          <w:p w14:paraId="5CF8EC0E" w14:textId="61870836" w:rsidR="00A510DA" w:rsidRPr="00CE1E80" w:rsidRDefault="00A510DA" w:rsidP="00A510DA">
            <w:r w:rsidRPr="00CE1E80">
              <w:rPr>
                <w:rFonts w:cs="Times New Roman"/>
                <w:sz w:val="20"/>
                <w:szCs w:val="20"/>
              </w:rPr>
              <w:lastRenderedPageBreak/>
              <w:t>83</w:t>
            </w:r>
          </w:p>
        </w:tc>
        <w:tc>
          <w:tcPr>
            <w:tcW w:w="1605" w:type="dxa"/>
            <w:vAlign w:val="center"/>
          </w:tcPr>
          <w:p w14:paraId="5484AC87" w14:textId="1C743041" w:rsidR="00A510DA" w:rsidRPr="00CE1E80" w:rsidRDefault="00A510DA" w:rsidP="00A510DA">
            <w:hyperlink r:id="rId108" w:tgtFrame="_blank" w:history="1">
              <w:r w:rsidRPr="00CE1E80">
                <w:rPr>
                  <w:rStyle w:val="Hyperlink"/>
                  <w:rFonts w:cs="Times New Roman"/>
                  <w:color w:val="auto"/>
                  <w:sz w:val="20"/>
                  <w:szCs w:val="20"/>
                </w:rPr>
                <w:t>4400-0962-0348</w:t>
              </w:r>
            </w:hyperlink>
          </w:p>
        </w:tc>
        <w:tc>
          <w:tcPr>
            <w:tcW w:w="2268" w:type="dxa"/>
            <w:vAlign w:val="center"/>
          </w:tcPr>
          <w:p w14:paraId="00DB8FE9" w14:textId="4BDA133E" w:rsidR="00A510DA" w:rsidRPr="00CE1E80" w:rsidRDefault="00A510DA" w:rsidP="00A510DA">
            <w:r w:rsidRPr="00CE1E80">
              <w:rPr>
                <w:rFonts w:cs="Times New Roman"/>
                <w:sz w:val="20"/>
                <w:szCs w:val="20"/>
                <w:lang w:eastAsia="lt-LT"/>
              </w:rPr>
              <w:t>Pagirių g. 69, Pagirių k., Kauno r. sav.</w:t>
            </w:r>
          </w:p>
        </w:tc>
        <w:tc>
          <w:tcPr>
            <w:tcW w:w="1417" w:type="dxa"/>
            <w:vAlign w:val="center"/>
          </w:tcPr>
          <w:p w14:paraId="022CA175" w14:textId="08210320" w:rsidR="00A510DA" w:rsidRPr="00CE1E80" w:rsidRDefault="00A510DA" w:rsidP="00A510DA">
            <w:r w:rsidRPr="00CE1E80">
              <w:rPr>
                <w:rFonts w:cs="Times New Roman"/>
                <w:sz w:val="20"/>
                <w:szCs w:val="20"/>
              </w:rPr>
              <w:t>201</w:t>
            </w:r>
          </w:p>
        </w:tc>
        <w:tc>
          <w:tcPr>
            <w:tcW w:w="1559" w:type="dxa"/>
            <w:vAlign w:val="center"/>
          </w:tcPr>
          <w:p w14:paraId="053AC7BF" w14:textId="75818EAE" w:rsidR="00A510DA" w:rsidRPr="00CE1E80" w:rsidRDefault="00A510DA" w:rsidP="00A510DA">
            <w:r w:rsidRPr="00CE1E80">
              <w:rPr>
                <w:rFonts w:cs="Times New Roman"/>
                <w:sz w:val="20"/>
                <w:szCs w:val="20"/>
              </w:rPr>
              <w:t>211</w:t>
            </w:r>
          </w:p>
        </w:tc>
        <w:tc>
          <w:tcPr>
            <w:tcW w:w="2262" w:type="dxa"/>
            <w:vAlign w:val="center"/>
          </w:tcPr>
          <w:p w14:paraId="3B0D98E1" w14:textId="064BA1ED"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5B3D110" w14:textId="77777777" w:rsidTr="006502FE">
        <w:tc>
          <w:tcPr>
            <w:tcW w:w="517" w:type="dxa"/>
            <w:vAlign w:val="center"/>
          </w:tcPr>
          <w:p w14:paraId="31380A58" w14:textId="1E8FA631" w:rsidR="00A510DA" w:rsidRPr="00CE1E80" w:rsidRDefault="00A510DA" w:rsidP="00A510DA">
            <w:r w:rsidRPr="00CE1E80">
              <w:rPr>
                <w:rFonts w:cs="Times New Roman"/>
                <w:sz w:val="20"/>
                <w:szCs w:val="20"/>
              </w:rPr>
              <w:t>84</w:t>
            </w:r>
          </w:p>
        </w:tc>
        <w:tc>
          <w:tcPr>
            <w:tcW w:w="1605" w:type="dxa"/>
            <w:vAlign w:val="center"/>
          </w:tcPr>
          <w:p w14:paraId="07E755E9" w14:textId="35EBFDED" w:rsidR="00A510DA" w:rsidRPr="00CE1E80" w:rsidRDefault="00A510DA" w:rsidP="00A510DA">
            <w:pPr>
              <w:jc w:val="center"/>
              <w:rPr>
                <w:rFonts w:cs="Times New Roman"/>
                <w:sz w:val="20"/>
                <w:szCs w:val="20"/>
              </w:rPr>
            </w:pPr>
            <w:hyperlink r:id="rId109" w:tgtFrame="_blank" w:history="1">
              <w:r w:rsidRPr="00CE1E80">
                <w:rPr>
                  <w:rFonts w:cs="Times New Roman"/>
                  <w:sz w:val="20"/>
                  <w:szCs w:val="20"/>
                </w:rPr>
                <w:br/>
              </w:r>
              <w:r w:rsidRPr="00CE1E80">
                <w:rPr>
                  <w:rStyle w:val="Hyperlink"/>
                  <w:rFonts w:cs="Times New Roman"/>
                  <w:color w:val="auto"/>
                  <w:sz w:val="20"/>
                  <w:szCs w:val="20"/>
                </w:rPr>
                <w:t>4400-0962-0480</w:t>
              </w:r>
            </w:hyperlink>
          </w:p>
          <w:p w14:paraId="4DF19840" w14:textId="77777777" w:rsidR="00A510DA" w:rsidRPr="00CE1E80" w:rsidRDefault="00A510DA" w:rsidP="00A510DA"/>
        </w:tc>
        <w:tc>
          <w:tcPr>
            <w:tcW w:w="2268" w:type="dxa"/>
            <w:vAlign w:val="center"/>
          </w:tcPr>
          <w:p w14:paraId="486AB7A0" w14:textId="50D77049" w:rsidR="00A510DA" w:rsidRPr="00CE1E80" w:rsidRDefault="00A510DA" w:rsidP="00A510DA">
            <w:r w:rsidRPr="00CE1E80">
              <w:rPr>
                <w:rFonts w:cs="Times New Roman"/>
                <w:sz w:val="20"/>
                <w:szCs w:val="20"/>
                <w:lang w:eastAsia="lt-LT"/>
              </w:rPr>
              <w:t>Pagirių g. 71, Pagirių k., Kauno r. sav.</w:t>
            </w:r>
          </w:p>
        </w:tc>
        <w:tc>
          <w:tcPr>
            <w:tcW w:w="1417" w:type="dxa"/>
            <w:vAlign w:val="center"/>
          </w:tcPr>
          <w:p w14:paraId="41134FF0" w14:textId="73FB738A" w:rsidR="00A510DA" w:rsidRPr="00CE1E80" w:rsidRDefault="00A510DA" w:rsidP="00A510DA">
            <w:r w:rsidRPr="00CE1E80">
              <w:rPr>
                <w:rFonts w:cs="Times New Roman"/>
                <w:sz w:val="20"/>
                <w:szCs w:val="20"/>
              </w:rPr>
              <w:t>204</w:t>
            </w:r>
          </w:p>
        </w:tc>
        <w:tc>
          <w:tcPr>
            <w:tcW w:w="1559" w:type="dxa"/>
            <w:vAlign w:val="center"/>
          </w:tcPr>
          <w:p w14:paraId="1CEE89B9" w14:textId="108C58DE" w:rsidR="00A510DA" w:rsidRPr="00CE1E80" w:rsidRDefault="00A510DA" w:rsidP="00A510DA">
            <w:r w:rsidRPr="00CE1E80">
              <w:rPr>
                <w:rFonts w:cs="Times New Roman"/>
                <w:sz w:val="20"/>
                <w:szCs w:val="20"/>
              </w:rPr>
              <w:t>214</w:t>
            </w:r>
          </w:p>
        </w:tc>
        <w:tc>
          <w:tcPr>
            <w:tcW w:w="2262" w:type="dxa"/>
            <w:vAlign w:val="center"/>
          </w:tcPr>
          <w:p w14:paraId="06264864" w14:textId="7339E72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2C6B69C" w14:textId="77777777" w:rsidTr="006502FE">
        <w:tc>
          <w:tcPr>
            <w:tcW w:w="517" w:type="dxa"/>
            <w:vAlign w:val="center"/>
          </w:tcPr>
          <w:p w14:paraId="5E681725" w14:textId="0F64DCD2" w:rsidR="00A510DA" w:rsidRPr="00CE1E80" w:rsidRDefault="00A510DA" w:rsidP="00A510DA">
            <w:r w:rsidRPr="00CE1E80">
              <w:rPr>
                <w:rFonts w:cs="Times New Roman"/>
                <w:sz w:val="20"/>
                <w:szCs w:val="20"/>
              </w:rPr>
              <w:t>85</w:t>
            </w:r>
          </w:p>
        </w:tc>
        <w:tc>
          <w:tcPr>
            <w:tcW w:w="1605" w:type="dxa"/>
            <w:vAlign w:val="center"/>
          </w:tcPr>
          <w:p w14:paraId="5A4CD974" w14:textId="2B781345" w:rsidR="00A510DA" w:rsidRPr="00CE1E80" w:rsidRDefault="00A510DA" w:rsidP="00A510DA">
            <w:r w:rsidRPr="00CE1E80">
              <w:rPr>
                <w:rFonts w:cs="Times New Roman"/>
                <w:sz w:val="20"/>
                <w:szCs w:val="20"/>
              </w:rPr>
              <w:t>4400-1006-5002</w:t>
            </w:r>
          </w:p>
        </w:tc>
        <w:tc>
          <w:tcPr>
            <w:tcW w:w="2268" w:type="dxa"/>
            <w:vAlign w:val="center"/>
          </w:tcPr>
          <w:p w14:paraId="513F3060" w14:textId="388813A3" w:rsidR="00A510DA" w:rsidRPr="00CE1E80" w:rsidRDefault="00A510DA" w:rsidP="00A510DA">
            <w:r w:rsidRPr="00CE1E80">
              <w:rPr>
                <w:rFonts w:cs="Times New Roman"/>
                <w:sz w:val="20"/>
                <w:szCs w:val="20"/>
                <w:lang w:eastAsia="lt-LT"/>
              </w:rPr>
              <w:t>Pagirių g. 77, Pagirių k., Kauno r. sav.</w:t>
            </w:r>
          </w:p>
        </w:tc>
        <w:tc>
          <w:tcPr>
            <w:tcW w:w="1417" w:type="dxa"/>
            <w:vAlign w:val="center"/>
          </w:tcPr>
          <w:p w14:paraId="002FA8AC" w14:textId="57661853" w:rsidR="00A510DA" w:rsidRPr="00CE1E80" w:rsidRDefault="00A510DA" w:rsidP="00A510DA">
            <w:r w:rsidRPr="00CE1E80">
              <w:rPr>
                <w:rFonts w:cs="Times New Roman"/>
                <w:sz w:val="20"/>
                <w:szCs w:val="20"/>
              </w:rPr>
              <w:t>138</w:t>
            </w:r>
          </w:p>
        </w:tc>
        <w:tc>
          <w:tcPr>
            <w:tcW w:w="1559" w:type="dxa"/>
            <w:vAlign w:val="center"/>
          </w:tcPr>
          <w:p w14:paraId="3F668123" w14:textId="02C00644" w:rsidR="00A510DA" w:rsidRPr="00CE1E80" w:rsidRDefault="00A510DA" w:rsidP="00A510DA">
            <w:r w:rsidRPr="00CE1E80">
              <w:rPr>
                <w:rFonts w:cs="Times New Roman"/>
                <w:sz w:val="20"/>
                <w:szCs w:val="20"/>
              </w:rPr>
              <w:t>125</w:t>
            </w:r>
          </w:p>
        </w:tc>
        <w:tc>
          <w:tcPr>
            <w:tcW w:w="2262" w:type="dxa"/>
            <w:vAlign w:val="center"/>
          </w:tcPr>
          <w:p w14:paraId="5A74ED76" w14:textId="1BBD1794"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2449594" w14:textId="77777777" w:rsidTr="006502FE">
        <w:tc>
          <w:tcPr>
            <w:tcW w:w="517" w:type="dxa"/>
            <w:vAlign w:val="center"/>
          </w:tcPr>
          <w:p w14:paraId="2C586A58" w14:textId="403E3713" w:rsidR="00A510DA" w:rsidRPr="00CE1E80" w:rsidRDefault="00A510DA" w:rsidP="00A510DA">
            <w:r w:rsidRPr="00CE1E80">
              <w:rPr>
                <w:rFonts w:cs="Times New Roman"/>
                <w:sz w:val="20"/>
                <w:szCs w:val="20"/>
              </w:rPr>
              <w:t>86</w:t>
            </w:r>
          </w:p>
        </w:tc>
        <w:tc>
          <w:tcPr>
            <w:tcW w:w="1605" w:type="dxa"/>
            <w:vAlign w:val="center"/>
          </w:tcPr>
          <w:p w14:paraId="56F48C7B" w14:textId="2DD3A820" w:rsidR="00A510DA" w:rsidRPr="00CE1E80" w:rsidRDefault="00A510DA" w:rsidP="00A510DA">
            <w:r w:rsidRPr="00CE1E80">
              <w:rPr>
                <w:rFonts w:cs="Times New Roman"/>
                <w:sz w:val="20"/>
                <w:szCs w:val="20"/>
              </w:rPr>
              <w:t>4400-1006-5168</w:t>
            </w:r>
          </w:p>
        </w:tc>
        <w:tc>
          <w:tcPr>
            <w:tcW w:w="2268" w:type="dxa"/>
            <w:vAlign w:val="center"/>
          </w:tcPr>
          <w:p w14:paraId="7EBE34B4" w14:textId="2BE58D65" w:rsidR="00A510DA" w:rsidRPr="00CE1E80" w:rsidRDefault="00A510DA" w:rsidP="00A510DA">
            <w:r w:rsidRPr="00CE1E80">
              <w:rPr>
                <w:rFonts w:cs="Times New Roman"/>
                <w:sz w:val="20"/>
                <w:szCs w:val="20"/>
                <w:lang w:eastAsia="lt-LT"/>
              </w:rPr>
              <w:t>Pagirių g. 79, Pagirių k., Kauno r. sav.</w:t>
            </w:r>
          </w:p>
        </w:tc>
        <w:tc>
          <w:tcPr>
            <w:tcW w:w="1417" w:type="dxa"/>
            <w:vAlign w:val="center"/>
          </w:tcPr>
          <w:p w14:paraId="61F8DE6A" w14:textId="206E3742" w:rsidR="00A510DA" w:rsidRPr="00CE1E80" w:rsidRDefault="00A510DA" w:rsidP="00A510DA">
            <w:r w:rsidRPr="00CE1E80">
              <w:rPr>
                <w:rFonts w:cs="Times New Roman"/>
                <w:sz w:val="20"/>
                <w:szCs w:val="20"/>
              </w:rPr>
              <w:t>128</w:t>
            </w:r>
          </w:p>
        </w:tc>
        <w:tc>
          <w:tcPr>
            <w:tcW w:w="1559" w:type="dxa"/>
            <w:vAlign w:val="center"/>
          </w:tcPr>
          <w:p w14:paraId="2379809F" w14:textId="3F4A911B" w:rsidR="00A510DA" w:rsidRPr="00CE1E80" w:rsidRDefault="00A510DA" w:rsidP="00A510DA">
            <w:r w:rsidRPr="00CE1E80">
              <w:rPr>
                <w:rFonts w:cs="Times New Roman"/>
                <w:sz w:val="20"/>
                <w:szCs w:val="20"/>
              </w:rPr>
              <w:t>150</w:t>
            </w:r>
          </w:p>
        </w:tc>
        <w:tc>
          <w:tcPr>
            <w:tcW w:w="2262" w:type="dxa"/>
            <w:vAlign w:val="center"/>
          </w:tcPr>
          <w:p w14:paraId="07480DC3" w14:textId="2AAD8024"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739E232" w14:textId="77777777" w:rsidTr="006502FE">
        <w:tc>
          <w:tcPr>
            <w:tcW w:w="517" w:type="dxa"/>
            <w:vAlign w:val="center"/>
          </w:tcPr>
          <w:p w14:paraId="4C2B4141" w14:textId="5D19BBEB" w:rsidR="00A510DA" w:rsidRPr="00CE1E80" w:rsidRDefault="00A510DA" w:rsidP="00A510DA">
            <w:r w:rsidRPr="00CE1E80">
              <w:rPr>
                <w:rFonts w:cs="Times New Roman"/>
                <w:sz w:val="20"/>
                <w:szCs w:val="20"/>
              </w:rPr>
              <w:t>87</w:t>
            </w:r>
          </w:p>
        </w:tc>
        <w:tc>
          <w:tcPr>
            <w:tcW w:w="1605" w:type="dxa"/>
            <w:vAlign w:val="center"/>
          </w:tcPr>
          <w:p w14:paraId="3273496F" w14:textId="793F1DEA" w:rsidR="00A510DA" w:rsidRPr="00CE1E80" w:rsidRDefault="00A510DA" w:rsidP="00A510DA">
            <w:hyperlink r:id="rId110" w:tgtFrame="_blank" w:history="1">
              <w:r w:rsidRPr="00CE1E80">
                <w:rPr>
                  <w:rStyle w:val="Hyperlink"/>
                  <w:rFonts w:cs="Times New Roman"/>
                  <w:color w:val="auto"/>
                  <w:sz w:val="20"/>
                  <w:szCs w:val="20"/>
                </w:rPr>
                <w:t>4400-1006-5402</w:t>
              </w:r>
            </w:hyperlink>
          </w:p>
        </w:tc>
        <w:tc>
          <w:tcPr>
            <w:tcW w:w="2268" w:type="dxa"/>
            <w:vAlign w:val="center"/>
          </w:tcPr>
          <w:p w14:paraId="0BD4F39B" w14:textId="3E5366C2" w:rsidR="00A510DA" w:rsidRPr="00CE1E80" w:rsidRDefault="00A510DA" w:rsidP="00A510DA">
            <w:r w:rsidRPr="00CE1E80">
              <w:rPr>
                <w:rFonts w:cs="Times New Roman"/>
                <w:sz w:val="20"/>
                <w:szCs w:val="20"/>
                <w:lang w:eastAsia="lt-LT"/>
              </w:rPr>
              <w:t>Pagirių g. 81, Pagirių k., Kauno r. sav.</w:t>
            </w:r>
          </w:p>
        </w:tc>
        <w:tc>
          <w:tcPr>
            <w:tcW w:w="1417" w:type="dxa"/>
            <w:vAlign w:val="center"/>
          </w:tcPr>
          <w:p w14:paraId="03923157" w14:textId="209A0615" w:rsidR="00A510DA" w:rsidRPr="00CE1E80" w:rsidRDefault="00A510DA" w:rsidP="00A510DA">
            <w:r w:rsidRPr="00CE1E80">
              <w:rPr>
                <w:rFonts w:cs="Times New Roman"/>
                <w:sz w:val="20"/>
                <w:szCs w:val="20"/>
              </w:rPr>
              <w:t>173</w:t>
            </w:r>
          </w:p>
        </w:tc>
        <w:tc>
          <w:tcPr>
            <w:tcW w:w="1559" w:type="dxa"/>
            <w:vAlign w:val="center"/>
          </w:tcPr>
          <w:p w14:paraId="1A7B9AA5" w14:textId="4FE812CB" w:rsidR="00A510DA" w:rsidRPr="00CE1E80" w:rsidRDefault="00A510DA" w:rsidP="00A510DA">
            <w:r w:rsidRPr="00CE1E80">
              <w:rPr>
                <w:rFonts w:cs="Times New Roman"/>
                <w:sz w:val="20"/>
                <w:szCs w:val="20"/>
              </w:rPr>
              <w:t>206</w:t>
            </w:r>
          </w:p>
        </w:tc>
        <w:tc>
          <w:tcPr>
            <w:tcW w:w="2262" w:type="dxa"/>
            <w:vAlign w:val="center"/>
          </w:tcPr>
          <w:p w14:paraId="12E85CB9" w14:textId="1525D44F"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70A7F5A" w14:textId="77777777" w:rsidTr="006502FE">
        <w:tc>
          <w:tcPr>
            <w:tcW w:w="517" w:type="dxa"/>
            <w:vAlign w:val="center"/>
          </w:tcPr>
          <w:p w14:paraId="02A792D3" w14:textId="674E9704" w:rsidR="00A510DA" w:rsidRPr="00CE1E80" w:rsidRDefault="00A510DA" w:rsidP="00A510DA">
            <w:r w:rsidRPr="00CE1E80">
              <w:rPr>
                <w:rFonts w:cs="Times New Roman"/>
                <w:sz w:val="20"/>
                <w:szCs w:val="20"/>
              </w:rPr>
              <w:t>88</w:t>
            </w:r>
          </w:p>
        </w:tc>
        <w:tc>
          <w:tcPr>
            <w:tcW w:w="1605" w:type="dxa"/>
            <w:vAlign w:val="center"/>
          </w:tcPr>
          <w:p w14:paraId="71B86976" w14:textId="08C08121" w:rsidR="00A510DA" w:rsidRPr="00CE1E80" w:rsidRDefault="00A510DA" w:rsidP="00A510DA">
            <w:hyperlink r:id="rId111" w:tgtFrame="_blank" w:history="1">
              <w:r w:rsidRPr="00CE1E80">
                <w:rPr>
                  <w:rStyle w:val="Hyperlink"/>
                  <w:rFonts w:cs="Times New Roman"/>
                  <w:color w:val="auto"/>
                  <w:sz w:val="20"/>
                  <w:szCs w:val="20"/>
                </w:rPr>
                <w:t>4400-1006-5480</w:t>
              </w:r>
            </w:hyperlink>
          </w:p>
        </w:tc>
        <w:tc>
          <w:tcPr>
            <w:tcW w:w="2268" w:type="dxa"/>
            <w:vAlign w:val="center"/>
          </w:tcPr>
          <w:p w14:paraId="4AB2D8A4" w14:textId="3A81364E" w:rsidR="00A510DA" w:rsidRPr="00CE1E80" w:rsidRDefault="00A510DA" w:rsidP="00A510DA">
            <w:r w:rsidRPr="00CE1E80">
              <w:rPr>
                <w:rFonts w:cs="Times New Roman"/>
                <w:sz w:val="20"/>
                <w:szCs w:val="20"/>
                <w:lang w:eastAsia="lt-LT"/>
              </w:rPr>
              <w:t>Pagirių g. 83, Pagirių k., Kauno r. sav.</w:t>
            </w:r>
          </w:p>
        </w:tc>
        <w:tc>
          <w:tcPr>
            <w:tcW w:w="1417" w:type="dxa"/>
            <w:vAlign w:val="center"/>
          </w:tcPr>
          <w:p w14:paraId="4A2DF766" w14:textId="0A0D2269" w:rsidR="00A510DA" w:rsidRPr="00CE1E80" w:rsidRDefault="00A510DA" w:rsidP="00A510DA">
            <w:r w:rsidRPr="00CE1E80">
              <w:rPr>
                <w:rFonts w:cs="Times New Roman"/>
                <w:sz w:val="20"/>
                <w:szCs w:val="20"/>
              </w:rPr>
              <w:t>177</w:t>
            </w:r>
          </w:p>
        </w:tc>
        <w:tc>
          <w:tcPr>
            <w:tcW w:w="1559" w:type="dxa"/>
            <w:vAlign w:val="center"/>
          </w:tcPr>
          <w:p w14:paraId="6078EC81" w14:textId="34EDC1FB" w:rsidR="00A510DA" w:rsidRPr="00CE1E80" w:rsidRDefault="00A510DA" w:rsidP="00A510DA">
            <w:r w:rsidRPr="00CE1E80">
              <w:rPr>
                <w:rFonts w:cs="Times New Roman"/>
                <w:sz w:val="20"/>
                <w:szCs w:val="20"/>
              </w:rPr>
              <w:t>192</w:t>
            </w:r>
          </w:p>
        </w:tc>
        <w:tc>
          <w:tcPr>
            <w:tcW w:w="2262" w:type="dxa"/>
            <w:vAlign w:val="center"/>
          </w:tcPr>
          <w:p w14:paraId="1A15F2A6" w14:textId="203777A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EE66632" w14:textId="77777777" w:rsidTr="006502FE">
        <w:tc>
          <w:tcPr>
            <w:tcW w:w="517" w:type="dxa"/>
            <w:vAlign w:val="center"/>
          </w:tcPr>
          <w:p w14:paraId="48C4909D" w14:textId="0AF50CDF" w:rsidR="00A510DA" w:rsidRPr="00CE1E80" w:rsidRDefault="00A510DA" w:rsidP="00A510DA">
            <w:r w:rsidRPr="00CE1E80">
              <w:rPr>
                <w:rFonts w:cs="Times New Roman"/>
                <w:sz w:val="20"/>
                <w:szCs w:val="20"/>
              </w:rPr>
              <w:t>89</w:t>
            </w:r>
          </w:p>
        </w:tc>
        <w:tc>
          <w:tcPr>
            <w:tcW w:w="1605" w:type="dxa"/>
            <w:vAlign w:val="center"/>
          </w:tcPr>
          <w:p w14:paraId="37ECA69C" w14:textId="75FB6F05" w:rsidR="00A510DA" w:rsidRPr="00CE1E80" w:rsidRDefault="00A510DA" w:rsidP="00A510DA">
            <w:r w:rsidRPr="00CE1E80">
              <w:rPr>
                <w:rFonts w:cs="Times New Roman"/>
                <w:sz w:val="20"/>
                <w:szCs w:val="20"/>
              </w:rPr>
              <w:t>4400-5896-2675</w:t>
            </w:r>
          </w:p>
        </w:tc>
        <w:tc>
          <w:tcPr>
            <w:tcW w:w="2268" w:type="dxa"/>
            <w:vAlign w:val="center"/>
          </w:tcPr>
          <w:p w14:paraId="0CC084C5" w14:textId="49DF12DE" w:rsidR="00A510DA" w:rsidRPr="00CE1E80" w:rsidRDefault="00A510DA" w:rsidP="00A510DA">
            <w:r w:rsidRPr="00CE1E80">
              <w:rPr>
                <w:rFonts w:cs="Times New Roman"/>
                <w:sz w:val="20"/>
                <w:szCs w:val="20"/>
                <w:lang w:eastAsia="lt-LT"/>
              </w:rPr>
              <w:t>Pagirių g. 85, Pagirių k., Kauno r. sav.</w:t>
            </w:r>
          </w:p>
        </w:tc>
        <w:tc>
          <w:tcPr>
            <w:tcW w:w="1417" w:type="dxa"/>
            <w:vAlign w:val="center"/>
          </w:tcPr>
          <w:p w14:paraId="50B221BA" w14:textId="0DE3B8D3" w:rsidR="00A510DA" w:rsidRPr="00CE1E80" w:rsidRDefault="00A510DA" w:rsidP="00A510DA">
            <w:r w:rsidRPr="00CE1E80">
              <w:rPr>
                <w:rFonts w:cs="Times New Roman"/>
                <w:sz w:val="20"/>
                <w:szCs w:val="20"/>
              </w:rPr>
              <w:t>20</w:t>
            </w:r>
          </w:p>
        </w:tc>
        <w:tc>
          <w:tcPr>
            <w:tcW w:w="1559" w:type="dxa"/>
            <w:vAlign w:val="center"/>
          </w:tcPr>
          <w:p w14:paraId="5CC4C432" w14:textId="743638E3" w:rsidR="00A510DA" w:rsidRPr="00CE1E80" w:rsidRDefault="00A510DA" w:rsidP="00A510DA">
            <w:r w:rsidRPr="00CE1E80">
              <w:rPr>
                <w:rFonts w:cs="Times New Roman"/>
                <w:sz w:val="20"/>
                <w:szCs w:val="20"/>
              </w:rPr>
              <w:t>88</w:t>
            </w:r>
          </w:p>
        </w:tc>
        <w:tc>
          <w:tcPr>
            <w:tcW w:w="2262" w:type="dxa"/>
            <w:vAlign w:val="center"/>
          </w:tcPr>
          <w:p w14:paraId="03A79406" w14:textId="5F314C2E"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95B6CAA" w14:textId="77777777" w:rsidTr="006502FE">
        <w:tc>
          <w:tcPr>
            <w:tcW w:w="517" w:type="dxa"/>
            <w:vAlign w:val="center"/>
          </w:tcPr>
          <w:p w14:paraId="77EB78F5" w14:textId="01447A53" w:rsidR="00A510DA" w:rsidRPr="00CE1E80" w:rsidRDefault="00A510DA" w:rsidP="00A510DA">
            <w:r w:rsidRPr="00CE1E80">
              <w:rPr>
                <w:rFonts w:cs="Times New Roman"/>
                <w:sz w:val="20"/>
                <w:szCs w:val="20"/>
              </w:rPr>
              <w:t>90</w:t>
            </w:r>
          </w:p>
        </w:tc>
        <w:tc>
          <w:tcPr>
            <w:tcW w:w="1605" w:type="dxa"/>
            <w:vAlign w:val="center"/>
          </w:tcPr>
          <w:p w14:paraId="1F8C4551" w14:textId="3B156E10" w:rsidR="00A510DA" w:rsidRPr="00CE1E80" w:rsidRDefault="00A510DA" w:rsidP="00A510DA">
            <w:r w:rsidRPr="00CE1E80">
              <w:rPr>
                <w:rFonts w:cs="Times New Roman"/>
                <w:sz w:val="20"/>
                <w:szCs w:val="20"/>
              </w:rPr>
              <w:t>4400-5916-9454</w:t>
            </w:r>
          </w:p>
        </w:tc>
        <w:tc>
          <w:tcPr>
            <w:tcW w:w="2268" w:type="dxa"/>
            <w:vAlign w:val="center"/>
          </w:tcPr>
          <w:p w14:paraId="634C0712" w14:textId="402C2039" w:rsidR="00A510DA" w:rsidRPr="00CE1E80" w:rsidRDefault="00A510DA" w:rsidP="00A510DA">
            <w:r w:rsidRPr="00CE1E80">
              <w:rPr>
                <w:rFonts w:cs="Times New Roman"/>
                <w:sz w:val="20"/>
                <w:szCs w:val="20"/>
                <w:lang w:eastAsia="lt-LT"/>
              </w:rPr>
              <w:t>Pajiesio g. 1, Ilgakiemio k., Kauno r. sav.</w:t>
            </w:r>
          </w:p>
        </w:tc>
        <w:tc>
          <w:tcPr>
            <w:tcW w:w="1417" w:type="dxa"/>
            <w:vAlign w:val="center"/>
          </w:tcPr>
          <w:p w14:paraId="76B824CA" w14:textId="77DD09CA" w:rsidR="00A510DA" w:rsidRPr="00CE1E80" w:rsidRDefault="00A510DA" w:rsidP="00A510DA">
            <w:r w:rsidRPr="00CE1E80">
              <w:rPr>
                <w:rFonts w:cs="Times New Roman"/>
                <w:sz w:val="20"/>
                <w:szCs w:val="20"/>
              </w:rPr>
              <w:t>26</w:t>
            </w:r>
          </w:p>
        </w:tc>
        <w:tc>
          <w:tcPr>
            <w:tcW w:w="1559" w:type="dxa"/>
            <w:vAlign w:val="center"/>
          </w:tcPr>
          <w:p w14:paraId="11683EC4" w14:textId="75CD777A" w:rsidR="00A510DA" w:rsidRPr="00CE1E80" w:rsidRDefault="00A510DA" w:rsidP="00A510DA">
            <w:r w:rsidRPr="00CE1E80">
              <w:rPr>
                <w:rFonts w:cs="Times New Roman"/>
                <w:sz w:val="20"/>
                <w:szCs w:val="20"/>
              </w:rPr>
              <w:t>29</w:t>
            </w:r>
          </w:p>
        </w:tc>
        <w:tc>
          <w:tcPr>
            <w:tcW w:w="2262" w:type="dxa"/>
            <w:vAlign w:val="center"/>
          </w:tcPr>
          <w:p w14:paraId="673C8F89" w14:textId="666D6F24" w:rsidR="00A510DA" w:rsidRPr="00CE1E80" w:rsidRDefault="00A510DA" w:rsidP="00A510DA">
            <w:r w:rsidRPr="00CE1E80">
              <w:rPr>
                <w:rFonts w:cs="Times New Roman"/>
                <w:sz w:val="20"/>
                <w:szCs w:val="20"/>
              </w:rPr>
              <w:t>Sklypo naudojimo būdas: visuomenės paskirties teritorijos</w:t>
            </w:r>
          </w:p>
        </w:tc>
      </w:tr>
      <w:tr w:rsidR="00CE1E80" w:rsidRPr="00CE1E80" w14:paraId="06321686" w14:textId="77777777" w:rsidTr="006502FE">
        <w:tc>
          <w:tcPr>
            <w:tcW w:w="517" w:type="dxa"/>
            <w:vAlign w:val="center"/>
          </w:tcPr>
          <w:p w14:paraId="63646CD4" w14:textId="0F4DA09B" w:rsidR="00A510DA" w:rsidRPr="00CE1E80" w:rsidRDefault="00A510DA" w:rsidP="00A510DA">
            <w:r w:rsidRPr="00CE1E80">
              <w:rPr>
                <w:rFonts w:cs="Times New Roman"/>
                <w:sz w:val="20"/>
                <w:szCs w:val="20"/>
              </w:rPr>
              <w:t>91</w:t>
            </w:r>
          </w:p>
        </w:tc>
        <w:tc>
          <w:tcPr>
            <w:tcW w:w="1605" w:type="dxa"/>
            <w:vAlign w:val="center"/>
          </w:tcPr>
          <w:p w14:paraId="1EAFEE43" w14:textId="30171CB2" w:rsidR="00A510DA" w:rsidRPr="00CE1E80" w:rsidRDefault="00A510DA" w:rsidP="00A510DA">
            <w:r w:rsidRPr="00CE1E80">
              <w:rPr>
                <w:rFonts w:cs="Times New Roman"/>
                <w:sz w:val="20"/>
                <w:szCs w:val="20"/>
              </w:rPr>
              <w:t>4400-3867-7330</w:t>
            </w:r>
          </w:p>
        </w:tc>
        <w:tc>
          <w:tcPr>
            <w:tcW w:w="2268" w:type="dxa"/>
            <w:vAlign w:val="center"/>
          </w:tcPr>
          <w:p w14:paraId="5E5453BC" w14:textId="01B4AFF6" w:rsidR="00A510DA" w:rsidRPr="00CE1E80" w:rsidRDefault="00A510DA" w:rsidP="00A510DA">
            <w:r w:rsidRPr="00CE1E80">
              <w:rPr>
                <w:rFonts w:cs="Times New Roman"/>
                <w:sz w:val="20"/>
                <w:szCs w:val="20"/>
                <w:lang w:eastAsia="lt-LT"/>
              </w:rPr>
              <w:t>Pajiesio g. 2A, Ilgakiemio k., Kauno r. sav.</w:t>
            </w:r>
          </w:p>
        </w:tc>
        <w:tc>
          <w:tcPr>
            <w:tcW w:w="1417" w:type="dxa"/>
            <w:vAlign w:val="center"/>
          </w:tcPr>
          <w:p w14:paraId="641D3381" w14:textId="0BCF14F0" w:rsidR="00A510DA" w:rsidRPr="00CE1E80" w:rsidRDefault="00A510DA" w:rsidP="00A510DA">
            <w:r w:rsidRPr="00CE1E80">
              <w:rPr>
                <w:rFonts w:cs="Times New Roman"/>
                <w:sz w:val="20"/>
                <w:szCs w:val="20"/>
              </w:rPr>
              <w:t>59</w:t>
            </w:r>
          </w:p>
        </w:tc>
        <w:tc>
          <w:tcPr>
            <w:tcW w:w="1559" w:type="dxa"/>
            <w:vAlign w:val="center"/>
          </w:tcPr>
          <w:p w14:paraId="4F4DBE65" w14:textId="2262E0E2" w:rsidR="00A510DA" w:rsidRPr="00CE1E80" w:rsidRDefault="00A510DA" w:rsidP="00A510DA">
            <w:r w:rsidRPr="00CE1E80">
              <w:rPr>
                <w:rFonts w:cs="Times New Roman"/>
                <w:sz w:val="20"/>
                <w:szCs w:val="20"/>
              </w:rPr>
              <w:t>73</w:t>
            </w:r>
          </w:p>
        </w:tc>
        <w:tc>
          <w:tcPr>
            <w:tcW w:w="2262" w:type="dxa"/>
            <w:vAlign w:val="center"/>
          </w:tcPr>
          <w:p w14:paraId="748DFD0F" w14:textId="4659F038"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F5C54DE" w14:textId="77777777" w:rsidTr="006502FE">
        <w:tc>
          <w:tcPr>
            <w:tcW w:w="517" w:type="dxa"/>
            <w:vAlign w:val="center"/>
          </w:tcPr>
          <w:p w14:paraId="4A96BFB6" w14:textId="036172CB" w:rsidR="00A510DA" w:rsidRPr="00CE1E80" w:rsidRDefault="00A510DA" w:rsidP="00A510DA">
            <w:r w:rsidRPr="00CE1E80">
              <w:rPr>
                <w:rFonts w:cs="Times New Roman"/>
                <w:sz w:val="20"/>
                <w:szCs w:val="20"/>
              </w:rPr>
              <w:t>92</w:t>
            </w:r>
          </w:p>
        </w:tc>
        <w:tc>
          <w:tcPr>
            <w:tcW w:w="1605" w:type="dxa"/>
            <w:vAlign w:val="center"/>
          </w:tcPr>
          <w:p w14:paraId="14458954" w14:textId="4C7D9AD4" w:rsidR="00A510DA" w:rsidRPr="00CE1E80" w:rsidRDefault="00A510DA" w:rsidP="00A510DA">
            <w:r w:rsidRPr="00CE1E80">
              <w:rPr>
                <w:rFonts w:cs="Times New Roman"/>
                <w:sz w:val="20"/>
                <w:szCs w:val="20"/>
              </w:rPr>
              <w:t>4400-3091-4735</w:t>
            </w:r>
          </w:p>
        </w:tc>
        <w:tc>
          <w:tcPr>
            <w:tcW w:w="2268" w:type="dxa"/>
            <w:vAlign w:val="center"/>
          </w:tcPr>
          <w:p w14:paraId="4AB217AF" w14:textId="09A9A2FE" w:rsidR="00A510DA" w:rsidRPr="00CE1E80" w:rsidRDefault="00A510DA" w:rsidP="00A510DA">
            <w:r w:rsidRPr="00CE1E80">
              <w:rPr>
                <w:rFonts w:cs="Times New Roman"/>
                <w:sz w:val="20"/>
                <w:szCs w:val="20"/>
                <w:lang w:eastAsia="lt-LT"/>
              </w:rPr>
              <w:t>Pajiesio g. 3, Ilgakiemio k., Kauno r. sav.</w:t>
            </w:r>
          </w:p>
        </w:tc>
        <w:tc>
          <w:tcPr>
            <w:tcW w:w="1417" w:type="dxa"/>
            <w:vAlign w:val="center"/>
          </w:tcPr>
          <w:p w14:paraId="2D4368F2" w14:textId="4BDE93EF" w:rsidR="00A510DA" w:rsidRPr="00CE1E80" w:rsidRDefault="00A510DA" w:rsidP="00A510DA">
            <w:r w:rsidRPr="00CE1E80">
              <w:rPr>
                <w:rFonts w:cs="Times New Roman"/>
                <w:sz w:val="20"/>
                <w:szCs w:val="20"/>
              </w:rPr>
              <w:t>27</w:t>
            </w:r>
          </w:p>
        </w:tc>
        <w:tc>
          <w:tcPr>
            <w:tcW w:w="1559" w:type="dxa"/>
            <w:vAlign w:val="center"/>
          </w:tcPr>
          <w:p w14:paraId="0E1DD3A0" w14:textId="34DE115D" w:rsidR="00A510DA" w:rsidRPr="00CE1E80" w:rsidRDefault="00A510DA" w:rsidP="00A510DA">
            <w:r w:rsidRPr="00CE1E80">
              <w:rPr>
                <w:rFonts w:cs="Times New Roman"/>
                <w:sz w:val="20"/>
                <w:szCs w:val="20"/>
              </w:rPr>
              <w:t>41</w:t>
            </w:r>
          </w:p>
        </w:tc>
        <w:tc>
          <w:tcPr>
            <w:tcW w:w="2262" w:type="dxa"/>
            <w:vAlign w:val="center"/>
          </w:tcPr>
          <w:p w14:paraId="294C4E15" w14:textId="464CF8F2" w:rsidR="00A510DA" w:rsidRPr="00CE1E80" w:rsidRDefault="00A510DA" w:rsidP="00A510DA">
            <w:r w:rsidRPr="00CE1E80">
              <w:rPr>
                <w:rFonts w:cs="Times New Roman"/>
                <w:sz w:val="20"/>
                <w:szCs w:val="20"/>
              </w:rPr>
              <w:t>Sklypo naudojimo būdas: visuomenės paskirties teritorijos</w:t>
            </w:r>
          </w:p>
        </w:tc>
      </w:tr>
      <w:tr w:rsidR="00CE1E80" w:rsidRPr="00CE1E80" w14:paraId="273256AE" w14:textId="77777777" w:rsidTr="006502FE">
        <w:tc>
          <w:tcPr>
            <w:tcW w:w="517" w:type="dxa"/>
            <w:vAlign w:val="center"/>
          </w:tcPr>
          <w:p w14:paraId="4430AF4D" w14:textId="11F745CA" w:rsidR="00A510DA" w:rsidRPr="00CE1E80" w:rsidRDefault="00A510DA" w:rsidP="00A510DA">
            <w:r w:rsidRPr="00CE1E80">
              <w:rPr>
                <w:rFonts w:cs="Times New Roman"/>
                <w:sz w:val="20"/>
                <w:szCs w:val="20"/>
              </w:rPr>
              <w:t>93</w:t>
            </w:r>
          </w:p>
        </w:tc>
        <w:tc>
          <w:tcPr>
            <w:tcW w:w="1605" w:type="dxa"/>
            <w:vAlign w:val="center"/>
          </w:tcPr>
          <w:p w14:paraId="1AC1F11F" w14:textId="563D231C" w:rsidR="00A510DA" w:rsidRPr="00CE1E80" w:rsidRDefault="00A510DA" w:rsidP="00A510DA">
            <w:r w:rsidRPr="00CE1E80">
              <w:rPr>
                <w:rFonts w:cs="Times New Roman"/>
                <w:sz w:val="20"/>
                <w:szCs w:val="20"/>
              </w:rPr>
              <w:t>4400-0686-0632</w:t>
            </w:r>
          </w:p>
        </w:tc>
        <w:tc>
          <w:tcPr>
            <w:tcW w:w="2268" w:type="dxa"/>
            <w:vAlign w:val="center"/>
          </w:tcPr>
          <w:p w14:paraId="1D4BE511" w14:textId="0278C304" w:rsidR="00A510DA" w:rsidRPr="00CE1E80" w:rsidRDefault="00A510DA" w:rsidP="00A510DA">
            <w:r w:rsidRPr="00CE1E80">
              <w:rPr>
                <w:rFonts w:cs="Times New Roman"/>
                <w:sz w:val="20"/>
                <w:szCs w:val="20"/>
                <w:lang w:eastAsia="lt-LT"/>
              </w:rPr>
              <w:t>Pajiesio g. 4, Ilgakiemio k., Kauno r. sav.</w:t>
            </w:r>
          </w:p>
        </w:tc>
        <w:tc>
          <w:tcPr>
            <w:tcW w:w="1417" w:type="dxa"/>
            <w:vAlign w:val="center"/>
          </w:tcPr>
          <w:p w14:paraId="039F7680" w14:textId="6DDE1BC2" w:rsidR="00A510DA" w:rsidRPr="00CE1E80" w:rsidRDefault="00A510DA" w:rsidP="00A510DA">
            <w:r w:rsidRPr="00CE1E80">
              <w:rPr>
                <w:rFonts w:cs="Times New Roman"/>
                <w:sz w:val="20"/>
                <w:szCs w:val="20"/>
              </w:rPr>
              <w:t>55</w:t>
            </w:r>
          </w:p>
        </w:tc>
        <w:tc>
          <w:tcPr>
            <w:tcW w:w="1559" w:type="dxa"/>
            <w:vAlign w:val="center"/>
          </w:tcPr>
          <w:p w14:paraId="1791BE41" w14:textId="7CDBE13A" w:rsidR="00A510DA" w:rsidRPr="00CE1E80" w:rsidRDefault="00A510DA" w:rsidP="00A510DA">
            <w:r w:rsidRPr="00CE1E80">
              <w:rPr>
                <w:rFonts w:cs="Times New Roman"/>
                <w:sz w:val="20"/>
                <w:szCs w:val="20"/>
              </w:rPr>
              <w:t>63</w:t>
            </w:r>
          </w:p>
        </w:tc>
        <w:tc>
          <w:tcPr>
            <w:tcW w:w="2262" w:type="dxa"/>
            <w:vAlign w:val="center"/>
          </w:tcPr>
          <w:p w14:paraId="4D3C8E77" w14:textId="1A5C79AA"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6C422CF" w14:textId="77777777" w:rsidTr="006502FE">
        <w:tc>
          <w:tcPr>
            <w:tcW w:w="517" w:type="dxa"/>
            <w:vAlign w:val="center"/>
          </w:tcPr>
          <w:p w14:paraId="513416D2" w14:textId="68B43184" w:rsidR="00A510DA" w:rsidRPr="00CE1E80" w:rsidRDefault="00A510DA" w:rsidP="00A510DA">
            <w:r w:rsidRPr="00CE1E80">
              <w:rPr>
                <w:rFonts w:cs="Times New Roman"/>
                <w:sz w:val="20"/>
                <w:szCs w:val="20"/>
              </w:rPr>
              <w:t>94</w:t>
            </w:r>
          </w:p>
        </w:tc>
        <w:tc>
          <w:tcPr>
            <w:tcW w:w="1605" w:type="dxa"/>
            <w:vAlign w:val="center"/>
          </w:tcPr>
          <w:p w14:paraId="565C4650" w14:textId="4F7E5D56" w:rsidR="00A510DA" w:rsidRPr="00CE1E80" w:rsidRDefault="00A510DA" w:rsidP="00A510DA">
            <w:hyperlink r:id="rId112" w:tgtFrame="_blank" w:history="1">
              <w:r w:rsidRPr="00CE1E80">
                <w:rPr>
                  <w:rStyle w:val="Hyperlink"/>
                  <w:rFonts w:cs="Times New Roman"/>
                  <w:color w:val="auto"/>
                  <w:sz w:val="20"/>
                  <w:szCs w:val="20"/>
                </w:rPr>
                <w:t>4400-3093-5025</w:t>
              </w:r>
            </w:hyperlink>
          </w:p>
        </w:tc>
        <w:tc>
          <w:tcPr>
            <w:tcW w:w="2268" w:type="dxa"/>
            <w:vAlign w:val="center"/>
          </w:tcPr>
          <w:p w14:paraId="2D02449A" w14:textId="1F6A1BAE" w:rsidR="00A510DA" w:rsidRPr="00CE1E80" w:rsidRDefault="00A510DA" w:rsidP="00A510DA">
            <w:r w:rsidRPr="00CE1E80">
              <w:rPr>
                <w:rFonts w:cs="Times New Roman"/>
                <w:sz w:val="20"/>
                <w:szCs w:val="20"/>
                <w:lang w:eastAsia="lt-LT"/>
              </w:rPr>
              <w:t>Pajiesio g. 5, Ilgakiemio k., Kauno r. sav.</w:t>
            </w:r>
          </w:p>
        </w:tc>
        <w:tc>
          <w:tcPr>
            <w:tcW w:w="1417" w:type="dxa"/>
            <w:vAlign w:val="center"/>
          </w:tcPr>
          <w:p w14:paraId="4B0EA41B" w14:textId="44B4B023" w:rsidR="00A510DA" w:rsidRPr="00CE1E80" w:rsidRDefault="00A510DA" w:rsidP="00A510DA">
            <w:r w:rsidRPr="00CE1E80">
              <w:rPr>
                <w:rFonts w:cs="Times New Roman"/>
                <w:sz w:val="20"/>
                <w:szCs w:val="20"/>
              </w:rPr>
              <w:t>57</w:t>
            </w:r>
          </w:p>
        </w:tc>
        <w:tc>
          <w:tcPr>
            <w:tcW w:w="1559" w:type="dxa"/>
            <w:vAlign w:val="center"/>
          </w:tcPr>
          <w:p w14:paraId="0BBA89B0" w14:textId="62D604F5" w:rsidR="00A510DA" w:rsidRPr="00CE1E80" w:rsidRDefault="00A510DA" w:rsidP="00A510DA">
            <w:r w:rsidRPr="00CE1E80">
              <w:rPr>
                <w:rFonts w:cs="Times New Roman"/>
                <w:sz w:val="20"/>
                <w:szCs w:val="20"/>
              </w:rPr>
              <w:t>88</w:t>
            </w:r>
          </w:p>
        </w:tc>
        <w:tc>
          <w:tcPr>
            <w:tcW w:w="2262" w:type="dxa"/>
            <w:vAlign w:val="center"/>
          </w:tcPr>
          <w:p w14:paraId="0E40CB4E" w14:textId="47890777" w:rsidR="00A510DA" w:rsidRPr="00CE1E80" w:rsidRDefault="00A510DA" w:rsidP="00A510DA">
            <w:r w:rsidRPr="00CE1E80">
              <w:rPr>
                <w:rFonts w:cs="Times New Roman"/>
                <w:sz w:val="20"/>
                <w:szCs w:val="20"/>
              </w:rPr>
              <w:t>Sklypo naudojimo būdas: visuomenės paskirties teritorijos</w:t>
            </w:r>
          </w:p>
        </w:tc>
      </w:tr>
      <w:tr w:rsidR="00CE1E80" w:rsidRPr="00CE1E80" w14:paraId="06C53879" w14:textId="77777777" w:rsidTr="006502FE">
        <w:tc>
          <w:tcPr>
            <w:tcW w:w="517" w:type="dxa"/>
            <w:vAlign w:val="center"/>
          </w:tcPr>
          <w:p w14:paraId="0D78573D" w14:textId="6EF03F9D" w:rsidR="00A510DA" w:rsidRPr="00CE1E80" w:rsidRDefault="00A510DA" w:rsidP="00A510DA">
            <w:r w:rsidRPr="00CE1E80">
              <w:rPr>
                <w:rFonts w:cs="Times New Roman"/>
                <w:sz w:val="20"/>
                <w:szCs w:val="20"/>
              </w:rPr>
              <w:lastRenderedPageBreak/>
              <w:t>95</w:t>
            </w:r>
          </w:p>
        </w:tc>
        <w:tc>
          <w:tcPr>
            <w:tcW w:w="1605" w:type="dxa"/>
            <w:vAlign w:val="center"/>
          </w:tcPr>
          <w:p w14:paraId="5CB7722F" w14:textId="11C54CA5" w:rsidR="00A510DA" w:rsidRPr="00CE1E80" w:rsidRDefault="00A510DA" w:rsidP="00A510DA">
            <w:r w:rsidRPr="00CE1E80">
              <w:rPr>
                <w:rFonts w:cs="Times New Roman"/>
                <w:sz w:val="20"/>
                <w:szCs w:val="20"/>
              </w:rPr>
              <w:t>-</w:t>
            </w:r>
          </w:p>
        </w:tc>
        <w:tc>
          <w:tcPr>
            <w:tcW w:w="2268" w:type="dxa"/>
            <w:vAlign w:val="center"/>
          </w:tcPr>
          <w:p w14:paraId="04A469AB" w14:textId="591A0AEA" w:rsidR="00A510DA" w:rsidRPr="00CE1E80" w:rsidRDefault="00A510DA" w:rsidP="00A510DA">
            <w:r w:rsidRPr="00CE1E80">
              <w:rPr>
                <w:rFonts w:cs="Times New Roman"/>
                <w:sz w:val="20"/>
                <w:szCs w:val="20"/>
                <w:lang w:eastAsia="lt-LT"/>
              </w:rPr>
              <w:t>Pajiesio g. 6, Ilgakiemio k., Kauno r. sav.</w:t>
            </w:r>
          </w:p>
        </w:tc>
        <w:tc>
          <w:tcPr>
            <w:tcW w:w="1417" w:type="dxa"/>
            <w:vAlign w:val="center"/>
          </w:tcPr>
          <w:p w14:paraId="32766A83" w14:textId="57219CF5" w:rsidR="00A510DA" w:rsidRPr="00CE1E80" w:rsidRDefault="00A510DA" w:rsidP="00A510DA">
            <w:r w:rsidRPr="00CE1E80">
              <w:rPr>
                <w:rFonts w:cs="Times New Roman"/>
                <w:sz w:val="20"/>
                <w:szCs w:val="20"/>
              </w:rPr>
              <w:t>-</w:t>
            </w:r>
          </w:p>
        </w:tc>
        <w:tc>
          <w:tcPr>
            <w:tcW w:w="1559" w:type="dxa"/>
            <w:vAlign w:val="center"/>
          </w:tcPr>
          <w:p w14:paraId="03E0EF92" w14:textId="3F8F36B3" w:rsidR="00A510DA" w:rsidRPr="00CE1E80" w:rsidRDefault="00A510DA" w:rsidP="00A510DA">
            <w:r w:rsidRPr="00CE1E80">
              <w:rPr>
                <w:rFonts w:cs="Times New Roman"/>
                <w:sz w:val="20"/>
                <w:szCs w:val="20"/>
              </w:rPr>
              <w:t>56</w:t>
            </w:r>
          </w:p>
        </w:tc>
        <w:tc>
          <w:tcPr>
            <w:tcW w:w="2262" w:type="dxa"/>
            <w:vAlign w:val="center"/>
          </w:tcPr>
          <w:p w14:paraId="67536E8E" w14:textId="743246BE" w:rsidR="00A510DA" w:rsidRPr="00CE1E80" w:rsidRDefault="00A510DA" w:rsidP="00A510DA">
            <w:r w:rsidRPr="00CE1E80">
              <w:rPr>
                <w:rFonts w:cs="Times New Roman"/>
                <w:sz w:val="20"/>
                <w:szCs w:val="20"/>
              </w:rPr>
              <w:t>Sklypas neregistruotas</w:t>
            </w:r>
          </w:p>
        </w:tc>
      </w:tr>
      <w:tr w:rsidR="00CE1E80" w:rsidRPr="00CE1E80" w14:paraId="33D69F70" w14:textId="77777777" w:rsidTr="006502FE">
        <w:tc>
          <w:tcPr>
            <w:tcW w:w="517" w:type="dxa"/>
            <w:vAlign w:val="center"/>
          </w:tcPr>
          <w:p w14:paraId="5714293C" w14:textId="47D0DF6F" w:rsidR="00A510DA" w:rsidRPr="00CE1E80" w:rsidRDefault="00A510DA" w:rsidP="00A510DA">
            <w:r w:rsidRPr="00CE1E80">
              <w:rPr>
                <w:rFonts w:cs="Times New Roman"/>
                <w:sz w:val="20"/>
                <w:szCs w:val="20"/>
              </w:rPr>
              <w:t>96</w:t>
            </w:r>
          </w:p>
        </w:tc>
        <w:tc>
          <w:tcPr>
            <w:tcW w:w="1605" w:type="dxa"/>
            <w:vAlign w:val="center"/>
          </w:tcPr>
          <w:p w14:paraId="33187B45" w14:textId="5FE9E7AF" w:rsidR="00A510DA" w:rsidRPr="00CE1E80" w:rsidRDefault="00A510DA" w:rsidP="00A510DA">
            <w:pPr>
              <w:jc w:val="center"/>
              <w:rPr>
                <w:rFonts w:cs="Times New Roman"/>
                <w:sz w:val="20"/>
                <w:szCs w:val="20"/>
              </w:rPr>
            </w:pPr>
            <w:hyperlink r:id="rId113" w:tgtFrame="_blank" w:history="1">
              <w:r w:rsidRPr="00CE1E80">
                <w:rPr>
                  <w:rFonts w:cs="Times New Roman"/>
                  <w:sz w:val="20"/>
                  <w:szCs w:val="20"/>
                </w:rPr>
                <w:br/>
              </w:r>
              <w:r w:rsidRPr="00CE1E80">
                <w:rPr>
                  <w:rStyle w:val="Hyperlink"/>
                  <w:rFonts w:cs="Times New Roman"/>
                  <w:color w:val="auto"/>
                  <w:sz w:val="20"/>
                  <w:szCs w:val="20"/>
                </w:rPr>
                <w:t>4400-0086-4330</w:t>
              </w:r>
            </w:hyperlink>
          </w:p>
          <w:p w14:paraId="3B7ED43D" w14:textId="77777777" w:rsidR="00A510DA" w:rsidRPr="00CE1E80" w:rsidRDefault="00A510DA" w:rsidP="00A510DA"/>
        </w:tc>
        <w:tc>
          <w:tcPr>
            <w:tcW w:w="2268" w:type="dxa"/>
            <w:vAlign w:val="center"/>
          </w:tcPr>
          <w:p w14:paraId="0BA10227" w14:textId="4D3DC6A7" w:rsidR="00A510DA" w:rsidRPr="00CE1E80" w:rsidRDefault="00A510DA" w:rsidP="00A510DA">
            <w:r w:rsidRPr="00CE1E80">
              <w:rPr>
                <w:rFonts w:cs="Times New Roman"/>
                <w:sz w:val="20"/>
                <w:szCs w:val="20"/>
                <w:lang w:eastAsia="lt-LT"/>
              </w:rPr>
              <w:t>Pajiesio g. 8, Ilgakiemio k., Kauno r. sav.</w:t>
            </w:r>
          </w:p>
        </w:tc>
        <w:tc>
          <w:tcPr>
            <w:tcW w:w="1417" w:type="dxa"/>
            <w:vAlign w:val="center"/>
          </w:tcPr>
          <w:p w14:paraId="3ADC4B6A" w14:textId="55FAE489" w:rsidR="00A510DA" w:rsidRPr="00CE1E80" w:rsidRDefault="00A510DA" w:rsidP="00A510DA">
            <w:r w:rsidRPr="00CE1E80">
              <w:rPr>
                <w:rFonts w:cs="Times New Roman"/>
                <w:sz w:val="20"/>
                <w:szCs w:val="20"/>
              </w:rPr>
              <w:t>67</w:t>
            </w:r>
          </w:p>
        </w:tc>
        <w:tc>
          <w:tcPr>
            <w:tcW w:w="1559" w:type="dxa"/>
            <w:vAlign w:val="center"/>
          </w:tcPr>
          <w:p w14:paraId="3045F2A8" w14:textId="151E3CE1" w:rsidR="00A510DA" w:rsidRPr="00CE1E80" w:rsidRDefault="00A510DA" w:rsidP="00A510DA">
            <w:r w:rsidRPr="00CE1E80">
              <w:rPr>
                <w:rFonts w:cs="Times New Roman"/>
                <w:sz w:val="20"/>
                <w:szCs w:val="20"/>
              </w:rPr>
              <w:t>80</w:t>
            </w:r>
          </w:p>
        </w:tc>
        <w:tc>
          <w:tcPr>
            <w:tcW w:w="2262" w:type="dxa"/>
            <w:vAlign w:val="center"/>
          </w:tcPr>
          <w:p w14:paraId="067AE602" w14:textId="441246CD"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E813FFD" w14:textId="77777777" w:rsidTr="006502FE">
        <w:tc>
          <w:tcPr>
            <w:tcW w:w="517" w:type="dxa"/>
            <w:vAlign w:val="center"/>
          </w:tcPr>
          <w:p w14:paraId="4BAF54D1" w14:textId="0C32EFC2" w:rsidR="00A510DA" w:rsidRPr="00CE1E80" w:rsidRDefault="00A510DA" w:rsidP="00A510DA">
            <w:r w:rsidRPr="00CE1E80">
              <w:rPr>
                <w:rFonts w:cs="Times New Roman"/>
                <w:sz w:val="20"/>
                <w:szCs w:val="20"/>
                <w:lang w:eastAsia="lt-LT"/>
              </w:rPr>
              <w:t>97</w:t>
            </w:r>
          </w:p>
        </w:tc>
        <w:tc>
          <w:tcPr>
            <w:tcW w:w="1605" w:type="dxa"/>
            <w:vAlign w:val="center"/>
          </w:tcPr>
          <w:p w14:paraId="2055BA8F" w14:textId="1E8E0072" w:rsidR="00A510DA" w:rsidRPr="00CE1E80" w:rsidRDefault="00A510DA" w:rsidP="00A510DA">
            <w:hyperlink r:id="rId114" w:tgtFrame="_blank" w:history="1">
              <w:r w:rsidRPr="00CE1E80">
                <w:rPr>
                  <w:rStyle w:val="Hyperlink"/>
                  <w:rFonts w:cs="Times New Roman"/>
                  <w:color w:val="auto"/>
                  <w:sz w:val="20"/>
                  <w:szCs w:val="20"/>
                </w:rPr>
                <w:t>4400-4249-3725</w:t>
              </w:r>
            </w:hyperlink>
          </w:p>
        </w:tc>
        <w:tc>
          <w:tcPr>
            <w:tcW w:w="2268" w:type="dxa"/>
            <w:vAlign w:val="center"/>
          </w:tcPr>
          <w:p w14:paraId="13E2B141" w14:textId="2A0171DA" w:rsidR="00A510DA" w:rsidRPr="00CE1E80" w:rsidRDefault="00A510DA" w:rsidP="00A510DA">
            <w:r w:rsidRPr="00CE1E80">
              <w:rPr>
                <w:rFonts w:cs="Times New Roman"/>
                <w:sz w:val="20"/>
                <w:szCs w:val="20"/>
                <w:lang w:eastAsia="lt-LT"/>
              </w:rPr>
              <w:t>Pajiesio g. 10, Ilgakiemio k., Kauno r. sav.</w:t>
            </w:r>
          </w:p>
        </w:tc>
        <w:tc>
          <w:tcPr>
            <w:tcW w:w="1417" w:type="dxa"/>
            <w:vAlign w:val="center"/>
          </w:tcPr>
          <w:p w14:paraId="7AB6D204" w14:textId="1479805B" w:rsidR="00A510DA" w:rsidRPr="00CE1E80" w:rsidRDefault="00A510DA" w:rsidP="00A510DA">
            <w:r w:rsidRPr="00CE1E80">
              <w:rPr>
                <w:rFonts w:cs="Times New Roman"/>
                <w:sz w:val="20"/>
                <w:szCs w:val="20"/>
              </w:rPr>
              <w:t>105</w:t>
            </w:r>
          </w:p>
        </w:tc>
        <w:tc>
          <w:tcPr>
            <w:tcW w:w="1559" w:type="dxa"/>
            <w:vAlign w:val="center"/>
          </w:tcPr>
          <w:p w14:paraId="52A3E7A0" w14:textId="143DD377" w:rsidR="00A510DA" w:rsidRPr="00CE1E80" w:rsidRDefault="00A510DA" w:rsidP="00A510DA">
            <w:r w:rsidRPr="00CE1E80">
              <w:rPr>
                <w:rFonts w:cs="Times New Roman"/>
                <w:sz w:val="20"/>
                <w:szCs w:val="20"/>
              </w:rPr>
              <w:t>114</w:t>
            </w:r>
          </w:p>
        </w:tc>
        <w:tc>
          <w:tcPr>
            <w:tcW w:w="2262" w:type="dxa"/>
            <w:vAlign w:val="center"/>
          </w:tcPr>
          <w:p w14:paraId="74F9CED9" w14:textId="22E63CBF"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9C5CD4F" w14:textId="77777777" w:rsidTr="006502FE">
        <w:tc>
          <w:tcPr>
            <w:tcW w:w="517" w:type="dxa"/>
            <w:vAlign w:val="center"/>
          </w:tcPr>
          <w:p w14:paraId="2F8088C7" w14:textId="75B52DEC" w:rsidR="00A510DA" w:rsidRPr="00CE1E80" w:rsidRDefault="00A510DA" w:rsidP="00A510DA">
            <w:r w:rsidRPr="00CE1E80">
              <w:rPr>
                <w:rFonts w:cs="Times New Roman"/>
                <w:sz w:val="20"/>
                <w:szCs w:val="20"/>
                <w:lang w:eastAsia="lt-LT"/>
              </w:rPr>
              <w:t>98</w:t>
            </w:r>
          </w:p>
        </w:tc>
        <w:tc>
          <w:tcPr>
            <w:tcW w:w="1605" w:type="dxa"/>
            <w:vAlign w:val="center"/>
          </w:tcPr>
          <w:p w14:paraId="710C1926" w14:textId="37B25C06" w:rsidR="00A510DA" w:rsidRPr="00CE1E80" w:rsidRDefault="00A510DA" w:rsidP="00A510DA">
            <w:hyperlink r:id="rId115" w:tgtFrame="_blank" w:history="1">
              <w:r w:rsidRPr="00CE1E80">
                <w:rPr>
                  <w:rStyle w:val="Hyperlink"/>
                  <w:rFonts w:cs="Times New Roman"/>
                  <w:color w:val="auto"/>
                  <w:sz w:val="20"/>
                  <w:szCs w:val="20"/>
                </w:rPr>
                <w:t>4400-4015-3231</w:t>
              </w:r>
            </w:hyperlink>
          </w:p>
        </w:tc>
        <w:tc>
          <w:tcPr>
            <w:tcW w:w="2268" w:type="dxa"/>
            <w:vAlign w:val="center"/>
          </w:tcPr>
          <w:p w14:paraId="782DC55B" w14:textId="65FF157D" w:rsidR="00A510DA" w:rsidRPr="00CE1E80" w:rsidRDefault="00A510DA" w:rsidP="00A510DA">
            <w:r w:rsidRPr="00CE1E80">
              <w:rPr>
                <w:rFonts w:cs="Times New Roman"/>
                <w:sz w:val="20"/>
                <w:szCs w:val="20"/>
                <w:lang w:eastAsia="lt-LT"/>
              </w:rPr>
              <w:t>Pajiesio g. 12, Ilgakiemio k., Kauno r. sav.</w:t>
            </w:r>
          </w:p>
        </w:tc>
        <w:tc>
          <w:tcPr>
            <w:tcW w:w="1417" w:type="dxa"/>
            <w:vAlign w:val="center"/>
          </w:tcPr>
          <w:p w14:paraId="0EF92C52" w14:textId="05E8568C" w:rsidR="00A510DA" w:rsidRPr="00CE1E80" w:rsidRDefault="00A510DA" w:rsidP="00A510DA">
            <w:r w:rsidRPr="00CE1E80">
              <w:rPr>
                <w:rFonts w:cs="Times New Roman"/>
                <w:sz w:val="20"/>
                <w:szCs w:val="20"/>
              </w:rPr>
              <w:t>131</w:t>
            </w:r>
          </w:p>
        </w:tc>
        <w:tc>
          <w:tcPr>
            <w:tcW w:w="1559" w:type="dxa"/>
            <w:vAlign w:val="center"/>
          </w:tcPr>
          <w:p w14:paraId="08260DCD" w14:textId="3D4CEF2F" w:rsidR="00A510DA" w:rsidRPr="00CE1E80" w:rsidRDefault="00A510DA" w:rsidP="00A510DA">
            <w:r w:rsidRPr="00CE1E80">
              <w:rPr>
                <w:rFonts w:cs="Times New Roman"/>
                <w:sz w:val="20"/>
                <w:szCs w:val="20"/>
              </w:rPr>
              <w:t>118</w:t>
            </w:r>
          </w:p>
        </w:tc>
        <w:tc>
          <w:tcPr>
            <w:tcW w:w="2262" w:type="dxa"/>
            <w:vAlign w:val="center"/>
          </w:tcPr>
          <w:p w14:paraId="36EC13F1" w14:textId="4B80AC00"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11CAF08" w14:textId="77777777" w:rsidTr="006502FE">
        <w:tc>
          <w:tcPr>
            <w:tcW w:w="517" w:type="dxa"/>
            <w:vAlign w:val="center"/>
          </w:tcPr>
          <w:p w14:paraId="5462117C" w14:textId="2253523F" w:rsidR="00A510DA" w:rsidRPr="00CE1E80" w:rsidRDefault="00A510DA" w:rsidP="00A510DA">
            <w:r w:rsidRPr="00CE1E80">
              <w:rPr>
                <w:rFonts w:cs="Times New Roman"/>
                <w:sz w:val="20"/>
                <w:szCs w:val="20"/>
                <w:lang w:eastAsia="lt-LT"/>
              </w:rPr>
              <w:t>99</w:t>
            </w:r>
          </w:p>
        </w:tc>
        <w:tc>
          <w:tcPr>
            <w:tcW w:w="1605" w:type="dxa"/>
            <w:vAlign w:val="center"/>
          </w:tcPr>
          <w:p w14:paraId="5145AE51" w14:textId="02DC5786" w:rsidR="00A510DA" w:rsidRPr="00CE1E80" w:rsidRDefault="00A510DA" w:rsidP="00A510DA">
            <w:hyperlink r:id="rId116" w:tgtFrame="_blank" w:history="1">
              <w:r w:rsidRPr="00CE1E80">
                <w:rPr>
                  <w:rStyle w:val="Hyperlink"/>
                  <w:rFonts w:cs="Times New Roman"/>
                  <w:color w:val="auto"/>
                  <w:sz w:val="20"/>
                  <w:szCs w:val="20"/>
                </w:rPr>
                <w:t>5260-0010-0076</w:t>
              </w:r>
            </w:hyperlink>
          </w:p>
        </w:tc>
        <w:tc>
          <w:tcPr>
            <w:tcW w:w="2268" w:type="dxa"/>
            <w:vAlign w:val="center"/>
          </w:tcPr>
          <w:p w14:paraId="793D4552" w14:textId="60D7D2EE" w:rsidR="00A510DA" w:rsidRPr="00CE1E80" w:rsidRDefault="00A510DA" w:rsidP="00A510DA">
            <w:r w:rsidRPr="00CE1E80">
              <w:rPr>
                <w:rFonts w:cs="Times New Roman"/>
                <w:sz w:val="20"/>
                <w:szCs w:val="20"/>
                <w:lang w:eastAsia="lt-LT"/>
              </w:rPr>
              <w:t>Pajiesio g. 14, Ilgakiemio k., Kauno r. sav</w:t>
            </w:r>
          </w:p>
        </w:tc>
        <w:tc>
          <w:tcPr>
            <w:tcW w:w="1417" w:type="dxa"/>
            <w:vAlign w:val="center"/>
          </w:tcPr>
          <w:p w14:paraId="3E994A35" w14:textId="52C3D724" w:rsidR="00A510DA" w:rsidRPr="00CE1E80" w:rsidRDefault="00A510DA" w:rsidP="00A510DA">
            <w:r w:rsidRPr="00CE1E80">
              <w:rPr>
                <w:rFonts w:cs="Times New Roman"/>
                <w:sz w:val="20"/>
                <w:szCs w:val="20"/>
              </w:rPr>
              <w:t>157</w:t>
            </w:r>
          </w:p>
        </w:tc>
        <w:tc>
          <w:tcPr>
            <w:tcW w:w="1559" w:type="dxa"/>
            <w:vAlign w:val="center"/>
          </w:tcPr>
          <w:p w14:paraId="19C0B0FE" w14:textId="3E216262" w:rsidR="00A510DA" w:rsidRPr="00CE1E80" w:rsidRDefault="00A510DA" w:rsidP="00A510DA">
            <w:r w:rsidRPr="00CE1E80">
              <w:rPr>
                <w:rFonts w:cs="Times New Roman"/>
                <w:sz w:val="20"/>
                <w:szCs w:val="20"/>
              </w:rPr>
              <w:t>140</w:t>
            </w:r>
          </w:p>
        </w:tc>
        <w:tc>
          <w:tcPr>
            <w:tcW w:w="2262" w:type="dxa"/>
            <w:vAlign w:val="center"/>
          </w:tcPr>
          <w:p w14:paraId="1052BCAB" w14:textId="21C82F6E"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13F4286" w14:textId="77777777" w:rsidTr="006502FE">
        <w:tc>
          <w:tcPr>
            <w:tcW w:w="517" w:type="dxa"/>
            <w:vAlign w:val="center"/>
          </w:tcPr>
          <w:p w14:paraId="5473A79D" w14:textId="17D06309" w:rsidR="00A510DA" w:rsidRPr="00CE1E80" w:rsidRDefault="00A510DA" w:rsidP="00A510DA">
            <w:r w:rsidRPr="00CE1E80">
              <w:rPr>
                <w:rFonts w:cs="Times New Roman"/>
                <w:sz w:val="20"/>
                <w:szCs w:val="20"/>
                <w:lang w:eastAsia="lt-LT"/>
              </w:rPr>
              <w:t>100</w:t>
            </w:r>
          </w:p>
        </w:tc>
        <w:tc>
          <w:tcPr>
            <w:tcW w:w="1605" w:type="dxa"/>
            <w:vAlign w:val="center"/>
          </w:tcPr>
          <w:p w14:paraId="3073FC1B" w14:textId="27542DCE" w:rsidR="00A510DA" w:rsidRPr="00CE1E80" w:rsidRDefault="00A510DA" w:rsidP="00A510DA">
            <w:pPr>
              <w:jc w:val="center"/>
              <w:rPr>
                <w:rFonts w:cs="Times New Roman"/>
                <w:sz w:val="20"/>
                <w:szCs w:val="20"/>
              </w:rPr>
            </w:pPr>
            <w:hyperlink r:id="rId117" w:tgtFrame="_blank" w:history="1">
              <w:r w:rsidRPr="00CE1E80">
                <w:rPr>
                  <w:rFonts w:cs="Times New Roman"/>
                  <w:sz w:val="20"/>
                  <w:szCs w:val="20"/>
                </w:rPr>
                <w:br/>
              </w:r>
              <w:r w:rsidRPr="00CE1E80">
                <w:rPr>
                  <w:rStyle w:val="Hyperlink"/>
                  <w:rFonts w:cs="Times New Roman"/>
                  <w:color w:val="auto"/>
                  <w:sz w:val="20"/>
                  <w:szCs w:val="20"/>
                </w:rPr>
                <w:t>4400-4175-8118</w:t>
              </w:r>
            </w:hyperlink>
          </w:p>
          <w:p w14:paraId="73F2067A" w14:textId="77777777" w:rsidR="00A510DA" w:rsidRPr="00CE1E80" w:rsidRDefault="00A510DA" w:rsidP="00A510DA"/>
        </w:tc>
        <w:tc>
          <w:tcPr>
            <w:tcW w:w="2268" w:type="dxa"/>
            <w:vAlign w:val="center"/>
          </w:tcPr>
          <w:p w14:paraId="26EF6B5C" w14:textId="6C9B553F" w:rsidR="00A510DA" w:rsidRPr="00CE1E80" w:rsidRDefault="00A510DA" w:rsidP="00A510DA">
            <w:r w:rsidRPr="00CE1E80">
              <w:rPr>
                <w:rFonts w:cs="Times New Roman"/>
                <w:sz w:val="20"/>
                <w:szCs w:val="20"/>
                <w:lang w:eastAsia="lt-LT"/>
              </w:rPr>
              <w:t>Pajiesio g. 16, Ilgakiemio k., Kauno r. sav</w:t>
            </w:r>
          </w:p>
        </w:tc>
        <w:tc>
          <w:tcPr>
            <w:tcW w:w="1417" w:type="dxa"/>
            <w:vAlign w:val="center"/>
          </w:tcPr>
          <w:p w14:paraId="49F677C5" w14:textId="1E224FFE" w:rsidR="00A510DA" w:rsidRPr="00CE1E80" w:rsidRDefault="00A510DA" w:rsidP="00A510DA">
            <w:r w:rsidRPr="00CE1E80">
              <w:rPr>
                <w:rFonts w:cs="Times New Roman"/>
                <w:sz w:val="20"/>
                <w:szCs w:val="20"/>
              </w:rPr>
              <w:t>146</w:t>
            </w:r>
          </w:p>
        </w:tc>
        <w:tc>
          <w:tcPr>
            <w:tcW w:w="1559" w:type="dxa"/>
            <w:vAlign w:val="center"/>
          </w:tcPr>
          <w:p w14:paraId="0F5DA81F" w14:textId="256391BA" w:rsidR="00A510DA" w:rsidRPr="00CE1E80" w:rsidRDefault="00A510DA" w:rsidP="00A510DA">
            <w:r w:rsidRPr="00CE1E80">
              <w:rPr>
                <w:rFonts w:cs="Times New Roman"/>
                <w:sz w:val="20"/>
                <w:szCs w:val="20"/>
              </w:rPr>
              <w:t>188</w:t>
            </w:r>
          </w:p>
        </w:tc>
        <w:tc>
          <w:tcPr>
            <w:tcW w:w="2262" w:type="dxa"/>
            <w:vAlign w:val="center"/>
          </w:tcPr>
          <w:p w14:paraId="170761CA" w14:textId="77DA46DD"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7D17A474" w14:textId="77777777" w:rsidTr="006502FE">
        <w:tc>
          <w:tcPr>
            <w:tcW w:w="517" w:type="dxa"/>
            <w:vAlign w:val="center"/>
          </w:tcPr>
          <w:p w14:paraId="42E7D4BD" w14:textId="0BDD7244" w:rsidR="00A510DA" w:rsidRPr="00CE1E80" w:rsidRDefault="00A510DA" w:rsidP="00A510DA">
            <w:r w:rsidRPr="00CE1E80">
              <w:rPr>
                <w:rFonts w:cs="Times New Roman"/>
                <w:sz w:val="20"/>
                <w:szCs w:val="20"/>
                <w:lang w:eastAsia="lt-LT"/>
              </w:rPr>
              <w:t>101</w:t>
            </w:r>
          </w:p>
        </w:tc>
        <w:tc>
          <w:tcPr>
            <w:tcW w:w="1605" w:type="dxa"/>
            <w:vAlign w:val="center"/>
          </w:tcPr>
          <w:p w14:paraId="4975566C" w14:textId="0B4AE957" w:rsidR="00A510DA" w:rsidRPr="00CE1E80" w:rsidRDefault="00A510DA" w:rsidP="00A510DA">
            <w:pPr>
              <w:jc w:val="center"/>
              <w:rPr>
                <w:rFonts w:cs="Times New Roman"/>
                <w:sz w:val="20"/>
                <w:szCs w:val="20"/>
              </w:rPr>
            </w:pPr>
            <w:hyperlink r:id="rId118" w:tgtFrame="_blank" w:history="1">
              <w:r w:rsidRPr="00CE1E80">
                <w:rPr>
                  <w:rFonts w:cs="Times New Roman"/>
                  <w:sz w:val="20"/>
                  <w:szCs w:val="20"/>
                </w:rPr>
                <w:br/>
              </w:r>
              <w:r w:rsidRPr="00CE1E80">
                <w:rPr>
                  <w:rStyle w:val="Hyperlink"/>
                  <w:rFonts w:cs="Times New Roman"/>
                  <w:color w:val="auto"/>
                  <w:sz w:val="20"/>
                  <w:szCs w:val="20"/>
                </w:rPr>
                <w:t>5260-0010-0095</w:t>
              </w:r>
            </w:hyperlink>
          </w:p>
          <w:p w14:paraId="52D92A21" w14:textId="77777777" w:rsidR="00A510DA" w:rsidRPr="00CE1E80" w:rsidRDefault="00A510DA" w:rsidP="00A510DA"/>
        </w:tc>
        <w:tc>
          <w:tcPr>
            <w:tcW w:w="2268" w:type="dxa"/>
            <w:vAlign w:val="center"/>
          </w:tcPr>
          <w:p w14:paraId="70321B29" w14:textId="35813E28" w:rsidR="00A510DA" w:rsidRPr="00CE1E80" w:rsidRDefault="00A510DA" w:rsidP="00A510DA">
            <w:r w:rsidRPr="00CE1E80">
              <w:rPr>
                <w:rFonts w:cs="Times New Roman"/>
                <w:sz w:val="20"/>
                <w:szCs w:val="20"/>
                <w:lang w:eastAsia="lt-LT"/>
              </w:rPr>
              <w:t>Pajiesio g. 18, Ilgakiemio k., Kauno r. sav</w:t>
            </w:r>
          </w:p>
        </w:tc>
        <w:tc>
          <w:tcPr>
            <w:tcW w:w="1417" w:type="dxa"/>
            <w:vAlign w:val="center"/>
          </w:tcPr>
          <w:p w14:paraId="4D48F8AB" w14:textId="3A3A64F7" w:rsidR="00A510DA" w:rsidRPr="00CE1E80" w:rsidRDefault="00A510DA" w:rsidP="00A510DA">
            <w:r w:rsidRPr="00CE1E80">
              <w:rPr>
                <w:rFonts w:cs="Times New Roman"/>
                <w:sz w:val="20"/>
                <w:szCs w:val="20"/>
              </w:rPr>
              <w:t>175</w:t>
            </w:r>
          </w:p>
        </w:tc>
        <w:tc>
          <w:tcPr>
            <w:tcW w:w="1559" w:type="dxa"/>
            <w:vAlign w:val="center"/>
          </w:tcPr>
          <w:p w14:paraId="03788CDE" w14:textId="6D4028CD" w:rsidR="00A510DA" w:rsidRPr="00CE1E80" w:rsidRDefault="00A510DA" w:rsidP="00A510DA">
            <w:r w:rsidRPr="00CE1E80">
              <w:rPr>
                <w:rFonts w:cs="Times New Roman"/>
                <w:sz w:val="20"/>
                <w:szCs w:val="20"/>
              </w:rPr>
              <w:t>198</w:t>
            </w:r>
          </w:p>
        </w:tc>
        <w:tc>
          <w:tcPr>
            <w:tcW w:w="2262" w:type="dxa"/>
            <w:vAlign w:val="center"/>
          </w:tcPr>
          <w:p w14:paraId="42C0E4D5" w14:textId="516A2ED7"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7AEFF9DE" w14:textId="77777777" w:rsidTr="006502FE">
        <w:tc>
          <w:tcPr>
            <w:tcW w:w="517" w:type="dxa"/>
            <w:vAlign w:val="center"/>
          </w:tcPr>
          <w:p w14:paraId="0F0CF79F" w14:textId="7193DD5F" w:rsidR="00A510DA" w:rsidRPr="00CE1E80" w:rsidRDefault="00A510DA" w:rsidP="00A510DA">
            <w:r w:rsidRPr="00CE1E80">
              <w:rPr>
                <w:rFonts w:cs="Times New Roman"/>
                <w:sz w:val="20"/>
                <w:szCs w:val="20"/>
                <w:lang w:eastAsia="lt-LT"/>
              </w:rPr>
              <w:t>102</w:t>
            </w:r>
          </w:p>
        </w:tc>
        <w:tc>
          <w:tcPr>
            <w:tcW w:w="1605" w:type="dxa"/>
            <w:vAlign w:val="center"/>
          </w:tcPr>
          <w:p w14:paraId="50A07B99" w14:textId="4A3BFB0E" w:rsidR="00A510DA" w:rsidRPr="00CE1E80" w:rsidRDefault="00A510DA" w:rsidP="00A510DA">
            <w:pPr>
              <w:jc w:val="center"/>
              <w:rPr>
                <w:rFonts w:cs="Times New Roman"/>
                <w:sz w:val="20"/>
                <w:szCs w:val="20"/>
              </w:rPr>
            </w:pPr>
            <w:hyperlink r:id="rId119" w:tgtFrame="_blank" w:history="1">
              <w:r w:rsidRPr="00CE1E80">
                <w:rPr>
                  <w:rFonts w:cs="Times New Roman"/>
                  <w:sz w:val="20"/>
                  <w:szCs w:val="20"/>
                </w:rPr>
                <w:br/>
              </w:r>
              <w:r w:rsidRPr="00CE1E80">
                <w:rPr>
                  <w:rStyle w:val="Hyperlink"/>
                  <w:rFonts w:cs="Times New Roman"/>
                  <w:color w:val="auto"/>
                  <w:sz w:val="20"/>
                  <w:szCs w:val="20"/>
                </w:rPr>
                <w:t>5260-0010-0178</w:t>
              </w:r>
            </w:hyperlink>
          </w:p>
          <w:p w14:paraId="7F843D70" w14:textId="77777777" w:rsidR="00A510DA" w:rsidRPr="00CE1E80" w:rsidRDefault="00A510DA" w:rsidP="00A510DA"/>
        </w:tc>
        <w:tc>
          <w:tcPr>
            <w:tcW w:w="2268" w:type="dxa"/>
            <w:vAlign w:val="center"/>
          </w:tcPr>
          <w:p w14:paraId="0F35F81D" w14:textId="37B2809D" w:rsidR="00A510DA" w:rsidRPr="00CE1E80" w:rsidRDefault="00A510DA" w:rsidP="00A510DA">
            <w:r w:rsidRPr="00CE1E80">
              <w:rPr>
                <w:rFonts w:cs="Times New Roman"/>
                <w:sz w:val="20"/>
                <w:szCs w:val="20"/>
                <w:lang w:eastAsia="lt-LT"/>
              </w:rPr>
              <w:t>Pajiesio g. 20, Ilgakiemio k., Kauno r. sav.</w:t>
            </w:r>
          </w:p>
        </w:tc>
        <w:tc>
          <w:tcPr>
            <w:tcW w:w="1417" w:type="dxa"/>
            <w:vAlign w:val="center"/>
          </w:tcPr>
          <w:p w14:paraId="247C1EEB" w14:textId="55FCCD51" w:rsidR="00A510DA" w:rsidRPr="00CE1E80" w:rsidRDefault="00A510DA" w:rsidP="00A510DA">
            <w:r w:rsidRPr="00CE1E80">
              <w:rPr>
                <w:rFonts w:cs="Times New Roman"/>
                <w:sz w:val="20"/>
                <w:szCs w:val="20"/>
              </w:rPr>
              <w:t>188</w:t>
            </w:r>
          </w:p>
        </w:tc>
        <w:tc>
          <w:tcPr>
            <w:tcW w:w="1559" w:type="dxa"/>
            <w:vAlign w:val="center"/>
          </w:tcPr>
          <w:p w14:paraId="48BAE18E" w14:textId="5E5D84CD" w:rsidR="00A510DA" w:rsidRPr="00CE1E80" w:rsidRDefault="00A510DA" w:rsidP="00A510DA">
            <w:r w:rsidRPr="00CE1E80">
              <w:rPr>
                <w:rFonts w:cs="Times New Roman"/>
                <w:sz w:val="20"/>
                <w:szCs w:val="20"/>
              </w:rPr>
              <w:t>218</w:t>
            </w:r>
          </w:p>
        </w:tc>
        <w:tc>
          <w:tcPr>
            <w:tcW w:w="2262" w:type="dxa"/>
            <w:vAlign w:val="center"/>
          </w:tcPr>
          <w:p w14:paraId="446BE9AA" w14:textId="44BC874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100C3B5" w14:textId="77777777" w:rsidTr="006502FE">
        <w:tc>
          <w:tcPr>
            <w:tcW w:w="517" w:type="dxa"/>
            <w:vAlign w:val="center"/>
          </w:tcPr>
          <w:p w14:paraId="6351B50E" w14:textId="0F9EDB0E" w:rsidR="00A510DA" w:rsidRPr="00CE1E80" w:rsidRDefault="00A510DA" w:rsidP="00A510DA">
            <w:r w:rsidRPr="00CE1E80">
              <w:rPr>
                <w:rFonts w:cs="Times New Roman"/>
                <w:sz w:val="20"/>
                <w:szCs w:val="20"/>
                <w:lang w:eastAsia="lt-LT"/>
              </w:rPr>
              <w:t>103</w:t>
            </w:r>
          </w:p>
        </w:tc>
        <w:tc>
          <w:tcPr>
            <w:tcW w:w="1605" w:type="dxa"/>
            <w:vAlign w:val="center"/>
          </w:tcPr>
          <w:p w14:paraId="509BBA38" w14:textId="5C467243" w:rsidR="00A510DA" w:rsidRPr="00CE1E80" w:rsidRDefault="00A510DA" w:rsidP="00A510DA">
            <w:r w:rsidRPr="00CE1E80">
              <w:rPr>
                <w:rFonts w:cs="Times New Roman"/>
                <w:sz w:val="20"/>
                <w:szCs w:val="20"/>
              </w:rPr>
              <w:t>4400-5231-5214</w:t>
            </w:r>
          </w:p>
        </w:tc>
        <w:tc>
          <w:tcPr>
            <w:tcW w:w="2268" w:type="dxa"/>
            <w:vAlign w:val="center"/>
          </w:tcPr>
          <w:p w14:paraId="0143D1E9" w14:textId="159A6DCD" w:rsidR="00A510DA" w:rsidRPr="00CE1E80" w:rsidRDefault="00A510DA" w:rsidP="00A510DA">
            <w:r w:rsidRPr="00CE1E80">
              <w:rPr>
                <w:rFonts w:cs="Times New Roman"/>
                <w:sz w:val="20"/>
                <w:szCs w:val="20"/>
                <w:lang w:eastAsia="lt-LT"/>
              </w:rPr>
              <w:t>Pajiesio g. 22, Ilgakiemio k., Kauno r. sav.</w:t>
            </w:r>
          </w:p>
        </w:tc>
        <w:tc>
          <w:tcPr>
            <w:tcW w:w="1417" w:type="dxa"/>
            <w:vAlign w:val="center"/>
          </w:tcPr>
          <w:p w14:paraId="21D889C6" w14:textId="607315CE" w:rsidR="00A510DA" w:rsidRPr="00CE1E80" w:rsidRDefault="00A510DA" w:rsidP="00A510DA">
            <w:r w:rsidRPr="00CE1E80">
              <w:rPr>
                <w:rFonts w:cs="Times New Roman"/>
                <w:sz w:val="20"/>
                <w:szCs w:val="20"/>
              </w:rPr>
              <w:t>222</w:t>
            </w:r>
          </w:p>
        </w:tc>
        <w:tc>
          <w:tcPr>
            <w:tcW w:w="1559" w:type="dxa"/>
            <w:vAlign w:val="center"/>
          </w:tcPr>
          <w:p w14:paraId="0B2A3844" w14:textId="3A1872DA" w:rsidR="00A510DA" w:rsidRPr="00CE1E80" w:rsidRDefault="00A510DA" w:rsidP="00A510DA">
            <w:r w:rsidRPr="00CE1E80">
              <w:rPr>
                <w:rFonts w:cs="Times New Roman"/>
                <w:sz w:val="20"/>
                <w:szCs w:val="20"/>
              </w:rPr>
              <w:t>238</w:t>
            </w:r>
          </w:p>
        </w:tc>
        <w:tc>
          <w:tcPr>
            <w:tcW w:w="2262" w:type="dxa"/>
            <w:vAlign w:val="center"/>
          </w:tcPr>
          <w:p w14:paraId="6DBD44AE" w14:textId="56FAE811"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258CAF7D" w14:textId="77777777" w:rsidTr="006502FE">
        <w:tc>
          <w:tcPr>
            <w:tcW w:w="517" w:type="dxa"/>
            <w:vAlign w:val="center"/>
          </w:tcPr>
          <w:p w14:paraId="6560B59E" w14:textId="72A5A9F7" w:rsidR="00A510DA" w:rsidRPr="00CE1E80" w:rsidRDefault="00A510DA" w:rsidP="00A510DA">
            <w:r w:rsidRPr="00CE1E80">
              <w:rPr>
                <w:rFonts w:cs="Times New Roman"/>
                <w:sz w:val="20"/>
                <w:szCs w:val="20"/>
                <w:lang w:eastAsia="lt-LT"/>
              </w:rPr>
              <w:t>104</w:t>
            </w:r>
          </w:p>
        </w:tc>
        <w:tc>
          <w:tcPr>
            <w:tcW w:w="1605" w:type="dxa"/>
            <w:vAlign w:val="center"/>
          </w:tcPr>
          <w:p w14:paraId="5876681B" w14:textId="00E270E4" w:rsidR="00A510DA" w:rsidRPr="00CE1E80" w:rsidRDefault="00A510DA" w:rsidP="00A510DA">
            <w:pPr>
              <w:jc w:val="center"/>
              <w:rPr>
                <w:rFonts w:cs="Times New Roman"/>
                <w:sz w:val="20"/>
                <w:szCs w:val="20"/>
              </w:rPr>
            </w:pPr>
            <w:hyperlink r:id="rId120" w:tgtFrame="_blank" w:history="1">
              <w:r w:rsidRPr="00CE1E80">
                <w:rPr>
                  <w:rFonts w:cs="Times New Roman"/>
                  <w:sz w:val="20"/>
                  <w:szCs w:val="20"/>
                </w:rPr>
                <w:br/>
              </w:r>
              <w:r w:rsidRPr="00CE1E80">
                <w:rPr>
                  <w:rStyle w:val="Hyperlink"/>
                  <w:rFonts w:cs="Times New Roman"/>
                  <w:color w:val="auto"/>
                  <w:sz w:val="20"/>
                  <w:szCs w:val="20"/>
                </w:rPr>
                <w:t>4400-1061-4050</w:t>
              </w:r>
            </w:hyperlink>
          </w:p>
          <w:p w14:paraId="4A245773" w14:textId="77777777" w:rsidR="00A510DA" w:rsidRPr="00CE1E80" w:rsidRDefault="00A510DA" w:rsidP="00A510DA"/>
        </w:tc>
        <w:tc>
          <w:tcPr>
            <w:tcW w:w="2268" w:type="dxa"/>
            <w:vAlign w:val="center"/>
          </w:tcPr>
          <w:p w14:paraId="6F3BA394" w14:textId="5184CBEB" w:rsidR="00A510DA" w:rsidRPr="00CE1E80" w:rsidRDefault="00A510DA" w:rsidP="00A510DA">
            <w:r w:rsidRPr="00CE1E80">
              <w:rPr>
                <w:rFonts w:cs="Times New Roman"/>
                <w:sz w:val="20"/>
                <w:szCs w:val="20"/>
                <w:lang w:eastAsia="lt-LT"/>
              </w:rPr>
              <w:t xml:space="preserve">Ąžuolo g. 11, </w:t>
            </w:r>
            <w:r w:rsidRPr="00CE1E80">
              <w:rPr>
                <w:rFonts w:cs="Times New Roman"/>
                <w:kern w:val="2"/>
                <w:sz w:val="20"/>
                <w:szCs w:val="20"/>
                <w14:ligatures w14:val="standardContextual"/>
              </w:rPr>
              <w:t xml:space="preserve"> </w:t>
            </w:r>
            <w:r w:rsidRPr="00CE1E80">
              <w:rPr>
                <w:rFonts w:cs="Times New Roman"/>
                <w:sz w:val="20"/>
                <w:szCs w:val="20"/>
                <w:lang w:eastAsia="lt-LT"/>
              </w:rPr>
              <w:t>Ilgakiemio k.,  Kauno r. sav.</w:t>
            </w:r>
          </w:p>
        </w:tc>
        <w:tc>
          <w:tcPr>
            <w:tcW w:w="1417" w:type="dxa"/>
            <w:vAlign w:val="center"/>
          </w:tcPr>
          <w:p w14:paraId="5DFF4592" w14:textId="6E8FD6BA" w:rsidR="00A510DA" w:rsidRPr="00CE1E80" w:rsidRDefault="00A510DA" w:rsidP="00A510DA">
            <w:r w:rsidRPr="00CE1E80">
              <w:rPr>
                <w:rFonts w:cs="Times New Roman"/>
                <w:sz w:val="20"/>
                <w:szCs w:val="20"/>
              </w:rPr>
              <w:t>266</w:t>
            </w:r>
          </w:p>
        </w:tc>
        <w:tc>
          <w:tcPr>
            <w:tcW w:w="1559" w:type="dxa"/>
            <w:vAlign w:val="center"/>
          </w:tcPr>
          <w:p w14:paraId="251CE5F5" w14:textId="1F2D8E0A" w:rsidR="00A510DA" w:rsidRPr="00CE1E80" w:rsidRDefault="00A510DA" w:rsidP="00A510DA">
            <w:r w:rsidRPr="00CE1E80">
              <w:rPr>
                <w:rFonts w:cs="Times New Roman"/>
                <w:sz w:val="20"/>
                <w:szCs w:val="20"/>
              </w:rPr>
              <w:t>277</w:t>
            </w:r>
          </w:p>
        </w:tc>
        <w:tc>
          <w:tcPr>
            <w:tcW w:w="2262" w:type="dxa"/>
            <w:vAlign w:val="center"/>
          </w:tcPr>
          <w:p w14:paraId="60AE9B67" w14:textId="31AEE1D6"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7B6D8DF" w14:textId="77777777" w:rsidTr="006502FE">
        <w:tc>
          <w:tcPr>
            <w:tcW w:w="517" w:type="dxa"/>
            <w:vAlign w:val="center"/>
          </w:tcPr>
          <w:p w14:paraId="2135058F" w14:textId="1D1A9E2B" w:rsidR="00A510DA" w:rsidRPr="00CE1E80" w:rsidRDefault="00A510DA" w:rsidP="00A510DA">
            <w:r w:rsidRPr="00CE1E80">
              <w:rPr>
                <w:rFonts w:cs="Times New Roman"/>
                <w:sz w:val="20"/>
                <w:szCs w:val="20"/>
                <w:lang w:eastAsia="lt-LT"/>
              </w:rPr>
              <w:t>105</w:t>
            </w:r>
          </w:p>
        </w:tc>
        <w:tc>
          <w:tcPr>
            <w:tcW w:w="1605" w:type="dxa"/>
            <w:vAlign w:val="center"/>
          </w:tcPr>
          <w:p w14:paraId="0A230CCE" w14:textId="5DA7225B" w:rsidR="00A510DA" w:rsidRPr="00CE1E80" w:rsidRDefault="00A510DA" w:rsidP="00A510DA">
            <w:hyperlink r:id="rId121" w:tgtFrame="_blank" w:history="1">
              <w:r w:rsidRPr="00CE1E80">
                <w:rPr>
                  <w:rStyle w:val="Hyperlink"/>
                  <w:rFonts w:cs="Times New Roman"/>
                  <w:color w:val="auto"/>
                  <w:sz w:val="20"/>
                  <w:szCs w:val="20"/>
                </w:rPr>
                <w:t>4400-1061-3902</w:t>
              </w:r>
            </w:hyperlink>
          </w:p>
        </w:tc>
        <w:tc>
          <w:tcPr>
            <w:tcW w:w="2268" w:type="dxa"/>
            <w:vAlign w:val="center"/>
          </w:tcPr>
          <w:p w14:paraId="7DAEE3BE" w14:textId="2E286C10" w:rsidR="00A510DA" w:rsidRPr="00CE1E80" w:rsidRDefault="00A510DA" w:rsidP="00A510DA">
            <w:r w:rsidRPr="00CE1E80">
              <w:rPr>
                <w:rFonts w:cs="Times New Roman"/>
                <w:sz w:val="20"/>
                <w:szCs w:val="20"/>
                <w:lang w:eastAsia="lt-LT"/>
              </w:rPr>
              <w:t xml:space="preserve">Ąžuolo g. 12, </w:t>
            </w:r>
            <w:r w:rsidRPr="00CE1E80">
              <w:rPr>
                <w:rFonts w:cs="Times New Roman"/>
                <w:kern w:val="2"/>
                <w:sz w:val="20"/>
                <w:szCs w:val="20"/>
                <w14:ligatures w14:val="standardContextual"/>
              </w:rPr>
              <w:t xml:space="preserve"> </w:t>
            </w:r>
            <w:r w:rsidRPr="00CE1E80">
              <w:rPr>
                <w:rFonts w:cs="Times New Roman"/>
                <w:sz w:val="20"/>
                <w:szCs w:val="20"/>
                <w:lang w:eastAsia="lt-LT"/>
              </w:rPr>
              <w:t>Ilgakiemio k.,  Kauno r. sav.</w:t>
            </w:r>
          </w:p>
        </w:tc>
        <w:tc>
          <w:tcPr>
            <w:tcW w:w="1417" w:type="dxa"/>
            <w:vAlign w:val="center"/>
          </w:tcPr>
          <w:p w14:paraId="3963F6F8" w14:textId="5FC66253" w:rsidR="00A510DA" w:rsidRPr="00CE1E80" w:rsidRDefault="00A510DA" w:rsidP="00A510DA">
            <w:r w:rsidRPr="00CE1E80">
              <w:rPr>
                <w:rFonts w:cs="Times New Roman"/>
                <w:sz w:val="20"/>
                <w:szCs w:val="20"/>
              </w:rPr>
              <w:t>287</w:t>
            </w:r>
          </w:p>
        </w:tc>
        <w:tc>
          <w:tcPr>
            <w:tcW w:w="1559" w:type="dxa"/>
            <w:vAlign w:val="center"/>
          </w:tcPr>
          <w:p w14:paraId="4B06672D" w14:textId="58B6F30D" w:rsidR="00A510DA" w:rsidRPr="00CE1E80" w:rsidRDefault="00A510DA" w:rsidP="00A510DA">
            <w:r w:rsidRPr="00CE1E80">
              <w:rPr>
                <w:rFonts w:cs="Times New Roman"/>
                <w:sz w:val="20"/>
                <w:szCs w:val="20"/>
              </w:rPr>
              <w:t>286</w:t>
            </w:r>
          </w:p>
        </w:tc>
        <w:tc>
          <w:tcPr>
            <w:tcW w:w="2262" w:type="dxa"/>
            <w:vAlign w:val="center"/>
          </w:tcPr>
          <w:p w14:paraId="4FB11671" w14:textId="7D971EF3"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800F7A7" w14:textId="77777777" w:rsidTr="006502FE">
        <w:tc>
          <w:tcPr>
            <w:tcW w:w="517" w:type="dxa"/>
            <w:vAlign w:val="center"/>
          </w:tcPr>
          <w:p w14:paraId="1CAACB77" w14:textId="298B3954" w:rsidR="00A510DA" w:rsidRPr="00CE1E80" w:rsidRDefault="00A510DA" w:rsidP="00A510DA">
            <w:r w:rsidRPr="00CE1E80">
              <w:rPr>
                <w:rFonts w:cs="Times New Roman"/>
                <w:sz w:val="20"/>
                <w:szCs w:val="20"/>
                <w:lang w:eastAsia="lt-LT"/>
              </w:rPr>
              <w:t>106</w:t>
            </w:r>
          </w:p>
        </w:tc>
        <w:tc>
          <w:tcPr>
            <w:tcW w:w="1605" w:type="dxa"/>
            <w:vAlign w:val="center"/>
          </w:tcPr>
          <w:p w14:paraId="5F4C4FA6" w14:textId="5D231877" w:rsidR="00A510DA" w:rsidRPr="00CE1E80" w:rsidRDefault="00A510DA" w:rsidP="00A510DA">
            <w:r w:rsidRPr="00CE1E80">
              <w:rPr>
                <w:rFonts w:cs="Times New Roman"/>
                <w:sz w:val="20"/>
                <w:szCs w:val="20"/>
              </w:rPr>
              <w:t>4400-1061-3418</w:t>
            </w:r>
          </w:p>
        </w:tc>
        <w:tc>
          <w:tcPr>
            <w:tcW w:w="2268" w:type="dxa"/>
            <w:vAlign w:val="center"/>
          </w:tcPr>
          <w:p w14:paraId="0D986EB8" w14:textId="266E7BFA" w:rsidR="00A510DA" w:rsidRPr="00CE1E80" w:rsidRDefault="00A510DA" w:rsidP="00A510DA">
            <w:r w:rsidRPr="00CE1E80">
              <w:rPr>
                <w:rFonts w:cs="Times New Roman"/>
                <w:sz w:val="20"/>
                <w:szCs w:val="20"/>
                <w:lang w:eastAsia="lt-LT"/>
              </w:rPr>
              <w:t xml:space="preserve">Ąžuolo g. 17, </w:t>
            </w:r>
            <w:r w:rsidRPr="00CE1E80">
              <w:rPr>
                <w:rFonts w:cs="Times New Roman"/>
                <w:kern w:val="2"/>
                <w:sz w:val="20"/>
                <w:szCs w:val="20"/>
                <w14:ligatures w14:val="standardContextual"/>
              </w:rPr>
              <w:t xml:space="preserve"> </w:t>
            </w:r>
            <w:r w:rsidRPr="00CE1E80">
              <w:rPr>
                <w:rFonts w:cs="Times New Roman"/>
                <w:sz w:val="20"/>
                <w:szCs w:val="20"/>
                <w:lang w:eastAsia="lt-LT"/>
              </w:rPr>
              <w:t>Ilgakiemio k.,  Kauno r. sav.</w:t>
            </w:r>
          </w:p>
        </w:tc>
        <w:tc>
          <w:tcPr>
            <w:tcW w:w="1417" w:type="dxa"/>
            <w:vAlign w:val="center"/>
          </w:tcPr>
          <w:p w14:paraId="2BDC5366" w14:textId="7796EB20" w:rsidR="00A510DA" w:rsidRPr="00CE1E80" w:rsidRDefault="00A510DA" w:rsidP="00A510DA">
            <w:r w:rsidRPr="00CE1E80">
              <w:rPr>
                <w:rFonts w:cs="Times New Roman"/>
                <w:sz w:val="20"/>
                <w:szCs w:val="20"/>
              </w:rPr>
              <w:t>240</w:t>
            </w:r>
          </w:p>
        </w:tc>
        <w:tc>
          <w:tcPr>
            <w:tcW w:w="1559" w:type="dxa"/>
            <w:vAlign w:val="center"/>
          </w:tcPr>
          <w:p w14:paraId="3E783FA1" w14:textId="73C72B80" w:rsidR="00A510DA" w:rsidRPr="00CE1E80" w:rsidRDefault="00A510DA" w:rsidP="00A510DA">
            <w:r w:rsidRPr="00CE1E80">
              <w:rPr>
                <w:rFonts w:cs="Times New Roman"/>
                <w:sz w:val="20"/>
                <w:szCs w:val="20"/>
              </w:rPr>
              <w:t>247</w:t>
            </w:r>
          </w:p>
        </w:tc>
        <w:tc>
          <w:tcPr>
            <w:tcW w:w="2262" w:type="dxa"/>
            <w:vAlign w:val="center"/>
          </w:tcPr>
          <w:p w14:paraId="262DD995" w14:textId="3ADCB78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FB0F45B" w14:textId="77777777" w:rsidTr="006502FE">
        <w:tc>
          <w:tcPr>
            <w:tcW w:w="517" w:type="dxa"/>
            <w:vAlign w:val="center"/>
          </w:tcPr>
          <w:p w14:paraId="6829A94B" w14:textId="40796A6B" w:rsidR="00A510DA" w:rsidRPr="00CE1E80" w:rsidRDefault="00A510DA" w:rsidP="00A510DA">
            <w:r w:rsidRPr="00CE1E80">
              <w:rPr>
                <w:rFonts w:cs="Times New Roman"/>
                <w:sz w:val="20"/>
                <w:szCs w:val="20"/>
                <w:lang w:eastAsia="lt-LT"/>
              </w:rPr>
              <w:t>107</w:t>
            </w:r>
          </w:p>
        </w:tc>
        <w:tc>
          <w:tcPr>
            <w:tcW w:w="1605" w:type="dxa"/>
            <w:vAlign w:val="center"/>
          </w:tcPr>
          <w:p w14:paraId="2150841B" w14:textId="2BDC1F17" w:rsidR="00A510DA" w:rsidRPr="00CE1E80" w:rsidRDefault="00A510DA" w:rsidP="00A510DA">
            <w:hyperlink r:id="rId122" w:tgtFrame="_blank" w:history="1">
              <w:r w:rsidRPr="00CE1E80">
                <w:rPr>
                  <w:rStyle w:val="Hyperlink"/>
                  <w:rFonts w:cs="Times New Roman"/>
                  <w:color w:val="auto"/>
                  <w:sz w:val="20"/>
                  <w:szCs w:val="20"/>
                </w:rPr>
                <w:t>4400-1061-3175</w:t>
              </w:r>
            </w:hyperlink>
          </w:p>
        </w:tc>
        <w:tc>
          <w:tcPr>
            <w:tcW w:w="2268" w:type="dxa"/>
            <w:vAlign w:val="center"/>
          </w:tcPr>
          <w:p w14:paraId="28E8BBD4" w14:textId="16978DFE" w:rsidR="00A510DA" w:rsidRPr="00CE1E80" w:rsidRDefault="00A510DA" w:rsidP="00A510DA">
            <w:r w:rsidRPr="00CE1E80">
              <w:rPr>
                <w:rFonts w:cs="Times New Roman"/>
                <w:sz w:val="20"/>
                <w:szCs w:val="20"/>
                <w:lang w:eastAsia="lt-LT"/>
              </w:rPr>
              <w:t xml:space="preserve">Ąžuolo g. 21, </w:t>
            </w:r>
            <w:r w:rsidRPr="00CE1E80">
              <w:rPr>
                <w:rFonts w:cs="Times New Roman"/>
                <w:kern w:val="2"/>
                <w:sz w:val="20"/>
                <w:szCs w:val="20"/>
                <w14:ligatures w14:val="standardContextual"/>
              </w:rPr>
              <w:t xml:space="preserve"> </w:t>
            </w:r>
            <w:r w:rsidRPr="00CE1E80">
              <w:rPr>
                <w:rFonts w:cs="Times New Roman"/>
                <w:sz w:val="20"/>
                <w:szCs w:val="20"/>
                <w:lang w:eastAsia="lt-LT"/>
              </w:rPr>
              <w:t>Ilgakiemio k.,  Kauno r. sav.</w:t>
            </w:r>
          </w:p>
        </w:tc>
        <w:tc>
          <w:tcPr>
            <w:tcW w:w="1417" w:type="dxa"/>
            <w:vAlign w:val="center"/>
          </w:tcPr>
          <w:p w14:paraId="037A7A74" w14:textId="4F2EF5A1" w:rsidR="00A510DA" w:rsidRPr="00CE1E80" w:rsidRDefault="00A510DA" w:rsidP="00A510DA">
            <w:r w:rsidRPr="00CE1E80">
              <w:rPr>
                <w:rFonts w:cs="Times New Roman"/>
                <w:sz w:val="20"/>
                <w:szCs w:val="20"/>
              </w:rPr>
              <w:t>284</w:t>
            </w:r>
          </w:p>
        </w:tc>
        <w:tc>
          <w:tcPr>
            <w:tcW w:w="1559" w:type="dxa"/>
            <w:vAlign w:val="center"/>
          </w:tcPr>
          <w:p w14:paraId="0CB85DBB" w14:textId="57920FB5" w:rsidR="00A510DA" w:rsidRPr="00CE1E80" w:rsidRDefault="00A510DA" w:rsidP="00A510DA">
            <w:r w:rsidRPr="00CE1E80">
              <w:rPr>
                <w:rFonts w:cs="Times New Roman"/>
                <w:sz w:val="20"/>
                <w:szCs w:val="20"/>
              </w:rPr>
              <w:t>293</w:t>
            </w:r>
            <w:r w:rsidRPr="00CE1E80">
              <w:rPr>
                <w:rFonts w:cs="Times New Roman"/>
                <w:kern w:val="2"/>
                <w:sz w:val="20"/>
                <w:szCs w:val="20"/>
                <w14:ligatures w14:val="standardContextual"/>
              </w:rPr>
              <w:t xml:space="preserve"> </w:t>
            </w:r>
          </w:p>
        </w:tc>
        <w:tc>
          <w:tcPr>
            <w:tcW w:w="2262" w:type="dxa"/>
            <w:vAlign w:val="center"/>
          </w:tcPr>
          <w:p w14:paraId="17F07B25" w14:textId="19717403"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CA34E12" w14:textId="77777777" w:rsidTr="006502FE">
        <w:tc>
          <w:tcPr>
            <w:tcW w:w="517" w:type="dxa"/>
            <w:vAlign w:val="center"/>
          </w:tcPr>
          <w:p w14:paraId="429B56EC" w14:textId="307C6817" w:rsidR="00A510DA" w:rsidRPr="00CE1E80" w:rsidRDefault="00A510DA" w:rsidP="00A510DA">
            <w:r w:rsidRPr="00CE1E80">
              <w:rPr>
                <w:rFonts w:cs="Times New Roman"/>
                <w:sz w:val="20"/>
                <w:szCs w:val="20"/>
                <w:lang w:eastAsia="lt-LT"/>
              </w:rPr>
              <w:t>108</w:t>
            </w:r>
          </w:p>
        </w:tc>
        <w:tc>
          <w:tcPr>
            <w:tcW w:w="1605" w:type="dxa"/>
            <w:vAlign w:val="center"/>
          </w:tcPr>
          <w:p w14:paraId="2FB1FB65" w14:textId="6C925EC5" w:rsidR="00A510DA" w:rsidRPr="00CE1E80" w:rsidRDefault="00A510DA" w:rsidP="00A510DA">
            <w:pPr>
              <w:jc w:val="center"/>
              <w:rPr>
                <w:rFonts w:cs="Times New Roman"/>
                <w:sz w:val="20"/>
                <w:szCs w:val="20"/>
              </w:rPr>
            </w:pPr>
            <w:hyperlink r:id="rId123" w:tgtFrame="_blank" w:history="1">
              <w:r w:rsidRPr="00CE1E80">
                <w:rPr>
                  <w:rFonts w:cs="Times New Roman"/>
                  <w:sz w:val="20"/>
                  <w:szCs w:val="20"/>
                </w:rPr>
                <w:br/>
              </w:r>
              <w:r w:rsidRPr="00CE1E80">
                <w:rPr>
                  <w:rStyle w:val="Hyperlink"/>
                  <w:rFonts w:cs="Times New Roman"/>
                  <w:color w:val="auto"/>
                  <w:sz w:val="20"/>
                  <w:szCs w:val="20"/>
                </w:rPr>
                <w:t>4400-3061-9257</w:t>
              </w:r>
            </w:hyperlink>
          </w:p>
          <w:p w14:paraId="5C626BFB" w14:textId="77777777" w:rsidR="00A510DA" w:rsidRPr="00CE1E80" w:rsidRDefault="00A510DA" w:rsidP="00A510DA"/>
        </w:tc>
        <w:tc>
          <w:tcPr>
            <w:tcW w:w="2268" w:type="dxa"/>
            <w:vAlign w:val="center"/>
          </w:tcPr>
          <w:p w14:paraId="46D56AA1" w14:textId="5A061EA4" w:rsidR="00A510DA" w:rsidRPr="00CE1E80" w:rsidRDefault="00A510DA" w:rsidP="00A510DA">
            <w:r w:rsidRPr="00CE1E80">
              <w:rPr>
                <w:rFonts w:cs="Times New Roman"/>
                <w:sz w:val="20"/>
                <w:szCs w:val="20"/>
                <w:lang w:eastAsia="lt-LT"/>
              </w:rPr>
              <w:t>Uosio g. 8, Ilgakiemio k., Kauno r. sav.</w:t>
            </w:r>
          </w:p>
        </w:tc>
        <w:tc>
          <w:tcPr>
            <w:tcW w:w="1417" w:type="dxa"/>
            <w:vAlign w:val="center"/>
          </w:tcPr>
          <w:p w14:paraId="0468724A" w14:textId="37D26853" w:rsidR="00A510DA" w:rsidRPr="00CE1E80" w:rsidRDefault="00A510DA" w:rsidP="00A510DA">
            <w:r w:rsidRPr="00CE1E80">
              <w:rPr>
                <w:rFonts w:cs="Times New Roman"/>
                <w:sz w:val="20"/>
                <w:szCs w:val="20"/>
              </w:rPr>
              <w:t>287</w:t>
            </w:r>
          </w:p>
        </w:tc>
        <w:tc>
          <w:tcPr>
            <w:tcW w:w="1559" w:type="dxa"/>
            <w:vAlign w:val="center"/>
          </w:tcPr>
          <w:p w14:paraId="35F54585" w14:textId="1DF8FD77" w:rsidR="00A510DA" w:rsidRPr="00CE1E80" w:rsidRDefault="00A510DA" w:rsidP="00A510DA">
            <w:r w:rsidRPr="00CE1E80">
              <w:rPr>
                <w:rFonts w:cs="Times New Roman"/>
                <w:sz w:val="20"/>
                <w:szCs w:val="20"/>
              </w:rPr>
              <w:t>290</w:t>
            </w:r>
          </w:p>
        </w:tc>
        <w:tc>
          <w:tcPr>
            <w:tcW w:w="2262" w:type="dxa"/>
            <w:vAlign w:val="center"/>
          </w:tcPr>
          <w:p w14:paraId="1D78C17B" w14:textId="74207261"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2816E78" w14:textId="77777777" w:rsidTr="006502FE">
        <w:tc>
          <w:tcPr>
            <w:tcW w:w="517" w:type="dxa"/>
            <w:vAlign w:val="center"/>
          </w:tcPr>
          <w:p w14:paraId="5FF6DFD4" w14:textId="1BD0DD44" w:rsidR="00A510DA" w:rsidRPr="00CE1E80" w:rsidRDefault="00A510DA" w:rsidP="00A510DA">
            <w:r w:rsidRPr="00CE1E80">
              <w:rPr>
                <w:rFonts w:cs="Times New Roman"/>
                <w:sz w:val="20"/>
                <w:szCs w:val="20"/>
                <w:lang w:eastAsia="lt-LT"/>
              </w:rPr>
              <w:t>109</w:t>
            </w:r>
          </w:p>
        </w:tc>
        <w:tc>
          <w:tcPr>
            <w:tcW w:w="1605" w:type="dxa"/>
            <w:vAlign w:val="center"/>
          </w:tcPr>
          <w:p w14:paraId="36C52E14" w14:textId="35066BDB" w:rsidR="00A510DA" w:rsidRPr="00CE1E80" w:rsidRDefault="00A510DA" w:rsidP="00A510DA">
            <w:pPr>
              <w:jc w:val="center"/>
              <w:rPr>
                <w:rFonts w:cs="Times New Roman"/>
                <w:sz w:val="20"/>
                <w:szCs w:val="20"/>
              </w:rPr>
            </w:pPr>
            <w:hyperlink r:id="rId124" w:tgtFrame="_blank" w:history="1">
              <w:r w:rsidRPr="00CE1E80">
                <w:rPr>
                  <w:rFonts w:cs="Times New Roman"/>
                  <w:sz w:val="20"/>
                  <w:szCs w:val="20"/>
                </w:rPr>
                <w:br/>
              </w:r>
              <w:r w:rsidRPr="00CE1E80">
                <w:rPr>
                  <w:rStyle w:val="Hyperlink"/>
                  <w:rFonts w:cs="Times New Roman"/>
                  <w:color w:val="auto"/>
                  <w:sz w:val="20"/>
                  <w:szCs w:val="20"/>
                </w:rPr>
                <w:t>4400-3062-1086</w:t>
              </w:r>
            </w:hyperlink>
          </w:p>
          <w:p w14:paraId="1CF5B94F" w14:textId="77777777" w:rsidR="00A510DA" w:rsidRPr="00CE1E80" w:rsidRDefault="00A510DA" w:rsidP="00A510DA"/>
        </w:tc>
        <w:tc>
          <w:tcPr>
            <w:tcW w:w="2268" w:type="dxa"/>
            <w:vAlign w:val="center"/>
          </w:tcPr>
          <w:p w14:paraId="19D2D7C1" w14:textId="45858DD5" w:rsidR="00A510DA" w:rsidRPr="00CE1E80" w:rsidRDefault="00A510DA" w:rsidP="00A510DA">
            <w:r w:rsidRPr="00CE1E80">
              <w:rPr>
                <w:rFonts w:cs="Times New Roman"/>
                <w:sz w:val="20"/>
                <w:szCs w:val="20"/>
                <w:lang w:eastAsia="lt-LT"/>
              </w:rPr>
              <w:lastRenderedPageBreak/>
              <w:t>Uosio g. 11, Ilgakiemio k., Kauno r. sav.</w:t>
            </w:r>
          </w:p>
        </w:tc>
        <w:tc>
          <w:tcPr>
            <w:tcW w:w="1417" w:type="dxa"/>
            <w:vAlign w:val="center"/>
          </w:tcPr>
          <w:p w14:paraId="48ABC89A" w14:textId="2F9EF2AE" w:rsidR="00A510DA" w:rsidRPr="00CE1E80" w:rsidRDefault="00A510DA" w:rsidP="00A510DA">
            <w:r w:rsidRPr="00CE1E80">
              <w:rPr>
                <w:rFonts w:cs="Times New Roman"/>
                <w:sz w:val="20"/>
                <w:szCs w:val="20"/>
              </w:rPr>
              <w:t>188</w:t>
            </w:r>
          </w:p>
        </w:tc>
        <w:tc>
          <w:tcPr>
            <w:tcW w:w="1559" w:type="dxa"/>
            <w:vAlign w:val="center"/>
          </w:tcPr>
          <w:p w14:paraId="013B8C59" w14:textId="7FD0CFEE" w:rsidR="00A510DA" w:rsidRPr="00CE1E80" w:rsidRDefault="00A510DA" w:rsidP="00A510DA">
            <w:r w:rsidRPr="00CE1E80">
              <w:rPr>
                <w:rFonts w:cs="Times New Roman"/>
                <w:sz w:val="20"/>
                <w:szCs w:val="20"/>
              </w:rPr>
              <w:t>224</w:t>
            </w:r>
          </w:p>
        </w:tc>
        <w:tc>
          <w:tcPr>
            <w:tcW w:w="2262" w:type="dxa"/>
            <w:vAlign w:val="center"/>
          </w:tcPr>
          <w:p w14:paraId="6483E1FC" w14:textId="08C5CBAF" w:rsidR="00A510DA" w:rsidRPr="00CE1E80" w:rsidRDefault="00A510DA" w:rsidP="00A510DA">
            <w:r w:rsidRPr="00CE1E80">
              <w:rPr>
                <w:rFonts w:cs="Times New Roman"/>
                <w:sz w:val="20"/>
                <w:szCs w:val="20"/>
              </w:rPr>
              <w:t xml:space="preserve">Sklypo naudojimo būdas: vienbučių ir dvibučių </w:t>
            </w:r>
            <w:r w:rsidRPr="00CE1E80">
              <w:rPr>
                <w:rFonts w:cs="Times New Roman"/>
                <w:sz w:val="20"/>
                <w:szCs w:val="20"/>
              </w:rPr>
              <w:lastRenderedPageBreak/>
              <w:t>gyvenamųjų pastatų teritorijos</w:t>
            </w:r>
          </w:p>
        </w:tc>
      </w:tr>
      <w:tr w:rsidR="00CE1E80" w:rsidRPr="00CE1E80" w14:paraId="19C103B4" w14:textId="77777777" w:rsidTr="006502FE">
        <w:tc>
          <w:tcPr>
            <w:tcW w:w="517" w:type="dxa"/>
            <w:vAlign w:val="center"/>
          </w:tcPr>
          <w:p w14:paraId="2A77C271" w14:textId="2723B38B" w:rsidR="00A510DA" w:rsidRPr="00CE1E80" w:rsidRDefault="00A510DA" w:rsidP="00A510DA">
            <w:r w:rsidRPr="00CE1E80">
              <w:rPr>
                <w:rFonts w:cs="Times New Roman"/>
                <w:sz w:val="20"/>
                <w:szCs w:val="20"/>
                <w:lang w:eastAsia="lt-LT"/>
              </w:rPr>
              <w:lastRenderedPageBreak/>
              <w:t>110</w:t>
            </w:r>
          </w:p>
        </w:tc>
        <w:tc>
          <w:tcPr>
            <w:tcW w:w="1605" w:type="dxa"/>
            <w:vAlign w:val="center"/>
          </w:tcPr>
          <w:p w14:paraId="4F6B4284" w14:textId="74103464" w:rsidR="00A510DA" w:rsidRPr="00CE1E80" w:rsidRDefault="00A510DA" w:rsidP="00A510DA">
            <w:hyperlink r:id="rId125" w:tgtFrame="_blank" w:history="1">
              <w:r w:rsidRPr="00CE1E80">
                <w:rPr>
                  <w:rStyle w:val="Hyperlink"/>
                  <w:rFonts w:cs="Times New Roman"/>
                  <w:color w:val="auto"/>
                  <w:sz w:val="20"/>
                  <w:szCs w:val="20"/>
                </w:rPr>
                <w:t>4400-3062-0712</w:t>
              </w:r>
            </w:hyperlink>
          </w:p>
        </w:tc>
        <w:tc>
          <w:tcPr>
            <w:tcW w:w="2268" w:type="dxa"/>
            <w:vAlign w:val="center"/>
          </w:tcPr>
          <w:p w14:paraId="60E39725" w14:textId="19109926" w:rsidR="00A510DA" w:rsidRPr="00CE1E80" w:rsidRDefault="00A510DA" w:rsidP="00A510DA">
            <w:r w:rsidRPr="00CE1E80">
              <w:rPr>
                <w:rFonts w:cs="Times New Roman"/>
                <w:sz w:val="20"/>
                <w:szCs w:val="20"/>
                <w:lang w:eastAsia="lt-LT"/>
              </w:rPr>
              <w:t>Uosio g. 12, Ilgakiemio k., Kauno r. sav.</w:t>
            </w:r>
          </w:p>
        </w:tc>
        <w:tc>
          <w:tcPr>
            <w:tcW w:w="1417" w:type="dxa"/>
            <w:vAlign w:val="center"/>
          </w:tcPr>
          <w:p w14:paraId="162A5470" w14:textId="2CD01422" w:rsidR="00A510DA" w:rsidRPr="00CE1E80" w:rsidRDefault="00A510DA" w:rsidP="00A510DA">
            <w:r w:rsidRPr="00CE1E80">
              <w:rPr>
                <w:rFonts w:cs="Times New Roman"/>
                <w:sz w:val="20"/>
                <w:szCs w:val="20"/>
              </w:rPr>
              <w:t>228</w:t>
            </w:r>
          </w:p>
        </w:tc>
        <w:tc>
          <w:tcPr>
            <w:tcW w:w="1559" w:type="dxa"/>
            <w:vAlign w:val="center"/>
          </w:tcPr>
          <w:p w14:paraId="70F61909" w14:textId="45A12136" w:rsidR="00A510DA" w:rsidRPr="00CE1E80" w:rsidRDefault="00A510DA" w:rsidP="00A510DA">
            <w:r w:rsidRPr="00CE1E80">
              <w:rPr>
                <w:rFonts w:cs="Times New Roman"/>
                <w:sz w:val="20"/>
                <w:szCs w:val="20"/>
              </w:rPr>
              <w:t>235</w:t>
            </w:r>
          </w:p>
        </w:tc>
        <w:tc>
          <w:tcPr>
            <w:tcW w:w="2262" w:type="dxa"/>
            <w:vAlign w:val="center"/>
          </w:tcPr>
          <w:p w14:paraId="2C2B71FF" w14:textId="5183EBAF"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78CFE0DD" w14:textId="77777777" w:rsidTr="006502FE">
        <w:tc>
          <w:tcPr>
            <w:tcW w:w="517" w:type="dxa"/>
            <w:vAlign w:val="center"/>
          </w:tcPr>
          <w:p w14:paraId="1CB7CF7C" w14:textId="4CF574F6" w:rsidR="00A510DA" w:rsidRPr="00CE1E80" w:rsidRDefault="00A510DA" w:rsidP="00A510DA">
            <w:r w:rsidRPr="00CE1E80">
              <w:rPr>
                <w:rFonts w:cs="Times New Roman"/>
                <w:sz w:val="20"/>
                <w:szCs w:val="20"/>
              </w:rPr>
              <w:t>111</w:t>
            </w:r>
          </w:p>
        </w:tc>
        <w:tc>
          <w:tcPr>
            <w:tcW w:w="1605" w:type="dxa"/>
            <w:vAlign w:val="center"/>
          </w:tcPr>
          <w:p w14:paraId="529F7946" w14:textId="7F94D9C7" w:rsidR="00A510DA" w:rsidRPr="00CE1E80" w:rsidRDefault="00A510DA" w:rsidP="00A510DA">
            <w:r w:rsidRPr="00CE1E80">
              <w:rPr>
                <w:rFonts w:cs="Times New Roman"/>
                <w:sz w:val="20"/>
                <w:szCs w:val="20"/>
              </w:rPr>
              <w:t>4400-5900-7597</w:t>
            </w:r>
          </w:p>
        </w:tc>
        <w:tc>
          <w:tcPr>
            <w:tcW w:w="2268" w:type="dxa"/>
            <w:vAlign w:val="center"/>
          </w:tcPr>
          <w:p w14:paraId="4AFC593B" w14:textId="0C73B463" w:rsidR="00A510DA" w:rsidRPr="00CE1E80" w:rsidRDefault="00A510DA" w:rsidP="00A510DA">
            <w:r w:rsidRPr="00CE1E80">
              <w:rPr>
                <w:rFonts w:cs="Times New Roman"/>
                <w:sz w:val="20"/>
                <w:szCs w:val="20"/>
                <w:lang w:eastAsia="lt-LT"/>
              </w:rPr>
              <w:t>Pajiesio kel. 2, Pajiesio k., Kauno r. sav.</w:t>
            </w:r>
          </w:p>
        </w:tc>
        <w:tc>
          <w:tcPr>
            <w:tcW w:w="1417" w:type="dxa"/>
            <w:vAlign w:val="center"/>
          </w:tcPr>
          <w:p w14:paraId="4DF80E5D" w14:textId="4DDBEEA4" w:rsidR="00A510DA" w:rsidRPr="00CE1E80" w:rsidRDefault="00A510DA" w:rsidP="00A510DA">
            <w:r w:rsidRPr="00CE1E80">
              <w:rPr>
                <w:rFonts w:cs="Times New Roman"/>
                <w:sz w:val="20"/>
                <w:szCs w:val="20"/>
              </w:rPr>
              <w:t>20</w:t>
            </w:r>
          </w:p>
        </w:tc>
        <w:tc>
          <w:tcPr>
            <w:tcW w:w="1559" w:type="dxa"/>
            <w:vAlign w:val="center"/>
          </w:tcPr>
          <w:p w14:paraId="404BEF22" w14:textId="095ED7A8" w:rsidR="00A510DA" w:rsidRPr="00CE1E80" w:rsidRDefault="00A510DA" w:rsidP="00A510DA">
            <w:r w:rsidRPr="00CE1E80">
              <w:rPr>
                <w:rFonts w:cs="Times New Roman"/>
                <w:sz w:val="20"/>
                <w:szCs w:val="20"/>
              </w:rPr>
              <w:t>60</w:t>
            </w:r>
          </w:p>
        </w:tc>
        <w:tc>
          <w:tcPr>
            <w:tcW w:w="2262" w:type="dxa"/>
            <w:vAlign w:val="center"/>
          </w:tcPr>
          <w:p w14:paraId="3C21D407" w14:textId="168405DA" w:rsidR="00A510DA" w:rsidRPr="00CE1E80" w:rsidRDefault="00A510DA" w:rsidP="00A510DA">
            <w:r w:rsidRPr="00CE1E80">
              <w:rPr>
                <w:rFonts w:cs="Times New Roman"/>
                <w:sz w:val="20"/>
                <w:szCs w:val="20"/>
              </w:rPr>
              <w:t>Sklypo naudojimo tipas: žemės ūkio</w:t>
            </w:r>
          </w:p>
        </w:tc>
      </w:tr>
      <w:tr w:rsidR="00CE1E80" w:rsidRPr="00CE1E80" w14:paraId="5AF21F1E" w14:textId="77777777" w:rsidTr="006502FE">
        <w:tc>
          <w:tcPr>
            <w:tcW w:w="517" w:type="dxa"/>
            <w:vAlign w:val="center"/>
          </w:tcPr>
          <w:p w14:paraId="59F273B2" w14:textId="61E12A0D" w:rsidR="00A510DA" w:rsidRPr="00CE1E80" w:rsidRDefault="00A510DA" w:rsidP="00A510DA">
            <w:r w:rsidRPr="00CE1E80">
              <w:rPr>
                <w:rFonts w:cs="Times New Roman"/>
                <w:sz w:val="20"/>
                <w:szCs w:val="20"/>
                <w:lang w:eastAsia="lt-LT"/>
              </w:rPr>
              <w:t>112</w:t>
            </w:r>
          </w:p>
        </w:tc>
        <w:tc>
          <w:tcPr>
            <w:tcW w:w="1605" w:type="dxa"/>
            <w:vAlign w:val="center"/>
          </w:tcPr>
          <w:p w14:paraId="454D65C8" w14:textId="161714DC" w:rsidR="00A510DA" w:rsidRPr="00CE1E80" w:rsidRDefault="00A510DA" w:rsidP="00A510DA">
            <w:r w:rsidRPr="00CE1E80">
              <w:rPr>
                <w:rFonts w:cs="Times New Roman"/>
                <w:sz w:val="20"/>
                <w:szCs w:val="20"/>
              </w:rPr>
              <w:t>5260-0012-0008</w:t>
            </w:r>
          </w:p>
        </w:tc>
        <w:tc>
          <w:tcPr>
            <w:tcW w:w="2268" w:type="dxa"/>
            <w:vAlign w:val="center"/>
          </w:tcPr>
          <w:p w14:paraId="454675A2" w14:textId="0E87F120" w:rsidR="00A510DA" w:rsidRPr="00CE1E80" w:rsidRDefault="00A510DA" w:rsidP="00A510DA">
            <w:r w:rsidRPr="00CE1E80">
              <w:rPr>
                <w:rFonts w:cs="Times New Roman"/>
                <w:sz w:val="20"/>
                <w:szCs w:val="20"/>
                <w:lang w:eastAsia="lt-LT"/>
              </w:rPr>
              <w:t>Pajiesio kel. 4, Pajiesio k., Kauno r. sav.</w:t>
            </w:r>
          </w:p>
        </w:tc>
        <w:tc>
          <w:tcPr>
            <w:tcW w:w="1417" w:type="dxa"/>
            <w:vAlign w:val="center"/>
          </w:tcPr>
          <w:p w14:paraId="3B1BA8BC" w14:textId="103A0AC1" w:rsidR="00A510DA" w:rsidRPr="00CE1E80" w:rsidRDefault="00A510DA" w:rsidP="00A510DA">
            <w:r w:rsidRPr="00CE1E80">
              <w:rPr>
                <w:rFonts w:cs="Times New Roman"/>
                <w:sz w:val="20"/>
                <w:szCs w:val="20"/>
              </w:rPr>
              <w:t>122</w:t>
            </w:r>
          </w:p>
        </w:tc>
        <w:tc>
          <w:tcPr>
            <w:tcW w:w="1559" w:type="dxa"/>
            <w:vAlign w:val="center"/>
          </w:tcPr>
          <w:p w14:paraId="2F2508D1" w14:textId="1DBB5573" w:rsidR="00A510DA" w:rsidRPr="00CE1E80" w:rsidRDefault="00A510DA" w:rsidP="00A510DA">
            <w:r w:rsidRPr="00CE1E80">
              <w:rPr>
                <w:rFonts w:cs="Times New Roman"/>
                <w:sz w:val="20"/>
                <w:szCs w:val="20"/>
              </w:rPr>
              <w:t>159</w:t>
            </w:r>
          </w:p>
        </w:tc>
        <w:tc>
          <w:tcPr>
            <w:tcW w:w="2262" w:type="dxa"/>
            <w:vAlign w:val="center"/>
          </w:tcPr>
          <w:p w14:paraId="3AD00F92" w14:textId="36C9CD4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2692DE2" w14:textId="77777777" w:rsidTr="006502FE">
        <w:tc>
          <w:tcPr>
            <w:tcW w:w="517" w:type="dxa"/>
            <w:vAlign w:val="center"/>
          </w:tcPr>
          <w:p w14:paraId="15A09BE4" w14:textId="76D42475" w:rsidR="00A510DA" w:rsidRPr="00CE1E80" w:rsidRDefault="00A510DA" w:rsidP="00A510DA">
            <w:r w:rsidRPr="00CE1E80">
              <w:rPr>
                <w:rFonts w:cs="Times New Roman"/>
                <w:sz w:val="20"/>
                <w:szCs w:val="20"/>
                <w:lang w:eastAsia="lt-LT"/>
              </w:rPr>
              <w:t>113</w:t>
            </w:r>
          </w:p>
        </w:tc>
        <w:tc>
          <w:tcPr>
            <w:tcW w:w="1605" w:type="dxa"/>
            <w:vAlign w:val="center"/>
          </w:tcPr>
          <w:p w14:paraId="4D893313" w14:textId="7CC84AA2" w:rsidR="00A510DA" w:rsidRPr="00CE1E80" w:rsidRDefault="00A510DA" w:rsidP="00A510DA">
            <w:hyperlink r:id="rId126" w:tgtFrame="_blank" w:history="1">
              <w:r w:rsidRPr="00CE1E80">
                <w:rPr>
                  <w:rStyle w:val="Hyperlink"/>
                  <w:rFonts w:cs="Times New Roman"/>
                  <w:color w:val="auto"/>
                  <w:sz w:val="20"/>
                  <w:szCs w:val="20"/>
                </w:rPr>
                <w:t>4400-5904-1399</w:t>
              </w:r>
            </w:hyperlink>
          </w:p>
        </w:tc>
        <w:tc>
          <w:tcPr>
            <w:tcW w:w="2268" w:type="dxa"/>
            <w:vAlign w:val="center"/>
          </w:tcPr>
          <w:p w14:paraId="2379310D" w14:textId="40778CD6" w:rsidR="00A510DA" w:rsidRPr="00CE1E80" w:rsidRDefault="00A510DA" w:rsidP="00A510DA">
            <w:r w:rsidRPr="00CE1E80">
              <w:rPr>
                <w:rFonts w:cs="Times New Roman"/>
                <w:sz w:val="20"/>
                <w:szCs w:val="20"/>
                <w:lang w:eastAsia="lt-LT"/>
              </w:rPr>
              <w:t xml:space="preserve">Juraitiškės g. 3, </w:t>
            </w:r>
            <w:r w:rsidRPr="00CE1E80">
              <w:rPr>
                <w:rFonts w:cs="Times New Roman"/>
                <w:kern w:val="2"/>
                <w:sz w:val="20"/>
                <w:szCs w:val="20"/>
                <w14:ligatures w14:val="standardContextual"/>
              </w:rPr>
              <w:t xml:space="preserve"> </w:t>
            </w:r>
            <w:r w:rsidRPr="00CE1E80">
              <w:rPr>
                <w:rFonts w:cs="Times New Roman"/>
                <w:sz w:val="20"/>
                <w:szCs w:val="20"/>
                <w:lang w:eastAsia="lt-LT"/>
              </w:rPr>
              <w:t xml:space="preserve">Juraitiškės k., </w:t>
            </w:r>
            <w:r w:rsidRPr="00CE1E80">
              <w:rPr>
                <w:rFonts w:cs="Times New Roman"/>
                <w:kern w:val="2"/>
                <w:sz w:val="20"/>
                <w:szCs w:val="20"/>
                <w14:ligatures w14:val="standardContextual"/>
              </w:rPr>
              <w:t xml:space="preserve"> </w:t>
            </w:r>
            <w:r w:rsidRPr="00CE1E80">
              <w:rPr>
                <w:rFonts w:cs="Times New Roman"/>
                <w:sz w:val="20"/>
                <w:szCs w:val="20"/>
                <w:lang w:eastAsia="lt-LT"/>
              </w:rPr>
              <w:t>Kauno r. sav.,</w:t>
            </w:r>
          </w:p>
        </w:tc>
        <w:tc>
          <w:tcPr>
            <w:tcW w:w="1417" w:type="dxa"/>
            <w:vAlign w:val="center"/>
          </w:tcPr>
          <w:p w14:paraId="7B5B8EB2" w14:textId="4562B3E0" w:rsidR="00A510DA" w:rsidRPr="00CE1E80" w:rsidRDefault="00A510DA" w:rsidP="00A510DA">
            <w:r w:rsidRPr="00CE1E80">
              <w:rPr>
                <w:rFonts w:cs="Times New Roman"/>
                <w:sz w:val="20"/>
                <w:szCs w:val="20"/>
              </w:rPr>
              <w:t>41</w:t>
            </w:r>
          </w:p>
        </w:tc>
        <w:tc>
          <w:tcPr>
            <w:tcW w:w="1559" w:type="dxa"/>
            <w:vAlign w:val="center"/>
          </w:tcPr>
          <w:p w14:paraId="027E2DBE" w14:textId="769B72CF" w:rsidR="00A510DA" w:rsidRPr="00CE1E80" w:rsidRDefault="00A510DA" w:rsidP="00A510DA">
            <w:r w:rsidRPr="00CE1E80">
              <w:rPr>
                <w:rFonts w:cs="Times New Roman"/>
                <w:sz w:val="20"/>
                <w:szCs w:val="20"/>
              </w:rPr>
              <w:t>218</w:t>
            </w:r>
          </w:p>
        </w:tc>
        <w:tc>
          <w:tcPr>
            <w:tcW w:w="2262" w:type="dxa"/>
            <w:vAlign w:val="center"/>
          </w:tcPr>
          <w:p w14:paraId="3DAD74DE" w14:textId="4490789E" w:rsidR="00A510DA" w:rsidRPr="00CE1E80" w:rsidRDefault="00A510DA" w:rsidP="00A510DA">
            <w:r w:rsidRPr="00CE1E80">
              <w:rPr>
                <w:rFonts w:cs="Times New Roman"/>
                <w:sz w:val="20"/>
                <w:szCs w:val="20"/>
              </w:rPr>
              <w:t>Sklypo naudojimo tipas: žemės ūkio</w:t>
            </w:r>
          </w:p>
        </w:tc>
      </w:tr>
      <w:tr w:rsidR="00CE1E80" w:rsidRPr="00CE1E80" w14:paraId="03A2E23B" w14:textId="77777777" w:rsidTr="006502FE">
        <w:tc>
          <w:tcPr>
            <w:tcW w:w="517" w:type="dxa"/>
            <w:vAlign w:val="center"/>
          </w:tcPr>
          <w:p w14:paraId="581221A6" w14:textId="75702454" w:rsidR="00A510DA" w:rsidRPr="00CE1E80" w:rsidRDefault="00A510DA" w:rsidP="00A510DA">
            <w:r w:rsidRPr="00CE1E80">
              <w:rPr>
                <w:rFonts w:cs="Times New Roman"/>
                <w:sz w:val="20"/>
                <w:szCs w:val="20"/>
                <w:lang w:eastAsia="lt-LT"/>
              </w:rPr>
              <w:t>114</w:t>
            </w:r>
          </w:p>
        </w:tc>
        <w:tc>
          <w:tcPr>
            <w:tcW w:w="1605" w:type="dxa"/>
            <w:vAlign w:val="center"/>
          </w:tcPr>
          <w:p w14:paraId="6A2EB009" w14:textId="0CD9FD7E" w:rsidR="00A510DA" w:rsidRPr="00CE1E80" w:rsidRDefault="00A510DA" w:rsidP="00A510DA">
            <w:pPr>
              <w:jc w:val="center"/>
              <w:rPr>
                <w:rFonts w:cs="Times New Roman"/>
                <w:sz w:val="20"/>
                <w:szCs w:val="20"/>
              </w:rPr>
            </w:pPr>
            <w:hyperlink r:id="rId127" w:tgtFrame="_blank" w:history="1">
              <w:r w:rsidRPr="00CE1E80">
                <w:rPr>
                  <w:rFonts w:cs="Times New Roman"/>
                  <w:sz w:val="20"/>
                  <w:szCs w:val="20"/>
                </w:rPr>
                <w:br/>
              </w:r>
              <w:r w:rsidRPr="00CE1E80">
                <w:rPr>
                  <w:rStyle w:val="Hyperlink"/>
                  <w:rFonts w:cs="Times New Roman"/>
                  <w:color w:val="auto"/>
                  <w:sz w:val="20"/>
                  <w:szCs w:val="20"/>
                </w:rPr>
                <w:t>4400-1845-8245</w:t>
              </w:r>
            </w:hyperlink>
          </w:p>
          <w:p w14:paraId="4AA1C262" w14:textId="77777777" w:rsidR="00A510DA" w:rsidRPr="00CE1E80" w:rsidRDefault="00A510DA" w:rsidP="00A510DA"/>
        </w:tc>
        <w:tc>
          <w:tcPr>
            <w:tcW w:w="2268" w:type="dxa"/>
            <w:vAlign w:val="center"/>
          </w:tcPr>
          <w:p w14:paraId="3AAB04B7" w14:textId="1C243D7C" w:rsidR="00A510DA" w:rsidRPr="00CE1E80" w:rsidRDefault="00A510DA" w:rsidP="00A510DA">
            <w:r w:rsidRPr="00CE1E80">
              <w:rPr>
                <w:rFonts w:cs="Times New Roman"/>
                <w:sz w:val="20"/>
                <w:szCs w:val="20"/>
                <w:lang w:eastAsia="lt-LT"/>
              </w:rPr>
              <w:t>Pajiesio kel. 5, Pajiesio k., Kauno r. sav.</w:t>
            </w:r>
          </w:p>
        </w:tc>
        <w:tc>
          <w:tcPr>
            <w:tcW w:w="1417" w:type="dxa"/>
            <w:vAlign w:val="center"/>
          </w:tcPr>
          <w:p w14:paraId="4DE0B586" w14:textId="35578D52" w:rsidR="00A510DA" w:rsidRPr="00CE1E80" w:rsidRDefault="00A510DA" w:rsidP="00A510DA">
            <w:r w:rsidRPr="00CE1E80">
              <w:rPr>
                <w:rFonts w:cs="Times New Roman"/>
                <w:sz w:val="20"/>
                <w:szCs w:val="20"/>
              </w:rPr>
              <w:t>177</w:t>
            </w:r>
          </w:p>
        </w:tc>
        <w:tc>
          <w:tcPr>
            <w:tcW w:w="1559" w:type="dxa"/>
            <w:vAlign w:val="center"/>
          </w:tcPr>
          <w:p w14:paraId="40A0B5BD" w14:textId="7AD5635E" w:rsidR="00A510DA" w:rsidRPr="00CE1E80" w:rsidRDefault="00A510DA" w:rsidP="00A510DA">
            <w:r w:rsidRPr="00CE1E80">
              <w:rPr>
                <w:rFonts w:cs="Times New Roman"/>
                <w:sz w:val="20"/>
                <w:szCs w:val="20"/>
              </w:rPr>
              <w:t>212</w:t>
            </w:r>
          </w:p>
        </w:tc>
        <w:tc>
          <w:tcPr>
            <w:tcW w:w="2262" w:type="dxa"/>
            <w:vAlign w:val="center"/>
          </w:tcPr>
          <w:p w14:paraId="7068E840" w14:textId="67521285" w:rsidR="00A510DA" w:rsidRPr="00CE1E80" w:rsidRDefault="00A510DA" w:rsidP="00A510DA">
            <w:r w:rsidRPr="00CE1E80">
              <w:rPr>
                <w:rFonts w:cs="Times New Roman"/>
                <w:sz w:val="20"/>
                <w:szCs w:val="20"/>
              </w:rPr>
              <w:t>Sklypo naudojimo tipas: žemės ūkio</w:t>
            </w:r>
          </w:p>
        </w:tc>
      </w:tr>
      <w:tr w:rsidR="00CE1E80" w:rsidRPr="00CE1E80" w14:paraId="10854C14" w14:textId="77777777" w:rsidTr="006502FE">
        <w:tc>
          <w:tcPr>
            <w:tcW w:w="517" w:type="dxa"/>
            <w:vAlign w:val="center"/>
          </w:tcPr>
          <w:p w14:paraId="1ACD9208" w14:textId="529D5E71" w:rsidR="00A510DA" w:rsidRPr="00CE1E80" w:rsidRDefault="00A510DA" w:rsidP="00A510DA">
            <w:r w:rsidRPr="00CE1E80">
              <w:rPr>
                <w:rFonts w:cs="Times New Roman"/>
                <w:sz w:val="20"/>
                <w:szCs w:val="20"/>
                <w:lang w:eastAsia="lt-LT"/>
              </w:rPr>
              <w:t>115</w:t>
            </w:r>
          </w:p>
        </w:tc>
        <w:tc>
          <w:tcPr>
            <w:tcW w:w="1605" w:type="dxa"/>
            <w:vAlign w:val="center"/>
          </w:tcPr>
          <w:p w14:paraId="7A3D04FE" w14:textId="6D7EE75D" w:rsidR="00A510DA" w:rsidRPr="00CE1E80" w:rsidRDefault="00A510DA" w:rsidP="00A510DA">
            <w:pPr>
              <w:jc w:val="center"/>
              <w:rPr>
                <w:rFonts w:cs="Times New Roman"/>
                <w:sz w:val="20"/>
                <w:szCs w:val="20"/>
              </w:rPr>
            </w:pPr>
            <w:hyperlink r:id="rId128" w:tgtFrame="_blank" w:history="1">
              <w:r w:rsidRPr="00CE1E80">
                <w:rPr>
                  <w:rFonts w:cs="Times New Roman"/>
                  <w:sz w:val="20"/>
                  <w:szCs w:val="20"/>
                </w:rPr>
                <w:br/>
              </w:r>
              <w:r w:rsidRPr="00CE1E80">
                <w:rPr>
                  <w:rStyle w:val="Hyperlink"/>
                  <w:rFonts w:cs="Times New Roman"/>
                  <w:color w:val="auto"/>
                  <w:sz w:val="20"/>
                  <w:szCs w:val="20"/>
                </w:rPr>
                <w:t>4400-1845-7915</w:t>
              </w:r>
            </w:hyperlink>
          </w:p>
          <w:p w14:paraId="5B67F0E8" w14:textId="77777777" w:rsidR="00A510DA" w:rsidRPr="00CE1E80" w:rsidRDefault="00A510DA" w:rsidP="00A510DA"/>
        </w:tc>
        <w:tc>
          <w:tcPr>
            <w:tcW w:w="2268" w:type="dxa"/>
            <w:vAlign w:val="center"/>
          </w:tcPr>
          <w:p w14:paraId="3D91D05E" w14:textId="11F56C5A" w:rsidR="00A510DA" w:rsidRPr="00CE1E80" w:rsidRDefault="00A510DA" w:rsidP="00A510DA">
            <w:r w:rsidRPr="00CE1E80">
              <w:rPr>
                <w:rFonts w:cs="Times New Roman"/>
                <w:sz w:val="20"/>
                <w:szCs w:val="20"/>
                <w:lang w:eastAsia="lt-LT"/>
              </w:rPr>
              <w:t>Pajiesio kel. 7, Pajiesio k., Kauno r. sav.</w:t>
            </w:r>
          </w:p>
        </w:tc>
        <w:tc>
          <w:tcPr>
            <w:tcW w:w="1417" w:type="dxa"/>
            <w:vAlign w:val="center"/>
          </w:tcPr>
          <w:p w14:paraId="1DF3890E" w14:textId="0F4A77B7" w:rsidR="00A510DA" w:rsidRPr="00CE1E80" w:rsidRDefault="00A510DA" w:rsidP="00A510DA">
            <w:r w:rsidRPr="00CE1E80">
              <w:rPr>
                <w:rFonts w:cs="Times New Roman"/>
                <w:sz w:val="20"/>
                <w:szCs w:val="20"/>
              </w:rPr>
              <w:t>188</w:t>
            </w:r>
          </w:p>
        </w:tc>
        <w:tc>
          <w:tcPr>
            <w:tcW w:w="1559" w:type="dxa"/>
            <w:vAlign w:val="center"/>
          </w:tcPr>
          <w:p w14:paraId="22DDAEF0" w14:textId="36DF51BE" w:rsidR="00A510DA" w:rsidRPr="00CE1E80" w:rsidRDefault="00A510DA" w:rsidP="00A510DA">
            <w:r w:rsidRPr="00CE1E80">
              <w:rPr>
                <w:rFonts w:cs="Times New Roman"/>
                <w:sz w:val="20"/>
                <w:szCs w:val="20"/>
              </w:rPr>
              <w:t>214</w:t>
            </w:r>
          </w:p>
        </w:tc>
        <w:tc>
          <w:tcPr>
            <w:tcW w:w="2262" w:type="dxa"/>
            <w:vAlign w:val="center"/>
          </w:tcPr>
          <w:p w14:paraId="2D8CE04A" w14:textId="304FAA96" w:rsidR="00A510DA" w:rsidRPr="00CE1E80" w:rsidRDefault="00A510DA" w:rsidP="00A510DA">
            <w:r w:rsidRPr="00CE1E80">
              <w:rPr>
                <w:rFonts w:cs="Times New Roman"/>
                <w:sz w:val="20"/>
                <w:szCs w:val="20"/>
              </w:rPr>
              <w:t>Sklypo naudojimo tipas: žemės ūkio</w:t>
            </w:r>
          </w:p>
        </w:tc>
      </w:tr>
      <w:tr w:rsidR="00CE1E80" w:rsidRPr="00CE1E80" w14:paraId="287D025A" w14:textId="77777777" w:rsidTr="006502FE">
        <w:tc>
          <w:tcPr>
            <w:tcW w:w="517" w:type="dxa"/>
            <w:vAlign w:val="bottom"/>
          </w:tcPr>
          <w:p w14:paraId="64C462E5" w14:textId="7B4FF7AF" w:rsidR="00A510DA" w:rsidRPr="00CE1E80" w:rsidRDefault="00A510DA" w:rsidP="00A510DA">
            <w:r w:rsidRPr="00CE1E80">
              <w:rPr>
                <w:rFonts w:cs="Times New Roman"/>
                <w:sz w:val="20"/>
                <w:szCs w:val="20"/>
                <w:lang w:eastAsia="lt-LT"/>
              </w:rPr>
              <w:t>116</w:t>
            </w:r>
          </w:p>
        </w:tc>
        <w:tc>
          <w:tcPr>
            <w:tcW w:w="1605" w:type="dxa"/>
            <w:vAlign w:val="center"/>
          </w:tcPr>
          <w:p w14:paraId="5D12DDE8" w14:textId="71907C86" w:rsidR="00A510DA" w:rsidRPr="00CE1E80" w:rsidRDefault="00A510DA" w:rsidP="00A510DA">
            <w:hyperlink r:id="rId129" w:tgtFrame="_blank" w:history="1">
              <w:r w:rsidRPr="00CE1E80">
                <w:rPr>
                  <w:rStyle w:val="Hyperlink"/>
                  <w:rFonts w:cs="Times New Roman"/>
                  <w:color w:val="auto"/>
                  <w:sz w:val="20"/>
                  <w:szCs w:val="20"/>
                </w:rPr>
                <w:t>4400-1845-7170</w:t>
              </w:r>
            </w:hyperlink>
          </w:p>
        </w:tc>
        <w:tc>
          <w:tcPr>
            <w:tcW w:w="2268" w:type="dxa"/>
            <w:vAlign w:val="center"/>
          </w:tcPr>
          <w:p w14:paraId="37D7EAA5" w14:textId="6C1EA967" w:rsidR="00A510DA" w:rsidRPr="00CE1E80" w:rsidRDefault="00A510DA" w:rsidP="00A510DA">
            <w:r w:rsidRPr="00CE1E80">
              <w:rPr>
                <w:rFonts w:cs="Times New Roman"/>
                <w:sz w:val="20"/>
                <w:szCs w:val="20"/>
                <w:lang w:eastAsia="lt-LT"/>
              </w:rPr>
              <w:t>Pajiesio kel. 9, Pajiesio k., Kauno r. sav.</w:t>
            </w:r>
          </w:p>
        </w:tc>
        <w:tc>
          <w:tcPr>
            <w:tcW w:w="1417" w:type="dxa"/>
            <w:vAlign w:val="center"/>
          </w:tcPr>
          <w:p w14:paraId="71517BDA" w14:textId="6F55D032" w:rsidR="00A510DA" w:rsidRPr="00CE1E80" w:rsidRDefault="00A510DA" w:rsidP="00A510DA">
            <w:r w:rsidRPr="00CE1E80">
              <w:rPr>
                <w:rFonts w:cs="Times New Roman"/>
                <w:sz w:val="20"/>
                <w:szCs w:val="20"/>
              </w:rPr>
              <w:t>203</w:t>
            </w:r>
          </w:p>
        </w:tc>
        <w:tc>
          <w:tcPr>
            <w:tcW w:w="1559" w:type="dxa"/>
            <w:vAlign w:val="center"/>
          </w:tcPr>
          <w:p w14:paraId="5E095813" w14:textId="4A211110" w:rsidR="00A510DA" w:rsidRPr="00CE1E80" w:rsidRDefault="00A510DA" w:rsidP="00A510DA">
            <w:r w:rsidRPr="00CE1E80">
              <w:rPr>
                <w:rFonts w:cs="Times New Roman"/>
                <w:sz w:val="20"/>
                <w:szCs w:val="20"/>
              </w:rPr>
              <w:t>221</w:t>
            </w:r>
          </w:p>
        </w:tc>
        <w:tc>
          <w:tcPr>
            <w:tcW w:w="2262" w:type="dxa"/>
            <w:vAlign w:val="center"/>
          </w:tcPr>
          <w:p w14:paraId="2784B0BD" w14:textId="7198793D" w:rsidR="00A510DA" w:rsidRPr="00CE1E80" w:rsidRDefault="00A510DA" w:rsidP="00A510DA">
            <w:r w:rsidRPr="00CE1E80">
              <w:rPr>
                <w:rFonts w:cs="Times New Roman"/>
                <w:sz w:val="20"/>
                <w:szCs w:val="20"/>
              </w:rPr>
              <w:t>Sklypo naudojimo tipas: žemės ūkio</w:t>
            </w:r>
          </w:p>
        </w:tc>
      </w:tr>
      <w:tr w:rsidR="00CE1E80" w:rsidRPr="00CE1E80" w14:paraId="36EC95F2" w14:textId="77777777" w:rsidTr="006502FE">
        <w:tc>
          <w:tcPr>
            <w:tcW w:w="517" w:type="dxa"/>
            <w:vAlign w:val="center"/>
          </w:tcPr>
          <w:p w14:paraId="5ECFF94E" w14:textId="016FFE9E" w:rsidR="00A510DA" w:rsidRPr="00CE1E80" w:rsidRDefault="00A510DA" w:rsidP="00A510DA">
            <w:r w:rsidRPr="00CE1E80">
              <w:rPr>
                <w:rFonts w:cs="Times New Roman"/>
                <w:sz w:val="20"/>
                <w:szCs w:val="20"/>
              </w:rPr>
              <w:t>117</w:t>
            </w:r>
          </w:p>
        </w:tc>
        <w:tc>
          <w:tcPr>
            <w:tcW w:w="1605" w:type="dxa"/>
            <w:vAlign w:val="center"/>
          </w:tcPr>
          <w:p w14:paraId="6B9C1188" w14:textId="4087A4C7" w:rsidR="00A510DA" w:rsidRPr="00CE1E80" w:rsidRDefault="00A510DA" w:rsidP="00A510DA">
            <w:r w:rsidRPr="00CE1E80">
              <w:rPr>
                <w:rFonts w:cs="Times New Roman"/>
                <w:sz w:val="20"/>
                <w:szCs w:val="20"/>
              </w:rPr>
              <w:t>4400-5923-4130</w:t>
            </w:r>
          </w:p>
        </w:tc>
        <w:tc>
          <w:tcPr>
            <w:tcW w:w="2268" w:type="dxa"/>
            <w:vAlign w:val="center"/>
          </w:tcPr>
          <w:p w14:paraId="5D597355" w14:textId="2EC934AC" w:rsidR="00A510DA" w:rsidRPr="00CE1E80" w:rsidRDefault="00A510DA" w:rsidP="00A510DA">
            <w:r w:rsidRPr="00CE1E80">
              <w:rPr>
                <w:rFonts w:cs="Times New Roman"/>
                <w:sz w:val="20"/>
                <w:szCs w:val="20"/>
                <w:lang w:eastAsia="lt-LT"/>
              </w:rPr>
              <w:t>Pievų g. 1, Ilgakiemio k., Kauno r. sav.</w:t>
            </w:r>
          </w:p>
        </w:tc>
        <w:tc>
          <w:tcPr>
            <w:tcW w:w="1417" w:type="dxa"/>
            <w:vAlign w:val="center"/>
          </w:tcPr>
          <w:p w14:paraId="4BAA777E" w14:textId="4414AE29" w:rsidR="00A510DA" w:rsidRPr="00CE1E80" w:rsidRDefault="004455D4" w:rsidP="00A510DA">
            <w:pPr>
              <w:rPr>
                <w:sz w:val="20"/>
                <w:szCs w:val="18"/>
              </w:rPr>
            </w:pPr>
            <w:r w:rsidRPr="00CE1E80">
              <w:rPr>
                <w:sz w:val="20"/>
                <w:szCs w:val="18"/>
              </w:rPr>
              <w:t>16</w:t>
            </w:r>
          </w:p>
        </w:tc>
        <w:tc>
          <w:tcPr>
            <w:tcW w:w="1559" w:type="dxa"/>
            <w:vAlign w:val="center"/>
          </w:tcPr>
          <w:p w14:paraId="65B70107" w14:textId="3D244FD0" w:rsidR="00A510DA" w:rsidRPr="00CE1E80" w:rsidRDefault="004455D4" w:rsidP="00A510DA">
            <w:pPr>
              <w:rPr>
                <w:sz w:val="20"/>
                <w:szCs w:val="18"/>
              </w:rPr>
            </w:pPr>
            <w:r w:rsidRPr="00CE1E80">
              <w:rPr>
                <w:sz w:val="20"/>
                <w:szCs w:val="18"/>
              </w:rPr>
              <w:t>36</w:t>
            </w:r>
          </w:p>
        </w:tc>
        <w:tc>
          <w:tcPr>
            <w:tcW w:w="2262" w:type="dxa"/>
            <w:vAlign w:val="center"/>
          </w:tcPr>
          <w:p w14:paraId="38AF44BB" w14:textId="77F66945" w:rsidR="00A510DA" w:rsidRPr="00CE1E80" w:rsidRDefault="00A510DA" w:rsidP="00A510DA">
            <w:r w:rsidRPr="00CE1E80">
              <w:rPr>
                <w:rFonts w:cs="Times New Roman"/>
                <w:sz w:val="20"/>
                <w:szCs w:val="20"/>
              </w:rPr>
              <w:t>Sklypo naudojimo tipas: žemės ūkio</w:t>
            </w:r>
          </w:p>
        </w:tc>
      </w:tr>
      <w:tr w:rsidR="00CE1E80" w:rsidRPr="00CE1E80" w14:paraId="76B8FD6A" w14:textId="77777777" w:rsidTr="006502FE">
        <w:tc>
          <w:tcPr>
            <w:tcW w:w="517" w:type="dxa"/>
            <w:vAlign w:val="center"/>
          </w:tcPr>
          <w:p w14:paraId="2D4140DA" w14:textId="43318483" w:rsidR="00A510DA" w:rsidRPr="00CE1E80" w:rsidRDefault="00A510DA" w:rsidP="00A510DA">
            <w:r w:rsidRPr="00CE1E80">
              <w:rPr>
                <w:rFonts w:cs="Times New Roman"/>
                <w:sz w:val="20"/>
                <w:szCs w:val="20"/>
              </w:rPr>
              <w:t>118</w:t>
            </w:r>
          </w:p>
        </w:tc>
        <w:tc>
          <w:tcPr>
            <w:tcW w:w="1605" w:type="dxa"/>
            <w:vAlign w:val="center"/>
          </w:tcPr>
          <w:p w14:paraId="5DB56696" w14:textId="77777777" w:rsidR="00A510DA" w:rsidRPr="00CE1E80" w:rsidRDefault="00A510DA" w:rsidP="00A510DA">
            <w:pPr>
              <w:jc w:val="center"/>
              <w:rPr>
                <w:rFonts w:cs="Times New Roman"/>
                <w:sz w:val="20"/>
                <w:szCs w:val="20"/>
              </w:rPr>
            </w:pPr>
            <w:r w:rsidRPr="00CE1E80">
              <w:rPr>
                <w:rFonts w:cs="Times New Roman"/>
                <w:sz w:val="20"/>
                <w:szCs w:val="20"/>
              </w:rPr>
              <w:br/>
              <w:t>4400-5849-8070</w:t>
            </w:r>
          </w:p>
          <w:p w14:paraId="3B61C02A" w14:textId="77777777" w:rsidR="00A510DA" w:rsidRPr="00CE1E80" w:rsidRDefault="00A510DA" w:rsidP="00A510DA"/>
        </w:tc>
        <w:tc>
          <w:tcPr>
            <w:tcW w:w="2268" w:type="dxa"/>
            <w:vAlign w:val="center"/>
          </w:tcPr>
          <w:p w14:paraId="3015E459" w14:textId="132D6FE5" w:rsidR="00A510DA" w:rsidRPr="00CE1E80" w:rsidRDefault="00A510DA" w:rsidP="00A510DA">
            <w:r w:rsidRPr="00CE1E80">
              <w:rPr>
                <w:rFonts w:cs="Times New Roman"/>
                <w:sz w:val="20"/>
                <w:szCs w:val="20"/>
                <w:lang w:eastAsia="lt-LT"/>
              </w:rPr>
              <w:t>Prienų g. 17, Ilgakiemio k., Kauno r. sav.</w:t>
            </w:r>
          </w:p>
        </w:tc>
        <w:tc>
          <w:tcPr>
            <w:tcW w:w="1417" w:type="dxa"/>
            <w:vAlign w:val="center"/>
          </w:tcPr>
          <w:p w14:paraId="52E6030C" w14:textId="512A7124" w:rsidR="00A510DA" w:rsidRPr="00CE1E80" w:rsidRDefault="00A510DA" w:rsidP="00A510DA">
            <w:r w:rsidRPr="00CE1E80">
              <w:rPr>
                <w:rFonts w:cs="Times New Roman"/>
                <w:sz w:val="20"/>
                <w:szCs w:val="20"/>
              </w:rPr>
              <w:t>27</w:t>
            </w:r>
          </w:p>
        </w:tc>
        <w:tc>
          <w:tcPr>
            <w:tcW w:w="1559" w:type="dxa"/>
            <w:vAlign w:val="center"/>
          </w:tcPr>
          <w:p w14:paraId="5D0FBF98" w14:textId="644360D2" w:rsidR="00A510DA" w:rsidRPr="00CE1E80" w:rsidRDefault="00A510DA" w:rsidP="00A510DA">
            <w:r w:rsidRPr="00CE1E80">
              <w:rPr>
                <w:rFonts w:cs="Times New Roman"/>
                <w:sz w:val="20"/>
                <w:szCs w:val="20"/>
              </w:rPr>
              <w:t>70</w:t>
            </w:r>
          </w:p>
        </w:tc>
        <w:tc>
          <w:tcPr>
            <w:tcW w:w="2262" w:type="dxa"/>
            <w:vAlign w:val="center"/>
          </w:tcPr>
          <w:p w14:paraId="40361B10" w14:textId="07E643F7" w:rsidR="00A510DA" w:rsidRPr="00CE1E80" w:rsidRDefault="00A510DA" w:rsidP="00A510DA">
            <w:r w:rsidRPr="00CE1E80">
              <w:rPr>
                <w:rFonts w:cs="Times New Roman"/>
                <w:sz w:val="20"/>
                <w:szCs w:val="20"/>
              </w:rPr>
              <w:t>Sklypo naudojimo tipas: žemės ūkio</w:t>
            </w:r>
          </w:p>
        </w:tc>
      </w:tr>
      <w:tr w:rsidR="00CE1E80" w:rsidRPr="00CE1E80" w14:paraId="550E8DDE" w14:textId="77777777" w:rsidTr="006502FE">
        <w:tc>
          <w:tcPr>
            <w:tcW w:w="517" w:type="dxa"/>
            <w:vAlign w:val="center"/>
          </w:tcPr>
          <w:p w14:paraId="31DECC16" w14:textId="27CA0EE2" w:rsidR="00A510DA" w:rsidRPr="00CE1E80" w:rsidRDefault="00A510DA" w:rsidP="00A510DA">
            <w:r w:rsidRPr="00CE1E80">
              <w:rPr>
                <w:rFonts w:cs="Times New Roman"/>
                <w:sz w:val="20"/>
                <w:szCs w:val="20"/>
              </w:rPr>
              <w:t>119</w:t>
            </w:r>
          </w:p>
        </w:tc>
        <w:tc>
          <w:tcPr>
            <w:tcW w:w="1605" w:type="dxa"/>
            <w:vAlign w:val="center"/>
          </w:tcPr>
          <w:p w14:paraId="4B483624" w14:textId="0DA9B7C4" w:rsidR="00A510DA" w:rsidRPr="00CE1E80" w:rsidRDefault="00A510DA" w:rsidP="00A510DA">
            <w:r w:rsidRPr="00CE1E80">
              <w:rPr>
                <w:rFonts w:cs="Times New Roman"/>
                <w:sz w:val="20"/>
                <w:szCs w:val="20"/>
              </w:rPr>
              <w:t>4400-5894-3390</w:t>
            </w:r>
          </w:p>
        </w:tc>
        <w:tc>
          <w:tcPr>
            <w:tcW w:w="2268" w:type="dxa"/>
            <w:vAlign w:val="center"/>
          </w:tcPr>
          <w:p w14:paraId="2C51EE3A" w14:textId="42FB8E81" w:rsidR="00A510DA" w:rsidRPr="00CE1E80" w:rsidRDefault="00A510DA" w:rsidP="00A510DA">
            <w:r w:rsidRPr="00CE1E80">
              <w:rPr>
                <w:rFonts w:cs="Times New Roman"/>
                <w:sz w:val="20"/>
                <w:szCs w:val="20"/>
                <w:lang w:eastAsia="lt-LT"/>
              </w:rPr>
              <w:t>Prienų g. 28, 4k., Kauno r. sav.</w:t>
            </w:r>
          </w:p>
        </w:tc>
        <w:tc>
          <w:tcPr>
            <w:tcW w:w="1417" w:type="dxa"/>
            <w:vAlign w:val="center"/>
          </w:tcPr>
          <w:p w14:paraId="5E2CF72B" w14:textId="4796BC76" w:rsidR="00A510DA" w:rsidRPr="00CE1E80" w:rsidRDefault="00A510DA" w:rsidP="00A510DA">
            <w:r w:rsidRPr="00CE1E80">
              <w:rPr>
                <w:rFonts w:cs="Times New Roman"/>
                <w:sz w:val="20"/>
                <w:szCs w:val="20"/>
              </w:rPr>
              <w:t>18</w:t>
            </w:r>
          </w:p>
        </w:tc>
        <w:tc>
          <w:tcPr>
            <w:tcW w:w="1559" w:type="dxa"/>
            <w:vAlign w:val="center"/>
          </w:tcPr>
          <w:p w14:paraId="7E130D20" w14:textId="7CC8CD49" w:rsidR="00A510DA" w:rsidRPr="00CE1E80" w:rsidRDefault="00A510DA" w:rsidP="00A510DA">
            <w:r w:rsidRPr="00CE1E80">
              <w:rPr>
                <w:rFonts w:cs="Times New Roman"/>
                <w:sz w:val="20"/>
                <w:szCs w:val="20"/>
              </w:rPr>
              <w:t>26</w:t>
            </w:r>
          </w:p>
        </w:tc>
        <w:tc>
          <w:tcPr>
            <w:tcW w:w="2262" w:type="dxa"/>
            <w:vAlign w:val="center"/>
          </w:tcPr>
          <w:p w14:paraId="3BEB8308" w14:textId="3E78623B" w:rsidR="00A510DA" w:rsidRPr="00CE1E80" w:rsidRDefault="00A510DA" w:rsidP="00A510DA">
            <w:r w:rsidRPr="00CE1E80">
              <w:rPr>
                <w:rFonts w:cs="Times New Roman"/>
                <w:sz w:val="20"/>
                <w:szCs w:val="20"/>
              </w:rPr>
              <w:t>Sklypo naudojimo tipas: žemės ūkio</w:t>
            </w:r>
          </w:p>
        </w:tc>
      </w:tr>
      <w:tr w:rsidR="00CE1E80" w:rsidRPr="00CE1E80" w14:paraId="314A4F87" w14:textId="77777777" w:rsidTr="006502FE">
        <w:tc>
          <w:tcPr>
            <w:tcW w:w="517" w:type="dxa"/>
            <w:vAlign w:val="center"/>
          </w:tcPr>
          <w:p w14:paraId="2A654DD3" w14:textId="2B5D3CE3" w:rsidR="00A510DA" w:rsidRPr="00CE1E80" w:rsidRDefault="00A510DA" w:rsidP="00A510DA">
            <w:r w:rsidRPr="00CE1E80">
              <w:rPr>
                <w:rFonts w:cs="Times New Roman"/>
                <w:sz w:val="20"/>
                <w:szCs w:val="20"/>
              </w:rPr>
              <w:t>120</w:t>
            </w:r>
          </w:p>
        </w:tc>
        <w:tc>
          <w:tcPr>
            <w:tcW w:w="1605" w:type="dxa"/>
            <w:vAlign w:val="center"/>
          </w:tcPr>
          <w:p w14:paraId="0B6758C5" w14:textId="32F5A6EF" w:rsidR="00A510DA" w:rsidRPr="00CE1E80" w:rsidRDefault="00A510DA" w:rsidP="00A510DA">
            <w:r w:rsidRPr="00CE1E80">
              <w:rPr>
                <w:rFonts w:cs="Times New Roman"/>
                <w:sz w:val="20"/>
                <w:szCs w:val="20"/>
              </w:rPr>
              <w:t>4400-5364-6769</w:t>
            </w:r>
          </w:p>
        </w:tc>
        <w:tc>
          <w:tcPr>
            <w:tcW w:w="2268" w:type="dxa"/>
            <w:vAlign w:val="center"/>
          </w:tcPr>
          <w:p w14:paraId="16C52B20" w14:textId="1511E9D5" w:rsidR="00A510DA" w:rsidRPr="00CE1E80" w:rsidRDefault="00A510DA" w:rsidP="00A510DA">
            <w:r w:rsidRPr="00CE1E80">
              <w:rPr>
                <w:rFonts w:cs="Times New Roman"/>
                <w:sz w:val="20"/>
                <w:szCs w:val="20"/>
                <w:lang w:eastAsia="lt-LT"/>
              </w:rPr>
              <w:t>Prienų g. 52, Pajiesio k., Kauno r. sav.</w:t>
            </w:r>
          </w:p>
        </w:tc>
        <w:tc>
          <w:tcPr>
            <w:tcW w:w="1417" w:type="dxa"/>
            <w:vAlign w:val="center"/>
          </w:tcPr>
          <w:p w14:paraId="25142EE3" w14:textId="6B443D09" w:rsidR="00A510DA" w:rsidRPr="00CE1E80" w:rsidRDefault="00A510DA" w:rsidP="00A510DA">
            <w:r w:rsidRPr="00CE1E80">
              <w:rPr>
                <w:rFonts w:cs="Times New Roman"/>
                <w:sz w:val="20"/>
                <w:szCs w:val="20"/>
              </w:rPr>
              <w:t>186</w:t>
            </w:r>
          </w:p>
        </w:tc>
        <w:tc>
          <w:tcPr>
            <w:tcW w:w="1559" w:type="dxa"/>
            <w:vAlign w:val="center"/>
          </w:tcPr>
          <w:p w14:paraId="12578027" w14:textId="33E66600" w:rsidR="00A510DA" w:rsidRPr="00CE1E80" w:rsidRDefault="00A510DA" w:rsidP="00A510DA">
            <w:r w:rsidRPr="00CE1E80">
              <w:rPr>
                <w:rFonts w:cs="Times New Roman"/>
                <w:sz w:val="20"/>
                <w:szCs w:val="20"/>
              </w:rPr>
              <w:t>254</w:t>
            </w:r>
          </w:p>
        </w:tc>
        <w:tc>
          <w:tcPr>
            <w:tcW w:w="2262" w:type="dxa"/>
            <w:vAlign w:val="center"/>
          </w:tcPr>
          <w:p w14:paraId="41DC08CC" w14:textId="28E3DED9"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CD712BF" w14:textId="77777777" w:rsidTr="006502FE">
        <w:tc>
          <w:tcPr>
            <w:tcW w:w="517" w:type="dxa"/>
            <w:vAlign w:val="center"/>
          </w:tcPr>
          <w:p w14:paraId="0AD9CA95" w14:textId="48E9044C" w:rsidR="00A510DA" w:rsidRPr="00CE1E80" w:rsidRDefault="00A510DA" w:rsidP="00A510DA">
            <w:r w:rsidRPr="00CE1E80">
              <w:rPr>
                <w:rFonts w:cs="Times New Roman"/>
                <w:sz w:val="20"/>
                <w:szCs w:val="20"/>
              </w:rPr>
              <w:t>121</w:t>
            </w:r>
          </w:p>
        </w:tc>
        <w:tc>
          <w:tcPr>
            <w:tcW w:w="1605" w:type="dxa"/>
            <w:vAlign w:val="center"/>
          </w:tcPr>
          <w:p w14:paraId="603D761E" w14:textId="2E56ACCE" w:rsidR="00A510DA" w:rsidRPr="00CE1E80" w:rsidRDefault="00A510DA" w:rsidP="00A510DA">
            <w:r w:rsidRPr="00CE1E80">
              <w:rPr>
                <w:rFonts w:cs="Times New Roman"/>
                <w:sz w:val="20"/>
                <w:szCs w:val="20"/>
              </w:rPr>
              <w:t>4400-5877-4697</w:t>
            </w:r>
          </w:p>
        </w:tc>
        <w:tc>
          <w:tcPr>
            <w:tcW w:w="2268" w:type="dxa"/>
            <w:vAlign w:val="center"/>
          </w:tcPr>
          <w:p w14:paraId="30E93B62" w14:textId="4E302278" w:rsidR="00A510DA" w:rsidRPr="00CE1E80" w:rsidRDefault="00A510DA" w:rsidP="00A510DA">
            <w:r w:rsidRPr="00CE1E80">
              <w:rPr>
                <w:rFonts w:cs="Times New Roman"/>
                <w:sz w:val="20"/>
                <w:szCs w:val="20"/>
                <w:lang w:eastAsia="lt-LT"/>
              </w:rPr>
              <w:t>Prienų g. 70, Pajiesio k., Kauno r. sav.</w:t>
            </w:r>
          </w:p>
        </w:tc>
        <w:tc>
          <w:tcPr>
            <w:tcW w:w="1417" w:type="dxa"/>
            <w:vAlign w:val="center"/>
          </w:tcPr>
          <w:p w14:paraId="7E97FA4F" w14:textId="27A721F3" w:rsidR="00A510DA" w:rsidRPr="00CE1E80" w:rsidRDefault="00A510DA" w:rsidP="00A510DA">
            <w:r w:rsidRPr="00CE1E80">
              <w:rPr>
                <w:rFonts w:cs="Times New Roman"/>
                <w:sz w:val="20"/>
                <w:szCs w:val="20"/>
              </w:rPr>
              <w:t>19</w:t>
            </w:r>
          </w:p>
        </w:tc>
        <w:tc>
          <w:tcPr>
            <w:tcW w:w="1559" w:type="dxa"/>
            <w:vAlign w:val="center"/>
          </w:tcPr>
          <w:p w14:paraId="276AB57E" w14:textId="51CE1E46" w:rsidR="00A510DA" w:rsidRPr="00CE1E80" w:rsidRDefault="00A510DA" w:rsidP="00A510DA">
            <w:r w:rsidRPr="00CE1E80">
              <w:rPr>
                <w:rFonts w:cs="Times New Roman"/>
                <w:sz w:val="20"/>
                <w:szCs w:val="20"/>
              </w:rPr>
              <w:t>150</w:t>
            </w:r>
          </w:p>
        </w:tc>
        <w:tc>
          <w:tcPr>
            <w:tcW w:w="2262" w:type="dxa"/>
            <w:vAlign w:val="center"/>
          </w:tcPr>
          <w:p w14:paraId="43C161F0" w14:textId="6B6C49B4" w:rsidR="00A510DA" w:rsidRPr="00CE1E80" w:rsidRDefault="00A510DA" w:rsidP="00A510DA">
            <w:r w:rsidRPr="00CE1E80">
              <w:rPr>
                <w:rFonts w:cs="Times New Roman"/>
                <w:sz w:val="20"/>
                <w:szCs w:val="20"/>
              </w:rPr>
              <w:t>Sklypo naudojimo būdas: kiti žemės ūkio paskirties žemės sklypai</w:t>
            </w:r>
          </w:p>
        </w:tc>
      </w:tr>
      <w:tr w:rsidR="00CE1E80" w:rsidRPr="00CE1E80" w14:paraId="08B00DC9" w14:textId="77777777" w:rsidTr="006502FE">
        <w:tc>
          <w:tcPr>
            <w:tcW w:w="517" w:type="dxa"/>
            <w:vAlign w:val="center"/>
          </w:tcPr>
          <w:p w14:paraId="11F70C12" w14:textId="34547C45" w:rsidR="00A510DA" w:rsidRPr="00CE1E80" w:rsidRDefault="00A510DA" w:rsidP="00A510DA">
            <w:r w:rsidRPr="00CE1E80">
              <w:rPr>
                <w:rFonts w:cs="Times New Roman"/>
                <w:sz w:val="20"/>
                <w:szCs w:val="20"/>
              </w:rPr>
              <w:t>122</w:t>
            </w:r>
          </w:p>
        </w:tc>
        <w:tc>
          <w:tcPr>
            <w:tcW w:w="1605" w:type="dxa"/>
            <w:vAlign w:val="center"/>
          </w:tcPr>
          <w:p w14:paraId="4D96CA8E" w14:textId="283042E7" w:rsidR="00A510DA" w:rsidRPr="00CE1E80" w:rsidRDefault="00A510DA" w:rsidP="00A510DA">
            <w:r w:rsidRPr="00CE1E80">
              <w:rPr>
                <w:rFonts w:cs="Times New Roman"/>
                <w:sz w:val="20"/>
                <w:szCs w:val="20"/>
              </w:rPr>
              <w:t>4400-5867-6309</w:t>
            </w:r>
          </w:p>
        </w:tc>
        <w:tc>
          <w:tcPr>
            <w:tcW w:w="2268" w:type="dxa"/>
            <w:vAlign w:val="center"/>
          </w:tcPr>
          <w:p w14:paraId="2CE59662" w14:textId="5E83579B" w:rsidR="00A510DA" w:rsidRPr="00CE1E80" w:rsidRDefault="00A510DA" w:rsidP="00A510DA">
            <w:r w:rsidRPr="00CE1E80">
              <w:rPr>
                <w:rFonts w:cs="Times New Roman"/>
                <w:sz w:val="20"/>
                <w:szCs w:val="20"/>
                <w:lang w:eastAsia="lt-LT"/>
              </w:rPr>
              <w:t>Prienų g. 78, Pajiesio k., Kauno r. sav.</w:t>
            </w:r>
          </w:p>
        </w:tc>
        <w:tc>
          <w:tcPr>
            <w:tcW w:w="1417" w:type="dxa"/>
            <w:vAlign w:val="center"/>
          </w:tcPr>
          <w:p w14:paraId="7EC6FD8C" w14:textId="6FC4BE48" w:rsidR="00A510DA" w:rsidRPr="00CE1E80" w:rsidRDefault="00A510DA" w:rsidP="00A510DA">
            <w:r w:rsidRPr="00CE1E80">
              <w:rPr>
                <w:rFonts w:cs="Times New Roman"/>
                <w:sz w:val="20"/>
                <w:szCs w:val="20"/>
              </w:rPr>
              <w:t>25</w:t>
            </w:r>
          </w:p>
        </w:tc>
        <w:tc>
          <w:tcPr>
            <w:tcW w:w="1559" w:type="dxa"/>
            <w:vAlign w:val="center"/>
          </w:tcPr>
          <w:p w14:paraId="32F9DCCB" w14:textId="69C4BC5A" w:rsidR="00A510DA" w:rsidRPr="00CE1E80" w:rsidRDefault="00A510DA" w:rsidP="00A510DA">
            <w:r w:rsidRPr="00CE1E80">
              <w:rPr>
                <w:rFonts w:cs="Times New Roman"/>
                <w:sz w:val="20"/>
                <w:szCs w:val="20"/>
              </w:rPr>
              <w:t>68</w:t>
            </w:r>
          </w:p>
        </w:tc>
        <w:tc>
          <w:tcPr>
            <w:tcW w:w="2262" w:type="dxa"/>
            <w:vAlign w:val="center"/>
          </w:tcPr>
          <w:p w14:paraId="3698382E" w14:textId="3B7AADA0" w:rsidR="00A510DA" w:rsidRPr="00CE1E80" w:rsidRDefault="00A510DA" w:rsidP="00A510DA">
            <w:r w:rsidRPr="00CE1E80">
              <w:rPr>
                <w:rFonts w:cs="Times New Roman"/>
                <w:sz w:val="20"/>
                <w:szCs w:val="20"/>
              </w:rPr>
              <w:t>Sklypo naudojimo tipas: žemės ūkio</w:t>
            </w:r>
          </w:p>
        </w:tc>
      </w:tr>
      <w:tr w:rsidR="00CE1E80" w:rsidRPr="00CE1E80" w14:paraId="74AD81F7" w14:textId="77777777" w:rsidTr="006502FE">
        <w:tc>
          <w:tcPr>
            <w:tcW w:w="517" w:type="dxa"/>
            <w:vAlign w:val="center"/>
          </w:tcPr>
          <w:p w14:paraId="650DA006" w14:textId="6C63A04C" w:rsidR="00A510DA" w:rsidRPr="00CE1E80" w:rsidRDefault="00A510DA" w:rsidP="00A510DA">
            <w:r w:rsidRPr="00CE1E80">
              <w:rPr>
                <w:rFonts w:cs="Times New Roman"/>
                <w:sz w:val="20"/>
                <w:szCs w:val="20"/>
              </w:rPr>
              <w:t>123</w:t>
            </w:r>
          </w:p>
        </w:tc>
        <w:tc>
          <w:tcPr>
            <w:tcW w:w="1605" w:type="dxa"/>
            <w:vAlign w:val="center"/>
          </w:tcPr>
          <w:p w14:paraId="56C0F55F" w14:textId="45098742" w:rsidR="00A510DA" w:rsidRPr="00CE1E80" w:rsidRDefault="00A510DA" w:rsidP="00A510DA">
            <w:r w:rsidRPr="00CE1E80">
              <w:rPr>
                <w:rFonts w:cs="Times New Roman"/>
                <w:sz w:val="20"/>
                <w:szCs w:val="20"/>
              </w:rPr>
              <w:t>4400-5904-1377</w:t>
            </w:r>
          </w:p>
        </w:tc>
        <w:tc>
          <w:tcPr>
            <w:tcW w:w="2268" w:type="dxa"/>
            <w:vAlign w:val="center"/>
          </w:tcPr>
          <w:p w14:paraId="43922CA1" w14:textId="1996CE5D" w:rsidR="00A510DA" w:rsidRPr="00CE1E80" w:rsidRDefault="00A510DA" w:rsidP="00A510DA">
            <w:r w:rsidRPr="00CE1E80">
              <w:rPr>
                <w:rFonts w:cs="Times New Roman"/>
                <w:sz w:val="20"/>
                <w:szCs w:val="20"/>
                <w:lang w:eastAsia="lt-LT"/>
              </w:rPr>
              <w:t>Prienų g. 82, Pajiesio k., Kauno r. sav.</w:t>
            </w:r>
          </w:p>
        </w:tc>
        <w:tc>
          <w:tcPr>
            <w:tcW w:w="1417" w:type="dxa"/>
            <w:vAlign w:val="center"/>
          </w:tcPr>
          <w:p w14:paraId="59C704A3" w14:textId="49778207" w:rsidR="00A510DA" w:rsidRPr="00CE1E80" w:rsidRDefault="00A510DA" w:rsidP="00A510DA">
            <w:r w:rsidRPr="00CE1E80">
              <w:rPr>
                <w:rFonts w:cs="Times New Roman"/>
                <w:sz w:val="20"/>
                <w:szCs w:val="20"/>
              </w:rPr>
              <w:t>21</w:t>
            </w:r>
          </w:p>
        </w:tc>
        <w:tc>
          <w:tcPr>
            <w:tcW w:w="1559" w:type="dxa"/>
            <w:vAlign w:val="center"/>
          </w:tcPr>
          <w:p w14:paraId="4309CD7D" w14:textId="08C421E2" w:rsidR="00A510DA" w:rsidRPr="00CE1E80" w:rsidRDefault="00A510DA" w:rsidP="00A510DA">
            <w:r w:rsidRPr="00CE1E80">
              <w:rPr>
                <w:rFonts w:cs="Times New Roman"/>
                <w:sz w:val="20"/>
                <w:szCs w:val="20"/>
              </w:rPr>
              <w:t>66</w:t>
            </w:r>
          </w:p>
        </w:tc>
        <w:tc>
          <w:tcPr>
            <w:tcW w:w="2262" w:type="dxa"/>
            <w:vAlign w:val="center"/>
          </w:tcPr>
          <w:p w14:paraId="6A1CF9F1" w14:textId="67549EAF" w:rsidR="00A510DA" w:rsidRPr="00CE1E80" w:rsidRDefault="00A510DA" w:rsidP="00A510DA">
            <w:r w:rsidRPr="00CE1E80">
              <w:rPr>
                <w:rFonts w:cs="Times New Roman"/>
                <w:sz w:val="20"/>
                <w:szCs w:val="20"/>
              </w:rPr>
              <w:t>Sklypo naudojimo tipas: žemės ūkio</w:t>
            </w:r>
          </w:p>
        </w:tc>
      </w:tr>
      <w:tr w:rsidR="00CE1E80" w:rsidRPr="00CE1E80" w14:paraId="290BFD47" w14:textId="77777777" w:rsidTr="006502FE">
        <w:tc>
          <w:tcPr>
            <w:tcW w:w="517" w:type="dxa"/>
            <w:vAlign w:val="center"/>
          </w:tcPr>
          <w:p w14:paraId="3F5FE4C1" w14:textId="345899A2" w:rsidR="00A510DA" w:rsidRPr="00CE1E80" w:rsidRDefault="00A510DA" w:rsidP="00A510DA">
            <w:r w:rsidRPr="00CE1E80">
              <w:rPr>
                <w:rFonts w:cs="Times New Roman"/>
                <w:sz w:val="20"/>
                <w:szCs w:val="20"/>
              </w:rPr>
              <w:t>124</w:t>
            </w:r>
          </w:p>
        </w:tc>
        <w:tc>
          <w:tcPr>
            <w:tcW w:w="1605" w:type="dxa"/>
            <w:vAlign w:val="center"/>
          </w:tcPr>
          <w:p w14:paraId="5CD79C0D" w14:textId="460AB192" w:rsidR="00A510DA" w:rsidRPr="00CE1E80" w:rsidRDefault="00A510DA" w:rsidP="00A510DA">
            <w:r w:rsidRPr="00CE1E80">
              <w:rPr>
                <w:rFonts w:cs="Times New Roman"/>
                <w:sz w:val="20"/>
                <w:szCs w:val="20"/>
              </w:rPr>
              <w:t>5260-0011-0147</w:t>
            </w:r>
          </w:p>
        </w:tc>
        <w:tc>
          <w:tcPr>
            <w:tcW w:w="2268" w:type="dxa"/>
            <w:vAlign w:val="center"/>
          </w:tcPr>
          <w:p w14:paraId="568A73B1" w14:textId="234B0016" w:rsidR="00A510DA" w:rsidRPr="00CE1E80" w:rsidRDefault="00A510DA" w:rsidP="00A510DA">
            <w:r w:rsidRPr="00CE1E80">
              <w:rPr>
                <w:rFonts w:cs="Times New Roman"/>
                <w:sz w:val="20"/>
                <w:szCs w:val="20"/>
                <w:lang w:eastAsia="lt-LT"/>
              </w:rPr>
              <w:t>Sodo g. 3, Pagirių k., Kauno r. sav.</w:t>
            </w:r>
          </w:p>
        </w:tc>
        <w:tc>
          <w:tcPr>
            <w:tcW w:w="1417" w:type="dxa"/>
            <w:vAlign w:val="center"/>
          </w:tcPr>
          <w:p w14:paraId="18852665" w14:textId="0F4F21DD" w:rsidR="00A510DA" w:rsidRPr="00CE1E80" w:rsidRDefault="00A510DA" w:rsidP="00A510DA">
            <w:r w:rsidRPr="00CE1E80">
              <w:rPr>
                <w:rFonts w:cs="Times New Roman"/>
                <w:sz w:val="20"/>
                <w:szCs w:val="20"/>
              </w:rPr>
              <w:t>126</w:t>
            </w:r>
          </w:p>
        </w:tc>
        <w:tc>
          <w:tcPr>
            <w:tcW w:w="1559" w:type="dxa"/>
            <w:vAlign w:val="center"/>
          </w:tcPr>
          <w:p w14:paraId="471EA30B" w14:textId="69D2D4E7" w:rsidR="00A510DA" w:rsidRPr="00CE1E80" w:rsidRDefault="00A510DA" w:rsidP="00A510DA">
            <w:r w:rsidRPr="00CE1E80">
              <w:rPr>
                <w:rFonts w:cs="Times New Roman"/>
                <w:sz w:val="20"/>
                <w:szCs w:val="20"/>
              </w:rPr>
              <w:t>174</w:t>
            </w:r>
          </w:p>
        </w:tc>
        <w:tc>
          <w:tcPr>
            <w:tcW w:w="2262" w:type="dxa"/>
            <w:vAlign w:val="center"/>
          </w:tcPr>
          <w:p w14:paraId="7D61B93B" w14:textId="583E95E8" w:rsidR="00A510DA" w:rsidRPr="00CE1E80" w:rsidRDefault="00A510DA" w:rsidP="00A510DA">
            <w:r w:rsidRPr="00CE1E80">
              <w:rPr>
                <w:rFonts w:cs="Times New Roman"/>
                <w:sz w:val="20"/>
                <w:szCs w:val="20"/>
              </w:rPr>
              <w:t>Sklypo naudojimo tipas: žemės ūkio</w:t>
            </w:r>
          </w:p>
        </w:tc>
      </w:tr>
      <w:tr w:rsidR="00CE1E80" w:rsidRPr="00CE1E80" w14:paraId="36EF8ADA" w14:textId="77777777" w:rsidTr="006502FE">
        <w:tc>
          <w:tcPr>
            <w:tcW w:w="517" w:type="dxa"/>
            <w:vAlign w:val="center"/>
          </w:tcPr>
          <w:p w14:paraId="4C00558C" w14:textId="7409C603" w:rsidR="00A510DA" w:rsidRPr="00CE1E80" w:rsidRDefault="00A510DA" w:rsidP="00A510DA">
            <w:r w:rsidRPr="00CE1E80">
              <w:rPr>
                <w:rFonts w:cs="Times New Roman"/>
                <w:sz w:val="20"/>
                <w:szCs w:val="20"/>
              </w:rPr>
              <w:t>125</w:t>
            </w:r>
          </w:p>
        </w:tc>
        <w:tc>
          <w:tcPr>
            <w:tcW w:w="1605" w:type="dxa"/>
            <w:vAlign w:val="center"/>
          </w:tcPr>
          <w:p w14:paraId="43DEC403" w14:textId="390E7117" w:rsidR="00A510DA" w:rsidRPr="00CE1E80" w:rsidRDefault="00A510DA" w:rsidP="00A510DA">
            <w:hyperlink r:id="rId130" w:tgtFrame="_blank" w:history="1">
              <w:r w:rsidRPr="00CE1E80">
                <w:rPr>
                  <w:rStyle w:val="Hyperlink"/>
                  <w:rFonts w:cs="Times New Roman"/>
                  <w:color w:val="auto"/>
                  <w:sz w:val="20"/>
                  <w:szCs w:val="20"/>
                </w:rPr>
                <w:t>4400-0148-9904</w:t>
              </w:r>
            </w:hyperlink>
          </w:p>
        </w:tc>
        <w:tc>
          <w:tcPr>
            <w:tcW w:w="2268" w:type="dxa"/>
            <w:vAlign w:val="center"/>
          </w:tcPr>
          <w:p w14:paraId="54126CFF" w14:textId="78048D4D" w:rsidR="00A510DA" w:rsidRPr="00CE1E80" w:rsidRDefault="00A510DA" w:rsidP="00A510DA">
            <w:r w:rsidRPr="00CE1E80">
              <w:rPr>
                <w:rFonts w:cs="Times New Roman"/>
                <w:sz w:val="20"/>
                <w:szCs w:val="20"/>
                <w:lang w:eastAsia="lt-LT"/>
              </w:rPr>
              <w:t>Sodo g., 4, Pagirių k., Kauno r. sav.</w:t>
            </w:r>
          </w:p>
        </w:tc>
        <w:tc>
          <w:tcPr>
            <w:tcW w:w="1417" w:type="dxa"/>
            <w:vAlign w:val="center"/>
          </w:tcPr>
          <w:p w14:paraId="61EC5E88" w14:textId="61ADC19A" w:rsidR="00A510DA" w:rsidRPr="00CE1E80" w:rsidRDefault="00A510DA" w:rsidP="00A510DA">
            <w:r w:rsidRPr="00CE1E80">
              <w:rPr>
                <w:rFonts w:cs="Times New Roman"/>
                <w:sz w:val="20"/>
                <w:szCs w:val="20"/>
              </w:rPr>
              <w:t>180</w:t>
            </w:r>
          </w:p>
        </w:tc>
        <w:tc>
          <w:tcPr>
            <w:tcW w:w="1559" w:type="dxa"/>
            <w:vAlign w:val="center"/>
          </w:tcPr>
          <w:p w14:paraId="43F376D3" w14:textId="61E909E2" w:rsidR="00A510DA" w:rsidRPr="00CE1E80" w:rsidRDefault="00A510DA" w:rsidP="00A510DA">
            <w:r w:rsidRPr="00CE1E80">
              <w:rPr>
                <w:rFonts w:cs="Times New Roman"/>
                <w:sz w:val="20"/>
                <w:szCs w:val="20"/>
              </w:rPr>
              <w:t>196</w:t>
            </w:r>
          </w:p>
        </w:tc>
        <w:tc>
          <w:tcPr>
            <w:tcW w:w="2262" w:type="dxa"/>
            <w:vAlign w:val="center"/>
          </w:tcPr>
          <w:p w14:paraId="6E225A4F" w14:textId="442D143E" w:rsidR="00A510DA" w:rsidRPr="00CE1E80" w:rsidRDefault="00A510DA" w:rsidP="00A510DA">
            <w:r w:rsidRPr="00CE1E80">
              <w:rPr>
                <w:rFonts w:cs="Times New Roman"/>
                <w:sz w:val="20"/>
                <w:szCs w:val="20"/>
              </w:rPr>
              <w:t>Sklypo naudojimo tipas: žemės ūkio</w:t>
            </w:r>
          </w:p>
        </w:tc>
      </w:tr>
      <w:tr w:rsidR="00CE1E80" w:rsidRPr="00CE1E80" w14:paraId="308ED54B" w14:textId="77777777" w:rsidTr="006502FE">
        <w:tc>
          <w:tcPr>
            <w:tcW w:w="517" w:type="dxa"/>
            <w:vAlign w:val="center"/>
          </w:tcPr>
          <w:p w14:paraId="1EAE944E" w14:textId="106E7301" w:rsidR="00A510DA" w:rsidRPr="00CE1E80" w:rsidRDefault="00A510DA" w:rsidP="00A510DA">
            <w:r w:rsidRPr="00CE1E80">
              <w:rPr>
                <w:rFonts w:cs="Times New Roman"/>
                <w:sz w:val="20"/>
                <w:szCs w:val="20"/>
              </w:rPr>
              <w:t>126</w:t>
            </w:r>
          </w:p>
        </w:tc>
        <w:tc>
          <w:tcPr>
            <w:tcW w:w="1605" w:type="dxa"/>
            <w:vAlign w:val="center"/>
          </w:tcPr>
          <w:p w14:paraId="2A7C3646" w14:textId="783EB717" w:rsidR="00A510DA" w:rsidRPr="00CE1E80" w:rsidRDefault="00A510DA" w:rsidP="00A510DA">
            <w:r w:rsidRPr="00CE1E80">
              <w:rPr>
                <w:rFonts w:cs="Times New Roman"/>
                <w:sz w:val="20"/>
                <w:szCs w:val="20"/>
              </w:rPr>
              <w:t>4400-2246-0213</w:t>
            </w:r>
          </w:p>
        </w:tc>
        <w:tc>
          <w:tcPr>
            <w:tcW w:w="2268" w:type="dxa"/>
            <w:vAlign w:val="center"/>
          </w:tcPr>
          <w:p w14:paraId="7A3AEF45" w14:textId="1902E35F" w:rsidR="00A510DA" w:rsidRPr="00CE1E80" w:rsidRDefault="00A510DA" w:rsidP="00A510DA">
            <w:r w:rsidRPr="00CE1E80">
              <w:rPr>
                <w:rFonts w:cs="Times New Roman"/>
                <w:sz w:val="20"/>
                <w:szCs w:val="20"/>
                <w:lang w:eastAsia="lt-LT"/>
              </w:rPr>
              <w:t>Sodo g. 5, Pagirių k., Kauno r. sav.</w:t>
            </w:r>
          </w:p>
        </w:tc>
        <w:tc>
          <w:tcPr>
            <w:tcW w:w="1417" w:type="dxa"/>
            <w:vAlign w:val="center"/>
          </w:tcPr>
          <w:p w14:paraId="41FA3416" w14:textId="1ED96A49" w:rsidR="00A510DA" w:rsidRPr="00CE1E80" w:rsidRDefault="00A510DA" w:rsidP="00A510DA">
            <w:r w:rsidRPr="00CE1E80">
              <w:rPr>
                <w:rFonts w:cs="Times New Roman"/>
                <w:sz w:val="20"/>
                <w:szCs w:val="20"/>
              </w:rPr>
              <w:t>130</w:t>
            </w:r>
          </w:p>
        </w:tc>
        <w:tc>
          <w:tcPr>
            <w:tcW w:w="1559" w:type="dxa"/>
            <w:vAlign w:val="center"/>
          </w:tcPr>
          <w:p w14:paraId="36ACF9F3" w14:textId="15CF43E5" w:rsidR="00A510DA" w:rsidRPr="00CE1E80" w:rsidRDefault="00A510DA" w:rsidP="00A510DA">
            <w:r w:rsidRPr="00CE1E80">
              <w:rPr>
                <w:rFonts w:cs="Times New Roman"/>
                <w:sz w:val="20"/>
                <w:szCs w:val="20"/>
              </w:rPr>
              <w:t>158</w:t>
            </w:r>
          </w:p>
        </w:tc>
        <w:tc>
          <w:tcPr>
            <w:tcW w:w="2262" w:type="dxa"/>
            <w:vAlign w:val="center"/>
          </w:tcPr>
          <w:p w14:paraId="24FD9D78" w14:textId="4B6C65B5"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A6618B1" w14:textId="77777777" w:rsidTr="006502FE">
        <w:tc>
          <w:tcPr>
            <w:tcW w:w="517" w:type="dxa"/>
            <w:vAlign w:val="center"/>
          </w:tcPr>
          <w:p w14:paraId="729969C5" w14:textId="1886AF77" w:rsidR="00A510DA" w:rsidRPr="00CE1E80" w:rsidRDefault="00A510DA" w:rsidP="00A510DA">
            <w:r w:rsidRPr="00CE1E80">
              <w:rPr>
                <w:rFonts w:cs="Times New Roman"/>
                <w:sz w:val="20"/>
                <w:szCs w:val="20"/>
              </w:rPr>
              <w:t>127</w:t>
            </w:r>
          </w:p>
        </w:tc>
        <w:tc>
          <w:tcPr>
            <w:tcW w:w="1605" w:type="dxa"/>
            <w:vAlign w:val="center"/>
          </w:tcPr>
          <w:p w14:paraId="0206327D" w14:textId="77777777" w:rsidR="00A510DA" w:rsidRPr="00CE1E80" w:rsidRDefault="00A510DA" w:rsidP="00A510DA">
            <w:pPr>
              <w:jc w:val="center"/>
              <w:rPr>
                <w:rFonts w:cs="Times New Roman"/>
                <w:sz w:val="20"/>
                <w:szCs w:val="20"/>
              </w:rPr>
            </w:pPr>
            <w:r w:rsidRPr="00CE1E80">
              <w:rPr>
                <w:rFonts w:cs="Times New Roman"/>
                <w:sz w:val="20"/>
                <w:szCs w:val="20"/>
              </w:rPr>
              <w:br/>
              <w:t>4400-3697-5621</w:t>
            </w:r>
          </w:p>
          <w:p w14:paraId="027BAE5F" w14:textId="77777777" w:rsidR="00A510DA" w:rsidRPr="00CE1E80" w:rsidRDefault="00A510DA" w:rsidP="00A510DA"/>
        </w:tc>
        <w:tc>
          <w:tcPr>
            <w:tcW w:w="2268" w:type="dxa"/>
            <w:vAlign w:val="center"/>
          </w:tcPr>
          <w:p w14:paraId="5DDD131B" w14:textId="42CB991C" w:rsidR="00A510DA" w:rsidRPr="00CE1E80" w:rsidRDefault="00A510DA" w:rsidP="00A510DA">
            <w:r w:rsidRPr="00CE1E80">
              <w:rPr>
                <w:rFonts w:cs="Times New Roman"/>
                <w:sz w:val="20"/>
                <w:szCs w:val="20"/>
                <w:lang w:eastAsia="lt-LT"/>
              </w:rPr>
              <w:t>Šermukšnių g. 1, Pagirių k., Kauno r. sav.</w:t>
            </w:r>
          </w:p>
        </w:tc>
        <w:tc>
          <w:tcPr>
            <w:tcW w:w="1417" w:type="dxa"/>
            <w:vAlign w:val="center"/>
          </w:tcPr>
          <w:p w14:paraId="0532CD2E" w14:textId="17BDADC1" w:rsidR="00A510DA" w:rsidRPr="00CE1E80" w:rsidRDefault="00A510DA" w:rsidP="00A510DA">
            <w:r w:rsidRPr="00CE1E80">
              <w:rPr>
                <w:rFonts w:cs="Times New Roman"/>
                <w:sz w:val="20"/>
                <w:szCs w:val="20"/>
              </w:rPr>
              <w:t>96</w:t>
            </w:r>
          </w:p>
        </w:tc>
        <w:tc>
          <w:tcPr>
            <w:tcW w:w="1559" w:type="dxa"/>
            <w:vAlign w:val="center"/>
          </w:tcPr>
          <w:p w14:paraId="08F60414" w14:textId="62BF82C7" w:rsidR="00A510DA" w:rsidRPr="00CE1E80" w:rsidRDefault="00A510DA" w:rsidP="00A510DA">
            <w:r w:rsidRPr="00CE1E80">
              <w:rPr>
                <w:rFonts w:cs="Times New Roman"/>
                <w:sz w:val="20"/>
                <w:szCs w:val="20"/>
              </w:rPr>
              <w:t>115</w:t>
            </w:r>
          </w:p>
        </w:tc>
        <w:tc>
          <w:tcPr>
            <w:tcW w:w="2262" w:type="dxa"/>
            <w:vAlign w:val="center"/>
          </w:tcPr>
          <w:p w14:paraId="610726BD" w14:textId="6808F8F0"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764871EA" w14:textId="77777777" w:rsidTr="006502FE">
        <w:tc>
          <w:tcPr>
            <w:tcW w:w="517" w:type="dxa"/>
            <w:vAlign w:val="center"/>
          </w:tcPr>
          <w:p w14:paraId="69CE3E0D" w14:textId="3B42F790" w:rsidR="00A510DA" w:rsidRPr="00CE1E80" w:rsidRDefault="00A510DA" w:rsidP="00A510DA">
            <w:r w:rsidRPr="00CE1E80">
              <w:rPr>
                <w:rFonts w:cs="Times New Roman"/>
                <w:sz w:val="20"/>
                <w:szCs w:val="20"/>
              </w:rPr>
              <w:t>128</w:t>
            </w:r>
          </w:p>
        </w:tc>
        <w:tc>
          <w:tcPr>
            <w:tcW w:w="1605" w:type="dxa"/>
            <w:vAlign w:val="center"/>
          </w:tcPr>
          <w:p w14:paraId="282F6D50" w14:textId="13202A21" w:rsidR="00A510DA" w:rsidRPr="00CE1E80" w:rsidRDefault="00A510DA" w:rsidP="00A510DA">
            <w:r w:rsidRPr="00CE1E80">
              <w:rPr>
                <w:rFonts w:cs="Times New Roman"/>
                <w:sz w:val="20"/>
                <w:szCs w:val="20"/>
              </w:rPr>
              <w:t>4400-3697-6319</w:t>
            </w:r>
          </w:p>
        </w:tc>
        <w:tc>
          <w:tcPr>
            <w:tcW w:w="2268" w:type="dxa"/>
            <w:vAlign w:val="center"/>
          </w:tcPr>
          <w:p w14:paraId="3E8161D1" w14:textId="53FCED28" w:rsidR="00A510DA" w:rsidRPr="00CE1E80" w:rsidRDefault="00A510DA" w:rsidP="00A510DA">
            <w:r w:rsidRPr="00CE1E80">
              <w:rPr>
                <w:rFonts w:cs="Times New Roman"/>
                <w:sz w:val="20"/>
                <w:szCs w:val="20"/>
                <w:lang w:eastAsia="lt-LT"/>
              </w:rPr>
              <w:t>Šermukšnių g. 3, Pagirių k., Kauno r. sav.</w:t>
            </w:r>
          </w:p>
        </w:tc>
        <w:tc>
          <w:tcPr>
            <w:tcW w:w="1417" w:type="dxa"/>
            <w:vAlign w:val="center"/>
          </w:tcPr>
          <w:p w14:paraId="04925AE8" w14:textId="29230813" w:rsidR="00A510DA" w:rsidRPr="00CE1E80" w:rsidRDefault="00A510DA" w:rsidP="00A510DA">
            <w:r w:rsidRPr="00CE1E80">
              <w:rPr>
                <w:rFonts w:cs="Times New Roman"/>
                <w:sz w:val="20"/>
                <w:szCs w:val="20"/>
              </w:rPr>
              <w:t>136</w:t>
            </w:r>
          </w:p>
        </w:tc>
        <w:tc>
          <w:tcPr>
            <w:tcW w:w="1559" w:type="dxa"/>
            <w:vAlign w:val="center"/>
          </w:tcPr>
          <w:p w14:paraId="7DB630CC" w14:textId="3FF99400" w:rsidR="00A510DA" w:rsidRPr="00CE1E80" w:rsidRDefault="00A510DA" w:rsidP="00A510DA">
            <w:r w:rsidRPr="00CE1E80">
              <w:rPr>
                <w:rFonts w:cs="Times New Roman"/>
                <w:sz w:val="20"/>
                <w:szCs w:val="20"/>
              </w:rPr>
              <w:t>147</w:t>
            </w:r>
          </w:p>
        </w:tc>
        <w:tc>
          <w:tcPr>
            <w:tcW w:w="2262" w:type="dxa"/>
            <w:vAlign w:val="center"/>
          </w:tcPr>
          <w:p w14:paraId="517AFCFE" w14:textId="64AF8855"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33382E7" w14:textId="77777777" w:rsidTr="006502FE">
        <w:tc>
          <w:tcPr>
            <w:tcW w:w="517" w:type="dxa"/>
            <w:vAlign w:val="center"/>
          </w:tcPr>
          <w:p w14:paraId="54470F73" w14:textId="3D0E17E5" w:rsidR="00A510DA" w:rsidRPr="00CE1E80" w:rsidRDefault="00A510DA" w:rsidP="00A510DA">
            <w:r w:rsidRPr="00CE1E80">
              <w:rPr>
                <w:rFonts w:cs="Times New Roman"/>
                <w:sz w:val="20"/>
                <w:szCs w:val="20"/>
              </w:rPr>
              <w:t>129</w:t>
            </w:r>
          </w:p>
        </w:tc>
        <w:tc>
          <w:tcPr>
            <w:tcW w:w="1605" w:type="dxa"/>
            <w:vAlign w:val="center"/>
          </w:tcPr>
          <w:p w14:paraId="452888EB" w14:textId="60B77F0F" w:rsidR="00A510DA" w:rsidRPr="00CE1E80" w:rsidRDefault="00A510DA" w:rsidP="00A510DA">
            <w:r w:rsidRPr="00CE1E80">
              <w:rPr>
                <w:rFonts w:cs="Times New Roman"/>
                <w:sz w:val="20"/>
                <w:szCs w:val="20"/>
              </w:rPr>
              <w:t>4400-5887-2632</w:t>
            </w:r>
          </w:p>
        </w:tc>
        <w:tc>
          <w:tcPr>
            <w:tcW w:w="2268" w:type="dxa"/>
            <w:vAlign w:val="center"/>
          </w:tcPr>
          <w:p w14:paraId="3F19668E" w14:textId="7A925E9A" w:rsidR="00A510DA" w:rsidRPr="00CE1E80" w:rsidRDefault="00A510DA" w:rsidP="00A510DA">
            <w:r w:rsidRPr="00CE1E80">
              <w:rPr>
                <w:rFonts w:cs="Times New Roman"/>
                <w:sz w:val="20"/>
                <w:szCs w:val="20"/>
                <w:lang w:eastAsia="lt-LT"/>
              </w:rPr>
              <w:t>Žvejų g. 1, Pagirių k., Kauno r. sav.</w:t>
            </w:r>
          </w:p>
        </w:tc>
        <w:tc>
          <w:tcPr>
            <w:tcW w:w="1417" w:type="dxa"/>
            <w:vAlign w:val="center"/>
          </w:tcPr>
          <w:p w14:paraId="4C801E7E" w14:textId="5C443952" w:rsidR="00A510DA" w:rsidRPr="00CE1E80" w:rsidRDefault="00A510DA" w:rsidP="00A510DA">
            <w:r w:rsidRPr="00CE1E80">
              <w:rPr>
                <w:rFonts w:cs="Times New Roman"/>
                <w:sz w:val="20"/>
                <w:szCs w:val="20"/>
              </w:rPr>
              <w:t>22</w:t>
            </w:r>
          </w:p>
        </w:tc>
        <w:tc>
          <w:tcPr>
            <w:tcW w:w="1559" w:type="dxa"/>
            <w:vAlign w:val="center"/>
          </w:tcPr>
          <w:p w14:paraId="6A1E977F" w14:textId="4057F6E6" w:rsidR="00A510DA" w:rsidRPr="00CE1E80" w:rsidRDefault="00A510DA" w:rsidP="00A510DA">
            <w:r w:rsidRPr="00CE1E80">
              <w:rPr>
                <w:rFonts w:cs="Times New Roman"/>
                <w:sz w:val="20"/>
                <w:szCs w:val="20"/>
              </w:rPr>
              <w:t>161</w:t>
            </w:r>
          </w:p>
        </w:tc>
        <w:tc>
          <w:tcPr>
            <w:tcW w:w="2262" w:type="dxa"/>
            <w:vAlign w:val="center"/>
          </w:tcPr>
          <w:p w14:paraId="32A6C72B" w14:textId="09A7B5EB" w:rsidR="00A510DA" w:rsidRPr="00CE1E80" w:rsidRDefault="00A510DA" w:rsidP="00A510DA">
            <w:r w:rsidRPr="00CE1E80">
              <w:rPr>
                <w:rFonts w:cs="Times New Roman"/>
                <w:sz w:val="20"/>
                <w:szCs w:val="20"/>
              </w:rPr>
              <w:t>Sklypo naudojimo tipas: žemės ūkio</w:t>
            </w:r>
          </w:p>
        </w:tc>
      </w:tr>
      <w:tr w:rsidR="00CE1E80" w:rsidRPr="00CE1E80" w14:paraId="629EA227" w14:textId="77777777" w:rsidTr="006502FE">
        <w:tc>
          <w:tcPr>
            <w:tcW w:w="517" w:type="dxa"/>
            <w:vAlign w:val="center"/>
          </w:tcPr>
          <w:p w14:paraId="2A31C04B" w14:textId="01FA9C1E" w:rsidR="00A510DA" w:rsidRPr="00CE1E80" w:rsidRDefault="00A510DA" w:rsidP="00A510DA">
            <w:r w:rsidRPr="00CE1E80">
              <w:rPr>
                <w:rFonts w:cs="Times New Roman"/>
                <w:sz w:val="20"/>
                <w:szCs w:val="20"/>
              </w:rPr>
              <w:lastRenderedPageBreak/>
              <w:t>130</w:t>
            </w:r>
          </w:p>
        </w:tc>
        <w:tc>
          <w:tcPr>
            <w:tcW w:w="1605" w:type="dxa"/>
            <w:vAlign w:val="center"/>
          </w:tcPr>
          <w:p w14:paraId="51AAD80F" w14:textId="1C2071F9" w:rsidR="00A510DA" w:rsidRPr="00CE1E80" w:rsidRDefault="00A510DA" w:rsidP="00A510DA">
            <w:hyperlink r:id="rId131" w:tgtFrame="_blank" w:history="1">
              <w:r w:rsidRPr="00CE1E80">
                <w:rPr>
                  <w:rStyle w:val="Hyperlink"/>
                  <w:rFonts w:cs="Times New Roman"/>
                  <w:color w:val="auto"/>
                  <w:sz w:val="20"/>
                  <w:szCs w:val="20"/>
                </w:rPr>
                <w:t>6955-0003-0039</w:t>
              </w:r>
            </w:hyperlink>
          </w:p>
        </w:tc>
        <w:tc>
          <w:tcPr>
            <w:tcW w:w="2268" w:type="dxa"/>
            <w:vAlign w:val="center"/>
          </w:tcPr>
          <w:p w14:paraId="222F96FC" w14:textId="72A8D237" w:rsidR="00A510DA" w:rsidRPr="00CE1E80" w:rsidRDefault="00A510DA" w:rsidP="00A510DA">
            <w:r w:rsidRPr="00CE1E80">
              <w:rPr>
                <w:rFonts w:cs="Times New Roman"/>
                <w:sz w:val="20"/>
                <w:szCs w:val="20"/>
                <w:lang w:eastAsia="lt-LT"/>
              </w:rPr>
              <w:t>Alyvų g. 2, Strielčių k., Prienų r. sav.</w:t>
            </w:r>
          </w:p>
        </w:tc>
        <w:tc>
          <w:tcPr>
            <w:tcW w:w="1417" w:type="dxa"/>
            <w:vAlign w:val="center"/>
          </w:tcPr>
          <w:p w14:paraId="16C00BBB" w14:textId="51956B40" w:rsidR="00A510DA" w:rsidRPr="00CE1E80" w:rsidRDefault="00A510DA" w:rsidP="00A510DA">
            <w:r w:rsidRPr="00CE1E80">
              <w:rPr>
                <w:rFonts w:cs="Times New Roman"/>
                <w:sz w:val="20"/>
                <w:szCs w:val="20"/>
              </w:rPr>
              <w:t>162</w:t>
            </w:r>
          </w:p>
        </w:tc>
        <w:tc>
          <w:tcPr>
            <w:tcW w:w="1559" w:type="dxa"/>
            <w:vAlign w:val="center"/>
          </w:tcPr>
          <w:p w14:paraId="608EB1AA" w14:textId="6C405ABA" w:rsidR="00A510DA" w:rsidRPr="00CE1E80" w:rsidRDefault="00A510DA" w:rsidP="00A510DA">
            <w:r w:rsidRPr="00CE1E80">
              <w:rPr>
                <w:rFonts w:cs="Times New Roman"/>
                <w:sz w:val="20"/>
                <w:szCs w:val="20"/>
              </w:rPr>
              <w:t>182</w:t>
            </w:r>
          </w:p>
        </w:tc>
        <w:tc>
          <w:tcPr>
            <w:tcW w:w="2262" w:type="dxa"/>
            <w:vAlign w:val="center"/>
          </w:tcPr>
          <w:p w14:paraId="5D42B174" w14:textId="7BE581A9"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8EAAC88" w14:textId="77777777" w:rsidTr="006502FE">
        <w:tc>
          <w:tcPr>
            <w:tcW w:w="517" w:type="dxa"/>
            <w:vAlign w:val="center"/>
          </w:tcPr>
          <w:p w14:paraId="7ABFAB66" w14:textId="2EAC2668" w:rsidR="00A510DA" w:rsidRPr="00CE1E80" w:rsidRDefault="00A510DA" w:rsidP="00A510DA">
            <w:r w:rsidRPr="00CE1E80">
              <w:rPr>
                <w:rFonts w:cs="Times New Roman"/>
                <w:sz w:val="20"/>
                <w:szCs w:val="20"/>
              </w:rPr>
              <w:t>131</w:t>
            </w:r>
          </w:p>
        </w:tc>
        <w:tc>
          <w:tcPr>
            <w:tcW w:w="1605" w:type="dxa"/>
            <w:vAlign w:val="center"/>
          </w:tcPr>
          <w:p w14:paraId="1D4A40EB" w14:textId="437692AF" w:rsidR="00A510DA" w:rsidRPr="00CE1E80" w:rsidRDefault="00A510DA" w:rsidP="00A510DA">
            <w:pPr>
              <w:jc w:val="center"/>
              <w:rPr>
                <w:rFonts w:cs="Times New Roman"/>
                <w:sz w:val="20"/>
                <w:szCs w:val="20"/>
              </w:rPr>
            </w:pPr>
            <w:hyperlink r:id="rId132" w:tgtFrame="_blank" w:history="1">
              <w:r w:rsidRPr="00CE1E80">
                <w:rPr>
                  <w:rFonts w:cs="Times New Roman"/>
                  <w:sz w:val="20"/>
                  <w:szCs w:val="20"/>
                </w:rPr>
                <w:br/>
              </w:r>
              <w:r w:rsidRPr="00CE1E80">
                <w:rPr>
                  <w:rStyle w:val="Hyperlink"/>
                  <w:rFonts w:cs="Times New Roman"/>
                  <w:color w:val="auto"/>
                  <w:sz w:val="20"/>
                  <w:szCs w:val="20"/>
                </w:rPr>
                <w:t>4400-0185-6599</w:t>
              </w:r>
            </w:hyperlink>
          </w:p>
          <w:p w14:paraId="261F6436" w14:textId="77777777" w:rsidR="00A510DA" w:rsidRPr="00CE1E80" w:rsidRDefault="00A510DA" w:rsidP="00A510DA"/>
        </w:tc>
        <w:tc>
          <w:tcPr>
            <w:tcW w:w="2268" w:type="dxa"/>
            <w:vAlign w:val="center"/>
          </w:tcPr>
          <w:p w14:paraId="1D5444B6" w14:textId="44A948BE" w:rsidR="00A510DA" w:rsidRPr="00CE1E80" w:rsidRDefault="00A510DA" w:rsidP="00A510DA">
            <w:r w:rsidRPr="00CE1E80">
              <w:rPr>
                <w:rFonts w:cs="Times New Roman"/>
                <w:sz w:val="20"/>
                <w:szCs w:val="20"/>
                <w:lang w:eastAsia="lt-LT"/>
              </w:rPr>
              <w:t>Alyvų g. 8, Strielčių k., Prienų r. sav.</w:t>
            </w:r>
          </w:p>
        </w:tc>
        <w:tc>
          <w:tcPr>
            <w:tcW w:w="1417" w:type="dxa"/>
            <w:vAlign w:val="center"/>
          </w:tcPr>
          <w:p w14:paraId="44DCAC78" w14:textId="2D5884E8" w:rsidR="00A510DA" w:rsidRPr="00CE1E80" w:rsidRDefault="00A510DA" w:rsidP="00A510DA">
            <w:r w:rsidRPr="00CE1E80">
              <w:rPr>
                <w:rFonts w:cs="Times New Roman"/>
                <w:sz w:val="20"/>
                <w:szCs w:val="20"/>
              </w:rPr>
              <w:t>150</w:t>
            </w:r>
          </w:p>
        </w:tc>
        <w:tc>
          <w:tcPr>
            <w:tcW w:w="1559" w:type="dxa"/>
            <w:vAlign w:val="center"/>
          </w:tcPr>
          <w:p w14:paraId="60D153D4" w14:textId="37EF70A1" w:rsidR="00A510DA" w:rsidRPr="00CE1E80" w:rsidRDefault="00A510DA" w:rsidP="00A510DA">
            <w:r w:rsidRPr="00CE1E80">
              <w:rPr>
                <w:rFonts w:cs="Times New Roman"/>
                <w:sz w:val="20"/>
                <w:szCs w:val="20"/>
              </w:rPr>
              <w:t>155</w:t>
            </w:r>
          </w:p>
        </w:tc>
        <w:tc>
          <w:tcPr>
            <w:tcW w:w="2262" w:type="dxa"/>
            <w:vAlign w:val="center"/>
          </w:tcPr>
          <w:p w14:paraId="5989DCDB" w14:textId="77C09ABD"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8CC6676" w14:textId="77777777" w:rsidTr="006502FE">
        <w:tc>
          <w:tcPr>
            <w:tcW w:w="517" w:type="dxa"/>
            <w:vAlign w:val="center"/>
          </w:tcPr>
          <w:p w14:paraId="7DE99141" w14:textId="32FD4517" w:rsidR="00A510DA" w:rsidRPr="00CE1E80" w:rsidRDefault="00A510DA" w:rsidP="00A510DA">
            <w:r w:rsidRPr="00CE1E80">
              <w:rPr>
                <w:rFonts w:cs="Times New Roman"/>
                <w:sz w:val="20"/>
                <w:szCs w:val="20"/>
              </w:rPr>
              <w:t>132</w:t>
            </w:r>
          </w:p>
        </w:tc>
        <w:tc>
          <w:tcPr>
            <w:tcW w:w="1605" w:type="dxa"/>
            <w:vAlign w:val="center"/>
          </w:tcPr>
          <w:p w14:paraId="395043B8" w14:textId="327F5A26" w:rsidR="00A510DA" w:rsidRPr="00CE1E80" w:rsidRDefault="00A510DA" w:rsidP="00A510DA">
            <w:pPr>
              <w:jc w:val="center"/>
              <w:rPr>
                <w:rFonts w:cs="Times New Roman"/>
                <w:sz w:val="20"/>
                <w:szCs w:val="20"/>
              </w:rPr>
            </w:pPr>
            <w:hyperlink r:id="rId133" w:tgtFrame="_blank" w:history="1">
              <w:r w:rsidRPr="00CE1E80">
                <w:rPr>
                  <w:rFonts w:cs="Times New Roman"/>
                  <w:sz w:val="20"/>
                  <w:szCs w:val="20"/>
                </w:rPr>
                <w:br/>
              </w:r>
              <w:r w:rsidRPr="00CE1E80">
                <w:rPr>
                  <w:rStyle w:val="Hyperlink"/>
                  <w:rFonts w:cs="Times New Roman"/>
                  <w:color w:val="auto"/>
                  <w:sz w:val="20"/>
                  <w:szCs w:val="20"/>
                </w:rPr>
                <w:t>4400-0246-9967</w:t>
              </w:r>
            </w:hyperlink>
          </w:p>
          <w:p w14:paraId="04765F21" w14:textId="77777777" w:rsidR="00A510DA" w:rsidRPr="00CE1E80" w:rsidRDefault="00A510DA" w:rsidP="00A510DA"/>
        </w:tc>
        <w:tc>
          <w:tcPr>
            <w:tcW w:w="2268" w:type="dxa"/>
            <w:vAlign w:val="center"/>
          </w:tcPr>
          <w:p w14:paraId="4C2C39D9" w14:textId="5742C4CE" w:rsidR="00A510DA" w:rsidRPr="00CE1E80" w:rsidRDefault="00A510DA" w:rsidP="00A510DA">
            <w:r w:rsidRPr="00CE1E80">
              <w:rPr>
                <w:rFonts w:cs="Times New Roman"/>
                <w:sz w:val="20"/>
                <w:szCs w:val="20"/>
                <w:lang w:eastAsia="lt-LT"/>
              </w:rPr>
              <w:t>Alyvų g. 10, Strielčių k., Prienų r. sav.</w:t>
            </w:r>
          </w:p>
        </w:tc>
        <w:tc>
          <w:tcPr>
            <w:tcW w:w="1417" w:type="dxa"/>
            <w:vAlign w:val="center"/>
          </w:tcPr>
          <w:p w14:paraId="57B410E6" w14:textId="3785004F" w:rsidR="00A510DA" w:rsidRPr="00CE1E80" w:rsidRDefault="00A510DA" w:rsidP="00A510DA">
            <w:r w:rsidRPr="00CE1E80">
              <w:rPr>
                <w:rFonts w:cs="Times New Roman"/>
                <w:sz w:val="20"/>
                <w:szCs w:val="20"/>
              </w:rPr>
              <w:t>149</w:t>
            </w:r>
          </w:p>
        </w:tc>
        <w:tc>
          <w:tcPr>
            <w:tcW w:w="1559" w:type="dxa"/>
            <w:vAlign w:val="center"/>
          </w:tcPr>
          <w:p w14:paraId="31F923F1" w14:textId="046998A4" w:rsidR="00A510DA" w:rsidRPr="00CE1E80" w:rsidRDefault="00A510DA" w:rsidP="00A510DA">
            <w:r w:rsidRPr="00CE1E80">
              <w:rPr>
                <w:rFonts w:cs="Times New Roman"/>
                <w:sz w:val="20"/>
                <w:szCs w:val="20"/>
              </w:rPr>
              <w:t>144</w:t>
            </w:r>
          </w:p>
        </w:tc>
        <w:tc>
          <w:tcPr>
            <w:tcW w:w="2262" w:type="dxa"/>
            <w:vAlign w:val="center"/>
          </w:tcPr>
          <w:p w14:paraId="3DE4ACF7" w14:textId="6211790F"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BDFC328" w14:textId="77777777" w:rsidTr="006502FE">
        <w:tc>
          <w:tcPr>
            <w:tcW w:w="517" w:type="dxa"/>
            <w:vAlign w:val="center"/>
          </w:tcPr>
          <w:p w14:paraId="24837178" w14:textId="535E181A" w:rsidR="00A510DA" w:rsidRPr="00CE1E80" w:rsidRDefault="00A510DA" w:rsidP="00A510DA">
            <w:r w:rsidRPr="00CE1E80">
              <w:rPr>
                <w:rFonts w:cs="Times New Roman"/>
                <w:sz w:val="20"/>
                <w:szCs w:val="20"/>
              </w:rPr>
              <w:t>133</w:t>
            </w:r>
          </w:p>
        </w:tc>
        <w:tc>
          <w:tcPr>
            <w:tcW w:w="1605" w:type="dxa"/>
            <w:vAlign w:val="center"/>
          </w:tcPr>
          <w:p w14:paraId="61A4CFB3" w14:textId="033E7141" w:rsidR="00A510DA" w:rsidRPr="00CE1E80" w:rsidRDefault="00A510DA" w:rsidP="00A510DA">
            <w:hyperlink r:id="rId134" w:tgtFrame="_blank" w:history="1">
              <w:r w:rsidRPr="00CE1E80">
                <w:rPr>
                  <w:rStyle w:val="Hyperlink"/>
                  <w:rFonts w:cs="Times New Roman"/>
                  <w:color w:val="auto"/>
                  <w:sz w:val="20"/>
                  <w:szCs w:val="20"/>
                </w:rPr>
                <w:t>4400-1625-9173</w:t>
              </w:r>
            </w:hyperlink>
          </w:p>
        </w:tc>
        <w:tc>
          <w:tcPr>
            <w:tcW w:w="2268" w:type="dxa"/>
            <w:vAlign w:val="center"/>
          </w:tcPr>
          <w:p w14:paraId="0AC0EE55" w14:textId="447896A7" w:rsidR="00A510DA" w:rsidRPr="00CE1E80" w:rsidRDefault="00A510DA" w:rsidP="00A510DA">
            <w:r w:rsidRPr="00CE1E80">
              <w:rPr>
                <w:rFonts w:cs="Times New Roman"/>
                <w:sz w:val="20"/>
                <w:szCs w:val="20"/>
                <w:lang w:eastAsia="lt-LT"/>
              </w:rPr>
              <w:t>Alyvų g. 12, Strielčių k., Prienų r. sav.</w:t>
            </w:r>
          </w:p>
        </w:tc>
        <w:tc>
          <w:tcPr>
            <w:tcW w:w="1417" w:type="dxa"/>
            <w:vAlign w:val="center"/>
          </w:tcPr>
          <w:p w14:paraId="2683E05D" w14:textId="61385D9B" w:rsidR="00A510DA" w:rsidRPr="00CE1E80" w:rsidRDefault="00A510DA" w:rsidP="00A510DA">
            <w:r w:rsidRPr="00CE1E80">
              <w:rPr>
                <w:rFonts w:cs="Times New Roman"/>
                <w:sz w:val="20"/>
                <w:szCs w:val="20"/>
              </w:rPr>
              <w:t>113</w:t>
            </w:r>
          </w:p>
        </w:tc>
        <w:tc>
          <w:tcPr>
            <w:tcW w:w="1559" w:type="dxa"/>
            <w:vAlign w:val="center"/>
          </w:tcPr>
          <w:p w14:paraId="2C430D14" w14:textId="4A6BF473" w:rsidR="00A510DA" w:rsidRPr="00CE1E80" w:rsidRDefault="00A510DA" w:rsidP="00A510DA">
            <w:r w:rsidRPr="00CE1E80">
              <w:rPr>
                <w:rFonts w:cs="Times New Roman"/>
                <w:sz w:val="20"/>
                <w:szCs w:val="20"/>
              </w:rPr>
              <w:t>121</w:t>
            </w:r>
          </w:p>
        </w:tc>
        <w:tc>
          <w:tcPr>
            <w:tcW w:w="2262" w:type="dxa"/>
            <w:vAlign w:val="center"/>
          </w:tcPr>
          <w:p w14:paraId="23598212" w14:textId="2A8DC44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2ADBDDF" w14:textId="77777777" w:rsidTr="006502FE">
        <w:tc>
          <w:tcPr>
            <w:tcW w:w="517" w:type="dxa"/>
            <w:vAlign w:val="center"/>
          </w:tcPr>
          <w:p w14:paraId="124EAE79" w14:textId="1BAEE1B5" w:rsidR="00A510DA" w:rsidRPr="00CE1E80" w:rsidRDefault="00A510DA" w:rsidP="00A510DA">
            <w:r w:rsidRPr="00CE1E80">
              <w:rPr>
                <w:rFonts w:cs="Times New Roman"/>
                <w:sz w:val="20"/>
                <w:szCs w:val="20"/>
              </w:rPr>
              <w:t>134</w:t>
            </w:r>
          </w:p>
        </w:tc>
        <w:tc>
          <w:tcPr>
            <w:tcW w:w="1605" w:type="dxa"/>
            <w:vAlign w:val="center"/>
          </w:tcPr>
          <w:p w14:paraId="6F8822BC" w14:textId="1F15AC68" w:rsidR="00A510DA" w:rsidRPr="00CE1E80" w:rsidRDefault="00A510DA" w:rsidP="00A510DA">
            <w:r w:rsidRPr="00CE1E80">
              <w:rPr>
                <w:rFonts w:cs="Times New Roman"/>
                <w:sz w:val="20"/>
                <w:szCs w:val="20"/>
              </w:rPr>
              <w:t>4400-0357-1310</w:t>
            </w:r>
          </w:p>
        </w:tc>
        <w:tc>
          <w:tcPr>
            <w:tcW w:w="2268" w:type="dxa"/>
            <w:vAlign w:val="center"/>
          </w:tcPr>
          <w:p w14:paraId="54A96AC6" w14:textId="1D83C87B" w:rsidR="00A510DA" w:rsidRPr="00CE1E80" w:rsidRDefault="00A510DA" w:rsidP="00A510DA">
            <w:r w:rsidRPr="00CE1E80">
              <w:rPr>
                <w:rFonts w:cs="Times New Roman"/>
                <w:sz w:val="20"/>
                <w:szCs w:val="20"/>
                <w:lang w:eastAsia="lt-LT"/>
              </w:rPr>
              <w:t>Alyvų g. 14, Strielčių k., Prienų r. sav.</w:t>
            </w:r>
          </w:p>
        </w:tc>
        <w:tc>
          <w:tcPr>
            <w:tcW w:w="1417" w:type="dxa"/>
            <w:vAlign w:val="center"/>
          </w:tcPr>
          <w:p w14:paraId="02721E1A" w14:textId="63AEE116" w:rsidR="00A510DA" w:rsidRPr="00CE1E80" w:rsidRDefault="00A510DA" w:rsidP="00A510DA">
            <w:r w:rsidRPr="00CE1E80">
              <w:rPr>
                <w:rFonts w:cs="Times New Roman"/>
                <w:sz w:val="20"/>
                <w:szCs w:val="20"/>
              </w:rPr>
              <w:t>104</w:t>
            </w:r>
          </w:p>
        </w:tc>
        <w:tc>
          <w:tcPr>
            <w:tcW w:w="1559" w:type="dxa"/>
            <w:vAlign w:val="center"/>
          </w:tcPr>
          <w:p w14:paraId="6EF97BB2" w14:textId="46FDF0FE" w:rsidR="00A510DA" w:rsidRPr="00CE1E80" w:rsidRDefault="00A510DA" w:rsidP="00A510DA">
            <w:r w:rsidRPr="00CE1E80">
              <w:rPr>
                <w:rFonts w:cs="Times New Roman"/>
                <w:sz w:val="20"/>
                <w:szCs w:val="20"/>
              </w:rPr>
              <w:t>105</w:t>
            </w:r>
          </w:p>
        </w:tc>
        <w:tc>
          <w:tcPr>
            <w:tcW w:w="2262" w:type="dxa"/>
            <w:vAlign w:val="center"/>
          </w:tcPr>
          <w:p w14:paraId="740B5AF7" w14:textId="17131E9C"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73D337BC" w14:textId="77777777" w:rsidTr="006502FE">
        <w:tc>
          <w:tcPr>
            <w:tcW w:w="517" w:type="dxa"/>
            <w:vAlign w:val="center"/>
          </w:tcPr>
          <w:p w14:paraId="0E5A15DE" w14:textId="538A1472" w:rsidR="00A510DA" w:rsidRPr="00CE1E80" w:rsidRDefault="00A510DA" w:rsidP="00A510DA">
            <w:r w:rsidRPr="00CE1E80">
              <w:rPr>
                <w:rFonts w:cs="Times New Roman"/>
                <w:sz w:val="20"/>
                <w:szCs w:val="20"/>
              </w:rPr>
              <w:t>135</w:t>
            </w:r>
          </w:p>
        </w:tc>
        <w:tc>
          <w:tcPr>
            <w:tcW w:w="1605" w:type="dxa"/>
            <w:vAlign w:val="center"/>
          </w:tcPr>
          <w:p w14:paraId="310590E2" w14:textId="733F4815" w:rsidR="00A510DA" w:rsidRPr="00CE1E80" w:rsidRDefault="00A510DA" w:rsidP="00A510DA">
            <w:r w:rsidRPr="00CE1E80">
              <w:rPr>
                <w:rFonts w:cs="Times New Roman"/>
                <w:sz w:val="20"/>
                <w:szCs w:val="20"/>
              </w:rPr>
              <w:t>4400-5868-1720</w:t>
            </w:r>
          </w:p>
        </w:tc>
        <w:tc>
          <w:tcPr>
            <w:tcW w:w="2268" w:type="dxa"/>
            <w:vAlign w:val="center"/>
          </w:tcPr>
          <w:p w14:paraId="3D940086" w14:textId="5DBD3255" w:rsidR="00A510DA" w:rsidRPr="00CE1E80" w:rsidRDefault="00A510DA" w:rsidP="00A510DA">
            <w:r w:rsidRPr="00CE1E80">
              <w:rPr>
                <w:rFonts w:cs="Times New Roman"/>
                <w:sz w:val="20"/>
                <w:szCs w:val="20"/>
                <w:lang w:eastAsia="lt-LT"/>
              </w:rPr>
              <w:t>Ąžuolų g. 1, Mačiūnų k., Prienų r. sav.</w:t>
            </w:r>
          </w:p>
        </w:tc>
        <w:tc>
          <w:tcPr>
            <w:tcW w:w="1417" w:type="dxa"/>
            <w:vAlign w:val="center"/>
          </w:tcPr>
          <w:p w14:paraId="71E4E706" w14:textId="3E40C584" w:rsidR="00A510DA" w:rsidRPr="00CE1E80" w:rsidRDefault="00A510DA" w:rsidP="00A510DA">
            <w:r w:rsidRPr="00CE1E80">
              <w:rPr>
                <w:rFonts w:cs="Times New Roman"/>
                <w:sz w:val="20"/>
                <w:szCs w:val="20"/>
              </w:rPr>
              <w:t>32</w:t>
            </w:r>
          </w:p>
        </w:tc>
        <w:tc>
          <w:tcPr>
            <w:tcW w:w="1559" w:type="dxa"/>
            <w:vAlign w:val="center"/>
          </w:tcPr>
          <w:p w14:paraId="757FC2EB" w14:textId="55E61C3D" w:rsidR="00A510DA" w:rsidRPr="00CE1E80" w:rsidRDefault="00A510DA" w:rsidP="00A510DA">
            <w:r w:rsidRPr="00CE1E80">
              <w:rPr>
                <w:rFonts w:cs="Times New Roman"/>
                <w:sz w:val="20"/>
                <w:szCs w:val="20"/>
              </w:rPr>
              <w:t>59</w:t>
            </w:r>
          </w:p>
        </w:tc>
        <w:tc>
          <w:tcPr>
            <w:tcW w:w="2262" w:type="dxa"/>
            <w:vAlign w:val="center"/>
          </w:tcPr>
          <w:p w14:paraId="4165A762" w14:textId="77D62E58" w:rsidR="00A510DA" w:rsidRPr="00CE1E80" w:rsidRDefault="00A510DA" w:rsidP="00A510DA">
            <w:r w:rsidRPr="00CE1E80">
              <w:rPr>
                <w:rFonts w:cs="Times New Roman"/>
                <w:sz w:val="20"/>
                <w:szCs w:val="20"/>
              </w:rPr>
              <w:t>Sklypo naudojimo tipas: žemės ūkio</w:t>
            </w:r>
          </w:p>
        </w:tc>
      </w:tr>
      <w:tr w:rsidR="00CE1E80" w:rsidRPr="00CE1E80" w14:paraId="57093883" w14:textId="77777777" w:rsidTr="006502FE">
        <w:tc>
          <w:tcPr>
            <w:tcW w:w="517" w:type="dxa"/>
            <w:vAlign w:val="center"/>
          </w:tcPr>
          <w:p w14:paraId="090E1F09" w14:textId="6EBCCC2B" w:rsidR="00A510DA" w:rsidRPr="00CE1E80" w:rsidRDefault="00A510DA" w:rsidP="00A510DA">
            <w:r w:rsidRPr="00CE1E80">
              <w:rPr>
                <w:rFonts w:cs="Times New Roman"/>
                <w:sz w:val="20"/>
                <w:szCs w:val="20"/>
              </w:rPr>
              <w:t>136</w:t>
            </w:r>
          </w:p>
        </w:tc>
        <w:tc>
          <w:tcPr>
            <w:tcW w:w="1605" w:type="dxa"/>
            <w:vAlign w:val="center"/>
          </w:tcPr>
          <w:p w14:paraId="7DC959EF" w14:textId="5BF18488" w:rsidR="00A510DA" w:rsidRPr="00CE1E80" w:rsidRDefault="00A510DA" w:rsidP="00A510DA">
            <w:r w:rsidRPr="00CE1E80">
              <w:rPr>
                <w:rFonts w:cs="Times New Roman"/>
                <w:sz w:val="20"/>
                <w:szCs w:val="20"/>
              </w:rPr>
              <w:t>4400-1533-4673</w:t>
            </w:r>
          </w:p>
        </w:tc>
        <w:tc>
          <w:tcPr>
            <w:tcW w:w="2268" w:type="dxa"/>
            <w:vAlign w:val="center"/>
          </w:tcPr>
          <w:p w14:paraId="308C1279" w14:textId="5B76396F" w:rsidR="00A510DA" w:rsidRPr="00CE1E80" w:rsidRDefault="00A510DA" w:rsidP="00A510DA">
            <w:r w:rsidRPr="00CE1E80">
              <w:rPr>
                <w:rFonts w:cs="Times New Roman"/>
                <w:sz w:val="20"/>
                <w:szCs w:val="20"/>
                <w:lang w:eastAsia="lt-LT"/>
              </w:rPr>
              <w:t>Ąžuolų g. 2, Mačiūnų k., Prienų r. sav.</w:t>
            </w:r>
          </w:p>
        </w:tc>
        <w:tc>
          <w:tcPr>
            <w:tcW w:w="1417" w:type="dxa"/>
            <w:vAlign w:val="center"/>
          </w:tcPr>
          <w:p w14:paraId="08AD6E1F" w14:textId="618643F8" w:rsidR="00A510DA" w:rsidRPr="00CE1E80" w:rsidRDefault="00A510DA" w:rsidP="00A510DA">
            <w:r w:rsidRPr="00CE1E80">
              <w:rPr>
                <w:rFonts w:cs="Times New Roman"/>
                <w:sz w:val="20"/>
                <w:szCs w:val="20"/>
              </w:rPr>
              <w:t>85</w:t>
            </w:r>
          </w:p>
        </w:tc>
        <w:tc>
          <w:tcPr>
            <w:tcW w:w="1559" w:type="dxa"/>
            <w:vAlign w:val="center"/>
          </w:tcPr>
          <w:p w14:paraId="00665DA7" w14:textId="76EA6977" w:rsidR="00A510DA" w:rsidRPr="00CE1E80" w:rsidRDefault="00A510DA" w:rsidP="00A510DA">
            <w:r w:rsidRPr="00CE1E80">
              <w:rPr>
                <w:rFonts w:cs="Times New Roman"/>
                <w:sz w:val="20"/>
                <w:szCs w:val="20"/>
              </w:rPr>
              <w:t>97</w:t>
            </w:r>
          </w:p>
        </w:tc>
        <w:tc>
          <w:tcPr>
            <w:tcW w:w="2262" w:type="dxa"/>
            <w:vAlign w:val="center"/>
          </w:tcPr>
          <w:p w14:paraId="72238098" w14:textId="19DCFB6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31E1D9C" w14:textId="77777777" w:rsidTr="006502FE">
        <w:tc>
          <w:tcPr>
            <w:tcW w:w="517" w:type="dxa"/>
            <w:vAlign w:val="center"/>
          </w:tcPr>
          <w:p w14:paraId="17C9D408" w14:textId="4DA5A450" w:rsidR="00A510DA" w:rsidRPr="00CE1E80" w:rsidRDefault="00A510DA" w:rsidP="00A510DA">
            <w:r w:rsidRPr="00CE1E80">
              <w:rPr>
                <w:rFonts w:cs="Times New Roman"/>
                <w:sz w:val="20"/>
                <w:szCs w:val="20"/>
              </w:rPr>
              <w:t>137</w:t>
            </w:r>
          </w:p>
        </w:tc>
        <w:tc>
          <w:tcPr>
            <w:tcW w:w="1605" w:type="dxa"/>
            <w:vAlign w:val="center"/>
          </w:tcPr>
          <w:p w14:paraId="34D7F399" w14:textId="669D819A" w:rsidR="00A510DA" w:rsidRPr="00CE1E80" w:rsidRDefault="00A510DA" w:rsidP="00A510DA">
            <w:r w:rsidRPr="00CE1E80">
              <w:rPr>
                <w:rFonts w:cs="Times New Roman"/>
                <w:sz w:val="20"/>
                <w:szCs w:val="20"/>
              </w:rPr>
              <w:t>-</w:t>
            </w:r>
          </w:p>
        </w:tc>
        <w:tc>
          <w:tcPr>
            <w:tcW w:w="2268" w:type="dxa"/>
            <w:vAlign w:val="center"/>
          </w:tcPr>
          <w:p w14:paraId="5BA9135D" w14:textId="4381EA67" w:rsidR="00A510DA" w:rsidRPr="00CE1E80" w:rsidRDefault="00A510DA" w:rsidP="00A510DA">
            <w:r w:rsidRPr="00CE1E80">
              <w:rPr>
                <w:rFonts w:cs="Times New Roman"/>
                <w:sz w:val="20"/>
                <w:szCs w:val="20"/>
                <w:lang w:eastAsia="lt-LT"/>
              </w:rPr>
              <w:t>Draugystės g. 2, Išlaužo k., Prienų r. sav.</w:t>
            </w:r>
          </w:p>
        </w:tc>
        <w:tc>
          <w:tcPr>
            <w:tcW w:w="1417" w:type="dxa"/>
            <w:vAlign w:val="center"/>
          </w:tcPr>
          <w:p w14:paraId="0058CE60" w14:textId="6A0A5C1D" w:rsidR="00A510DA" w:rsidRPr="00CE1E80" w:rsidRDefault="00A510DA" w:rsidP="00A510DA">
            <w:r w:rsidRPr="00CE1E80">
              <w:rPr>
                <w:rFonts w:cs="Times New Roman"/>
                <w:sz w:val="20"/>
                <w:szCs w:val="20"/>
              </w:rPr>
              <w:t>-</w:t>
            </w:r>
          </w:p>
        </w:tc>
        <w:tc>
          <w:tcPr>
            <w:tcW w:w="1559" w:type="dxa"/>
            <w:vAlign w:val="center"/>
          </w:tcPr>
          <w:p w14:paraId="69F1E874" w14:textId="2A7CB78D" w:rsidR="00A510DA" w:rsidRPr="00CE1E80" w:rsidRDefault="00A510DA" w:rsidP="00A510DA">
            <w:r w:rsidRPr="00CE1E80">
              <w:rPr>
                <w:rFonts w:cs="Times New Roman"/>
                <w:sz w:val="20"/>
                <w:szCs w:val="20"/>
              </w:rPr>
              <w:t>125</w:t>
            </w:r>
          </w:p>
        </w:tc>
        <w:tc>
          <w:tcPr>
            <w:tcW w:w="2262" w:type="dxa"/>
            <w:vAlign w:val="center"/>
          </w:tcPr>
          <w:p w14:paraId="006F9119" w14:textId="0D9A6F19" w:rsidR="00A510DA" w:rsidRPr="00CE1E80" w:rsidRDefault="00A510DA" w:rsidP="00A510DA">
            <w:r w:rsidRPr="00CE1E80">
              <w:rPr>
                <w:rFonts w:cs="Times New Roman"/>
                <w:sz w:val="20"/>
                <w:szCs w:val="20"/>
              </w:rPr>
              <w:t>Sklypas neregistruotas</w:t>
            </w:r>
          </w:p>
        </w:tc>
      </w:tr>
      <w:tr w:rsidR="00CE1E80" w:rsidRPr="00CE1E80" w14:paraId="4E7E61C4" w14:textId="77777777" w:rsidTr="006502FE">
        <w:tc>
          <w:tcPr>
            <w:tcW w:w="517" w:type="dxa"/>
            <w:vAlign w:val="center"/>
          </w:tcPr>
          <w:p w14:paraId="4562C5FC" w14:textId="78A4C182" w:rsidR="00A510DA" w:rsidRPr="00CE1E80" w:rsidRDefault="00A510DA" w:rsidP="00A510DA">
            <w:r w:rsidRPr="00CE1E80">
              <w:rPr>
                <w:rFonts w:cs="Times New Roman"/>
                <w:sz w:val="20"/>
                <w:szCs w:val="20"/>
              </w:rPr>
              <w:t>138</w:t>
            </w:r>
          </w:p>
        </w:tc>
        <w:tc>
          <w:tcPr>
            <w:tcW w:w="1605" w:type="dxa"/>
            <w:vAlign w:val="center"/>
          </w:tcPr>
          <w:p w14:paraId="79523174" w14:textId="63A0979A" w:rsidR="00A510DA" w:rsidRPr="00CE1E80" w:rsidRDefault="00A510DA" w:rsidP="00A510DA">
            <w:r w:rsidRPr="00CE1E80">
              <w:rPr>
                <w:rFonts w:cs="Times New Roman"/>
                <w:sz w:val="20"/>
                <w:szCs w:val="20"/>
              </w:rPr>
              <w:t>-</w:t>
            </w:r>
          </w:p>
        </w:tc>
        <w:tc>
          <w:tcPr>
            <w:tcW w:w="2268" w:type="dxa"/>
            <w:vAlign w:val="center"/>
          </w:tcPr>
          <w:p w14:paraId="61403855" w14:textId="22E4E70F" w:rsidR="00A510DA" w:rsidRPr="00CE1E80" w:rsidRDefault="00A510DA" w:rsidP="00A510DA">
            <w:r w:rsidRPr="00CE1E80">
              <w:rPr>
                <w:rFonts w:cs="Times New Roman"/>
                <w:sz w:val="20"/>
                <w:szCs w:val="20"/>
                <w:lang w:eastAsia="lt-LT"/>
              </w:rPr>
              <w:t>Draugystės g. 4, Išlaužo k., Prienų r. sav.</w:t>
            </w:r>
          </w:p>
        </w:tc>
        <w:tc>
          <w:tcPr>
            <w:tcW w:w="1417" w:type="dxa"/>
            <w:vAlign w:val="center"/>
          </w:tcPr>
          <w:p w14:paraId="77BE0531" w14:textId="4280E472" w:rsidR="00A510DA" w:rsidRPr="00CE1E80" w:rsidRDefault="00A510DA" w:rsidP="00A510DA">
            <w:r w:rsidRPr="00CE1E80">
              <w:rPr>
                <w:rFonts w:cs="Times New Roman"/>
                <w:sz w:val="20"/>
                <w:szCs w:val="20"/>
              </w:rPr>
              <w:t>-</w:t>
            </w:r>
          </w:p>
        </w:tc>
        <w:tc>
          <w:tcPr>
            <w:tcW w:w="1559" w:type="dxa"/>
            <w:vAlign w:val="center"/>
          </w:tcPr>
          <w:p w14:paraId="4FDA33B8" w14:textId="65C8B384" w:rsidR="00A510DA" w:rsidRPr="00CE1E80" w:rsidRDefault="00A510DA" w:rsidP="00A510DA">
            <w:r w:rsidRPr="00CE1E80">
              <w:rPr>
                <w:rFonts w:cs="Times New Roman"/>
                <w:sz w:val="20"/>
                <w:szCs w:val="20"/>
              </w:rPr>
              <w:t>125</w:t>
            </w:r>
          </w:p>
        </w:tc>
        <w:tc>
          <w:tcPr>
            <w:tcW w:w="2262" w:type="dxa"/>
            <w:vAlign w:val="center"/>
          </w:tcPr>
          <w:p w14:paraId="00FEEAB2" w14:textId="5F9BC171" w:rsidR="00A510DA" w:rsidRPr="00CE1E80" w:rsidRDefault="00A510DA" w:rsidP="00A510DA">
            <w:r w:rsidRPr="00CE1E80">
              <w:rPr>
                <w:rFonts w:cs="Times New Roman"/>
                <w:sz w:val="20"/>
                <w:szCs w:val="20"/>
              </w:rPr>
              <w:t>Sklypas neregistruotas</w:t>
            </w:r>
          </w:p>
        </w:tc>
      </w:tr>
      <w:tr w:rsidR="00CE1E80" w:rsidRPr="00CE1E80" w14:paraId="6E66F26D" w14:textId="77777777" w:rsidTr="006502FE">
        <w:tc>
          <w:tcPr>
            <w:tcW w:w="517" w:type="dxa"/>
            <w:vAlign w:val="center"/>
          </w:tcPr>
          <w:p w14:paraId="61797165" w14:textId="7558FADE" w:rsidR="00A510DA" w:rsidRPr="00CE1E80" w:rsidRDefault="00A510DA" w:rsidP="00A510DA">
            <w:r w:rsidRPr="00CE1E80">
              <w:rPr>
                <w:rFonts w:cs="Times New Roman"/>
                <w:sz w:val="20"/>
                <w:szCs w:val="20"/>
              </w:rPr>
              <w:t>139</w:t>
            </w:r>
          </w:p>
        </w:tc>
        <w:tc>
          <w:tcPr>
            <w:tcW w:w="1605" w:type="dxa"/>
            <w:vAlign w:val="center"/>
          </w:tcPr>
          <w:p w14:paraId="0B002927" w14:textId="719D0949" w:rsidR="00A510DA" w:rsidRPr="00CE1E80" w:rsidRDefault="00A510DA" w:rsidP="00A510DA">
            <w:r w:rsidRPr="00CE1E80">
              <w:rPr>
                <w:rFonts w:cs="Times New Roman"/>
                <w:sz w:val="20"/>
                <w:szCs w:val="20"/>
              </w:rPr>
              <w:t>-</w:t>
            </w:r>
          </w:p>
        </w:tc>
        <w:tc>
          <w:tcPr>
            <w:tcW w:w="2268" w:type="dxa"/>
            <w:vAlign w:val="center"/>
          </w:tcPr>
          <w:p w14:paraId="20378181" w14:textId="307A326D" w:rsidR="00A510DA" w:rsidRPr="00CE1E80" w:rsidRDefault="00A510DA" w:rsidP="00A510DA">
            <w:r w:rsidRPr="00CE1E80">
              <w:rPr>
                <w:rFonts w:cs="Times New Roman"/>
                <w:sz w:val="20"/>
                <w:szCs w:val="20"/>
                <w:lang w:eastAsia="lt-LT"/>
              </w:rPr>
              <w:t>Draugystės g. 6, Išlaužo k., Prienų r. sav.</w:t>
            </w:r>
          </w:p>
        </w:tc>
        <w:tc>
          <w:tcPr>
            <w:tcW w:w="1417" w:type="dxa"/>
            <w:vAlign w:val="center"/>
          </w:tcPr>
          <w:p w14:paraId="0C6FFE85" w14:textId="5AED51A5" w:rsidR="00A510DA" w:rsidRPr="00CE1E80" w:rsidRDefault="00A510DA" w:rsidP="00A510DA">
            <w:r w:rsidRPr="00CE1E80">
              <w:rPr>
                <w:rFonts w:cs="Times New Roman"/>
                <w:sz w:val="20"/>
                <w:szCs w:val="20"/>
              </w:rPr>
              <w:t>-</w:t>
            </w:r>
          </w:p>
        </w:tc>
        <w:tc>
          <w:tcPr>
            <w:tcW w:w="1559" w:type="dxa"/>
            <w:vAlign w:val="center"/>
          </w:tcPr>
          <w:p w14:paraId="3F83E0D3" w14:textId="5D61FCCF" w:rsidR="00A510DA" w:rsidRPr="00CE1E80" w:rsidRDefault="00A510DA" w:rsidP="00A510DA">
            <w:r w:rsidRPr="00CE1E80">
              <w:rPr>
                <w:rFonts w:cs="Times New Roman"/>
                <w:sz w:val="20"/>
                <w:szCs w:val="20"/>
              </w:rPr>
              <w:t>124</w:t>
            </w:r>
          </w:p>
        </w:tc>
        <w:tc>
          <w:tcPr>
            <w:tcW w:w="2262" w:type="dxa"/>
            <w:vAlign w:val="center"/>
          </w:tcPr>
          <w:p w14:paraId="4154D472" w14:textId="132C712F" w:rsidR="00A510DA" w:rsidRPr="00CE1E80" w:rsidRDefault="00A510DA" w:rsidP="00A510DA">
            <w:r w:rsidRPr="00CE1E80">
              <w:rPr>
                <w:rFonts w:cs="Times New Roman"/>
                <w:sz w:val="20"/>
                <w:szCs w:val="20"/>
              </w:rPr>
              <w:t>Sklypas neregistruotas</w:t>
            </w:r>
          </w:p>
        </w:tc>
      </w:tr>
      <w:tr w:rsidR="00CE1E80" w:rsidRPr="00CE1E80" w14:paraId="4C50BCBB" w14:textId="77777777" w:rsidTr="006502FE">
        <w:tc>
          <w:tcPr>
            <w:tcW w:w="517" w:type="dxa"/>
            <w:vAlign w:val="center"/>
          </w:tcPr>
          <w:p w14:paraId="7E6F37B4" w14:textId="2AFEE5B4" w:rsidR="00A510DA" w:rsidRPr="00CE1E80" w:rsidRDefault="00A510DA" w:rsidP="00A510DA">
            <w:r w:rsidRPr="00CE1E80">
              <w:rPr>
                <w:rFonts w:cs="Times New Roman"/>
                <w:sz w:val="20"/>
                <w:szCs w:val="20"/>
              </w:rPr>
              <w:t>140</w:t>
            </w:r>
          </w:p>
        </w:tc>
        <w:tc>
          <w:tcPr>
            <w:tcW w:w="1605" w:type="dxa"/>
            <w:vAlign w:val="center"/>
          </w:tcPr>
          <w:p w14:paraId="0BB8FB31" w14:textId="0FBEE4C3" w:rsidR="00A510DA" w:rsidRPr="00CE1E80" w:rsidRDefault="00A510DA" w:rsidP="00A510DA">
            <w:r w:rsidRPr="00CE1E80">
              <w:rPr>
                <w:rFonts w:cs="Times New Roman"/>
                <w:sz w:val="20"/>
                <w:szCs w:val="20"/>
              </w:rPr>
              <w:t>4400-5868-0943</w:t>
            </w:r>
          </w:p>
        </w:tc>
        <w:tc>
          <w:tcPr>
            <w:tcW w:w="2268" w:type="dxa"/>
            <w:vAlign w:val="center"/>
          </w:tcPr>
          <w:p w14:paraId="52893196" w14:textId="295AD36D" w:rsidR="00A510DA" w:rsidRPr="00CE1E80" w:rsidRDefault="00A510DA" w:rsidP="00A510DA">
            <w:r w:rsidRPr="00CE1E80">
              <w:rPr>
                <w:rFonts w:cs="Times New Roman"/>
                <w:sz w:val="20"/>
                <w:szCs w:val="20"/>
                <w:lang w:eastAsia="lt-LT"/>
              </w:rPr>
              <w:t>Draugų g. 1, Liepaloto k., Prienų r. sav.</w:t>
            </w:r>
          </w:p>
        </w:tc>
        <w:tc>
          <w:tcPr>
            <w:tcW w:w="1417" w:type="dxa"/>
            <w:vAlign w:val="center"/>
          </w:tcPr>
          <w:p w14:paraId="74401677" w14:textId="1C6DB41F" w:rsidR="00A510DA" w:rsidRPr="00CE1E80" w:rsidRDefault="00A510DA" w:rsidP="00A510DA">
            <w:r w:rsidRPr="00CE1E80">
              <w:rPr>
                <w:rFonts w:cs="Times New Roman"/>
                <w:sz w:val="20"/>
                <w:szCs w:val="20"/>
              </w:rPr>
              <w:t>20</w:t>
            </w:r>
          </w:p>
        </w:tc>
        <w:tc>
          <w:tcPr>
            <w:tcW w:w="1559" w:type="dxa"/>
            <w:vAlign w:val="center"/>
          </w:tcPr>
          <w:p w14:paraId="59AABE4D" w14:textId="37A3D397" w:rsidR="00A510DA" w:rsidRPr="00CE1E80" w:rsidRDefault="00A510DA" w:rsidP="00A510DA">
            <w:r w:rsidRPr="00CE1E80">
              <w:rPr>
                <w:rFonts w:cs="Times New Roman"/>
                <w:sz w:val="20"/>
                <w:szCs w:val="20"/>
              </w:rPr>
              <w:t>23</w:t>
            </w:r>
          </w:p>
        </w:tc>
        <w:tc>
          <w:tcPr>
            <w:tcW w:w="2262" w:type="dxa"/>
            <w:vAlign w:val="center"/>
          </w:tcPr>
          <w:p w14:paraId="06537F8B" w14:textId="22F928E4"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C54219B" w14:textId="77777777" w:rsidTr="006502FE">
        <w:tc>
          <w:tcPr>
            <w:tcW w:w="517" w:type="dxa"/>
            <w:vAlign w:val="center"/>
          </w:tcPr>
          <w:p w14:paraId="5065257A" w14:textId="4BA26EEC" w:rsidR="00A510DA" w:rsidRPr="00CE1E80" w:rsidRDefault="00A510DA" w:rsidP="00A510DA">
            <w:r w:rsidRPr="00CE1E80">
              <w:rPr>
                <w:rFonts w:cs="Times New Roman"/>
                <w:sz w:val="20"/>
                <w:szCs w:val="20"/>
              </w:rPr>
              <w:t>141</w:t>
            </w:r>
          </w:p>
        </w:tc>
        <w:tc>
          <w:tcPr>
            <w:tcW w:w="1605" w:type="dxa"/>
            <w:vAlign w:val="center"/>
          </w:tcPr>
          <w:p w14:paraId="31862123" w14:textId="3C907D19" w:rsidR="00A510DA" w:rsidRPr="00CE1E80" w:rsidRDefault="00A510DA" w:rsidP="00A510DA">
            <w:pPr>
              <w:jc w:val="center"/>
              <w:rPr>
                <w:rFonts w:cs="Times New Roman"/>
                <w:sz w:val="20"/>
                <w:szCs w:val="20"/>
              </w:rPr>
            </w:pPr>
            <w:hyperlink r:id="rId135" w:tgtFrame="_blank" w:history="1">
              <w:r w:rsidRPr="00CE1E80">
                <w:rPr>
                  <w:rFonts w:cs="Times New Roman"/>
                  <w:sz w:val="20"/>
                  <w:szCs w:val="20"/>
                </w:rPr>
                <w:br/>
              </w:r>
              <w:r w:rsidRPr="00CE1E80">
                <w:rPr>
                  <w:rStyle w:val="Hyperlink"/>
                  <w:rFonts w:cs="Times New Roman"/>
                  <w:color w:val="auto"/>
                  <w:sz w:val="20"/>
                  <w:szCs w:val="20"/>
                </w:rPr>
                <w:t>4400-0775-3502</w:t>
              </w:r>
            </w:hyperlink>
          </w:p>
          <w:p w14:paraId="535BA777" w14:textId="77777777" w:rsidR="00A510DA" w:rsidRPr="00CE1E80" w:rsidRDefault="00A510DA" w:rsidP="00A510DA"/>
        </w:tc>
        <w:tc>
          <w:tcPr>
            <w:tcW w:w="2268" w:type="dxa"/>
            <w:vAlign w:val="center"/>
          </w:tcPr>
          <w:p w14:paraId="7E345A84" w14:textId="01B2078C" w:rsidR="00A510DA" w:rsidRPr="00CE1E80" w:rsidRDefault="00A510DA" w:rsidP="00A510DA">
            <w:r w:rsidRPr="00CE1E80">
              <w:rPr>
                <w:rFonts w:cs="Times New Roman"/>
                <w:sz w:val="20"/>
                <w:szCs w:val="20"/>
                <w:lang w:eastAsia="lt-LT"/>
              </w:rPr>
              <w:t>Draugų g. 2, Mačiūnų k., Prienų r. sav.</w:t>
            </w:r>
          </w:p>
        </w:tc>
        <w:tc>
          <w:tcPr>
            <w:tcW w:w="1417" w:type="dxa"/>
            <w:vAlign w:val="center"/>
          </w:tcPr>
          <w:p w14:paraId="39817570" w14:textId="25D83272" w:rsidR="00A510DA" w:rsidRPr="00CE1E80" w:rsidRDefault="00A510DA" w:rsidP="00A510DA">
            <w:r w:rsidRPr="00CE1E80">
              <w:rPr>
                <w:rFonts w:cs="Times New Roman"/>
                <w:sz w:val="20"/>
                <w:szCs w:val="20"/>
              </w:rPr>
              <w:t>18</w:t>
            </w:r>
          </w:p>
        </w:tc>
        <w:tc>
          <w:tcPr>
            <w:tcW w:w="1559" w:type="dxa"/>
            <w:vAlign w:val="center"/>
          </w:tcPr>
          <w:p w14:paraId="36830A5A" w14:textId="7213F5D0" w:rsidR="00A510DA" w:rsidRPr="00CE1E80" w:rsidRDefault="00A510DA" w:rsidP="00A510DA">
            <w:r w:rsidRPr="00CE1E80">
              <w:rPr>
                <w:rFonts w:cs="Times New Roman"/>
                <w:sz w:val="20"/>
                <w:szCs w:val="20"/>
              </w:rPr>
              <w:t>25</w:t>
            </w:r>
          </w:p>
        </w:tc>
        <w:tc>
          <w:tcPr>
            <w:tcW w:w="2262" w:type="dxa"/>
            <w:vAlign w:val="center"/>
          </w:tcPr>
          <w:p w14:paraId="5C30EF2B" w14:textId="02CA1877"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3CF75DB" w14:textId="77777777" w:rsidTr="006502FE">
        <w:tc>
          <w:tcPr>
            <w:tcW w:w="517" w:type="dxa"/>
            <w:vAlign w:val="center"/>
          </w:tcPr>
          <w:p w14:paraId="229A211C" w14:textId="1E192FED" w:rsidR="00A510DA" w:rsidRPr="00CE1E80" w:rsidRDefault="00A510DA" w:rsidP="00A510DA">
            <w:r w:rsidRPr="00CE1E80">
              <w:rPr>
                <w:rFonts w:cs="Times New Roman"/>
                <w:sz w:val="20"/>
                <w:szCs w:val="20"/>
              </w:rPr>
              <w:t>142</w:t>
            </w:r>
          </w:p>
        </w:tc>
        <w:tc>
          <w:tcPr>
            <w:tcW w:w="1605" w:type="dxa"/>
            <w:vAlign w:val="center"/>
          </w:tcPr>
          <w:p w14:paraId="47504E66" w14:textId="629F769F" w:rsidR="00A510DA" w:rsidRPr="00CE1E80" w:rsidRDefault="00A510DA" w:rsidP="00A510DA">
            <w:pPr>
              <w:jc w:val="center"/>
              <w:rPr>
                <w:rFonts w:cs="Times New Roman"/>
                <w:sz w:val="20"/>
                <w:szCs w:val="20"/>
              </w:rPr>
            </w:pPr>
            <w:hyperlink r:id="rId136" w:tgtFrame="_blank" w:history="1">
              <w:r w:rsidRPr="00CE1E80">
                <w:rPr>
                  <w:rFonts w:cs="Times New Roman"/>
                  <w:sz w:val="20"/>
                  <w:szCs w:val="20"/>
                </w:rPr>
                <w:br/>
              </w:r>
              <w:r w:rsidRPr="00CE1E80">
                <w:rPr>
                  <w:rStyle w:val="Hyperlink"/>
                  <w:rFonts w:cs="Times New Roman"/>
                  <w:color w:val="auto"/>
                  <w:sz w:val="20"/>
                  <w:szCs w:val="20"/>
                </w:rPr>
                <w:t>4400-0335-4550</w:t>
              </w:r>
            </w:hyperlink>
          </w:p>
          <w:p w14:paraId="0DF4F4EF" w14:textId="77777777" w:rsidR="00A510DA" w:rsidRPr="00CE1E80" w:rsidRDefault="00A510DA" w:rsidP="00A510DA"/>
        </w:tc>
        <w:tc>
          <w:tcPr>
            <w:tcW w:w="2268" w:type="dxa"/>
            <w:vAlign w:val="center"/>
          </w:tcPr>
          <w:p w14:paraId="09652C6D" w14:textId="6EDC6B7B" w:rsidR="00A510DA" w:rsidRPr="00CE1E80" w:rsidRDefault="00A510DA" w:rsidP="00A510DA">
            <w:r w:rsidRPr="00CE1E80">
              <w:rPr>
                <w:rFonts w:cs="Times New Roman"/>
                <w:sz w:val="20"/>
                <w:szCs w:val="20"/>
                <w:lang w:eastAsia="lt-LT"/>
              </w:rPr>
              <w:t>Draugų g. 21, Liepaloto k., Prienų r. sav.</w:t>
            </w:r>
          </w:p>
        </w:tc>
        <w:tc>
          <w:tcPr>
            <w:tcW w:w="1417" w:type="dxa"/>
            <w:vAlign w:val="center"/>
          </w:tcPr>
          <w:p w14:paraId="0965FC89" w14:textId="19143204" w:rsidR="00A510DA" w:rsidRPr="00CE1E80" w:rsidRDefault="00A510DA" w:rsidP="00A510DA">
            <w:r w:rsidRPr="00CE1E80">
              <w:rPr>
                <w:rFonts w:cs="Times New Roman"/>
                <w:sz w:val="20"/>
                <w:szCs w:val="20"/>
              </w:rPr>
              <w:t>213</w:t>
            </w:r>
          </w:p>
        </w:tc>
        <w:tc>
          <w:tcPr>
            <w:tcW w:w="1559" w:type="dxa"/>
            <w:vAlign w:val="center"/>
          </w:tcPr>
          <w:p w14:paraId="2895CA52" w14:textId="36CF7F52" w:rsidR="00A510DA" w:rsidRPr="00CE1E80" w:rsidRDefault="00A510DA" w:rsidP="00A510DA">
            <w:r w:rsidRPr="00CE1E80">
              <w:rPr>
                <w:rFonts w:cs="Times New Roman"/>
                <w:sz w:val="20"/>
                <w:szCs w:val="20"/>
              </w:rPr>
              <w:t>234</w:t>
            </w:r>
          </w:p>
        </w:tc>
        <w:tc>
          <w:tcPr>
            <w:tcW w:w="2262" w:type="dxa"/>
            <w:vAlign w:val="center"/>
          </w:tcPr>
          <w:p w14:paraId="157F6842" w14:textId="51544BA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E4399B7" w14:textId="77777777" w:rsidTr="006502FE">
        <w:tc>
          <w:tcPr>
            <w:tcW w:w="517" w:type="dxa"/>
            <w:vAlign w:val="center"/>
          </w:tcPr>
          <w:p w14:paraId="58E93025" w14:textId="29E6F77F" w:rsidR="00A510DA" w:rsidRPr="00CE1E80" w:rsidRDefault="00A510DA" w:rsidP="00A510DA">
            <w:r w:rsidRPr="00CE1E80">
              <w:rPr>
                <w:rFonts w:cs="Times New Roman"/>
                <w:sz w:val="20"/>
                <w:szCs w:val="20"/>
              </w:rPr>
              <w:t>143</w:t>
            </w:r>
          </w:p>
        </w:tc>
        <w:tc>
          <w:tcPr>
            <w:tcW w:w="1605" w:type="dxa"/>
            <w:vAlign w:val="center"/>
          </w:tcPr>
          <w:p w14:paraId="04E8D044" w14:textId="1F30E531" w:rsidR="00A510DA" w:rsidRPr="00CE1E80" w:rsidRDefault="00A510DA" w:rsidP="00A510DA">
            <w:hyperlink r:id="rId137" w:tgtFrame="_blank" w:history="1">
              <w:r w:rsidRPr="00CE1E80">
                <w:rPr>
                  <w:rStyle w:val="Hyperlink"/>
                  <w:rFonts w:cs="Times New Roman"/>
                  <w:color w:val="auto"/>
                  <w:sz w:val="20"/>
                  <w:szCs w:val="20"/>
                </w:rPr>
                <w:t>6955-0002-0117</w:t>
              </w:r>
            </w:hyperlink>
          </w:p>
        </w:tc>
        <w:tc>
          <w:tcPr>
            <w:tcW w:w="2268" w:type="dxa"/>
            <w:vAlign w:val="center"/>
          </w:tcPr>
          <w:p w14:paraId="728A657D" w14:textId="63AC6254" w:rsidR="00A510DA" w:rsidRPr="00CE1E80" w:rsidRDefault="00A510DA" w:rsidP="00A510DA">
            <w:r w:rsidRPr="00CE1E80">
              <w:rPr>
                <w:rFonts w:cs="Times New Roman"/>
                <w:sz w:val="20"/>
                <w:szCs w:val="20"/>
                <w:lang w:eastAsia="lt-LT"/>
              </w:rPr>
              <w:t>Gamybos g. 3, Liepaloto k., Prienų r. sav.</w:t>
            </w:r>
          </w:p>
        </w:tc>
        <w:tc>
          <w:tcPr>
            <w:tcW w:w="1417" w:type="dxa"/>
            <w:vAlign w:val="center"/>
          </w:tcPr>
          <w:p w14:paraId="426473BB" w14:textId="67451CDC" w:rsidR="00A510DA" w:rsidRPr="00CE1E80" w:rsidRDefault="00A510DA" w:rsidP="00A510DA">
            <w:r w:rsidRPr="00CE1E80">
              <w:rPr>
                <w:rFonts w:cs="Times New Roman"/>
                <w:sz w:val="20"/>
                <w:szCs w:val="20"/>
              </w:rPr>
              <w:t>149</w:t>
            </w:r>
          </w:p>
        </w:tc>
        <w:tc>
          <w:tcPr>
            <w:tcW w:w="1559" w:type="dxa"/>
            <w:vAlign w:val="center"/>
          </w:tcPr>
          <w:p w14:paraId="22B8A893" w14:textId="617116C9" w:rsidR="00A510DA" w:rsidRPr="00CE1E80" w:rsidRDefault="00A510DA" w:rsidP="00A510DA">
            <w:r w:rsidRPr="00CE1E80">
              <w:rPr>
                <w:rFonts w:cs="Times New Roman"/>
                <w:sz w:val="20"/>
                <w:szCs w:val="20"/>
              </w:rPr>
              <w:t>157</w:t>
            </w:r>
          </w:p>
        </w:tc>
        <w:tc>
          <w:tcPr>
            <w:tcW w:w="2262" w:type="dxa"/>
            <w:vAlign w:val="center"/>
          </w:tcPr>
          <w:p w14:paraId="2127C880" w14:textId="4A84085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6EA7EC3" w14:textId="77777777" w:rsidTr="006502FE">
        <w:tc>
          <w:tcPr>
            <w:tcW w:w="517" w:type="dxa"/>
            <w:vAlign w:val="center"/>
          </w:tcPr>
          <w:p w14:paraId="526CB255" w14:textId="463FE976" w:rsidR="00A510DA" w:rsidRPr="00CE1E80" w:rsidRDefault="00A510DA" w:rsidP="00A510DA">
            <w:r w:rsidRPr="00CE1E80">
              <w:rPr>
                <w:rFonts w:cs="Times New Roman"/>
                <w:sz w:val="20"/>
                <w:szCs w:val="20"/>
              </w:rPr>
              <w:t>144</w:t>
            </w:r>
          </w:p>
        </w:tc>
        <w:tc>
          <w:tcPr>
            <w:tcW w:w="1605" w:type="dxa"/>
            <w:vAlign w:val="center"/>
          </w:tcPr>
          <w:p w14:paraId="2F025134" w14:textId="1CEC2C23" w:rsidR="00A510DA" w:rsidRPr="00CE1E80" w:rsidRDefault="00A510DA" w:rsidP="00A510DA">
            <w:r w:rsidRPr="00CE1E80">
              <w:rPr>
                <w:rFonts w:cs="Times New Roman"/>
                <w:sz w:val="20"/>
                <w:szCs w:val="20"/>
              </w:rPr>
              <w:t>4400-5694-3980</w:t>
            </w:r>
          </w:p>
        </w:tc>
        <w:tc>
          <w:tcPr>
            <w:tcW w:w="2268" w:type="dxa"/>
            <w:vAlign w:val="center"/>
          </w:tcPr>
          <w:p w14:paraId="06F20811" w14:textId="2B65ED25" w:rsidR="00A510DA" w:rsidRPr="00CE1E80" w:rsidRDefault="00A510DA" w:rsidP="00A510DA">
            <w:r w:rsidRPr="00CE1E80">
              <w:rPr>
                <w:rFonts w:cs="Times New Roman"/>
                <w:sz w:val="20"/>
                <w:szCs w:val="20"/>
                <w:lang w:eastAsia="lt-LT"/>
              </w:rPr>
              <w:t>Gamybos g. 31, Liepaloto k., Prienų r. sav.</w:t>
            </w:r>
          </w:p>
        </w:tc>
        <w:tc>
          <w:tcPr>
            <w:tcW w:w="1417" w:type="dxa"/>
            <w:vAlign w:val="center"/>
          </w:tcPr>
          <w:p w14:paraId="0E2C354B" w14:textId="0047614A" w:rsidR="00A510DA" w:rsidRPr="00CE1E80" w:rsidRDefault="00A510DA" w:rsidP="00A510DA">
            <w:r w:rsidRPr="00CE1E80">
              <w:rPr>
                <w:rFonts w:cs="Times New Roman"/>
                <w:sz w:val="20"/>
                <w:szCs w:val="20"/>
              </w:rPr>
              <w:t>243</w:t>
            </w:r>
          </w:p>
        </w:tc>
        <w:tc>
          <w:tcPr>
            <w:tcW w:w="1559" w:type="dxa"/>
            <w:vAlign w:val="center"/>
          </w:tcPr>
          <w:p w14:paraId="51052BCD" w14:textId="4D6BF3E0" w:rsidR="00A510DA" w:rsidRPr="00CE1E80" w:rsidRDefault="00A510DA" w:rsidP="00A510DA">
            <w:r w:rsidRPr="00CE1E80">
              <w:rPr>
                <w:rFonts w:cs="Times New Roman"/>
                <w:sz w:val="20"/>
                <w:szCs w:val="20"/>
              </w:rPr>
              <w:t>254</w:t>
            </w:r>
          </w:p>
        </w:tc>
        <w:tc>
          <w:tcPr>
            <w:tcW w:w="2262" w:type="dxa"/>
            <w:vAlign w:val="center"/>
          </w:tcPr>
          <w:p w14:paraId="4E6E4218" w14:textId="4177C7B8"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2972B45D" w14:textId="77777777" w:rsidTr="006502FE">
        <w:tc>
          <w:tcPr>
            <w:tcW w:w="517" w:type="dxa"/>
            <w:vAlign w:val="center"/>
          </w:tcPr>
          <w:p w14:paraId="1D0DFC33" w14:textId="2B35C2EC" w:rsidR="00A510DA" w:rsidRPr="00CE1E80" w:rsidRDefault="00A510DA" w:rsidP="00A510DA">
            <w:r w:rsidRPr="00CE1E80">
              <w:rPr>
                <w:rFonts w:cs="Times New Roman"/>
                <w:sz w:val="20"/>
                <w:szCs w:val="20"/>
              </w:rPr>
              <w:lastRenderedPageBreak/>
              <w:t>145</w:t>
            </w:r>
          </w:p>
        </w:tc>
        <w:tc>
          <w:tcPr>
            <w:tcW w:w="1605" w:type="dxa"/>
            <w:vAlign w:val="center"/>
          </w:tcPr>
          <w:p w14:paraId="3C90DFA8" w14:textId="618C66E1" w:rsidR="00A510DA" w:rsidRPr="00CE1E80" w:rsidRDefault="00A510DA" w:rsidP="00A510DA">
            <w:hyperlink r:id="rId138" w:tgtFrame="_blank" w:history="1">
              <w:r w:rsidRPr="00CE1E80">
                <w:rPr>
                  <w:rStyle w:val="Hyperlink"/>
                  <w:rFonts w:cs="Times New Roman"/>
                  <w:color w:val="auto"/>
                  <w:sz w:val="20"/>
                  <w:szCs w:val="20"/>
                </w:rPr>
                <w:t>4400-1764-4578</w:t>
              </w:r>
            </w:hyperlink>
          </w:p>
        </w:tc>
        <w:tc>
          <w:tcPr>
            <w:tcW w:w="2268" w:type="dxa"/>
            <w:vAlign w:val="center"/>
          </w:tcPr>
          <w:p w14:paraId="1CE1138A" w14:textId="7F7103DF" w:rsidR="00A510DA" w:rsidRPr="00CE1E80" w:rsidRDefault="00A510DA" w:rsidP="00A510DA">
            <w:r w:rsidRPr="00CE1E80">
              <w:rPr>
                <w:rFonts w:cs="Times New Roman"/>
                <w:sz w:val="20"/>
                <w:szCs w:val="20"/>
                <w:lang w:eastAsia="lt-LT"/>
              </w:rPr>
              <w:t>Kaimynų g. 1, Išlaužo k., Prienų r. sav.</w:t>
            </w:r>
          </w:p>
        </w:tc>
        <w:tc>
          <w:tcPr>
            <w:tcW w:w="1417" w:type="dxa"/>
            <w:vAlign w:val="center"/>
          </w:tcPr>
          <w:p w14:paraId="01B75101" w14:textId="2DAE886F" w:rsidR="00A510DA" w:rsidRPr="00CE1E80" w:rsidRDefault="00A510DA" w:rsidP="00A510DA">
            <w:r w:rsidRPr="00CE1E80">
              <w:rPr>
                <w:rFonts w:cs="Times New Roman"/>
                <w:sz w:val="20"/>
                <w:szCs w:val="20"/>
              </w:rPr>
              <w:t>84</w:t>
            </w:r>
          </w:p>
        </w:tc>
        <w:tc>
          <w:tcPr>
            <w:tcW w:w="1559" w:type="dxa"/>
            <w:vAlign w:val="center"/>
          </w:tcPr>
          <w:p w14:paraId="70AB4BDB" w14:textId="1BB4DF12" w:rsidR="00A510DA" w:rsidRPr="00CE1E80" w:rsidRDefault="00A510DA" w:rsidP="00A510DA">
            <w:r w:rsidRPr="00CE1E80">
              <w:rPr>
                <w:rFonts w:cs="Times New Roman"/>
                <w:sz w:val="20"/>
                <w:szCs w:val="20"/>
              </w:rPr>
              <w:t>88</w:t>
            </w:r>
          </w:p>
        </w:tc>
        <w:tc>
          <w:tcPr>
            <w:tcW w:w="2262" w:type="dxa"/>
            <w:vAlign w:val="center"/>
          </w:tcPr>
          <w:p w14:paraId="768A0F1D" w14:textId="04DE79BA"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4008742" w14:textId="77777777" w:rsidTr="006502FE">
        <w:tc>
          <w:tcPr>
            <w:tcW w:w="517" w:type="dxa"/>
            <w:vAlign w:val="center"/>
          </w:tcPr>
          <w:p w14:paraId="307E0BC2" w14:textId="65F09349" w:rsidR="00A510DA" w:rsidRPr="00CE1E80" w:rsidRDefault="00A510DA" w:rsidP="00A510DA">
            <w:r w:rsidRPr="00CE1E80">
              <w:rPr>
                <w:rFonts w:cs="Times New Roman"/>
                <w:sz w:val="20"/>
                <w:szCs w:val="20"/>
              </w:rPr>
              <w:t>146</w:t>
            </w:r>
          </w:p>
        </w:tc>
        <w:tc>
          <w:tcPr>
            <w:tcW w:w="1605" w:type="dxa"/>
            <w:vAlign w:val="center"/>
          </w:tcPr>
          <w:p w14:paraId="6E95DF40" w14:textId="3EFDCCD7" w:rsidR="00A510DA" w:rsidRPr="00CE1E80" w:rsidRDefault="00A510DA" w:rsidP="00A510DA">
            <w:hyperlink r:id="rId139" w:tgtFrame="_blank" w:history="1">
              <w:r w:rsidRPr="00CE1E80">
                <w:rPr>
                  <w:rStyle w:val="Hyperlink"/>
                  <w:rFonts w:cs="Times New Roman"/>
                  <w:color w:val="auto"/>
                  <w:sz w:val="20"/>
                  <w:szCs w:val="20"/>
                </w:rPr>
                <w:t>4400-1789-8132</w:t>
              </w:r>
            </w:hyperlink>
          </w:p>
        </w:tc>
        <w:tc>
          <w:tcPr>
            <w:tcW w:w="2268" w:type="dxa"/>
            <w:vAlign w:val="center"/>
          </w:tcPr>
          <w:p w14:paraId="06A288EC" w14:textId="4E5645E5" w:rsidR="00A510DA" w:rsidRPr="00CE1E80" w:rsidRDefault="00A510DA" w:rsidP="00A510DA">
            <w:r w:rsidRPr="00CE1E80">
              <w:rPr>
                <w:rFonts w:cs="Times New Roman"/>
                <w:sz w:val="20"/>
                <w:szCs w:val="20"/>
                <w:lang w:eastAsia="lt-LT"/>
              </w:rPr>
              <w:t>Kaimynų g. 3, Išlaužo k., Prienų r. sav.</w:t>
            </w:r>
          </w:p>
        </w:tc>
        <w:tc>
          <w:tcPr>
            <w:tcW w:w="1417" w:type="dxa"/>
            <w:vAlign w:val="center"/>
          </w:tcPr>
          <w:p w14:paraId="246B8427" w14:textId="5EC4423F" w:rsidR="00A510DA" w:rsidRPr="00CE1E80" w:rsidRDefault="00A510DA" w:rsidP="00A510DA">
            <w:r w:rsidRPr="00CE1E80">
              <w:rPr>
                <w:rFonts w:cs="Times New Roman"/>
                <w:sz w:val="20"/>
                <w:szCs w:val="20"/>
              </w:rPr>
              <w:t>120</w:t>
            </w:r>
          </w:p>
        </w:tc>
        <w:tc>
          <w:tcPr>
            <w:tcW w:w="1559" w:type="dxa"/>
            <w:vAlign w:val="center"/>
          </w:tcPr>
          <w:p w14:paraId="4BB98B68" w14:textId="2A2E65D8" w:rsidR="00A510DA" w:rsidRPr="00CE1E80" w:rsidRDefault="00A510DA" w:rsidP="00A510DA">
            <w:r w:rsidRPr="00CE1E80">
              <w:rPr>
                <w:rFonts w:cs="Times New Roman"/>
                <w:sz w:val="20"/>
                <w:szCs w:val="20"/>
              </w:rPr>
              <w:t>121</w:t>
            </w:r>
          </w:p>
        </w:tc>
        <w:tc>
          <w:tcPr>
            <w:tcW w:w="2262" w:type="dxa"/>
            <w:vAlign w:val="center"/>
          </w:tcPr>
          <w:p w14:paraId="2825FA50" w14:textId="5105EC14"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E1F06E2" w14:textId="77777777" w:rsidTr="006502FE">
        <w:tc>
          <w:tcPr>
            <w:tcW w:w="517" w:type="dxa"/>
            <w:vAlign w:val="center"/>
          </w:tcPr>
          <w:p w14:paraId="3351D1A9" w14:textId="6B3EA895" w:rsidR="00A510DA" w:rsidRPr="00CE1E80" w:rsidRDefault="00A510DA" w:rsidP="00A510DA">
            <w:r w:rsidRPr="00CE1E80">
              <w:rPr>
                <w:rFonts w:cs="Times New Roman"/>
                <w:sz w:val="20"/>
                <w:szCs w:val="20"/>
              </w:rPr>
              <w:t>147</w:t>
            </w:r>
          </w:p>
        </w:tc>
        <w:tc>
          <w:tcPr>
            <w:tcW w:w="1605" w:type="dxa"/>
            <w:vAlign w:val="center"/>
          </w:tcPr>
          <w:p w14:paraId="5DD65CDB" w14:textId="343F4B5B" w:rsidR="00A510DA" w:rsidRPr="00CE1E80" w:rsidRDefault="00A510DA" w:rsidP="00A510DA">
            <w:pPr>
              <w:jc w:val="center"/>
              <w:rPr>
                <w:rFonts w:cs="Times New Roman"/>
                <w:sz w:val="20"/>
                <w:szCs w:val="20"/>
              </w:rPr>
            </w:pPr>
            <w:hyperlink r:id="rId140" w:tgtFrame="_blank" w:history="1">
              <w:r w:rsidRPr="00CE1E80">
                <w:rPr>
                  <w:rFonts w:cs="Times New Roman"/>
                  <w:sz w:val="20"/>
                  <w:szCs w:val="20"/>
                </w:rPr>
                <w:br/>
              </w:r>
              <w:r w:rsidRPr="00CE1E80">
                <w:rPr>
                  <w:rStyle w:val="Hyperlink"/>
                  <w:rFonts w:cs="Times New Roman"/>
                  <w:color w:val="auto"/>
                  <w:sz w:val="20"/>
                  <w:szCs w:val="20"/>
                </w:rPr>
                <w:t>6910-0008-0068</w:t>
              </w:r>
            </w:hyperlink>
          </w:p>
          <w:p w14:paraId="64E4FC56" w14:textId="77777777" w:rsidR="00A510DA" w:rsidRPr="00CE1E80" w:rsidRDefault="00A510DA" w:rsidP="00A510DA"/>
        </w:tc>
        <w:tc>
          <w:tcPr>
            <w:tcW w:w="2268" w:type="dxa"/>
            <w:vAlign w:val="center"/>
          </w:tcPr>
          <w:p w14:paraId="3FB15512" w14:textId="03B519CD" w:rsidR="00A510DA" w:rsidRPr="00CE1E80" w:rsidRDefault="00A510DA" w:rsidP="00A510DA">
            <w:r w:rsidRPr="00CE1E80">
              <w:rPr>
                <w:rFonts w:cs="Times New Roman"/>
                <w:sz w:val="20"/>
                <w:szCs w:val="20"/>
                <w:lang w:eastAsia="lt-LT"/>
              </w:rPr>
              <w:t>Kaimynų g. 4, Išlaužo k., Prienų r. sav.</w:t>
            </w:r>
          </w:p>
        </w:tc>
        <w:tc>
          <w:tcPr>
            <w:tcW w:w="1417" w:type="dxa"/>
            <w:vAlign w:val="center"/>
          </w:tcPr>
          <w:p w14:paraId="1119679D" w14:textId="55AB7196" w:rsidR="00A510DA" w:rsidRPr="00CE1E80" w:rsidRDefault="00A510DA" w:rsidP="00A510DA">
            <w:r w:rsidRPr="00CE1E80">
              <w:rPr>
                <w:rFonts w:cs="Times New Roman"/>
                <w:sz w:val="20"/>
                <w:szCs w:val="20"/>
              </w:rPr>
              <w:t>132</w:t>
            </w:r>
          </w:p>
        </w:tc>
        <w:tc>
          <w:tcPr>
            <w:tcW w:w="1559" w:type="dxa"/>
            <w:vAlign w:val="center"/>
          </w:tcPr>
          <w:p w14:paraId="16A89DDF" w14:textId="2D317676" w:rsidR="00A510DA" w:rsidRPr="00CE1E80" w:rsidRDefault="00A510DA" w:rsidP="00A510DA">
            <w:r w:rsidRPr="00CE1E80">
              <w:rPr>
                <w:rFonts w:cs="Times New Roman"/>
                <w:sz w:val="20"/>
                <w:szCs w:val="20"/>
              </w:rPr>
              <w:t>137</w:t>
            </w:r>
          </w:p>
        </w:tc>
        <w:tc>
          <w:tcPr>
            <w:tcW w:w="2262" w:type="dxa"/>
            <w:vAlign w:val="center"/>
          </w:tcPr>
          <w:p w14:paraId="5DBD3174" w14:textId="5D9A6714"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10A7527" w14:textId="77777777" w:rsidTr="006502FE">
        <w:tc>
          <w:tcPr>
            <w:tcW w:w="517" w:type="dxa"/>
            <w:vAlign w:val="center"/>
          </w:tcPr>
          <w:p w14:paraId="4757DA7A" w14:textId="07715EC8" w:rsidR="00A510DA" w:rsidRPr="00CE1E80" w:rsidRDefault="00A510DA" w:rsidP="00A510DA">
            <w:r w:rsidRPr="00CE1E80">
              <w:rPr>
                <w:rFonts w:cs="Times New Roman"/>
                <w:sz w:val="20"/>
                <w:szCs w:val="20"/>
              </w:rPr>
              <w:t>148</w:t>
            </w:r>
          </w:p>
        </w:tc>
        <w:tc>
          <w:tcPr>
            <w:tcW w:w="1605" w:type="dxa"/>
            <w:vAlign w:val="center"/>
          </w:tcPr>
          <w:p w14:paraId="234DE371" w14:textId="13450666" w:rsidR="00A510DA" w:rsidRPr="00CE1E80" w:rsidRDefault="00A510DA" w:rsidP="00A510DA">
            <w:pPr>
              <w:jc w:val="center"/>
              <w:rPr>
                <w:rFonts w:cs="Times New Roman"/>
                <w:sz w:val="20"/>
                <w:szCs w:val="20"/>
              </w:rPr>
            </w:pPr>
            <w:hyperlink r:id="rId141" w:tgtFrame="_blank" w:history="1">
              <w:r w:rsidRPr="00CE1E80">
                <w:rPr>
                  <w:rFonts w:cs="Times New Roman"/>
                  <w:sz w:val="20"/>
                  <w:szCs w:val="20"/>
                </w:rPr>
                <w:br/>
              </w:r>
              <w:r w:rsidRPr="00CE1E80">
                <w:rPr>
                  <w:rStyle w:val="Hyperlink"/>
                  <w:rFonts w:cs="Times New Roman"/>
                  <w:color w:val="auto"/>
                  <w:sz w:val="20"/>
                  <w:szCs w:val="20"/>
                </w:rPr>
                <w:t>4400-1789-7986</w:t>
              </w:r>
            </w:hyperlink>
          </w:p>
          <w:p w14:paraId="10655403" w14:textId="77777777" w:rsidR="00A510DA" w:rsidRPr="00CE1E80" w:rsidRDefault="00A510DA" w:rsidP="00A510DA"/>
        </w:tc>
        <w:tc>
          <w:tcPr>
            <w:tcW w:w="2268" w:type="dxa"/>
            <w:vAlign w:val="center"/>
          </w:tcPr>
          <w:p w14:paraId="1A54BAD4" w14:textId="7E1B3625" w:rsidR="00A510DA" w:rsidRPr="00CE1E80" w:rsidRDefault="00A510DA" w:rsidP="00A510DA">
            <w:r w:rsidRPr="00CE1E80">
              <w:rPr>
                <w:rFonts w:cs="Times New Roman"/>
                <w:sz w:val="20"/>
                <w:szCs w:val="20"/>
                <w:lang w:eastAsia="lt-LT"/>
              </w:rPr>
              <w:t>Kaimynų g. 5, Išlaužo k., Prienų r. sav.</w:t>
            </w:r>
          </w:p>
        </w:tc>
        <w:tc>
          <w:tcPr>
            <w:tcW w:w="1417" w:type="dxa"/>
            <w:vAlign w:val="center"/>
          </w:tcPr>
          <w:p w14:paraId="3F901249" w14:textId="74F9304F" w:rsidR="00A510DA" w:rsidRPr="00CE1E80" w:rsidRDefault="00A510DA" w:rsidP="00A510DA">
            <w:r w:rsidRPr="00CE1E80">
              <w:rPr>
                <w:rFonts w:cs="Times New Roman"/>
                <w:sz w:val="20"/>
                <w:szCs w:val="20"/>
              </w:rPr>
              <w:t>144</w:t>
            </w:r>
          </w:p>
        </w:tc>
        <w:tc>
          <w:tcPr>
            <w:tcW w:w="1559" w:type="dxa"/>
            <w:vAlign w:val="center"/>
          </w:tcPr>
          <w:p w14:paraId="151A4800" w14:textId="16BF451B" w:rsidR="00A510DA" w:rsidRPr="00CE1E80" w:rsidRDefault="00A510DA" w:rsidP="00A510DA">
            <w:r w:rsidRPr="00CE1E80">
              <w:rPr>
                <w:rFonts w:cs="Times New Roman"/>
                <w:sz w:val="20"/>
                <w:szCs w:val="20"/>
              </w:rPr>
              <w:t>152</w:t>
            </w:r>
          </w:p>
        </w:tc>
        <w:tc>
          <w:tcPr>
            <w:tcW w:w="2262" w:type="dxa"/>
            <w:vAlign w:val="center"/>
          </w:tcPr>
          <w:p w14:paraId="2C48D46F" w14:textId="42CAE0C5"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4A7495A" w14:textId="77777777" w:rsidTr="006502FE">
        <w:tc>
          <w:tcPr>
            <w:tcW w:w="517" w:type="dxa"/>
            <w:vAlign w:val="center"/>
          </w:tcPr>
          <w:p w14:paraId="093D0FF2" w14:textId="7C1DB5BD" w:rsidR="00A510DA" w:rsidRPr="00CE1E80" w:rsidRDefault="00A510DA" w:rsidP="00A510DA">
            <w:r w:rsidRPr="00CE1E80">
              <w:rPr>
                <w:rFonts w:cs="Times New Roman"/>
                <w:sz w:val="20"/>
                <w:szCs w:val="20"/>
              </w:rPr>
              <w:t>149</w:t>
            </w:r>
          </w:p>
        </w:tc>
        <w:tc>
          <w:tcPr>
            <w:tcW w:w="1605" w:type="dxa"/>
            <w:vAlign w:val="center"/>
          </w:tcPr>
          <w:p w14:paraId="069961EE" w14:textId="2E479E94" w:rsidR="00A510DA" w:rsidRPr="00CE1E80" w:rsidRDefault="00A510DA" w:rsidP="00A510DA">
            <w:hyperlink r:id="rId142" w:tgtFrame="_blank" w:history="1">
              <w:r w:rsidRPr="00CE1E80">
                <w:rPr>
                  <w:rStyle w:val="Hyperlink"/>
                  <w:rFonts w:cs="Times New Roman"/>
                  <w:color w:val="auto"/>
                  <w:sz w:val="20"/>
                  <w:szCs w:val="20"/>
                </w:rPr>
                <w:t>6910-0008-0029</w:t>
              </w:r>
            </w:hyperlink>
          </w:p>
        </w:tc>
        <w:tc>
          <w:tcPr>
            <w:tcW w:w="2268" w:type="dxa"/>
            <w:vAlign w:val="center"/>
          </w:tcPr>
          <w:p w14:paraId="454E8A1E" w14:textId="049C41B7" w:rsidR="00A510DA" w:rsidRPr="00CE1E80" w:rsidRDefault="00A510DA" w:rsidP="00A510DA">
            <w:r w:rsidRPr="00CE1E80">
              <w:rPr>
                <w:rFonts w:cs="Times New Roman"/>
                <w:sz w:val="20"/>
                <w:szCs w:val="20"/>
                <w:lang w:eastAsia="lt-LT"/>
              </w:rPr>
              <w:t>Kaimynų g. 6, Išlaužo k., Prienų r. sav.</w:t>
            </w:r>
          </w:p>
        </w:tc>
        <w:tc>
          <w:tcPr>
            <w:tcW w:w="1417" w:type="dxa"/>
            <w:vAlign w:val="center"/>
          </w:tcPr>
          <w:p w14:paraId="711567E4" w14:textId="7991AE58" w:rsidR="00A510DA" w:rsidRPr="00CE1E80" w:rsidRDefault="00A510DA" w:rsidP="00A510DA">
            <w:r w:rsidRPr="00CE1E80">
              <w:rPr>
                <w:rFonts w:cs="Times New Roman"/>
                <w:sz w:val="20"/>
                <w:szCs w:val="20"/>
              </w:rPr>
              <w:t>164</w:t>
            </w:r>
          </w:p>
        </w:tc>
        <w:tc>
          <w:tcPr>
            <w:tcW w:w="1559" w:type="dxa"/>
            <w:vAlign w:val="center"/>
          </w:tcPr>
          <w:p w14:paraId="5D3F86D2" w14:textId="64DA4DE4" w:rsidR="00A510DA" w:rsidRPr="00CE1E80" w:rsidRDefault="00A510DA" w:rsidP="00A510DA">
            <w:r w:rsidRPr="00CE1E80">
              <w:rPr>
                <w:rFonts w:cs="Times New Roman"/>
                <w:sz w:val="20"/>
                <w:szCs w:val="20"/>
              </w:rPr>
              <w:t>177</w:t>
            </w:r>
          </w:p>
        </w:tc>
        <w:tc>
          <w:tcPr>
            <w:tcW w:w="2262" w:type="dxa"/>
            <w:vAlign w:val="center"/>
          </w:tcPr>
          <w:p w14:paraId="6923FCD4" w14:textId="25EB21A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4D905DB" w14:textId="77777777" w:rsidTr="006502FE">
        <w:tc>
          <w:tcPr>
            <w:tcW w:w="517" w:type="dxa"/>
            <w:vAlign w:val="center"/>
          </w:tcPr>
          <w:p w14:paraId="40B5D098" w14:textId="48761CB7" w:rsidR="00A510DA" w:rsidRPr="00CE1E80" w:rsidRDefault="00A510DA" w:rsidP="00A510DA">
            <w:r w:rsidRPr="00CE1E80">
              <w:rPr>
                <w:rFonts w:cs="Times New Roman"/>
                <w:sz w:val="20"/>
                <w:szCs w:val="20"/>
              </w:rPr>
              <w:t>150</w:t>
            </w:r>
          </w:p>
        </w:tc>
        <w:tc>
          <w:tcPr>
            <w:tcW w:w="1605" w:type="dxa"/>
            <w:vAlign w:val="center"/>
          </w:tcPr>
          <w:p w14:paraId="1A103B53" w14:textId="3DBDD38A" w:rsidR="00A510DA" w:rsidRPr="00CE1E80" w:rsidRDefault="00A510DA" w:rsidP="00A510DA">
            <w:hyperlink r:id="rId143" w:tgtFrame="_blank" w:history="1">
              <w:r w:rsidRPr="00CE1E80">
                <w:rPr>
                  <w:rStyle w:val="Hyperlink"/>
                  <w:rFonts w:cs="Times New Roman"/>
                  <w:color w:val="auto"/>
                  <w:sz w:val="20"/>
                  <w:szCs w:val="20"/>
                </w:rPr>
                <w:t>4400-0719-8212</w:t>
              </w:r>
            </w:hyperlink>
          </w:p>
        </w:tc>
        <w:tc>
          <w:tcPr>
            <w:tcW w:w="2268" w:type="dxa"/>
            <w:vAlign w:val="center"/>
          </w:tcPr>
          <w:p w14:paraId="7BC0AC66" w14:textId="70F92944" w:rsidR="00A510DA" w:rsidRPr="00CE1E80" w:rsidRDefault="00A510DA" w:rsidP="00A510DA">
            <w:r w:rsidRPr="00CE1E80">
              <w:rPr>
                <w:rFonts w:cs="Times New Roman"/>
                <w:sz w:val="20"/>
                <w:szCs w:val="20"/>
                <w:lang w:eastAsia="lt-LT"/>
              </w:rPr>
              <w:t>Kaimynų g. 9, Išlaužo k., Prienų r. sav.</w:t>
            </w:r>
          </w:p>
        </w:tc>
        <w:tc>
          <w:tcPr>
            <w:tcW w:w="1417" w:type="dxa"/>
            <w:vAlign w:val="center"/>
          </w:tcPr>
          <w:p w14:paraId="29A2CFAC" w14:textId="21B1056C" w:rsidR="00A510DA" w:rsidRPr="00CE1E80" w:rsidRDefault="00A510DA" w:rsidP="00A510DA">
            <w:r w:rsidRPr="00CE1E80">
              <w:rPr>
                <w:rFonts w:cs="Times New Roman"/>
                <w:sz w:val="20"/>
                <w:szCs w:val="20"/>
              </w:rPr>
              <w:t>125</w:t>
            </w:r>
          </w:p>
        </w:tc>
        <w:tc>
          <w:tcPr>
            <w:tcW w:w="1559" w:type="dxa"/>
            <w:vAlign w:val="center"/>
          </w:tcPr>
          <w:p w14:paraId="6605D4D2" w14:textId="1F29D37B" w:rsidR="00A510DA" w:rsidRPr="00CE1E80" w:rsidRDefault="00A510DA" w:rsidP="00A510DA">
            <w:r w:rsidRPr="00CE1E80">
              <w:rPr>
                <w:rFonts w:cs="Times New Roman"/>
                <w:sz w:val="20"/>
                <w:szCs w:val="20"/>
              </w:rPr>
              <w:t>148</w:t>
            </w:r>
          </w:p>
        </w:tc>
        <w:tc>
          <w:tcPr>
            <w:tcW w:w="2262" w:type="dxa"/>
            <w:vAlign w:val="center"/>
          </w:tcPr>
          <w:p w14:paraId="08C2663E" w14:textId="22A2E7F5"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DB32F9A" w14:textId="77777777" w:rsidTr="006502FE">
        <w:tc>
          <w:tcPr>
            <w:tcW w:w="517" w:type="dxa"/>
            <w:vAlign w:val="center"/>
          </w:tcPr>
          <w:p w14:paraId="34C27847" w14:textId="5EA96669" w:rsidR="00A510DA" w:rsidRPr="00CE1E80" w:rsidRDefault="00A510DA" w:rsidP="00A510DA">
            <w:r w:rsidRPr="00CE1E80">
              <w:rPr>
                <w:rFonts w:cs="Times New Roman"/>
                <w:sz w:val="20"/>
                <w:szCs w:val="20"/>
              </w:rPr>
              <w:t>151</w:t>
            </w:r>
          </w:p>
        </w:tc>
        <w:tc>
          <w:tcPr>
            <w:tcW w:w="1605" w:type="dxa"/>
            <w:vAlign w:val="center"/>
          </w:tcPr>
          <w:p w14:paraId="23CAC421" w14:textId="7A47AEA1" w:rsidR="00A510DA" w:rsidRPr="00CE1E80" w:rsidRDefault="00A510DA" w:rsidP="00A510DA">
            <w:pPr>
              <w:jc w:val="center"/>
              <w:rPr>
                <w:rFonts w:cs="Times New Roman"/>
                <w:sz w:val="20"/>
                <w:szCs w:val="20"/>
              </w:rPr>
            </w:pPr>
            <w:hyperlink r:id="rId144" w:tgtFrame="_blank" w:history="1">
              <w:r w:rsidRPr="00CE1E80">
                <w:rPr>
                  <w:rFonts w:cs="Times New Roman"/>
                  <w:sz w:val="20"/>
                  <w:szCs w:val="20"/>
                </w:rPr>
                <w:br/>
              </w:r>
              <w:r w:rsidRPr="00CE1E80">
                <w:rPr>
                  <w:rStyle w:val="Hyperlink"/>
                  <w:rFonts w:cs="Times New Roman"/>
                  <w:color w:val="auto"/>
                  <w:sz w:val="20"/>
                  <w:szCs w:val="20"/>
                </w:rPr>
                <w:t>4400-0775-2949</w:t>
              </w:r>
            </w:hyperlink>
          </w:p>
          <w:p w14:paraId="238D0DD7" w14:textId="77777777" w:rsidR="00A510DA" w:rsidRPr="00CE1E80" w:rsidRDefault="00A510DA" w:rsidP="00A510DA"/>
        </w:tc>
        <w:tc>
          <w:tcPr>
            <w:tcW w:w="2268" w:type="dxa"/>
            <w:vAlign w:val="center"/>
          </w:tcPr>
          <w:p w14:paraId="7558C6F8" w14:textId="34D2F4BD" w:rsidR="00A510DA" w:rsidRPr="00CE1E80" w:rsidRDefault="00A510DA" w:rsidP="00A510DA">
            <w:r w:rsidRPr="00CE1E80">
              <w:rPr>
                <w:rFonts w:cs="Times New Roman"/>
                <w:sz w:val="20"/>
                <w:szCs w:val="20"/>
                <w:lang w:eastAsia="lt-LT"/>
              </w:rPr>
              <w:t>Kaimynų g. 10, Išlaužo k., Prienų r. sav.</w:t>
            </w:r>
          </w:p>
        </w:tc>
        <w:tc>
          <w:tcPr>
            <w:tcW w:w="1417" w:type="dxa"/>
            <w:vAlign w:val="center"/>
          </w:tcPr>
          <w:p w14:paraId="69D61E70" w14:textId="1C03CCD5" w:rsidR="00A510DA" w:rsidRPr="00CE1E80" w:rsidRDefault="00A510DA" w:rsidP="00A510DA">
            <w:r w:rsidRPr="00CE1E80">
              <w:rPr>
                <w:rFonts w:cs="Times New Roman"/>
                <w:sz w:val="20"/>
                <w:szCs w:val="20"/>
              </w:rPr>
              <w:t>185</w:t>
            </w:r>
          </w:p>
        </w:tc>
        <w:tc>
          <w:tcPr>
            <w:tcW w:w="1559" w:type="dxa"/>
            <w:vAlign w:val="center"/>
          </w:tcPr>
          <w:p w14:paraId="565AA2C0" w14:textId="58D5B682" w:rsidR="00A510DA" w:rsidRPr="00CE1E80" w:rsidRDefault="00A510DA" w:rsidP="00A510DA">
            <w:r w:rsidRPr="00CE1E80">
              <w:rPr>
                <w:rFonts w:cs="Times New Roman"/>
                <w:sz w:val="20"/>
                <w:szCs w:val="20"/>
              </w:rPr>
              <w:t>199</w:t>
            </w:r>
          </w:p>
        </w:tc>
        <w:tc>
          <w:tcPr>
            <w:tcW w:w="2262" w:type="dxa"/>
            <w:vAlign w:val="center"/>
          </w:tcPr>
          <w:p w14:paraId="6E228773" w14:textId="19C77CBC"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D095503" w14:textId="77777777" w:rsidTr="006502FE">
        <w:tc>
          <w:tcPr>
            <w:tcW w:w="517" w:type="dxa"/>
            <w:vAlign w:val="center"/>
          </w:tcPr>
          <w:p w14:paraId="1E360548" w14:textId="1508F42B" w:rsidR="00A510DA" w:rsidRPr="00CE1E80" w:rsidRDefault="00A510DA" w:rsidP="00A510DA">
            <w:r w:rsidRPr="00CE1E80">
              <w:rPr>
                <w:rFonts w:cs="Times New Roman"/>
                <w:sz w:val="20"/>
                <w:szCs w:val="20"/>
              </w:rPr>
              <w:t>152</w:t>
            </w:r>
          </w:p>
        </w:tc>
        <w:tc>
          <w:tcPr>
            <w:tcW w:w="1605" w:type="dxa"/>
            <w:vAlign w:val="center"/>
          </w:tcPr>
          <w:p w14:paraId="197568EF" w14:textId="384A2B42" w:rsidR="00A510DA" w:rsidRPr="00CE1E80" w:rsidRDefault="00A510DA" w:rsidP="00A510DA">
            <w:hyperlink r:id="rId145" w:tgtFrame="_blank" w:history="1">
              <w:r w:rsidRPr="00CE1E80">
                <w:rPr>
                  <w:rStyle w:val="Hyperlink"/>
                  <w:rFonts w:cs="Times New Roman"/>
                  <w:color w:val="auto"/>
                  <w:sz w:val="20"/>
                  <w:szCs w:val="20"/>
                </w:rPr>
                <w:t>4400-1221-4347</w:t>
              </w:r>
            </w:hyperlink>
          </w:p>
        </w:tc>
        <w:tc>
          <w:tcPr>
            <w:tcW w:w="2268" w:type="dxa"/>
            <w:vAlign w:val="center"/>
          </w:tcPr>
          <w:p w14:paraId="48476121" w14:textId="756F2D16" w:rsidR="00A510DA" w:rsidRPr="00CE1E80" w:rsidRDefault="00A510DA" w:rsidP="00A510DA">
            <w:r w:rsidRPr="00CE1E80">
              <w:rPr>
                <w:rFonts w:cs="Times New Roman"/>
                <w:sz w:val="20"/>
                <w:szCs w:val="20"/>
                <w:lang w:eastAsia="lt-LT"/>
              </w:rPr>
              <w:t>Kaimynų g. 11, Išlaužo k., Prienų r. sav.</w:t>
            </w:r>
          </w:p>
        </w:tc>
        <w:tc>
          <w:tcPr>
            <w:tcW w:w="1417" w:type="dxa"/>
            <w:vAlign w:val="center"/>
          </w:tcPr>
          <w:p w14:paraId="756613B0" w14:textId="45219D2D" w:rsidR="00A510DA" w:rsidRPr="00CE1E80" w:rsidRDefault="00A510DA" w:rsidP="00A510DA">
            <w:r w:rsidRPr="00CE1E80">
              <w:rPr>
                <w:rFonts w:cs="Times New Roman"/>
                <w:sz w:val="20"/>
                <w:szCs w:val="20"/>
              </w:rPr>
              <w:t>114</w:t>
            </w:r>
          </w:p>
        </w:tc>
        <w:tc>
          <w:tcPr>
            <w:tcW w:w="1559" w:type="dxa"/>
            <w:vAlign w:val="center"/>
          </w:tcPr>
          <w:p w14:paraId="680E4BEF" w14:textId="3597AEAD" w:rsidR="00A510DA" w:rsidRPr="00CE1E80" w:rsidRDefault="00A510DA" w:rsidP="00A510DA">
            <w:r w:rsidRPr="00CE1E80">
              <w:rPr>
                <w:rFonts w:cs="Times New Roman"/>
                <w:sz w:val="20"/>
                <w:szCs w:val="20"/>
              </w:rPr>
              <w:t>143</w:t>
            </w:r>
          </w:p>
        </w:tc>
        <w:tc>
          <w:tcPr>
            <w:tcW w:w="2262" w:type="dxa"/>
            <w:vAlign w:val="center"/>
          </w:tcPr>
          <w:p w14:paraId="0783F98D" w14:textId="1714E8D5"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C96B863" w14:textId="77777777" w:rsidTr="006502FE">
        <w:tc>
          <w:tcPr>
            <w:tcW w:w="517" w:type="dxa"/>
            <w:vAlign w:val="center"/>
          </w:tcPr>
          <w:p w14:paraId="1A0F362C" w14:textId="1834FFE2" w:rsidR="00A510DA" w:rsidRPr="00CE1E80" w:rsidRDefault="00A510DA" w:rsidP="00A510DA">
            <w:r w:rsidRPr="00CE1E80">
              <w:rPr>
                <w:rFonts w:cs="Times New Roman"/>
                <w:sz w:val="20"/>
                <w:szCs w:val="20"/>
              </w:rPr>
              <w:t>153</w:t>
            </w:r>
          </w:p>
        </w:tc>
        <w:tc>
          <w:tcPr>
            <w:tcW w:w="1605" w:type="dxa"/>
            <w:vAlign w:val="center"/>
          </w:tcPr>
          <w:p w14:paraId="549E06FB" w14:textId="5A3E3DB1" w:rsidR="00A510DA" w:rsidRPr="00CE1E80" w:rsidRDefault="00A510DA" w:rsidP="00A510DA">
            <w:hyperlink r:id="rId146" w:tgtFrame="_blank" w:history="1">
              <w:r w:rsidRPr="00CE1E80">
                <w:rPr>
                  <w:rStyle w:val="Hyperlink"/>
                  <w:rFonts w:cs="Times New Roman"/>
                  <w:color w:val="auto"/>
                  <w:sz w:val="20"/>
                  <w:szCs w:val="20"/>
                </w:rPr>
                <w:t>4400-1464-1274</w:t>
              </w:r>
            </w:hyperlink>
          </w:p>
        </w:tc>
        <w:tc>
          <w:tcPr>
            <w:tcW w:w="2268" w:type="dxa"/>
            <w:vAlign w:val="center"/>
          </w:tcPr>
          <w:p w14:paraId="4D7EB296" w14:textId="4A10A54E" w:rsidR="00A510DA" w:rsidRPr="00CE1E80" w:rsidRDefault="00A510DA" w:rsidP="00A510DA">
            <w:r w:rsidRPr="00CE1E80">
              <w:rPr>
                <w:rFonts w:cs="Times New Roman"/>
                <w:sz w:val="20"/>
                <w:szCs w:val="20"/>
                <w:lang w:eastAsia="lt-LT"/>
              </w:rPr>
              <w:t>Kaimynų g. 13, Išlaužo k., Prienų r. sav.</w:t>
            </w:r>
          </w:p>
        </w:tc>
        <w:tc>
          <w:tcPr>
            <w:tcW w:w="1417" w:type="dxa"/>
            <w:vAlign w:val="center"/>
          </w:tcPr>
          <w:p w14:paraId="1095F172" w14:textId="7BA27999" w:rsidR="00A510DA" w:rsidRPr="00CE1E80" w:rsidRDefault="00A510DA" w:rsidP="00A510DA">
            <w:r w:rsidRPr="00CE1E80">
              <w:rPr>
                <w:rFonts w:cs="Times New Roman"/>
                <w:sz w:val="20"/>
                <w:szCs w:val="20"/>
              </w:rPr>
              <w:t>101</w:t>
            </w:r>
          </w:p>
        </w:tc>
        <w:tc>
          <w:tcPr>
            <w:tcW w:w="1559" w:type="dxa"/>
            <w:vAlign w:val="center"/>
          </w:tcPr>
          <w:p w14:paraId="635C6ACB" w14:textId="231FE1BD" w:rsidR="00A510DA" w:rsidRPr="00CE1E80" w:rsidRDefault="00A510DA" w:rsidP="00A510DA">
            <w:r w:rsidRPr="00CE1E80">
              <w:rPr>
                <w:rFonts w:cs="Times New Roman"/>
                <w:sz w:val="20"/>
                <w:szCs w:val="20"/>
              </w:rPr>
              <w:t>139</w:t>
            </w:r>
          </w:p>
        </w:tc>
        <w:tc>
          <w:tcPr>
            <w:tcW w:w="2262" w:type="dxa"/>
            <w:vAlign w:val="center"/>
          </w:tcPr>
          <w:p w14:paraId="6B79D96A" w14:textId="1923CC94"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6CD2C63" w14:textId="77777777" w:rsidTr="006502FE">
        <w:tc>
          <w:tcPr>
            <w:tcW w:w="517" w:type="dxa"/>
            <w:vAlign w:val="center"/>
          </w:tcPr>
          <w:p w14:paraId="7D2C719F" w14:textId="0D6C1718" w:rsidR="00A510DA" w:rsidRPr="00CE1E80" w:rsidRDefault="00A510DA" w:rsidP="00A510DA">
            <w:r w:rsidRPr="00CE1E80">
              <w:rPr>
                <w:rFonts w:cs="Times New Roman"/>
                <w:sz w:val="20"/>
                <w:szCs w:val="20"/>
              </w:rPr>
              <w:t>154</w:t>
            </w:r>
          </w:p>
        </w:tc>
        <w:tc>
          <w:tcPr>
            <w:tcW w:w="1605" w:type="dxa"/>
            <w:vAlign w:val="center"/>
          </w:tcPr>
          <w:p w14:paraId="2D0FE1CA" w14:textId="25892D95" w:rsidR="00A510DA" w:rsidRPr="00CE1E80" w:rsidRDefault="00A510DA" w:rsidP="00A510DA">
            <w:hyperlink r:id="rId147" w:tgtFrame="_blank" w:history="1">
              <w:r w:rsidRPr="00CE1E80">
                <w:rPr>
                  <w:rStyle w:val="Hyperlink"/>
                  <w:rFonts w:cs="Times New Roman"/>
                  <w:color w:val="auto"/>
                  <w:sz w:val="20"/>
                  <w:szCs w:val="20"/>
                </w:rPr>
                <w:t>4400-1081-8124</w:t>
              </w:r>
            </w:hyperlink>
          </w:p>
        </w:tc>
        <w:tc>
          <w:tcPr>
            <w:tcW w:w="2268" w:type="dxa"/>
            <w:vAlign w:val="center"/>
          </w:tcPr>
          <w:p w14:paraId="5555D421" w14:textId="5DBBDCD5" w:rsidR="00A510DA" w:rsidRPr="00CE1E80" w:rsidRDefault="00A510DA" w:rsidP="00A510DA">
            <w:r w:rsidRPr="00CE1E80">
              <w:rPr>
                <w:rFonts w:cs="Times New Roman"/>
                <w:sz w:val="20"/>
                <w:szCs w:val="20"/>
                <w:lang w:eastAsia="lt-LT"/>
              </w:rPr>
              <w:t>Kaimynų g. 15, Išlaužo k., Prienų r. sav.</w:t>
            </w:r>
          </w:p>
        </w:tc>
        <w:tc>
          <w:tcPr>
            <w:tcW w:w="1417" w:type="dxa"/>
            <w:vAlign w:val="center"/>
          </w:tcPr>
          <w:p w14:paraId="58B7D658" w14:textId="0B13B3C5" w:rsidR="00A510DA" w:rsidRPr="00CE1E80" w:rsidRDefault="00A510DA" w:rsidP="00A510DA">
            <w:r w:rsidRPr="00CE1E80">
              <w:rPr>
                <w:rFonts w:cs="Times New Roman"/>
                <w:sz w:val="20"/>
                <w:szCs w:val="20"/>
              </w:rPr>
              <w:t>157</w:t>
            </w:r>
          </w:p>
        </w:tc>
        <w:tc>
          <w:tcPr>
            <w:tcW w:w="1559" w:type="dxa"/>
            <w:vAlign w:val="center"/>
          </w:tcPr>
          <w:p w14:paraId="1FA6DE70" w14:textId="0DE43E9F" w:rsidR="00A510DA" w:rsidRPr="00CE1E80" w:rsidRDefault="00A510DA" w:rsidP="00A510DA">
            <w:r w:rsidRPr="00CE1E80">
              <w:rPr>
                <w:rFonts w:cs="Times New Roman"/>
                <w:sz w:val="20"/>
                <w:szCs w:val="20"/>
              </w:rPr>
              <w:t>158</w:t>
            </w:r>
          </w:p>
        </w:tc>
        <w:tc>
          <w:tcPr>
            <w:tcW w:w="2262" w:type="dxa"/>
            <w:vAlign w:val="center"/>
          </w:tcPr>
          <w:p w14:paraId="5FB03AD0" w14:textId="08431A2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CE76E36" w14:textId="77777777" w:rsidTr="006502FE">
        <w:tc>
          <w:tcPr>
            <w:tcW w:w="517" w:type="dxa"/>
            <w:vAlign w:val="center"/>
          </w:tcPr>
          <w:p w14:paraId="082C77E2" w14:textId="114E1897" w:rsidR="00A510DA" w:rsidRPr="00CE1E80" w:rsidRDefault="00A510DA" w:rsidP="00A510DA">
            <w:r w:rsidRPr="00CE1E80">
              <w:rPr>
                <w:rFonts w:cs="Times New Roman"/>
                <w:sz w:val="20"/>
                <w:szCs w:val="20"/>
              </w:rPr>
              <w:t>156</w:t>
            </w:r>
          </w:p>
        </w:tc>
        <w:tc>
          <w:tcPr>
            <w:tcW w:w="1605" w:type="dxa"/>
            <w:vAlign w:val="center"/>
          </w:tcPr>
          <w:p w14:paraId="2CFFC922" w14:textId="7F80E1B0" w:rsidR="00A510DA" w:rsidRPr="00CE1E80" w:rsidRDefault="00A510DA" w:rsidP="00A510DA">
            <w:hyperlink r:id="rId148" w:tgtFrame="_blank" w:history="1">
              <w:r w:rsidRPr="00CE1E80">
                <w:rPr>
                  <w:rStyle w:val="Hyperlink"/>
                  <w:rFonts w:cs="Times New Roman"/>
                  <w:color w:val="auto"/>
                  <w:sz w:val="20"/>
                  <w:szCs w:val="20"/>
                </w:rPr>
                <w:t>4400-1554-3774</w:t>
              </w:r>
            </w:hyperlink>
          </w:p>
        </w:tc>
        <w:tc>
          <w:tcPr>
            <w:tcW w:w="2268" w:type="dxa"/>
            <w:vAlign w:val="center"/>
          </w:tcPr>
          <w:p w14:paraId="6BD3E162" w14:textId="5E6108AA" w:rsidR="00A510DA" w:rsidRPr="00CE1E80" w:rsidRDefault="00A510DA" w:rsidP="00A510DA">
            <w:r w:rsidRPr="00CE1E80">
              <w:rPr>
                <w:rFonts w:cs="Times New Roman"/>
                <w:sz w:val="20"/>
                <w:szCs w:val="20"/>
                <w:lang w:eastAsia="lt-LT"/>
              </w:rPr>
              <w:t>Dainavos g. 1,  Išlaužo k., Prienų r. sav.,</w:t>
            </w:r>
          </w:p>
        </w:tc>
        <w:tc>
          <w:tcPr>
            <w:tcW w:w="1417" w:type="dxa"/>
            <w:vAlign w:val="center"/>
          </w:tcPr>
          <w:p w14:paraId="3A7A6A1B" w14:textId="4B965BF7" w:rsidR="00A510DA" w:rsidRPr="00CE1E80" w:rsidRDefault="00A510DA" w:rsidP="00A510DA">
            <w:r w:rsidRPr="00CE1E80">
              <w:rPr>
                <w:rFonts w:cs="Times New Roman"/>
                <w:sz w:val="20"/>
                <w:szCs w:val="20"/>
              </w:rPr>
              <w:t>141</w:t>
            </w:r>
          </w:p>
        </w:tc>
        <w:tc>
          <w:tcPr>
            <w:tcW w:w="1559" w:type="dxa"/>
            <w:vAlign w:val="center"/>
          </w:tcPr>
          <w:p w14:paraId="0545713E" w14:textId="6252F662" w:rsidR="00A510DA" w:rsidRPr="00CE1E80" w:rsidRDefault="00A510DA" w:rsidP="00A510DA">
            <w:r w:rsidRPr="00CE1E80">
              <w:rPr>
                <w:rFonts w:cs="Times New Roman"/>
                <w:sz w:val="20"/>
                <w:szCs w:val="20"/>
              </w:rPr>
              <w:t>135</w:t>
            </w:r>
          </w:p>
        </w:tc>
        <w:tc>
          <w:tcPr>
            <w:tcW w:w="2262" w:type="dxa"/>
            <w:vAlign w:val="center"/>
          </w:tcPr>
          <w:p w14:paraId="54160C6C" w14:textId="23C2FDC5"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2A0C96C" w14:textId="77777777" w:rsidTr="006502FE">
        <w:tc>
          <w:tcPr>
            <w:tcW w:w="517" w:type="dxa"/>
            <w:vAlign w:val="center"/>
          </w:tcPr>
          <w:p w14:paraId="057C0BCD" w14:textId="0A8E4530" w:rsidR="00A510DA" w:rsidRPr="00CE1E80" w:rsidRDefault="00A510DA" w:rsidP="00A510DA">
            <w:r w:rsidRPr="00CE1E80">
              <w:rPr>
                <w:rFonts w:cs="Times New Roman"/>
                <w:sz w:val="20"/>
                <w:szCs w:val="20"/>
              </w:rPr>
              <w:t>157</w:t>
            </w:r>
          </w:p>
        </w:tc>
        <w:tc>
          <w:tcPr>
            <w:tcW w:w="1605" w:type="dxa"/>
            <w:vAlign w:val="center"/>
          </w:tcPr>
          <w:p w14:paraId="0F00F504" w14:textId="7121A8EE" w:rsidR="00A510DA" w:rsidRPr="00CE1E80" w:rsidRDefault="00A510DA" w:rsidP="00A510DA">
            <w:pPr>
              <w:jc w:val="center"/>
              <w:rPr>
                <w:rFonts w:cs="Times New Roman"/>
                <w:sz w:val="20"/>
                <w:szCs w:val="20"/>
              </w:rPr>
            </w:pPr>
            <w:hyperlink r:id="rId149" w:tgtFrame="_blank" w:history="1">
              <w:r w:rsidRPr="00CE1E80">
                <w:rPr>
                  <w:rFonts w:cs="Times New Roman"/>
                  <w:sz w:val="20"/>
                  <w:szCs w:val="20"/>
                </w:rPr>
                <w:br/>
              </w:r>
              <w:r w:rsidRPr="00CE1E80">
                <w:rPr>
                  <w:rStyle w:val="Hyperlink"/>
                  <w:rFonts w:cs="Times New Roman"/>
                  <w:color w:val="auto"/>
                  <w:sz w:val="20"/>
                  <w:szCs w:val="20"/>
                </w:rPr>
                <w:t>4400-0390-1282</w:t>
              </w:r>
            </w:hyperlink>
          </w:p>
          <w:p w14:paraId="02DD6675" w14:textId="77777777" w:rsidR="00A510DA" w:rsidRPr="00CE1E80" w:rsidRDefault="00A510DA" w:rsidP="00A510DA"/>
        </w:tc>
        <w:tc>
          <w:tcPr>
            <w:tcW w:w="2268" w:type="dxa"/>
            <w:vAlign w:val="center"/>
          </w:tcPr>
          <w:p w14:paraId="02B045B6" w14:textId="32C4653C" w:rsidR="00A510DA" w:rsidRPr="00CE1E80" w:rsidRDefault="00A510DA" w:rsidP="00A510DA">
            <w:r w:rsidRPr="00CE1E80">
              <w:rPr>
                <w:rFonts w:cs="Times New Roman"/>
                <w:sz w:val="20"/>
                <w:szCs w:val="20"/>
                <w:lang w:eastAsia="lt-LT"/>
              </w:rPr>
              <w:t>Dainavos g. 2,  Išlaužo k., Prienų r. sav.,</w:t>
            </w:r>
          </w:p>
        </w:tc>
        <w:tc>
          <w:tcPr>
            <w:tcW w:w="1417" w:type="dxa"/>
            <w:vAlign w:val="center"/>
          </w:tcPr>
          <w:p w14:paraId="3F6F1B3B" w14:textId="336C6CEA" w:rsidR="00A510DA" w:rsidRPr="00CE1E80" w:rsidRDefault="00A510DA" w:rsidP="00A510DA">
            <w:r w:rsidRPr="00CE1E80">
              <w:rPr>
                <w:rFonts w:cs="Times New Roman"/>
                <w:sz w:val="20"/>
                <w:szCs w:val="20"/>
              </w:rPr>
              <w:t>73</w:t>
            </w:r>
          </w:p>
        </w:tc>
        <w:tc>
          <w:tcPr>
            <w:tcW w:w="1559" w:type="dxa"/>
            <w:vAlign w:val="center"/>
          </w:tcPr>
          <w:p w14:paraId="2474752E" w14:textId="619B16BC" w:rsidR="00A510DA" w:rsidRPr="00CE1E80" w:rsidRDefault="00A510DA" w:rsidP="00A510DA">
            <w:r w:rsidRPr="00CE1E80">
              <w:rPr>
                <w:rFonts w:cs="Times New Roman"/>
                <w:sz w:val="20"/>
                <w:szCs w:val="20"/>
              </w:rPr>
              <w:t>89</w:t>
            </w:r>
          </w:p>
        </w:tc>
        <w:tc>
          <w:tcPr>
            <w:tcW w:w="2262" w:type="dxa"/>
            <w:vAlign w:val="center"/>
          </w:tcPr>
          <w:p w14:paraId="22C0343D" w14:textId="15C42050"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ACB3F9F" w14:textId="77777777" w:rsidTr="006502FE">
        <w:tc>
          <w:tcPr>
            <w:tcW w:w="517" w:type="dxa"/>
            <w:vAlign w:val="center"/>
          </w:tcPr>
          <w:p w14:paraId="2D5C1618" w14:textId="201853C3" w:rsidR="00A510DA" w:rsidRPr="00CE1E80" w:rsidRDefault="00A510DA" w:rsidP="00A510DA">
            <w:r w:rsidRPr="00CE1E80">
              <w:rPr>
                <w:rFonts w:cs="Times New Roman"/>
                <w:sz w:val="20"/>
                <w:szCs w:val="20"/>
              </w:rPr>
              <w:lastRenderedPageBreak/>
              <w:t>158</w:t>
            </w:r>
          </w:p>
        </w:tc>
        <w:tc>
          <w:tcPr>
            <w:tcW w:w="1605" w:type="dxa"/>
            <w:vAlign w:val="center"/>
          </w:tcPr>
          <w:p w14:paraId="60522A3E" w14:textId="374EAF0F" w:rsidR="00A510DA" w:rsidRPr="00CE1E80" w:rsidRDefault="00A510DA" w:rsidP="00A510DA">
            <w:pPr>
              <w:jc w:val="center"/>
              <w:rPr>
                <w:rFonts w:cs="Times New Roman"/>
                <w:sz w:val="20"/>
                <w:szCs w:val="20"/>
              </w:rPr>
            </w:pPr>
            <w:hyperlink r:id="rId150" w:tgtFrame="_blank" w:history="1">
              <w:r w:rsidRPr="00CE1E80">
                <w:rPr>
                  <w:rFonts w:cs="Times New Roman"/>
                  <w:sz w:val="20"/>
                  <w:szCs w:val="20"/>
                </w:rPr>
                <w:br/>
              </w:r>
              <w:r w:rsidRPr="00CE1E80">
                <w:rPr>
                  <w:rStyle w:val="Hyperlink"/>
                  <w:rFonts w:cs="Times New Roman"/>
                  <w:color w:val="auto"/>
                  <w:sz w:val="20"/>
                  <w:szCs w:val="20"/>
                </w:rPr>
                <w:t>4400-6076-1804</w:t>
              </w:r>
            </w:hyperlink>
          </w:p>
          <w:p w14:paraId="40C852BD" w14:textId="77777777" w:rsidR="00A510DA" w:rsidRPr="00CE1E80" w:rsidRDefault="00A510DA" w:rsidP="00A510DA"/>
        </w:tc>
        <w:tc>
          <w:tcPr>
            <w:tcW w:w="2268" w:type="dxa"/>
            <w:vAlign w:val="center"/>
          </w:tcPr>
          <w:p w14:paraId="601AE317" w14:textId="4B2B7486" w:rsidR="00A510DA" w:rsidRPr="00CE1E80" w:rsidRDefault="00A510DA" w:rsidP="00A510DA">
            <w:r w:rsidRPr="00CE1E80">
              <w:rPr>
                <w:rFonts w:cs="Times New Roman"/>
                <w:sz w:val="20"/>
                <w:szCs w:val="20"/>
                <w:lang w:eastAsia="lt-LT"/>
              </w:rPr>
              <w:t>Dainavos g. 4,  Išlaužo k., Prienų r. sav.,</w:t>
            </w:r>
          </w:p>
        </w:tc>
        <w:tc>
          <w:tcPr>
            <w:tcW w:w="1417" w:type="dxa"/>
            <w:vAlign w:val="center"/>
          </w:tcPr>
          <w:p w14:paraId="0286DFAC" w14:textId="5D221703" w:rsidR="00A510DA" w:rsidRPr="00CE1E80" w:rsidRDefault="00A510DA" w:rsidP="00A510DA">
            <w:r w:rsidRPr="00CE1E80">
              <w:rPr>
                <w:rFonts w:cs="Times New Roman"/>
                <w:sz w:val="20"/>
                <w:szCs w:val="20"/>
              </w:rPr>
              <w:t>103</w:t>
            </w:r>
          </w:p>
        </w:tc>
        <w:tc>
          <w:tcPr>
            <w:tcW w:w="1559" w:type="dxa"/>
            <w:vAlign w:val="center"/>
          </w:tcPr>
          <w:p w14:paraId="0B3F75B2" w14:textId="7FD9C23A" w:rsidR="00A510DA" w:rsidRPr="00CE1E80" w:rsidRDefault="00A510DA" w:rsidP="00A510DA">
            <w:r w:rsidRPr="00CE1E80">
              <w:rPr>
                <w:rFonts w:cs="Times New Roman"/>
                <w:sz w:val="20"/>
                <w:szCs w:val="20"/>
              </w:rPr>
              <w:t>121</w:t>
            </w:r>
          </w:p>
        </w:tc>
        <w:tc>
          <w:tcPr>
            <w:tcW w:w="2262" w:type="dxa"/>
            <w:vAlign w:val="center"/>
          </w:tcPr>
          <w:p w14:paraId="1C92E797" w14:textId="5FFD19BD"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231A11EE" w14:textId="77777777" w:rsidTr="006502FE">
        <w:tc>
          <w:tcPr>
            <w:tcW w:w="517" w:type="dxa"/>
            <w:vAlign w:val="center"/>
          </w:tcPr>
          <w:p w14:paraId="7254950E" w14:textId="0BD14C71" w:rsidR="00A510DA" w:rsidRPr="00CE1E80" w:rsidRDefault="00A510DA" w:rsidP="00A510DA">
            <w:r w:rsidRPr="00CE1E80">
              <w:rPr>
                <w:rFonts w:cs="Times New Roman"/>
                <w:sz w:val="20"/>
                <w:szCs w:val="20"/>
              </w:rPr>
              <w:t>159</w:t>
            </w:r>
          </w:p>
        </w:tc>
        <w:tc>
          <w:tcPr>
            <w:tcW w:w="1605" w:type="dxa"/>
            <w:vAlign w:val="center"/>
          </w:tcPr>
          <w:p w14:paraId="776E4A4A" w14:textId="3F78A4C2" w:rsidR="00A510DA" w:rsidRPr="00CE1E80" w:rsidRDefault="00A510DA" w:rsidP="00A510DA">
            <w:pPr>
              <w:jc w:val="center"/>
              <w:rPr>
                <w:rFonts w:cs="Times New Roman"/>
                <w:sz w:val="20"/>
                <w:szCs w:val="20"/>
              </w:rPr>
            </w:pPr>
            <w:hyperlink r:id="rId151" w:tgtFrame="_blank" w:history="1">
              <w:r w:rsidRPr="00CE1E80">
                <w:rPr>
                  <w:rFonts w:cs="Times New Roman"/>
                  <w:sz w:val="20"/>
                  <w:szCs w:val="20"/>
                </w:rPr>
                <w:br/>
              </w:r>
              <w:r w:rsidRPr="00CE1E80">
                <w:rPr>
                  <w:rStyle w:val="Hyperlink"/>
                  <w:rFonts w:cs="Times New Roman"/>
                  <w:color w:val="auto"/>
                  <w:sz w:val="20"/>
                  <w:szCs w:val="20"/>
                </w:rPr>
                <w:t>4400-6076-1404</w:t>
              </w:r>
            </w:hyperlink>
          </w:p>
          <w:p w14:paraId="31E73DF6" w14:textId="77777777" w:rsidR="00A510DA" w:rsidRPr="00CE1E80" w:rsidRDefault="00A510DA" w:rsidP="00A510DA"/>
        </w:tc>
        <w:tc>
          <w:tcPr>
            <w:tcW w:w="2268" w:type="dxa"/>
            <w:vAlign w:val="center"/>
          </w:tcPr>
          <w:p w14:paraId="0F40D439" w14:textId="5D24DE69" w:rsidR="00A510DA" w:rsidRPr="00CE1E80" w:rsidRDefault="00A510DA" w:rsidP="00A510DA">
            <w:r w:rsidRPr="00CE1E80">
              <w:rPr>
                <w:rFonts w:cs="Times New Roman"/>
                <w:sz w:val="20"/>
                <w:szCs w:val="20"/>
                <w:lang w:eastAsia="lt-LT"/>
              </w:rPr>
              <w:t>Dainavos g. 4A,  Išlaužo k., Prienų r. sav.,</w:t>
            </w:r>
          </w:p>
        </w:tc>
        <w:tc>
          <w:tcPr>
            <w:tcW w:w="1417" w:type="dxa"/>
            <w:vAlign w:val="center"/>
          </w:tcPr>
          <w:p w14:paraId="451A379E" w14:textId="6A7540C7" w:rsidR="00A510DA" w:rsidRPr="00CE1E80" w:rsidRDefault="00A510DA" w:rsidP="00A510DA">
            <w:r w:rsidRPr="00CE1E80">
              <w:rPr>
                <w:rFonts w:cs="Times New Roman"/>
                <w:sz w:val="20"/>
                <w:szCs w:val="20"/>
              </w:rPr>
              <w:t>147</w:t>
            </w:r>
          </w:p>
        </w:tc>
        <w:tc>
          <w:tcPr>
            <w:tcW w:w="1559" w:type="dxa"/>
            <w:vAlign w:val="center"/>
          </w:tcPr>
          <w:p w14:paraId="19D488FC" w14:textId="2F42FBF1" w:rsidR="00A510DA" w:rsidRPr="00CE1E80" w:rsidRDefault="00A510DA" w:rsidP="00A510DA">
            <w:r w:rsidRPr="00CE1E80">
              <w:rPr>
                <w:rFonts w:cs="Times New Roman"/>
                <w:sz w:val="20"/>
                <w:szCs w:val="20"/>
              </w:rPr>
              <w:t>145</w:t>
            </w:r>
          </w:p>
        </w:tc>
        <w:tc>
          <w:tcPr>
            <w:tcW w:w="2262" w:type="dxa"/>
            <w:vAlign w:val="center"/>
          </w:tcPr>
          <w:p w14:paraId="0997E432" w14:textId="37C82ABD"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EDB073F" w14:textId="77777777" w:rsidTr="006502FE">
        <w:tc>
          <w:tcPr>
            <w:tcW w:w="517" w:type="dxa"/>
            <w:vAlign w:val="center"/>
          </w:tcPr>
          <w:p w14:paraId="3A2EA10B" w14:textId="151C5481" w:rsidR="00A510DA" w:rsidRPr="00CE1E80" w:rsidRDefault="00A510DA" w:rsidP="00A510DA">
            <w:r w:rsidRPr="00CE1E80">
              <w:rPr>
                <w:rFonts w:cs="Times New Roman"/>
                <w:sz w:val="20"/>
                <w:szCs w:val="20"/>
              </w:rPr>
              <w:t>160</w:t>
            </w:r>
          </w:p>
        </w:tc>
        <w:tc>
          <w:tcPr>
            <w:tcW w:w="1605" w:type="dxa"/>
            <w:vAlign w:val="center"/>
          </w:tcPr>
          <w:p w14:paraId="29E4E4B6" w14:textId="73A4668E" w:rsidR="00A510DA" w:rsidRPr="00CE1E80" w:rsidRDefault="00A510DA" w:rsidP="00A510DA">
            <w:hyperlink r:id="rId152" w:tgtFrame="_blank" w:history="1">
              <w:r w:rsidRPr="00CE1E80">
                <w:rPr>
                  <w:rStyle w:val="Hyperlink"/>
                  <w:rFonts w:cs="Times New Roman"/>
                  <w:color w:val="auto"/>
                  <w:sz w:val="20"/>
                  <w:szCs w:val="20"/>
                </w:rPr>
                <w:t>4400-0189-6151</w:t>
              </w:r>
            </w:hyperlink>
          </w:p>
        </w:tc>
        <w:tc>
          <w:tcPr>
            <w:tcW w:w="2268" w:type="dxa"/>
            <w:vAlign w:val="center"/>
          </w:tcPr>
          <w:p w14:paraId="4D26D90E" w14:textId="5ECA4750" w:rsidR="00A510DA" w:rsidRPr="00CE1E80" w:rsidRDefault="00A510DA" w:rsidP="00A510DA">
            <w:r w:rsidRPr="00CE1E80">
              <w:rPr>
                <w:rFonts w:cs="Times New Roman"/>
                <w:sz w:val="20"/>
                <w:szCs w:val="20"/>
                <w:lang w:eastAsia="lt-LT"/>
              </w:rPr>
              <w:t>Dainavos g. 6,  Išlaužo k., Prienų r. sav.,</w:t>
            </w:r>
          </w:p>
        </w:tc>
        <w:tc>
          <w:tcPr>
            <w:tcW w:w="1417" w:type="dxa"/>
            <w:vAlign w:val="center"/>
          </w:tcPr>
          <w:p w14:paraId="6661DE1A" w14:textId="111EADE5" w:rsidR="00A510DA" w:rsidRPr="00CE1E80" w:rsidRDefault="00A510DA" w:rsidP="00A510DA">
            <w:r w:rsidRPr="00CE1E80">
              <w:rPr>
                <w:rFonts w:cs="Times New Roman"/>
                <w:sz w:val="20"/>
                <w:szCs w:val="20"/>
              </w:rPr>
              <w:t>124</w:t>
            </w:r>
          </w:p>
        </w:tc>
        <w:tc>
          <w:tcPr>
            <w:tcW w:w="1559" w:type="dxa"/>
            <w:vAlign w:val="center"/>
          </w:tcPr>
          <w:p w14:paraId="53927A7D" w14:textId="6101D7E5" w:rsidR="00A510DA" w:rsidRPr="00CE1E80" w:rsidRDefault="00A510DA" w:rsidP="00A510DA">
            <w:r w:rsidRPr="00CE1E80">
              <w:rPr>
                <w:rFonts w:cs="Times New Roman"/>
                <w:sz w:val="20"/>
                <w:szCs w:val="20"/>
              </w:rPr>
              <w:t>175</w:t>
            </w:r>
          </w:p>
        </w:tc>
        <w:tc>
          <w:tcPr>
            <w:tcW w:w="2262" w:type="dxa"/>
            <w:vAlign w:val="center"/>
          </w:tcPr>
          <w:p w14:paraId="3571EE98" w14:textId="1EC464C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7016EC4" w14:textId="77777777" w:rsidTr="006502FE">
        <w:tc>
          <w:tcPr>
            <w:tcW w:w="517" w:type="dxa"/>
            <w:vAlign w:val="center"/>
          </w:tcPr>
          <w:p w14:paraId="63B1E768" w14:textId="6F59FD8D" w:rsidR="00A510DA" w:rsidRPr="00CE1E80" w:rsidRDefault="00A510DA" w:rsidP="00A510DA">
            <w:r w:rsidRPr="00CE1E80">
              <w:rPr>
                <w:rFonts w:cs="Times New Roman"/>
                <w:sz w:val="20"/>
                <w:szCs w:val="20"/>
              </w:rPr>
              <w:t>161</w:t>
            </w:r>
          </w:p>
        </w:tc>
        <w:tc>
          <w:tcPr>
            <w:tcW w:w="1605" w:type="dxa"/>
            <w:vAlign w:val="center"/>
          </w:tcPr>
          <w:p w14:paraId="3B0773CC" w14:textId="4F9CB9F5" w:rsidR="00A510DA" w:rsidRPr="00CE1E80" w:rsidRDefault="00A510DA" w:rsidP="00A510DA">
            <w:hyperlink r:id="rId153" w:tgtFrame="_blank" w:history="1">
              <w:r w:rsidRPr="00CE1E80">
                <w:rPr>
                  <w:rStyle w:val="Hyperlink"/>
                  <w:rFonts w:cs="Times New Roman"/>
                  <w:color w:val="auto"/>
                  <w:sz w:val="20"/>
                  <w:szCs w:val="20"/>
                </w:rPr>
                <w:t>4400-0188-6088</w:t>
              </w:r>
            </w:hyperlink>
          </w:p>
        </w:tc>
        <w:tc>
          <w:tcPr>
            <w:tcW w:w="2268" w:type="dxa"/>
            <w:vAlign w:val="center"/>
          </w:tcPr>
          <w:p w14:paraId="27F22BFB" w14:textId="27894CF8" w:rsidR="00A510DA" w:rsidRPr="00CE1E80" w:rsidRDefault="00A510DA" w:rsidP="00A510DA">
            <w:r w:rsidRPr="00CE1E80">
              <w:rPr>
                <w:rFonts w:cs="Times New Roman"/>
                <w:sz w:val="20"/>
                <w:szCs w:val="20"/>
                <w:lang w:eastAsia="lt-LT"/>
              </w:rPr>
              <w:t>Dainavos g. 7,  Išlaužo k., Prienų r. sav.,</w:t>
            </w:r>
          </w:p>
        </w:tc>
        <w:tc>
          <w:tcPr>
            <w:tcW w:w="1417" w:type="dxa"/>
            <w:vAlign w:val="center"/>
          </w:tcPr>
          <w:p w14:paraId="108E11FB" w14:textId="595A8063" w:rsidR="00A510DA" w:rsidRPr="00CE1E80" w:rsidRDefault="00A510DA" w:rsidP="00A510DA">
            <w:r w:rsidRPr="00CE1E80">
              <w:rPr>
                <w:rFonts w:cs="Times New Roman"/>
                <w:sz w:val="20"/>
                <w:szCs w:val="20"/>
              </w:rPr>
              <w:t>169</w:t>
            </w:r>
          </w:p>
        </w:tc>
        <w:tc>
          <w:tcPr>
            <w:tcW w:w="1559" w:type="dxa"/>
            <w:vAlign w:val="center"/>
          </w:tcPr>
          <w:p w14:paraId="35547CD6" w14:textId="7FFC3BF0" w:rsidR="00A510DA" w:rsidRPr="00CE1E80" w:rsidRDefault="00A510DA" w:rsidP="00A510DA">
            <w:r w:rsidRPr="00CE1E80">
              <w:rPr>
                <w:rFonts w:cs="Times New Roman"/>
                <w:sz w:val="20"/>
                <w:szCs w:val="20"/>
              </w:rPr>
              <w:t>179</w:t>
            </w:r>
          </w:p>
        </w:tc>
        <w:tc>
          <w:tcPr>
            <w:tcW w:w="2262" w:type="dxa"/>
            <w:vAlign w:val="center"/>
          </w:tcPr>
          <w:p w14:paraId="0545EF7E" w14:textId="0A946E90"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B1A12E5" w14:textId="77777777" w:rsidTr="006502FE">
        <w:tc>
          <w:tcPr>
            <w:tcW w:w="517" w:type="dxa"/>
            <w:vAlign w:val="center"/>
          </w:tcPr>
          <w:p w14:paraId="3D0345AC" w14:textId="7B622DE6" w:rsidR="00A510DA" w:rsidRPr="00CE1E80" w:rsidRDefault="00A510DA" w:rsidP="00A510DA">
            <w:r w:rsidRPr="00CE1E80">
              <w:rPr>
                <w:rFonts w:cs="Times New Roman"/>
                <w:sz w:val="20"/>
                <w:szCs w:val="20"/>
              </w:rPr>
              <w:t>162</w:t>
            </w:r>
          </w:p>
        </w:tc>
        <w:tc>
          <w:tcPr>
            <w:tcW w:w="1605" w:type="dxa"/>
            <w:vAlign w:val="center"/>
          </w:tcPr>
          <w:p w14:paraId="4194A39D" w14:textId="176CC768" w:rsidR="00A510DA" w:rsidRPr="00CE1E80" w:rsidRDefault="00A510DA" w:rsidP="00A510DA">
            <w:hyperlink r:id="rId154" w:tgtFrame="_blank" w:history="1">
              <w:r w:rsidRPr="00CE1E80">
                <w:rPr>
                  <w:rStyle w:val="Hyperlink"/>
                  <w:rFonts w:cs="Times New Roman"/>
                  <w:color w:val="auto"/>
                  <w:sz w:val="20"/>
                  <w:szCs w:val="20"/>
                </w:rPr>
                <w:t>6910-0008-0042</w:t>
              </w:r>
            </w:hyperlink>
          </w:p>
        </w:tc>
        <w:tc>
          <w:tcPr>
            <w:tcW w:w="2268" w:type="dxa"/>
            <w:vAlign w:val="center"/>
          </w:tcPr>
          <w:p w14:paraId="7E55867D" w14:textId="76FB81CD" w:rsidR="00A510DA" w:rsidRPr="00CE1E80" w:rsidRDefault="00A510DA" w:rsidP="00A510DA">
            <w:r w:rsidRPr="00CE1E80">
              <w:rPr>
                <w:rFonts w:cs="Times New Roman"/>
                <w:sz w:val="20"/>
                <w:szCs w:val="20"/>
                <w:lang w:eastAsia="lt-LT"/>
              </w:rPr>
              <w:t>Dainavos g. 8,  Išlaužo k., Prienų r. sav.,</w:t>
            </w:r>
          </w:p>
        </w:tc>
        <w:tc>
          <w:tcPr>
            <w:tcW w:w="1417" w:type="dxa"/>
            <w:vAlign w:val="center"/>
          </w:tcPr>
          <w:p w14:paraId="32155C0D" w14:textId="29AF954E" w:rsidR="00A510DA" w:rsidRPr="00CE1E80" w:rsidRDefault="00A510DA" w:rsidP="00A510DA">
            <w:r w:rsidRPr="00CE1E80">
              <w:rPr>
                <w:rFonts w:cs="Times New Roman"/>
                <w:sz w:val="20"/>
                <w:szCs w:val="20"/>
              </w:rPr>
              <w:t>114</w:t>
            </w:r>
          </w:p>
        </w:tc>
        <w:tc>
          <w:tcPr>
            <w:tcW w:w="1559" w:type="dxa"/>
            <w:vAlign w:val="center"/>
          </w:tcPr>
          <w:p w14:paraId="78793543" w14:textId="4FFF8BB4" w:rsidR="00A510DA" w:rsidRPr="00CE1E80" w:rsidRDefault="00A510DA" w:rsidP="00A510DA">
            <w:r w:rsidRPr="00CE1E80">
              <w:rPr>
                <w:rFonts w:cs="Times New Roman"/>
                <w:sz w:val="20"/>
                <w:szCs w:val="20"/>
              </w:rPr>
              <w:t>175</w:t>
            </w:r>
          </w:p>
        </w:tc>
        <w:tc>
          <w:tcPr>
            <w:tcW w:w="2262" w:type="dxa"/>
            <w:vAlign w:val="center"/>
          </w:tcPr>
          <w:p w14:paraId="5CFD43AC" w14:textId="199F6557"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5ABA606" w14:textId="77777777" w:rsidTr="006502FE">
        <w:tc>
          <w:tcPr>
            <w:tcW w:w="517" w:type="dxa"/>
            <w:vAlign w:val="center"/>
          </w:tcPr>
          <w:p w14:paraId="3253CD3C" w14:textId="12FF7221" w:rsidR="00A510DA" w:rsidRPr="00CE1E80" w:rsidRDefault="00A510DA" w:rsidP="00A510DA">
            <w:r w:rsidRPr="00CE1E80">
              <w:rPr>
                <w:rFonts w:cs="Times New Roman"/>
                <w:sz w:val="20"/>
                <w:szCs w:val="20"/>
              </w:rPr>
              <w:t>163</w:t>
            </w:r>
          </w:p>
        </w:tc>
        <w:tc>
          <w:tcPr>
            <w:tcW w:w="1605" w:type="dxa"/>
            <w:vAlign w:val="center"/>
          </w:tcPr>
          <w:p w14:paraId="53F53BF4" w14:textId="6CCA2651" w:rsidR="00A510DA" w:rsidRPr="00CE1E80" w:rsidRDefault="00A510DA" w:rsidP="00A510DA">
            <w:r w:rsidRPr="00CE1E80">
              <w:rPr>
                <w:rFonts w:cs="Times New Roman"/>
                <w:sz w:val="20"/>
                <w:szCs w:val="20"/>
              </w:rPr>
              <w:t>4400-0907-9243</w:t>
            </w:r>
          </w:p>
        </w:tc>
        <w:tc>
          <w:tcPr>
            <w:tcW w:w="2268" w:type="dxa"/>
            <w:vAlign w:val="center"/>
          </w:tcPr>
          <w:p w14:paraId="0209F296" w14:textId="222CD276" w:rsidR="00A510DA" w:rsidRPr="00CE1E80" w:rsidRDefault="00A510DA" w:rsidP="00A510DA">
            <w:r w:rsidRPr="00CE1E80">
              <w:rPr>
                <w:rFonts w:cs="Times New Roman"/>
                <w:sz w:val="20"/>
                <w:szCs w:val="20"/>
                <w:lang w:eastAsia="lt-LT"/>
              </w:rPr>
              <w:t>Dainavos g. 9,  Išlaužo k., Prienų r. sav.,</w:t>
            </w:r>
          </w:p>
        </w:tc>
        <w:tc>
          <w:tcPr>
            <w:tcW w:w="1417" w:type="dxa"/>
            <w:vAlign w:val="center"/>
          </w:tcPr>
          <w:p w14:paraId="52AC0A08" w14:textId="2C92B509" w:rsidR="00A510DA" w:rsidRPr="00CE1E80" w:rsidRDefault="00A510DA" w:rsidP="00A510DA">
            <w:r w:rsidRPr="00CE1E80">
              <w:rPr>
                <w:rFonts w:cs="Times New Roman"/>
                <w:sz w:val="20"/>
                <w:szCs w:val="20"/>
              </w:rPr>
              <w:t>188</w:t>
            </w:r>
          </w:p>
        </w:tc>
        <w:tc>
          <w:tcPr>
            <w:tcW w:w="1559" w:type="dxa"/>
            <w:vAlign w:val="center"/>
          </w:tcPr>
          <w:p w14:paraId="2D09AED3" w14:textId="1337EEA4" w:rsidR="00A510DA" w:rsidRPr="00CE1E80" w:rsidRDefault="00A510DA" w:rsidP="00A510DA">
            <w:r w:rsidRPr="00CE1E80">
              <w:rPr>
                <w:rFonts w:cs="Times New Roman"/>
                <w:sz w:val="20"/>
                <w:szCs w:val="20"/>
              </w:rPr>
              <w:t>194</w:t>
            </w:r>
          </w:p>
        </w:tc>
        <w:tc>
          <w:tcPr>
            <w:tcW w:w="2262" w:type="dxa"/>
            <w:vAlign w:val="center"/>
          </w:tcPr>
          <w:p w14:paraId="67849DEE" w14:textId="63CAD148"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F527058" w14:textId="77777777" w:rsidTr="006502FE">
        <w:tc>
          <w:tcPr>
            <w:tcW w:w="517" w:type="dxa"/>
            <w:vAlign w:val="center"/>
          </w:tcPr>
          <w:p w14:paraId="050D29F9" w14:textId="76CBB0D6" w:rsidR="00A510DA" w:rsidRPr="00CE1E80" w:rsidRDefault="00A510DA" w:rsidP="00A510DA">
            <w:r w:rsidRPr="00CE1E80">
              <w:rPr>
                <w:rFonts w:cs="Times New Roman"/>
                <w:sz w:val="20"/>
                <w:szCs w:val="20"/>
              </w:rPr>
              <w:t>164</w:t>
            </w:r>
          </w:p>
        </w:tc>
        <w:tc>
          <w:tcPr>
            <w:tcW w:w="1605" w:type="dxa"/>
            <w:vAlign w:val="center"/>
          </w:tcPr>
          <w:p w14:paraId="7F4C0157" w14:textId="570A312B" w:rsidR="00A510DA" w:rsidRPr="00CE1E80" w:rsidRDefault="00A510DA" w:rsidP="00A510DA">
            <w:pPr>
              <w:jc w:val="center"/>
              <w:rPr>
                <w:rFonts w:cs="Times New Roman"/>
                <w:sz w:val="20"/>
                <w:szCs w:val="20"/>
              </w:rPr>
            </w:pPr>
            <w:hyperlink r:id="rId155" w:tgtFrame="_blank" w:history="1">
              <w:r w:rsidRPr="00CE1E80">
                <w:rPr>
                  <w:rFonts w:cs="Times New Roman"/>
                  <w:sz w:val="20"/>
                  <w:szCs w:val="20"/>
                </w:rPr>
                <w:br/>
              </w:r>
              <w:r w:rsidRPr="00CE1E80">
                <w:rPr>
                  <w:rStyle w:val="Hyperlink"/>
                  <w:rFonts w:cs="Times New Roman"/>
                  <w:color w:val="auto"/>
                  <w:sz w:val="20"/>
                  <w:szCs w:val="20"/>
                </w:rPr>
                <w:t>6910-0008-0024</w:t>
              </w:r>
            </w:hyperlink>
          </w:p>
          <w:p w14:paraId="650FD73F" w14:textId="77777777" w:rsidR="00A510DA" w:rsidRPr="00CE1E80" w:rsidRDefault="00A510DA" w:rsidP="00A510DA"/>
        </w:tc>
        <w:tc>
          <w:tcPr>
            <w:tcW w:w="2268" w:type="dxa"/>
            <w:vAlign w:val="center"/>
          </w:tcPr>
          <w:p w14:paraId="2BC18905" w14:textId="21DC73B3" w:rsidR="00A510DA" w:rsidRPr="00CE1E80" w:rsidRDefault="00A510DA" w:rsidP="00A510DA">
            <w:r w:rsidRPr="00CE1E80">
              <w:rPr>
                <w:rFonts w:cs="Times New Roman"/>
                <w:sz w:val="20"/>
                <w:szCs w:val="20"/>
                <w:lang w:eastAsia="lt-LT"/>
              </w:rPr>
              <w:t>Dainavos g. 10,  Išlaužo k., Prienų r. sav.,</w:t>
            </w:r>
          </w:p>
        </w:tc>
        <w:tc>
          <w:tcPr>
            <w:tcW w:w="1417" w:type="dxa"/>
            <w:vAlign w:val="center"/>
          </w:tcPr>
          <w:p w14:paraId="3AB24555" w14:textId="214F4EB4" w:rsidR="00A510DA" w:rsidRPr="00CE1E80" w:rsidRDefault="00A510DA" w:rsidP="00A510DA">
            <w:r w:rsidRPr="00CE1E80">
              <w:rPr>
                <w:rFonts w:cs="Times New Roman"/>
                <w:sz w:val="20"/>
                <w:szCs w:val="20"/>
              </w:rPr>
              <w:t>132</w:t>
            </w:r>
          </w:p>
        </w:tc>
        <w:tc>
          <w:tcPr>
            <w:tcW w:w="1559" w:type="dxa"/>
            <w:vAlign w:val="center"/>
          </w:tcPr>
          <w:p w14:paraId="641A906A" w14:textId="7A8B1D76" w:rsidR="00A510DA" w:rsidRPr="00CE1E80" w:rsidRDefault="00A510DA" w:rsidP="00A510DA">
            <w:r w:rsidRPr="00CE1E80">
              <w:rPr>
                <w:rFonts w:cs="Times New Roman"/>
                <w:sz w:val="20"/>
                <w:szCs w:val="20"/>
              </w:rPr>
              <w:t>180</w:t>
            </w:r>
          </w:p>
        </w:tc>
        <w:tc>
          <w:tcPr>
            <w:tcW w:w="2262" w:type="dxa"/>
            <w:vAlign w:val="center"/>
          </w:tcPr>
          <w:p w14:paraId="6A2317BC" w14:textId="45F6426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99A11AB" w14:textId="77777777" w:rsidTr="006502FE">
        <w:tc>
          <w:tcPr>
            <w:tcW w:w="517" w:type="dxa"/>
            <w:vAlign w:val="center"/>
          </w:tcPr>
          <w:p w14:paraId="78ACD321" w14:textId="135E8A71" w:rsidR="00A510DA" w:rsidRPr="00CE1E80" w:rsidRDefault="00A510DA" w:rsidP="00A510DA">
            <w:r w:rsidRPr="00CE1E80">
              <w:rPr>
                <w:rFonts w:cs="Times New Roman"/>
                <w:sz w:val="20"/>
                <w:szCs w:val="20"/>
              </w:rPr>
              <w:t>165</w:t>
            </w:r>
          </w:p>
        </w:tc>
        <w:tc>
          <w:tcPr>
            <w:tcW w:w="1605" w:type="dxa"/>
            <w:vAlign w:val="center"/>
          </w:tcPr>
          <w:p w14:paraId="2CF1D1CA" w14:textId="3C89C05B" w:rsidR="00A510DA" w:rsidRPr="00CE1E80" w:rsidRDefault="00A510DA" w:rsidP="00A510DA">
            <w:pPr>
              <w:jc w:val="center"/>
              <w:rPr>
                <w:rFonts w:cs="Times New Roman"/>
                <w:sz w:val="20"/>
                <w:szCs w:val="20"/>
              </w:rPr>
            </w:pPr>
            <w:hyperlink r:id="rId156" w:tgtFrame="_blank" w:history="1">
              <w:r w:rsidRPr="00CE1E80">
                <w:rPr>
                  <w:rFonts w:cs="Times New Roman"/>
                  <w:sz w:val="20"/>
                  <w:szCs w:val="20"/>
                </w:rPr>
                <w:br/>
              </w:r>
              <w:r w:rsidRPr="00CE1E80">
                <w:rPr>
                  <w:rStyle w:val="Hyperlink"/>
                  <w:rFonts w:cs="Times New Roman"/>
                  <w:color w:val="auto"/>
                  <w:sz w:val="20"/>
                  <w:szCs w:val="20"/>
                </w:rPr>
                <w:t>4400-4891-5991</w:t>
              </w:r>
            </w:hyperlink>
          </w:p>
          <w:p w14:paraId="192CA029" w14:textId="77777777" w:rsidR="00A510DA" w:rsidRPr="00CE1E80" w:rsidRDefault="00A510DA" w:rsidP="00A510DA"/>
        </w:tc>
        <w:tc>
          <w:tcPr>
            <w:tcW w:w="2268" w:type="dxa"/>
            <w:vAlign w:val="center"/>
          </w:tcPr>
          <w:p w14:paraId="60091272" w14:textId="540A09D3" w:rsidR="00A510DA" w:rsidRPr="00CE1E80" w:rsidRDefault="00A510DA" w:rsidP="00A510DA">
            <w:r w:rsidRPr="00CE1E80">
              <w:rPr>
                <w:rFonts w:cs="Times New Roman"/>
                <w:sz w:val="20"/>
                <w:szCs w:val="20"/>
                <w:lang w:eastAsia="lt-LT"/>
              </w:rPr>
              <w:t>Dainavos g. 11,  Išlaužo k., Prienų r. sav.,</w:t>
            </w:r>
          </w:p>
        </w:tc>
        <w:tc>
          <w:tcPr>
            <w:tcW w:w="1417" w:type="dxa"/>
            <w:vAlign w:val="center"/>
          </w:tcPr>
          <w:p w14:paraId="5715792D" w14:textId="2027BC85" w:rsidR="00A510DA" w:rsidRPr="00CE1E80" w:rsidRDefault="00A510DA" w:rsidP="00A510DA">
            <w:r w:rsidRPr="00CE1E80">
              <w:rPr>
                <w:rFonts w:cs="Times New Roman"/>
                <w:sz w:val="20"/>
                <w:szCs w:val="20"/>
              </w:rPr>
              <w:t>216</w:t>
            </w:r>
          </w:p>
        </w:tc>
        <w:tc>
          <w:tcPr>
            <w:tcW w:w="1559" w:type="dxa"/>
            <w:vAlign w:val="center"/>
          </w:tcPr>
          <w:p w14:paraId="6DD6A469" w14:textId="2F77FE21" w:rsidR="00A510DA" w:rsidRPr="00CE1E80" w:rsidRDefault="00A510DA" w:rsidP="00A510DA">
            <w:r w:rsidRPr="00CE1E80">
              <w:rPr>
                <w:rFonts w:cs="Times New Roman"/>
                <w:sz w:val="20"/>
                <w:szCs w:val="20"/>
              </w:rPr>
              <w:t>225</w:t>
            </w:r>
          </w:p>
        </w:tc>
        <w:tc>
          <w:tcPr>
            <w:tcW w:w="2262" w:type="dxa"/>
            <w:vAlign w:val="center"/>
          </w:tcPr>
          <w:p w14:paraId="5E6E5404" w14:textId="295CFA3A"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335CA62" w14:textId="77777777" w:rsidTr="006502FE">
        <w:tc>
          <w:tcPr>
            <w:tcW w:w="517" w:type="dxa"/>
            <w:vAlign w:val="center"/>
          </w:tcPr>
          <w:p w14:paraId="36A49C65" w14:textId="6EF84C6C" w:rsidR="00A510DA" w:rsidRPr="00CE1E80" w:rsidRDefault="00A510DA" w:rsidP="00A510DA">
            <w:r w:rsidRPr="00CE1E80">
              <w:rPr>
                <w:rFonts w:cs="Times New Roman"/>
                <w:sz w:val="20"/>
                <w:szCs w:val="20"/>
              </w:rPr>
              <w:t>166</w:t>
            </w:r>
          </w:p>
        </w:tc>
        <w:tc>
          <w:tcPr>
            <w:tcW w:w="1605" w:type="dxa"/>
            <w:vAlign w:val="center"/>
          </w:tcPr>
          <w:p w14:paraId="4698C4C5" w14:textId="5C8B7BD2" w:rsidR="00A510DA" w:rsidRPr="00CE1E80" w:rsidRDefault="00A510DA" w:rsidP="00A510DA">
            <w:pPr>
              <w:jc w:val="center"/>
              <w:rPr>
                <w:rFonts w:cs="Times New Roman"/>
                <w:sz w:val="20"/>
                <w:szCs w:val="20"/>
              </w:rPr>
            </w:pPr>
            <w:hyperlink r:id="rId157" w:tgtFrame="_blank" w:history="1">
              <w:r w:rsidRPr="00CE1E80">
                <w:rPr>
                  <w:rFonts w:cs="Times New Roman"/>
                  <w:sz w:val="20"/>
                  <w:szCs w:val="20"/>
                </w:rPr>
                <w:br/>
              </w:r>
              <w:r w:rsidRPr="00CE1E80">
                <w:rPr>
                  <w:rStyle w:val="Hyperlink"/>
                  <w:rFonts w:cs="Times New Roman"/>
                  <w:color w:val="auto"/>
                  <w:sz w:val="20"/>
                  <w:szCs w:val="20"/>
                </w:rPr>
                <w:t>4400-0558-0952</w:t>
              </w:r>
            </w:hyperlink>
          </w:p>
          <w:p w14:paraId="6410AF46" w14:textId="77777777" w:rsidR="00A510DA" w:rsidRPr="00CE1E80" w:rsidRDefault="00A510DA" w:rsidP="00A510DA"/>
        </w:tc>
        <w:tc>
          <w:tcPr>
            <w:tcW w:w="2268" w:type="dxa"/>
            <w:vAlign w:val="center"/>
          </w:tcPr>
          <w:p w14:paraId="6DC18504" w14:textId="795921C0" w:rsidR="00A510DA" w:rsidRPr="00CE1E80" w:rsidRDefault="00A510DA" w:rsidP="00A510DA">
            <w:pPr>
              <w:jc w:val="center"/>
              <w:rPr>
                <w:rFonts w:cs="Times New Roman"/>
                <w:sz w:val="20"/>
                <w:szCs w:val="20"/>
              </w:rPr>
            </w:pPr>
            <w:hyperlink r:id="rId158" w:tgtFrame="_blank" w:history="1">
              <w:r w:rsidRPr="00CE1E80">
                <w:rPr>
                  <w:rFonts w:cs="Times New Roman"/>
                  <w:sz w:val="20"/>
                  <w:szCs w:val="20"/>
                </w:rPr>
                <w:br/>
              </w:r>
            </w:hyperlink>
            <w:r w:rsidRPr="00CE1E80">
              <w:rPr>
                <w:rFonts w:cs="Times New Roman"/>
                <w:sz w:val="20"/>
                <w:szCs w:val="20"/>
                <w:lang w:eastAsia="lt-LT"/>
              </w:rPr>
              <w:t>Dainavos g. 12,  Išlaužo k., Prienų r. sav.,</w:t>
            </w:r>
          </w:p>
          <w:p w14:paraId="6F20EF70" w14:textId="77777777" w:rsidR="00A510DA" w:rsidRPr="00CE1E80" w:rsidRDefault="00A510DA" w:rsidP="00A510DA"/>
        </w:tc>
        <w:tc>
          <w:tcPr>
            <w:tcW w:w="1417" w:type="dxa"/>
            <w:vAlign w:val="center"/>
          </w:tcPr>
          <w:p w14:paraId="5D8E81D0" w14:textId="3418E749" w:rsidR="00A510DA" w:rsidRPr="00CE1E80" w:rsidRDefault="00A510DA" w:rsidP="00A510DA">
            <w:r w:rsidRPr="00CE1E80">
              <w:rPr>
                <w:rFonts w:cs="Times New Roman"/>
                <w:sz w:val="20"/>
                <w:szCs w:val="20"/>
              </w:rPr>
              <w:t>139</w:t>
            </w:r>
          </w:p>
        </w:tc>
        <w:tc>
          <w:tcPr>
            <w:tcW w:w="1559" w:type="dxa"/>
            <w:vAlign w:val="center"/>
          </w:tcPr>
          <w:p w14:paraId="3F16F895" w14:textId="3A6DA6AC" w:rsidR="00A510DA" w:rsidRPr="00CE1E80" w:rsidRDefault="00A510DA" w:rsidP="00A510DA">
            <w:r w:rsidRPr="00CE1E80">
              <w:rPr>
                <w:rFonts w:cs="Times New Roman"/>
                <w:sz w:val="20"/>
                <w:szCs w:val="20"/>
              </w:rPr>
              <w:t>190</w:t>
            </w:r>
          </w:p>
        </w:tc>
        <w:tc>
          <w:tcPr>
            <w:tcW w:w="2262" w:type="dxa"/>
            <w:vAlign w:val="center"/>
          </w:tcPr>
          <w:p w14:paraId="6F4B34CF" w14:textId="1B9FF572"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7AA115B6" w14:textId="77777777" w:rsidTr="006502FE">
        <w:tc>
          <w:tcPr>
            <w:tcW w:w="517" w:type="dxa"/>
            <w:vAlign w:val="center"/>
          </w:tcPr>
          <w:p w14:paraId="31A1DBB5" w14:textId="6297CB89" w:rsidR="00A510DA" w:rsidRPr="00CE1E80" w:rsidRDefault="00A510DA" w:rsidP="00A510DA">
            <w:r w:rsidRPr="00CE1E80">
              <w:rPr>
                <w:rFonts w:cs="Times New Roman"/>
                <w:sz w:val="20"/>
                <w:szCs w:val="20"/>
              </w:rPr>
              <w:t>167</w:t>
            </w:r>
          </w:p>
        </w:tc>
        <w:tc>
          <w:tcPr>
            <w:tcW w:w="1605" w:type="dxa"/>
            <w:vAlign w:val="center"/>
          </w:tcPr>
          <w:p w14:paraId="29767AE2" w14:textId="5C05C9A6" w:rsidR="00A510DA" w:rsidRPr="00CE1E80" w:rsidRDefault="00A510DA" w:rsidP="00A510DA">
            <w:hyperlink r:id="rId159" w:tgtFrame="_blank" w:history="1">
              <w:r w:rsidRPr="00CE1E80">
                <w:rPr>
                  <w:rStyle w:val="Hyperlink"/>
                  <w:rFonts w:cs="Times New Roman"/>
                  <w:color w:val="auto"/>
                  <w:sz w:val="20"/>
                  <w:szCs w:val="20"/>
                </w:rPr>
                <w:t>4400-0769-5741</w:t>
              </w:r>
            </w:hyperlink>
          </w:p>
        </w:tc>
        <w:tc>
          <w:tcPr>
            <w:tcW w:w="2268" w:type="dxa"/>
            <w:vAlign w:val="center"/>
          </w:tcPr>
          <w:p w14:paraId="4154F88F" w14:textId="5E387E7C" w:rsidR="00A510DA" w:rsidRPr="00CE1E80" w:rsidRDefault="00A510DA" w:rsidP="00A510DA">
            <w:r w:rsidRPr="00CE1E80">
              <w:rPr>
                <w:rFonts w:cs="Times New Roman"/>
                <w:sz w:val="20"/>
                <w:szCs w:val="20"/>
                <w:lang w:eastAsia="lt-LT"/>
              </w:rPr>
              <w:t>Dainavos g. 13,  Išlaužo k., Prienų r. sav.,</w:t>
            </w:r>
          </w:p>
        </w:tc>
        <w:tc>
          <w:tcPr>
            <w:tcW w:w="1417" w:type="dxa"/>
            <w:vAlign w:val="center"/>
          </w:tcPr>
          <w:p w14:paraId="73D05239" w14:textId="38593197" w:rsidR="00A510DA" w:rsidRPr="00CE1E80" w:rsidRDefault="00A510DA" w:rsidP="00A510DA">
            <w:r w:rsidRPr="00CE1E80">
              <w:rPr>
                <w:rFonts w:cs="Times New Roman"/>
                <w:sz w:val="20"/>
                <w:szCs w:val="20"/>
              </w:rPr>
              <w:t>225</w:t>
            </w:r>
          </w:p>
        </w:tc>
        <w:tc>
          <w:tcPr>
            <w:tcW w:w="1559" w:type="dxa"/>
            <w:vAlign w:val="center"/>
          </w:tcPr>
          <w:p w14:paraId="19EF5177" w14:textId="50D03FD4" w:rsidR="00A510DA" w:rsidRPr="00CE1E80" w:rsidRDefault="00A510DA" w:rsidP="00A510DA">
            <w:r w:rsidRPr="00CE1E80">
              <w:rPr>
                <w:rFonts w:cs="Times New Roman"/>
                <w:sz w:val="20"/>
                <w:szCs w:val="20"/>
              </w:rPr>
              <w:t>235</w:t>
            </w:r>
          </w:p>
        </w:tc>
        <w:tc>
          <w:tcPr>
            <w:tcW w:w="2262" w:type="dxa"/>
            <w:vAlign w:val="center"/>
          </w:tcPr>
          <w:p w14:paraId="0D150658" w14:textId="602D76EA"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76C8D49" w14:textId="77777777" w:rsidTr="006502FE">
        <w:tc>
          <w:tcPr>
            <w:tcW w:w="517" w:type="dxa"/>
            <w:vAlign w:val="center"/>
          </w:tcPr>
          <w:p w14:paraId="10CAECB8" w14:textId="4B37D31D" w:rsidR="00A510DA" w:rsidRPr="00CE1E80" w:rsidRDefault="00A510DA" w:rsidP="00A510DA">
            <w:r w:rsidRPr="00CE1E80">
              <w:rPr>
                <w:rFonts w:cs="Times New Roman"/>
                <w:sz w:val="20"/>
                <w:szCs w:val="20"/>
              </w:rPr>
              <w:t>168</w:t>
            </w:r>
          </w:p>
        </w:tc>
        <w:tc>
          <w:tcPr>
            <w:tcW w:w="1605" w:type="dxa"/>
            <w:vAlign w:val="center"/>
          </w:tcPr>
          <w:p w14:paraId="53E7FD39" w14:textId="12BF4D29" w:rsidR="00A510DA" w:rsidRPr="00CE1E80" w:rsidRDefault="00A510DA" w:rsidP="00A510DA">
            <w:hyperlink r:id="rId160" w:tgtFrame="_blank" w:history="1">
              <w:r w:rsidRPr="00CE1E80">
                <w:rPr>
                  <w:rStyle w:val="Hyperlink"/>
                  <w:rFonts w:cs="Times New Roman"/>
                  <w:color w:val="auto"/>
                  <w:sz w:val="20"/>
                  <w:szCs w:val="20"/>
                </w:rPr>
                <w:t>6910-0008-0070</w:t>
              </w:r>
            </w:hyperlink>
          </w:p>
        </w:tc>
        <w:tc>
          <w:tcPr>
            <w:tcW w:w="2268" w:type="dxa"/>
            <w:vAlign w:val="center"/>
          </w:tcPr>
          <w:p w14:paraId="2E7F1F46" w14:textId="77777777" w:rsidR="00A510DA" w:rsidRPr="00CE1E80" w:rsidRDefault="00A510DA" w:rsidP="00A510DA">
            <w:pPr>
              <w:jc w:val="center"/>
              <w:rPr>
                <w:rFonts w:cs="Times New Roman"/>
                <w:sz w:val="20"/>
                <w:szCs w:val="20"/>
              </w:rPr>
            </w:pPr>
            <w:r w:rsidRPr="00CE1E80">
              <w:rPr>
                <w:rFonts w:cs="Times New Roman"/>
                <w:sz w:val="20"/>
                <w:szCs w:val="20"/>
                <w:lang w:eastAsia="lt-LT"/>
              </w:rPr>
              <w:t>Dainavos g. 14,  Išlaužo k., Prienų r. sav.,</w:t>
            </w:r>
          </w:p>
          <w:p w14:paraId="05EA5E42" w14:textId="77777777" w:rsidR="00A510DA" w:rsidRPr="00CE1E80" w:rsidRDefault="00A510DA" w:rsidP="00A510DA"/>
        </w:tc>
        <w:tc>
          <w:tcPr>
            <w:tcW w:w="1417" w:type="dxa"/>
            <w:vAlign w:val="center"/>
          </w:tcPr>
          <w:p w14:paraId="0B2EC8B2" w14:textId="5DDF9B9E" w:rsidR="00A510DA" w:rsidRPr="00CE1E80" w:rsidRDefault="00A510DA" w:rsidP="00A510DA">
            <w:r w:rsidRPr="00CE1E80">
              <w:rPr>
                <w:rFonts w:cs="Times New Roman"/>
                <w:sz w:val="20"/>
                <w:szCs w:val="20"/>
              </w:rPr>
              <w:t>124</w:t>
            </w:r>
          </w:p>
        </w:tc>
        <w:tc>
          <w:tcPr>
            <w:tcW w:w="1559" w:type="dxa"/>
            <w:vAlign w:val="center"/>
          </w:tcPr>
          <w:p w14:paraId="1CD6096B" w14:textId="6661D869" w:rsidR="00A510DA" w:rsidRPr="00CE1E80" w:rsidRDefault="00A510DA" w:rsidP="00A510DA">
            <w:r w:rsidRPr="00CE1E80">
              <w:rPr>
                <w:rFonts w:cs="Times New Roman"/>
                <w:sz w:val="20"/>
                <w:szCs w:val="20"/>
              </w:rPr>
              <w:t>201</w:t>
            </w:r>
          </w:p>
        </w:tc>
        <w:tc>
          <w:tcPr>
            <w:tcW w:w="2262" w:type="dxa"/>
            <w:vAlign w:val="center"/>
          </w:tcPr>
          <w:p w14:paraId="5A33FC8D" w14:textId="52B81015"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19D2235" w14:textId="77777777" w:rsidTr="006502FE">
        <w:tc>
          <w:tcPr>
            <w:tcW w:w="517" w:type="dxa"/>
            <w:vAlign w:val="center"/>
          </w:tcPr>
          <w:p w14:paraId="3A74D7C0" w14:textId="7A4DCA98" w:rsidR="00A510DA" w:rsidRPr="00CE1E80" w:rsidRDefault="00A510DA" w:rsidP="00A510DA">
            <w:r w:rsidRPr="00CE1E80">
              <w:rPr>
                <w:rFonts w:cs="Times New Roman"/>
                <w:sz w:val="20"/>
                <w:szCs w:val="20"/>
              </w:rPr>
              <w:t>169</w:t>
            </w:r>
          </w:p>
        </w:tc>
        <w:tc>
          <w:tcPr>
            <w:tcW w:w="1605" w:type="dxa"/>
            <w:vAlign w:val="center"/>
          </w:tcPr>
          <w:p w14:paraId="156228AD" w14:textId="27E14F37" w:rsidR="00A510DA" w:rsidRPr="00CE1E80" w:rsidRDefault="00A510DA" w:rsidP="00A510DA">
            <w:pPr>
              <w:jc w:val="center"/>
              <w:rPr>
                <w:rFonts w:cs="Times New Roman"/>
                <w:sz w:val="20"/>
                <w:szCs w:val="20"/>
              </w:rPr>
            </w:pPr>
            <w:hyperlink r:id="rId161" w:tgtFrame="_blank" w:history="1">
              <w:r w:rsidRPr="00CE1E80">
                <w:rPr>
                  <w:rFonts w:cs="Times New Roman"/>
                  <w:sz w:val="20"/>
                  <w:szCs w:val="20"/>
                </w:rPr>
                <w:br/>
              </w:r>
              <w:r w:rsidRPr="00CE1E80">
                <w:rPr>
                  <w:rStyle w:val="Hyperlink"/>
                  <w:rFonts w:cs="Times New Roman"/>
                  <w:color w:val="auto"/>
                  <w:sz w:val="20"/>
                  <w:szCs w:val="20"/>
                </w:rPr>
                <w:t>4400-0775-7224</w:t>
              </w:r>
            </w:hyperlink>
          </w:p>
          <w:p w14:paraId="2F85BD5D" w14:textId="77777777" w:rsidR="00A510DA" w:rsidRPr="00CE1E80" w:rsidRDefault="00A510DA" w:rsidP="00A510DA"/>
        </w:tc>
        <w:tc>
          <w:tcPr>
            <w:tcW w:w="2268" w:type="dxa"/>
            <w:vAlign w:val="center"/>
          </w:tcPr>
          <w:p w14:paraId="38BE5FBE" w14:textId="71BF2746" w:rsidR="00A510DA" w:rsidRPr="00CE1E80" w:rsidRDefault="00A510DA" w:rsidP="00A510DA">
            <w:r w:rsidRPr="00CE1E80">
              <w:rPr>
                <w:rFonts w:cs="Times New Roman"/>
                <w:sz w:val="20"/>
                <w:szCs w:val="20"/>
                <w:lang w:eastAsia="lt-LT"/>
              </w:rPr>
              <w:t>Dainavos g. 15,  Išlaužo k., Prienų r. sav.,</w:t>
            </w:r>
          </w:p>
        </w:tc>
        <w:tc>
          <w:tcPr>
            <w:tcW w:w="1417" w:type="dxa"/>
            <w:vAlign w:val="center"/>
          </w:tcPr>
          <w:p w14:paraId="7A6BD662" w14:textId="4D528BA2" w:rsidR="00A510DA" w:rsidRPr="00CE1E80" w:rsidRDefault="00A510DA" w:rsidP="00A510DA">
            <w:r w:rsidRPr="00CE1E80">
              <w:rPr>
                <w:rFonts w:cs="Times New Roman"/>
                <w:sz w:val="20"/>
                <w:szCs w:val="20"/>
              </w:rPr>
              <w:t>233</w:t>
            </w:r>
          </w:p>
        </w:tc>
        <w:tc>
          <w:tcPr>
            <w:tcW w:w="1559" w:type="dxa"/>
            <w:vAlign w:val="center"/>
          </w:tcPr>
          <w:p w14:paraId="160C700E" w14:textId="72C3B292" w:rsidR="00A510DA" w:rsidRPr="00CE1E80" w:rsidRDefault="00A510DA" w:rsidP="00A510DA">
            <w:r w:rsidRPr="00CE1E80">
              <w:rPr>
                <w:rFonts w:cs="Times New Roman"/>
                <w:sz w:val="20"/>
                <w:szCs w:val="20"/>
              </w:rPr>
              <w:t>254</w:t>
            </w:r>
          </w:p>
        </w:tc>
        <w:tc>
          <w:tcPr>
            <w:tcW w:w="2262" w:type="dxa"/>
            <w:vAlign w:val="center"/>
          </w:tcPr>
          <w:p w14:paraId="763385B3" w14:textId="58A67A6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D1CCD10" w14:textId="77777777" w:rsidTr="006502FE">
        <w:tc>
          <w:tcPr>
            <w:tcW w:w="517" w:type="dxa"/>
            <w:vAlign w:val="center"/>
          </w:tcPr>
          <w:p w14:paraId="74362098" w14:textId="05B1D873" w:rsidR="00A510DA" w:rsidRPr="00CE1E80" w:rsidRDefault="00A510DA" w:rsidP="00A510DA">
            <w:r w:rsidRPr="00CE1E80">
              <w:rPr>
                <w:rFonts w:cs="Times New Roman"/>
                <w:sz w:val="20"/>
                <w:szCs w:val="20"/>
              </w:rPr>
              <w:lastRenderedPageBreak/>
              <w:t>170</w:t>
            </w:r>
          </w:p>
        </w:tc>
        <w:tc>
          <w:tcPr>
            <w:tcW w:w="1605" w:type="dxa"/>
            <w:vAlign w:val="center"/>
          </w:tcPr>
          <w:p w14:paraId="5B8D6326" w14:textId="12C954E6" w:rsidR="00A510DA" w:rsidRPr="00CE1E80" w:rsidRDefault="00A510DA" w:rsidP="00A510DA">
            <w:r w:rsidRPr="00CE1E80">
              <w:rPr>
                <w:rFonts w:cs="Times New Roman"/>
                <w:sz w:val="20"/>
                <w:szCs w:val="20"/>
              </w:rPr>
              <w:t>4400-1532-5309</w:t>
            </w:r>
          </w:p>
        </w:tc>
        <w:tc>
          <w:tcPr>
            <w:tcW w:w="2268" w:type="dxa"/>
            <w:vAlign w:val="center"/>
          </w:tcPr>
          <w:p w14:paraId="5A21936D" w14:textId="50CAB9F8" w:rsidR="00A510DA" w:rsidRPr="00CE1E80" w:rsidRDefault="00A510DA" w:rsidP="00A510DA">
            <w:r w:rsidRPr="00CE1E80">
              <w:rPr>
                <w:rFonts w:cs="Times New Roman"/>
                <w:sz w:val="20"/>
                <w:szCs w:val="20"/>
                <w:lang w:eastAsia="lt-LT"/>
              </w:rPr>
              <w:t>Dainavos g. 16, Išlaužo k., Prienų r. sav.,</w:t>
            </w:r>
          </w:p>
        </w:tc>
        <w:tc>
          <w:tcPr>
            <w:tcW w:w="1417" w:type="dxa"/>
            <w:vAlign w:val="center"/>
          </w:tcPr>
          <w:p w14:paraId="5521A8A5" w14:textId="0C4D44B3" w:rsidR="00A510DA" w:rsidRPr="00CE1E80" w:rsidRDefault="00A510DA" w:rsidP="00A510DA">
            <w:r w:rsidRPr="00CE1E80">
              <w:rPr>
                <w:rFonts w:cs="Times New Roman"/>
                <w:sz w:val="20"/>
                <w:szCs w:val="20"/>
              </w:rPr>
              <w:t>167</w:t>
            </w:r>
          </w:p>
        </w:tc>
        <w:tc>
          <w:tcPr>
            <w:tcW w:w="1559" w:type="dxa"/>
            <w:vAlign w:val="center"/>
          </w:tcPr>
          <w:p w14:paraId="074F98F0" w14:textId="0B514632" w:rsidR="00A510DA" w:rsidRPr="00CE1E80" w:rsidRDefault="00A510DA" w:rsidP="00A510DA">
            <w:r w:rsidRPr="00CE1E80">
              <w:rPr>
                <w:rFonts w:cs="Times New Roman"/>
                <w:sz w:val="20"/>
                <w:szCs w:val="20"/>
              </w:rPr>
              <w:t>222</w:t>
            </w:r>
          </w:p>
        </w:tc>
        <w:tc>
          <w:tcPr>
            <w:tcW w:w="2262" w:type="dxa"/>
            <w:vAlign w:val="center"/>
          </w:tcPr>
          <w:p w14:paraId="13AADE3F" w14:textId="47FEA45C"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B871AEF" w14:textId="77777777" w:rsidTr="006502FE">
        <w:tc>
          <w:tcPr>
            <w:tcW w:w="517" w:type="dxa"/>
            <w:vAlign w:val="center"/>
          </w:tcPr>
          <w:p w14:paraId="74F39ECC" w14:textId="0EF4401B" w:rsidR="00A510DA" w:rsidRPr="00CE1E80" w:rsidRDefault="00A510DA" w:rsidP="00A510DA">
            <w:r w:rsidRPr="00CE1E80">
              <w:rPr>
                <w:rFonts w:cs="Times New Roman"/>
                <w:sz w:val="20"/>
                <w:szCs w:val="20"/>
              </w:rPr>
              <w:t>171</w:t>
            </w:r>
          </w:p>
        </w:tc>
        <w:tc>
          <w:tcPr>
            <w:tcW w:w="1605" w:type="dxa"/>
            <w:vAlign w:val="center"/>
          </w:tcPr>
          <w:p w14:paraId="411FFCF5" w14:textId="4B4C07C0" w:rsidR="00A510DA" w:rsidRPr="00CE1E80" w:rsidRDefault="00A510DA" w:rsidP="00A510DA">
            <w:r w:rsidRPr="00CE1E80">
              <w:rPr>
                <w:rFonts w:cs="Times New Roman"/>
                <w:sz w:val="20"/>
                <w:szCs w:val="20"/>
              </w:rPr>
              <w:t>4400-3169-6296</w:t>
            </w:r>
          </w:p>
        </w:tc>
        <w:tc>
          <w:tcPr>
            <w:tcW w:w="2268" w:type="dxa"/>
            <w:vAlign w:val="center"/>
          </w:tcPr>
          <w:p w14:paraId="03381ECC" w14:textId="3ED23694" w:rsidR="00A510DA" w:rsidRPr="00CE1E80" w:rsidRDefault="00A510DA" w:rsidP="00A510DA">
            <w:r w:rsidRPr="00CE1E80">
              <w:rPr>
                <w:rFonts w:cs="Times New Roman"/>
                <w:sz w:val="20"/>
                <w:szCs w:val="20"/>
                <w:lang w:eastAsia="lt-LT"/>
              </w:rPr>
              <w:t>Dainavos g. 18, Išlaužo k., Prienų r. sav.,</w:t>
            </w:r>
          </w:p>
        </w:tc>
        <w:tc>
          <w:tcPr>
            <w:tcW w:w="1417" w:type="dxa"/>
            <w:vAlign w:val="center"/>
          </w:tcPr>
          <w:p w14:paraId="1B0218C8" w14:textId="21849FD6" w:rsidR="00A510DA" w:rsidRPr="00CE1E80" w:rsidRDefault="00A510DA" w:rsidP="00A510DA">
            <w:r w:rsidRPr="00CE1E80">
              <w:rPr>
                <w:rFonts w:cs="Times New Roman"/>
                <w:sz w:val="20"/>
                <w:szCs w:val="20"/>
              </w:rPr>
              <w:t>187</w:t>
            </w:r>
          </w:p>
        </w:tc>
        <w:tc>
          <w:tcPr>
            <w:tcW w:w="1559" w:type="dxa"/>
            <w:vAlign w:val="center"/>
          </w:tcPr>
          <w:p w14:paraId="3A7D6BA1" w14:textId="77F4A6EF" w:rsidR="00A510DA" w:rsidRPr="00CE1E80" w:rsidRDefault="00A510DA" w:rsidP="00A510DA">
            <w:r w:rsidRPr="00CE1E80">
              <w:rPr>
                <w:rFonts w:cs="Times New Roman"/>
                <w:sz w:val="20"/>
                <w:szCs w:val="20"/>
              </w:rPr>
              <w:t>230</w:t>
            </w:r>
          </w:p>
        </w:tc>
        <w:tc>
          <w:tcPr>
            <w:tcW w:w="2262" w:type="dxa"/>
            <w:vAlign w:val="center"/>
          </w:tcPr>
          <w:p w14:paraId="7896C817" w14:textId="7FB528FD"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305DCC0" w14:textId="77777777" w:rsidTr="006502FE">
        <w:tc>
          <w:tcPr>
            <w:tcW w:w="517" w:type="dxa"/>
            <w:vAlign w:val="center"/>
          </w:tcPr>
          <w:p w14:paraId="192110FA" w14:textId="63F27003" w:rsidR="00A510DA" w:rsidRPr="00CE1E80" w:rsidRDefault="00A510DA" w:rsidP="00A510DA">
            <w:r w:rsidRPr="00CE1E80">
              <w:rPr>
                <w:rFonts w:cs="Times New Roman"/>
                <w:sz w:val="20"/>
                <w:szCs w:val="20"/>
              </w:rPr>
              <w:t>172</w:t>
            </w:r>
          </w:p>
        </w:tc>
        <w:tc>
          <w:tcPr>
            <w:tcW w:w="1605" w:type="dxa"/>
            <w:vAlign w:val="center"/>
          </w:tcPr>
          <w:p w14:paraId="24950B9B" w14:textId="28660F66" w:rsidR="00A510DA" w:rsidRPr="00CE1E80" w:rsidRDefault="00A510DA" w:rsidP="00A510DA">
            <w:hyperlink r:id="rId162" w:tgtFrame="_blank" w:history="1">
              <w:r w:rsidRPr="00CE1E80">
                <w:rPr>
                  <w:rStyle w:val="Hyperlink"/>
                  <w:rFonts w:cs="Times New Roman"/>
                  <w:color w:val="auto"/>
                  <w:sz w:val="20"/>
                  <w:szCs w:val="20"/>
                </w:rPr>
                <w:t>4400-0112-2543</w:t>
              </w:r>
            </w:hyperlink>
          </w:p>
        </w:tc>
        <w:tc>
          <w:tcPr>
            <w:tcW w:w="2268" w:type="dxa"/>
            <w:vAlign w:val="center"/>
          </w:tcPr>
          <w:p w14:paraId="04EB0969" w14:textId="7261D993" w:rsidR="00A510DA" w:rsidRPr="00CE1E80" w:rsidRDefault="00A510DA" w:rsidP="00A510DA">
            <w:r w:rsidRPr="00CE1E80">
              <w:rPr>
                <w:rFonts w:cs="Times New Roman"/>
                <w:sz w:val="20"/>
                <w:szCs w:val="20"/>
                <w:lang w:eastAsia="lt-LT"/>
              </w:rPr>
              <w:t>Dainavos g. 20, Išlaužo k., Prienų r. sav.,</w:t>
            </w:r>
          </w:p>
        </w:tc>
        <w:tc>
          <w:tcPr>
            <w:tcW w:w="1417" w:type="dxa"/>
            <w:vAlign w:val="center"/>
          </w:tcPr>
          <w:p w14:paraId="47D4BB4A" w14:textId="2EE4C262" w:rsidR="00A510DA" w:rsidRPr="00CE1E80" w:rsidRDefault="00A510DA" w:rsidP="00A510DA">
            <w:r w:rsidRPr="00CE1E80">
              <w:rPr>
                <w:rFonts w:cs="Times New Roman"/>
                <w:sz w:val="20"/>
                <w:szCs w:val="20"/>
              </w:rPr>
              <w:t>172</w:t>
            </w:r>
          </w:p>
        </w:tc>
        <w:tc>
          <w:tcPr>
            <w:tcW w:w="1559" w:type="dxa"/>
            <w:vAlign w:val="center"/>
          </w:tcPr>
          <w:p w14:paraId="4721DDEC" w14:textId="1901E552" w:rsidR="00A510DA" w:rsidRPr="00CE1E80" w:rsidRDefault="00A510DA" w:rsidP="00A510DA">
            <w:r w:rsidRPr="00CE1E80">
              <w:rPr>
                <w:rFonts w:cs="Times New Roman"/>
                <w:sz w:val="20"/>
                <w:szCs w:val="20"/>
              </w:rPr>
              <w:t>238</w:t>
            </w:r>
          </w:p>
        </w:tc>
        <w:tc>
          <w:tcPr>
            <w:tcW w:w="2262" w:type="dxa"/>
            <w:vAlign w:val="center"/>
          </w:tcPr>
          <w:p w14:paraId="794B90FB" w14:textId="78C74BB5"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DAAFEC1" w14:textId="77777777" w:rsidTr="006502FE">
        <w:tc>
          <w:tcPr>
            <w:tcW w:w="517" w:type="dxa"/>
            <w:vAlign w:val="center"/>
          </w:tcPr>
          <w:p w14:paraId="72F29D6B" w14:textId="10B0658E" w:rsidR="00A510DA" w:rsidRPr="00CE1E80" w:rsidRDefault="00A510DA" w:rsidP="00A510DA">
            <w:r w:rsidRPr="00CE1E80">
              <w:rPr>
                <w:rFonts w:cs="Times New Roman"/>
                <w:sz w:val="20"/>
                <w:szCs w:val="20"/>
              </w:rPr>
              <w:t>173</w:t>
            </w:r>
          </w:p>
        </w:tc>
        <w:tc>
          <w:tcPr>
            <w:tcW w:w="1605" w:type="dxa"/>
            <w:vAlign w:val="center"/>
          </w:tcPr>
          <w:p w14:paraId="608E12BF" w14:textId="60556A24" w:rsidR="00A510DA" w:rsidRPr="00CE1E80" w:rsidRDefault="00A510DA" w:rsidP="00A510DA">
            <w:hyperlink r:id="rId163" w:tgtFrame="_blank" w:history="1">
              <w:r w:rsidRPr="00CE1E80">
                <w:rPr>
                  <w:rStyle w:val="Hyperlink"/>
                  <w:rFonts w:cs="Times New Roman"/>
                  <w:color w:val="auto"/>
                  <w:sz w:val="20"/>
                  <w:szCs w:val="20"/>
                </w:rPr>
                <w:t>4400-0883-6492</w:t>
              </w:r>
            </w:hyperlink>
          </w:p>
        </w:tc>
        <w:tc>
          <w:tcPr>
            <w:tcW w:w="2268" w:type="dxa"/>
            <w:vAlign w:val="center"/>
          </w:tcPr>
          <w:p w14:paraId="45721369" w14:textId="306C427D" w:rsidR="00A510DA" w:rsidRPr="00CE1E80" w:rsidRDefault="00A510DA" w:rsidP="00A510DA">
            <w:r w:rsidRPr="00CE1E80">
              <w:rPr>
                <w:rFonts w:cs="Times New Roman"/>
                <w:sz w:val="20"/>
                <w:szCs w:val="20"/>
                <w:lang w:eastAsia="lt-LT"/>
              </w:rPr>
              <w:t>Dainavos g. 22, Išlaužo k., Prienų r. sav.,</w:t>
            </w:r>
          </w:p>
        </w:tc>
        <w:tc>
          <w:tcPr>
            <w:tcW w:w="1417" w:type="dxa"/>
            <w:vAlign w:val="center"/>
          </w:tcPr>
          <w:p w14:paraId="445F7DCF" w14:textId="443F7A1F" w:rsidR="00A510DA" w:rsidRPr="00CE1E80" w:rsidRDefault="00A510DA" w:rsidP="00A510DA">
            <w:r w:rsidRPr="00CE1E80">
              <w:rPr>
                <w:rFonts w:cs="Times New Roman"/>
                <w:sz w:val="20"/>
                <w:szCs w:val="20"/>
              </w:rPr>
              <w:t>174</w:t>
            </w:r>
          </w:p>
        </w:tc>
        <w:tc>
          <w:tcPr>
            <w:tcW w:w="1559" w:type="dxa"/>
            <w:vAlign w:val="center"/>
          </w:tcPr>
          <w:p w14:paraId="1E6A3FCC" w14:textId="523CC064" w:rsidR="00A510DA" w:rsidRPr="00CE1E80" w:rsidRDefault="00A510DA" w:rsidP="00A510DA">
            <w:r w:rsidRPr="00CE1E80">
              <w:rPr>
                <w:rFonts w:cs="Times New Roman"/>
                <w:sz w:val="20"/>
                <w:szCs w:val="20"/>
              </w:rPr>
              <w:t>252</w:t>
            </w:r>
          </w:p>
        </w:tc>
        <w:tc>
          <w:tcPr>
            <w:tcW w:w="2262" w:type="dxa"/>
            <w:vAlign w:val="center"/>
          </w:tcPr>
          <w:p w14:paraId="6D1E4787" w14:textId="7FADA0F4"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F5A556C" w14:textId="77777777" w:rsidTr="006502FE">
        <w:tc>
          <w:tcPr>
            <w:tcW w:w="517" w:type="dxa"/>
            <w:vAlign w:val="center"/>
          </w:tcPr>
          <w:p w14:paraId="63FBFD90" w14:textId="4304AEAC" w:rsidR="00A510DA" w:rsidRPr="00CE1E80" w:rsidRDefault="00A510DA" w:rsidP="00A510DA">
            <w:r w:rsidRPr="00CE1E80">
              <w:rPr>
                <w:rFonts w:cs="Times New Roman"/>
                <w:sz w:val="20"/>
                <w:szCs w:val="20"/>
              </w:rPr>
              <w:t>174</w:t>
            </w:r>
          </w:p>
        </w:tc>
        <w:tc>
          <w:tcPr>
            <w:tcW w:w="1605" w:type="dxa"/>
            <w:vAlign w:val="center"/>
          </w:tcPr>
          <w:p w14:paraId="25ADC40B" w14:textId="72E014CB" w:rsidR="00A510DA" w:rsidRPr="00CE1E80" w:rsidRDefault="00A510DA" w:rsidP="00A510DA">
            <w:pPr>
              <w:jc w:val="center"/>
              <w:rPr>
                <w:rFonts w:cs="Times New Roman"/>
                <w:sz w:val="20"/>
                <w:szCs w:val="20"/>
              </w:rPr>
            </w:pPr>
            <w:hyperlink r:id="rId164" w:tgtFrame="_blank" w:history="1">
              <w:r w:rsidRPr="00CE1E80">
                <w:rPr>
                  <w:rFonts w:cs="Times New Roman"/>
                  <w:sz w:val="20"/>
                  <w:szCs w:val="20"/>
                </w:rPr>
                <w:br/>
              </w:r>
              <w:r w:rsidRPr="00CE1E80">
                <w:rPr>
                  <w:rStyle w:val="Hyperlink"/>
                  <w:rFonts w:cs="Times New Roman"/>
                  <w:color w:val="auto"/>
                  <w:sz w:val="20"/>
                  <w:szCs w:val="20"/>
                </w:rPr>
                <w:t>4400-4025-2808</w:t>
              </w:r>
            </w:hyperlink>
          </w:p>
          <w:p w14:paraId="553B7A24" w14:textId="77777777" w:rsidR="00A510DA" w:rsidRPr="00CE1E80" w:rsidRDefault="00A510DA" w:rsidP="00A510DA"/>
        </w:tc>
        <w:tc>
          <w:tcPr>
            <w:tcW w:w="2268" w:type="dxa"/>
            <w:vAlign w:val="center"/>
          </w:tcPr>
          <w:p w14:paraId="65C9A871" w14:textId="16469F62" w:rsidR="00A510DA" w:rsidRPr="00CE1E80" w:rsidRDefault="00A510DA" w:rsidP="00A510DA">
            <w:r w:rsidRPr="00CE1E80">
              <w:rPr>
                <w:rFonts w:cs="Times New Roman"/>
                <w:sz w:val="20"/>
                <w:szCs w:val="20"/>
                <w:lang w:eastAsia="lt-LT"/>
              </w:rPr>
              <w:t>Dainavos g. 24, Išlaužo k., Prienų r. sav.,</w:t>
            </w:r>
          </w:p>
        </w:tc>
        <w:tc>
          <w:tcPr>
            <w:tcW w:w="1417" w:type="dxa"/>
            <w:vAlign w:val="center"/>
          </w:tcPr>
          <w:p w14:paraId="044FF070" w14:textId="2E5D2DB9" w:rsidR="00A510DA" w:rsidRPr="00CE1E80" w:rsidRDefault="00A510DA" w:rsidP="00A510DA">
            <w:r w:rsidRPr="00CE1E80">
              <w:rPr>
                <w:rFonts w:cs="Times New Roman"/>
                <w:sz w:val="20"/>
                <w:szCs w:val="20"/>
              </w:rPr>
              <w:t>171</w:t>
            </w:r>
          </w:p>
        </w:tc>
        <w:tc>
          <w:tcPr>
            <w:tcW w:w="1559" w:type="dxa"/>
            <w:vAlign w:val="center"/>
          </w:tcPr>
          <w:p w14:paraId="09C7B60F" w14:textId="47AFD1BF" w:rsidR="00A510DA" w:rsidRPr="00CE1E80" w:rsidRDefault="00A510DA" w:rsidP="00A510DA">
            <w:r w:rsidRPr="00CE1E80">
              <w:rPr>
                <w:rFonts w:cs="Times New Roman"/>
                <w:sz w:val="20"/>
                <w:szCs w:val="20"/>
              </w:rPr>
              <w:t>231</w:t>
            </w:r>
          </w:p>
        </w:tc>
        <w:tc>
          <w:tcPr>
            <w:tcW w:w="2262" w:type="dxa"/>
            <w:vAlign w:val="center"/>
          </w:tcPr>
          <w:p w14:paraId="4DA007DC" w14:textId="3F0E676D"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F79C3F0" w14:textId="77777777" w:rsidTr="006502FE">
        <w:tc>
          <w:tcPr>
            <w:tcW w:w="517" w:type="dxa"/>
            <w:vAlign w:val="center"/>
          </w:tcPr>
          <w:p w14:paraId="178BC330" w14:textId="26A28EAD" w:rsidR="00A510DA" w:rsidRPr="00CE1E80" w:rsidRDefault="00A510DA" w:rsidP="00A510DA">
            <w:r w:rsidRPr="00CE1E80">
              <w:rPr>
                <w:rFonts w:cs="Times New Roman"/>
                <w:sz w:val="20"/>
                <w:szCs w:val="20"/>
              </w:rPr>
              <w:t>175</w:t>
            </w:r>
          </w:p>
        </w:tc>
        <w:tc>
          <w:tcPr>
            <w:tcW w:w="1605" w:type="dxa"/>
            <w:vAlign w:val="center"/>
          </w:tcPr>
          <w:p w14:paraId="67CBCFB1" w14:textId="454840AA" w:rsidR="00A510DA" w:rsidRPr="00CE1E80" w:rsidRDefault="00A510DA" w:rsidP="00A510DA">
            <w:r w:rsidRPr="00CE1E80">
              <w:rPr>
                <w:rFonts w:cs="Times New Roman"/>
                <w:sz w:val="20"/>
                <w:szCs w:val="20"/>
              </w:rPr>
              <w:t>6910-0002-0162</w:t>
            </w:r>
          </w:p>
        </w:tc>
        <w:tc>
          <w:tcPr>
            <w:tcW w:w="2268" w:type="dxa"/>
            <w:vAlign w:val="center"/>
          </w:tcPr>
          <w:p w14:paraId="10EBAF8A" w14:textId="7FE58DF9" w:rsidR="00A510DA" w:rsidRPr="00CE1E80" w:rsidRDefault="00A510DA" w:rsidP="00A510DA">
            <w:r w:rsidRPr="00CE1E80">
              <w:rPr>
                <w:rFonts w:cs="Times New Roman"/>
                <w:sz w:val="20"/>
                <w:szCs w:val="20"/>
                <w:lang w:eastAsia="lt-LT"/>
              </w:rPr>
              <w:t>Kauno pl. 1B, Išlaužo k., Prienų r. sav.</w:t>
            </w:r>
          </w:p>
        </w:tc>
        <w:tc>
          <w:tcPr>
            <w:tcW w:w="1417" w:type="dxa"/>
            <w:vAlign w:val="center"/>
          </w:tcPr>
          <w:p w14:paraId="3CBA0CBC" w14:textId="24848FF5" w:rsidR="00A510DA" w:rsidRPr="00CE1E80" w:rsidRDefault="00A510DA" w:rsidP="00A510DA">
            <w:r w:rsidRPr="00CE1E80">
              <w:rPr>
                <w:rFonts w:cs="Times New Roman"/>
                <w:sz w:val="20"/>
                <w:szCs w:val="20"/>
              </w:rPr>
              <w:t>116</w:t>
            </w:r>
          </w:p>
        </w:tc>
        <w:tc>
          <w:tcPr>
            <w:tcW w:w="1559" w:type="dxa"/>
            <w:vAlign w:val="center"/>
          </w:tcPr>
          <w:p w14:paraId="48876CB3" w14:textId="0C935F48" w:rsidR="00A510DA" w:rsidRPr="00CE1E80" w:rsidRDefault="00A510DA" w:rsidP="00A510DA">
            <w:r w:rsidRPr="00CE1E80">
              <w:rPr>
                <w:rFonts w:cs="Times New Roman"/>
                <w:sz w:val="20"/>
                <w:szCs w:val="20"/>
              </w:rPr>
              <w:t>137</w:t>
            </w:r>
          </w:p>
        </w:tc>
        <w:tc>
          <w:tcPr>
            <w:tcW w:w="2262" w:type="dxa"/>
            <w:vAlign w:val="center"/>
          </w:tcPr>
          <w:p w14:paraId="0E61F828" w14:textId="0CBB0641"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75186AB" w14:textId="77777777" w:rsidTr="006502FE">
        <w:tc>
          <w:tcPr>
            <w:tcW w:w="517" w:type="dxa"/>
            <w:vAlign w:val="center"/>
          </w:tcPr>
          <w:p w14:paraId="5D5EAADF" w14:textId="7DEBAED2" w:rsidR="00A510DA" w:rsidRPr="00CE1E80" w:rsidRDefault="00A510DA" w:rsidP="00A510DA">
            <w:r w:rsidRPr="00CE1E80">
              <w:rPr>
                <w:rFonts w:cs="Times New Roman"/>
                <w:sz w:val="20"/>
                <w:szCs w:val="20"/>
              </w:rPr>
              <w:t>176</w:t>
            </w:r>
          </w:p>
        </w:tc>
        <w:tc>
          <w:tcPr>
            <w:tcW w:w="1605" w:type="dxa"/>
            <w:vAlign w:val="center"/>
          </w:tcPr>
          <w:p w14:paraId="559EABDE" w14:textId="77777777" w:rsidR="00A510DA" w:rsidRPr="00CE1E80" w:rsidRDefault="00A510DA" w:rsidP="00A510DA">
            <w:pPr>
              <w:jc w:val="center"/>
              <w:rPr>
                <w:rFonts w:cs="Times New Roman"/>
                <w:sz w:val="20"/>
                <w:szCs w:val="20"/>
              </w:rPr>
            </w:pPr>
            <w:r w:rsidRPr="00CE1E80">
              <w:rPr>
                <w:rFonts w:cs="Times New Roman"/>
                <w:sz w:val="20"/>
                <w:szCs w:val="20"/>
              </w:rPr>
              <w:br/>
              <w:t>4400-0265-0453</w:t>
            </w:r>
          </w:p>
          <w:p w14:paraId="13CE214E" w14:textId="77777777" w:rsidR="00A510DA" w:rsidRPr="00CE1E80" w:rsidRDefault="00A510DA" w:rsidP="00A510DA"/>
        </w:tc>
        <w:tc>
          <w:tcPr>
            <w:tcW w:w="2268" w:type="dxa"/>
            <w:vAlign w:val="center"/>
          </w:tcPr>
          <w:p w14:paraId="65E05D37" w14:textId="43344DF9" w:rsidR="00A510DA" w:rsidRPr="00CE1E80" w:rsidRDefault="00A510DA" w:rsidP="00A510DA">
            <w:r w:rsidRPr="00CE1E80">
              <w:rPr>
                <w:rFonts w:cs="Times New Roman"/>
                <w:sz w:val="20"/>
                <w:szCs w:val="20"/>
                <w:lang w:eastAsia="lt-LT"/>
              </w:rPr>
              <w:t>Kauno pl. 2B, Išlaužo k., Prienų r. sav.</w:t>
            </w:r>
          </w:p>
        </w:tc>
        <w:tc>
          <w:tcPr>
            <w:tcW w:w="1417" w:type="dxa"/>
            <w:vAlign w:val="center"/>
          </w:tcPr>
          <w:p w14:paraId="6B64E371" w14:textId="48A019A1" w:rsidR="00A510DA" w:rsidRPr="00CE1E80" w:rsidRDefault="00A510DA" w:rsidP="00A510DA">
            <w:r w:rsidRPr="00CE1E80">
              <w:rPr>
                <w:rFonts w:cs="Times New Roman"/>
                <w:sz w:val="20"/>
                <w:szCs w:val="20"/>
              </w:rPr>
              <w:t>48</w:t>
            </w:r>
          </w:p>
        </w:tc>
        <w:tc>
          <w:tcPr>
            <w:tcW w:w="1559" w:type="dxa"/>
            <w:vAlign w:val="center"/>
          </w:tcPr>
          <w:p w14:paraId="18764570" w14:textId="41041CF7" w:rsidR="00A510DA" w:rsidRPr="00CE1E80" w:rsidRDefault="00A510DA" w:rsidP="00A510DA">
            <w:r w:rsidRPr="00CE1E80">
              <w:rPr>
                <w:rFonts w:cs="Times New Roman"/>
                <w:sz w:val="20"/>
                <w:szCs w:val="20"/>
              </w:rPr>
              <w:t>77</w:t>
            </w:r>
          </w:p>
        </w:tc>
        <w:tc>
          <w:tcPr>
            <w:tcW w:w="2262" w:type="dxa"/>
            <w:vAlign w:val="center"/>
          </w:tcPr>
          <w:p w14:paraId="0C529602" w14:textId="55D803A6"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6BE96B8" w14:textId="77777777" w:rsidTr="006502FE">
        <w:tc>
          <w:tcPr>
            <w:tcW w:w="517" w:type="dxa"/>
            <w:vAlign w:val="center"/>
          </w:tcPr>
          <w:p w14:paraId="6DA833F2" w14:textId="5B10E1ED" w:rsidR="00A510DA" w:rsidRPr="00CE1E80" w:rsidRDefault="00A510DA" w:rsidP="00A510DA">
            <w:r w:rsidRPr="00CE1E80">
              <w:rPr>
                <w:rFonts w:cs="Times New Roman"/>
                <w:sz w:val="20"/>
                <w:szCs w:val="20"/>
              </w:rPr>
              <w:t>177</w:t>
            </w:r>
          </w:p>
        </w:tc>
        <w:tc>
          <w:tcPr>
            <w:tcW w:w="1605" w:type="dxa"/>
            <w:vAlign w:val="center"/>
          </w:tcPr>
          <w:p w14:paraId="68DDC558" w14:textId="31B82D25" w:rsidR="00A510DA" w:rsidRPr="00CE1E80" w:rsidRDefault="00A510DA" w:rsidP="00A510DA">
            <w:r w:rsidRPr="00CE1E80">
              <w:rPr>
                <w:rFonts w:cs="Times New Roman"/>
                <w:sz w:val="20"/>
                <w:szCs w:val="20"/>
              </w:rPr>
              <w:t>6910-0008-0084</w:t>
            </w:r>
          </w:p>
        </w:tc>
        <w:tc>
          <w:tcPr>
            <w:tcW w:w="2268" w:type="dxa"/>
            <w:vAlign w:val="center"/>
          </w:tcPr>
          <w:p w14:paraId="1EE8B9AE" w14:textId="01A8BB70" w:rsidR="00A510DA" w:rsidRPr="00CE1E80" w:rsidRDefault="00A510DA" w:rsidP="00A510DA">
            <w:r w:rsidRPr="00CE1E80">
              <w:rPr>
                <w:rFonts w:cs="Times New Roman"/>
                <w:sz w:val="20"/>
                <w:szCs w:val="20"/>
                <w:lang w:eastAsia="lt-LT"/>
              </w:rPr>
              <w:t>Kauno pl. 3, Išlaužo k., Prienų r. sav.</w:t>
            </w:r>
          </w:p>
        </w:tc>
        <w:tc>
          <w:tcPr>
            <w:tcW w:w="1417" w:type="dxa"/>
            <w:vAlign w:val="center"/>
          </w:tcPr>
          <w:p w14:paraId="61281396" w14:textId="412B66BE" w:rsidR="00A510DA" w:rsidRPr="00CE1E80" w:rsidRDefault="00A510DA" w:rsidP="00A510DA">
            <w:r w:rsidRPr="00CE1E80">
              <w:rPr>
                <w:rFonts w:cs="Times New Roman"/>
                <w:sz w:val="20"/>
                <w:szCs w:val="20"/>
              </w:rPr>
              <w:t>40</w:t>
            </w:r>
          </w:p>
        </w:tc>
        <w:tc>
          <w:tcPr>
            <w:tcW w:w="1559" w:type="dxa"/>
            <w:vAlign w:val="center"/>
          </w:tcPr>
          <w:p w14:paraId="5984575A" w14:textId="39116390" w:rsidR="00A510DA" w:rsidRPr="00CE1E80" w:rsidRDefault="00A510DA" w:rsidP="00A510DA">
            <w:r w:rsidRPr="00CE1E80">
              <w:rPr>
                <w:rFonts w:cs="Times New Roman"/>
                <w:sz w:val="20"/>
                <w:szCs w:val="20"/>
              </w:rPr>
              <w:t>53</w:t>
            </w:r>
          </w:p>
        </w:tc>
        <w:tc>
          <w:tcPr>
            <w:tcW w:w="2262" w:type="dxa"/>
            <w:vAlign w:val="center"/>
          </w:tcPr>
          <w:p w14:paraId="45180D2F" w14:textId="6B2556C3"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36D7F0F" w14:textId="77777777" w:rsidTr="006502FE">
        <w:tc>
          <w:tcPr>
            <w:tcW w:w="517" w:type="dxa"/>
            <w:vAlign w:val="center"/>
          </w:tcPr>
          <w:p w14:paraId="18A8F819" w14:textId="127E73AC" w:rsidR="00A510DA" w:rsidRPr="00CE1E80" w:rsidRDefault="00A510DA" w:rsidP="00A510DA">
            <w:r w:rsidRPr="00CE1E80">
              <w:rPr>
                <w:rFonts w:cs="Times New Roman"/>
                <w:sz w:val="20"/>
                <w:szCs w:val="20"/>
              </w:rPr>
              <w:t>178</w:t>
            </w:r>
          </w:p>
        </w:tc>
        <w:tc>
          <w:tcPr>
            <w:tcW w:w="1605" w:type="dxa"/>
            <w:vAlign w:val="center"/>
          </w:tcPr>
          <w:p w14:paraId="182858A4" w14:textId="76312A2E" w:rsidR="00A510DA" w:rsidRPr="00CE1E80" w:rsidRDefault="00A510DA" w:rsidP="00A510DA">
            <w:pPr>
              <w:jc w:val="center"/>
              <w:rPr>
                <w:rFonts w:cs="Times New Roman"/>
                <w:sz w:val="20"/>
                <w:szCs w:val="20"/>
              </w:rPr>
            </w:pPr>
            <w:hyperlink r:id="rId165" w:tgtFrame="_blank" w:history="1">
              <w:r w:rsidRPr="00CE1E80">
                <w:rPr>
                  <w:rFonts w:cs="Times New Roman"/>
                  <w:sz w:val="20"/>
                  <w:szCs w:val="20"/>
                </w:rPr>
                <w:br/>
              </w:r>
              <w:r w:rsidRPr="00CE1E80">
                <w:rPr>
                  <w:rStyle w:val="Hyperlink"/>
                  <w:rFonts w:cs="Times New Roman"/>
                  <w:color w:val="auto"/>
                  <w:sz w:val="20"/>
                  <w:szCs w:val="20"/>
                </w:rPr>
                <w:t>6910-0008-0046</w:t>
              </w:r>
            </w:hyperlink>
          </w:p>
          <w:p w14:paraId="25429619" w14:textId="77777777" w:rsidR="00A510DA" w:rsidRPr="00CE1E80" w:rsidRDefault="00A510DA" w:rsidP="00A510DA"/>
        </w:tc>
        <w:tc>
          <w:tcPr>
            <w:tcW w:w="2268" w:type="dxa"/>
            <w:vAlign w:val="center"/>
          </w:tcPr>
          <w:p w14:paraId="06850DB5" w14:textId="5EDD462C" w:rsidR="00A510DA" w:rsidRPr="00CE1E80" w:rsidRDefault="00A510DA" w:rsidP="00A510DA">
            <w:r w:rsidRPr="00CE1E80">
              <w:rPr>
                <w:rFonts w:cs="Times New Roman"/>
                <w:sz w:val="20"/>
                <w:szCs w:val="20"/>
                <w:lang w:eastAsia="lt-LT"/>
              </w:rPr>
              <w:t>Kauno pl. 5, Išlaužo k., Prienų r. sav.</w:t>
            </w:r>
          </w:p>
        </w:tc>
        <w:tc>
          <w:tcPr>
            <w:tcW w:w="1417" w:type="dxa"/>
            <w:vAlign w:val="center"/>
          </w:tcPr>
          <w:p w14:paraId="396B9D50" w14:textId="69D9E178" w:rsidR="00A510DA" w:rsidRPr="00CE1E80" w:rsidRDefault="00A510DA" w:rsidP="00A510DA">
            <w:r w:rsidRPr="00CE1E80">
              <w:rPr>
                <w:rFonts w:cs="Times New Roman"/>
                <w:sz w:val="20"/>
                <w:szCs w:val="20"/>
              </w:rPr>
              <w:t>62</w:t>
            </w:r>
          </w:p>
        </w:tc>
        <w:tc>
          <w:tcPr>
            <w:tcW w:w="1559" w:type="dxa"/>
            <w:vAlign w:val="center"/>
          </w:tcPr>
          <w:p w14:paraId="707EE79E" w14:textId="66ABB07A" w:rsidR="00A510DA" w:rsidRPr="00CE1E80" w:rsidRDefault="00A510DA" w:rsidP="00A510DA">
            <w:r w:rsidRPr="00CE1E80">
              <w:rPr>
                <w:rFonts w:cs="Times New Roman"/>
                <w:sz w:val="20"/>
                <w:szCs w:val="20"/>
              </w:rPr>
              <w:t>89</w:t>
            </w:r>
          </w:p>
        </w:tc>
        <w:tc>
          <w:tcPr>
            <w:tcW w:w="2262" w:type="dxa"/>
            <w:vAlign w:val="center"/>
          </w:tcPr>
          <w:p w14:paraId="4F888545" w14:textId="639E2A2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4AEC25C" w14:textId="77777777" w:rsidTr="006502FE">
        <w:tc>
          <w:tcPr>
            <w:tcW w:w="517" w:type="dxa"/>
            <w:vAlign w:val="center"/>
          </w:tcPr>
          <w:p w14:paraId="5AB037DE" w14:textId="45C3572F" w:rsidR="00A510DA" w:rsidRPr="00CE1E80" w:rsidRDefault="00A510DA" w:rsidP="00A510DA">
            <w:r w:rsidRPr="00CE1E80">
              <w:rPr>
                <w:rFonts w:cs="Times New Roman"/>
                <w:sz w:val="20"/>
                <w:szCs w:val="20"/>
              </w:rPr>
              <w:t>179</w:t>
            </w:r>
          </w:p>
        </w:tc>
        <w:tc>
          <w:tcPr>
            <w:tcW w:w="1605" w:type="dxa"/>
            <w:vAlign w:val="center"/>
          </w:tcPr>
          <w:p w14:paraId="355C1C30" w14:textId="71F47113" w:rsidR="00A510DA" w:rsidRPr="00CE1E80" w:rsidRDefault="00A510DA" w:rsidP="00A510DA">
            <w:r w:rsidRPr="00CE1E80">
              <w:rPr>
                <w:rFonts w:cs="Times New Roman"/>
                <w:sz w:val="20"/>
                <w:szCs w:val="20"/>
              </w:rPr>
              <w:t>4400-5878-4528</w:t>
            </w:r>
          </w:p>
        </w:tc>
        <w:tc>
          <w:tcPr>
            <w:tcW w:w="2268" w:type="dxa"/>
            <w:vAlign w:val="center"/>
          </w:tcPr>
          <w:p w14:paraId="29B21D6E" w14:textId="49A2DF49" w:rsidR="00A510DA" w:rsidRPr="00CE1E80" w:rsidRDefault="00A510DA" w:rsidP="00A510DA">
            <w:r w:rsidRPr="00CE1E80">
              <w:rPr>
                <w:rFonts w:cs="Times New Roman"/>
                <w:sz w:val="20"/>
                <w:szCs w:val="20"/>
                <w:lang w:eastAsia="lt-LT"/>
              </w:rPr>
              <w:t>Kauno pl. 6, Išlaužo k., Prienų r. sav.</w:t>
            </w:r>
          </w:p>
        </w:tc>
        <w:tc>
          <w:tcPr>
            <w:tcW w:w="1417" w:type="dxa"/>
            <w:vAlign w:val="center"/>
          </w:tcPr>
          <w:p w14:paraId="311FBD15" w14:textId="085CD741" w:rsidR="00A510DA" w:rsidRPr="00CE1E80" w:rsidRDefault="00A510DA" w:rsidP="00A510DA">
            <w:r w:rsidRPr="00CE1E80">
              <w:rPr>
                <w:rFonts w:cs="Times New Roman"/>
                <w:sz w:val="20"/>
                <w:szCs w:val="20"/>
              </w:rPr>
              <w:t>25</w:t>
            </w:r>
          </w:p>
        </w:tc>
        <w:tc>
          <w:tcPr>
            <w:tcW w:w="1559" w:type="dxa"/>
            <w:vAlign w:val="center"/>
          </w:tcPr>
          <w:p w14:paraId="29A5AA58" w14:textId="6CBA8305" w:rsidR="00A510DA" w:rsidRPr="00CE1E80" w:rsidRDefault="00A510DA" w:rsidP="00A510DA">
            <w:r w:rsidRPr="00CE1E80">
              <w:rPr>
                <w:rFonts w:cs="Times New Roman"/>
                <w:sz w:val="20"/>
                <w:szCs w:val="20"/>
              </w:rPr>
              <w:t>42</w:t>
            </w:r>
          </w:p>
        </w:tc>
        <w:tc>
          <w:tcPr>
            <w:tcW w:w="2262" w:type="dxa"/>
            <w:vAlign w:val="center"/>
          </w:tcPr>
          <w:p w14:paraId="5384B208" w14:textId="4A414FAD" w:rsidR="00A510DA" w:rsidRPr="00CE1E80" w:rsidRDefault="00A510DA" w:rsidP="00A510DA">
            <w:r w:rsidRPr="00CE1E80">
              <w:rPr>
                <w:rFonts w:cs="Times New Roman"/>
                <w:sz w:val="20"/>
                <w:szCs w:val="20"/>
              </w:rPr>
              <w:t>Sklypo naudojimo būdas: kiti žemės ūkio paskirties žemės sklypai</w:t>
            </w:r>
          </w:p>
        </w:tc>
      </w:tr>
      <w:tr w:rsidR="00CE1E80" w:rsidRPr="00CE1E80" w14:paraId="32F42ADC" w14:textId="77777777" w:rsidTr="006502FE">
        <w:tc>
          <w:tcPr>
            <w:tcW w:w="517" w:type="dxa"/>
            <w:vAlign w:val="center"/>
          </w:tcPr>
          <w:p w14:paraId="5F631B03" w14:textId="469A793D" w:rsidR="00A510DA" w:rsidRPr="00CE1E80" w:rsidRDefault="00A510DA" w:rsidP="00A510DA">
            <w:r w:rsidRPr="00CE1E80">
              <w:rPr>
                <w:rFonts w:cs="Times New Roman"/>
                <w:sz w:val="20"/>
                <w:szCs w:val="20"/>
              </w:rPr>
              <w:t>180</w:t>
            </w:r>
          </w:p>
        </w:tc>
        <w:tc>
          <w:tcPr>
            <w:tcW w:w="1605" w:type="dxa"/>
            <w:vAlign w:val="center"/>
          </w:tcPr>
          <w:p w14:paraId="2F29E763" w14:textId="77777777" w:rsidR="00A510DA" w:rsidRPr="00CE1E80" w:rsidRDefault="00A510DA" w:rsidP="00A510DA">
            <w:pPr>
              <w:jc w:val="center"/>
              <w:rPr>
                <w:rFonts w:cs="Times New Roman"/>
                <w:sz w:val="20"/>
                <w:szCs w:val="20"/>
              </w:rPr>
            </w:pPr>
            <w:r w:rsidRPr="00CE1E80">
              <w:rPr>
                <w:rFonts w:cs="Times New Roman"/>
                <w:sz w:val="20"/>
                <w:szCs w:val="20"/>
              </w:rPr>
              <w:br/>
              <w:t>4400-5878-4528</w:t>
            </w:r>
          </w:p>
          <w:p w14:paraId="781028E3" w14:textId="77777777" w:rsidR="00A510DA" w:rsidRPr="00CE1E80" w:rsidRDefault="00A510DA" w:rsidP="00A510DA"/>
        </w:tc>
        <w:tc>
          <w:tcPr>
            <w:tcW w:w="2268" w:type="dxa"/>
            <w:vAlign w:val="center"/>
          </w:tcPr>
          <w:p w14:paraId="1EFD94C3" w14:textId="759E8CB7" w:rsidR="00A510DA" w:rsidRPr="00CE1E80" w:rsidRDefault="00A510DA" w:rsidP="00A510DA">
            <w:r w:rsidRPr="00CE1E80">
              <w:rPr>
                <w:rFonts w:cs="Times New Roman"/>
                <w:sz w:val="20"/>
                <w:szCs w:val="20"/>
                <w:lang w:eastAsia="lt-LT"/>
              </w:rPr>
              <w:t>Kauno pl. 6A, Išlaužo k., Prienų r. sav.</w:t>
            </w:r>
          </w:p>
        </w:tc>
        <w:tc>
          <w:tcPr>
            <w:tcW w:w="1417" w:type="dxa"/>
            <w:vAlign w:val="center"/>
          </w:tcPr>
          <w:p w14:paraId="0140BFE8" w14:textId="5E893AD2" w:rsidR="00A510DA" w:rsidRPr="00CE1E80" w:rsidRDefault="00A510DA" w:rsidP="00A510DA">
            <w:r w:rsidRPr="00CE1E80">
              <w:rPr>
                <w:rFonts w:cs="Times New Roman"/>
                <w:sz w:val="20"/>
                <w:szCs w:val="20"/>
              </w:rPr>
              <w:t>25</w:t>
            </w:r>
          </w:p>
        </w:tc>
        <w:tc>
          <w:tcPr>
            <w:tcW w:w="1559" w:type="dxa"/>
            <w:vAlign w:val="center"/>
          </w:tcPr>
          <w:p w14:paraId="2C0ECA33" w14:textId="51A26B52" w:rsidR="00A510DA" w:rsidRPr="00CE1E80" w:rsidRDefault="00A510DA" w:rsidP="00A510DA">
            <w:r w:rsidRPr="00CE1E80">
              <w:rPr>
                <w:rFonts w:cs="Times New Roman"/>
                <w:sz w:val="20"/>
                <w:szCs w:val="20"/>
              </w:rPr>
              <w:t>37</w:t>
            </w:r>
          </w:p>
        </w:tc>
        <w:tc>
          <w:tcPr>
            <w:tcW w:w="2262" w:type="dxa"/>
            <w:vAlign w:val="center"/>
          </w:tcPr>
          <w:p w14:paraId="4E6FD2BB" w14:textId="5EFC0B3E" w:rsidR="00A510DA" w:rsidRPr="00CE1E80" w:rsidRDefault="00A510DA" w:rsidP="00A510DA">
            <w:r w:rsidRPr="00CE1E80">
              <w:rPr>
                <w:rFonts w:cs="Times New Roman"/>
                <w:sz w:val="20"/>
                <w:szCs w:val="20"/>
              </w:rPr>
              <w:t>Sklypo naudojimo būdas: kiti žemės ūkio paskirties žemės sklypai</w:t>
            </w:r>
          </w:p>
        </w:tc>
      </w:tr>
      <w:tr w:rsidR="00CE1E80" w:rsidRPr="00CE1E80" w14:paraId="3CB49FF5" w14:textId="77777777" w:rsidTr="006502FE">
        <w:tc>
          <w:tcPr>
            <w:tcW w:w="517" w:type="dxa"/>
            <w:vAlign w:val="center"/>
          </w:tcPr>
          <w:p w14:paraId="5C1D10B0" w14:textId="06483D4B" w:rsidR="00A510DA" w:rsidRPr="00CE1E80" w:rsidRDefault="00A510DA" w:rsidP="00A510DA">
            <w:r w:rsidRPr="00CE1E80">
              <w:rPr>
                <w:rFonts w:cs="Times New Roman"/>
                <w:sz w:val="20"/>
                <w:szCs w:val="20"/>
              </w:rPr>
              <w:t>181</w:t>
            </w:r>
          </w:p>
        </w:tc>
        <w:tc>
          <w:tcPr>
            <w:tcW w:w="1605" w:type="dxa"/>
            <w:vAlign w:val="center"/>
          </w:tcPr>
          <w:p w14:paraId="621616D0" w14:textId="1C640BB6" w:rsidR="00A510DA" w:rsidRPr="00CE1E80" w:rsidRDefault="00A510DA" w:rsidP="00A510DA">
            <w:r w:rsidRPr="00CE1E80">
              <w:rPr>
                <w:rFonts w:cs="Times New Roman"/>
                <w:sz w:val="20"/>
                <w:szCs w:val="20"/>
              </w:rPr>
              <w:t>4400-0453-8654</w:t>
            </w:r>
          </w:p>
        </w:tc>
        <w:tc>
          <w:tcPr>
            <w:tcW w:w="2268" w:type="dxa"/>
            <w:vAlign w:val="center"/>
          </w:tcPr>
          <w:p w14:paraId="04761277" w14:textId="45221810" w:rsidR="00A510DA" w:rsidRPr="00CE1E80" w:rsidRDefault="00A510DA" w:rsidP="00A510DA">
            <w:r w:rsidRPr="00CE1E80">
              <w:rPr>
                <w:rFonts w:cs="Times New Roman"/>
                <w:sz w:val="20"/>
                <w:szCs w:val="20"/>
                <w:lang w:eastAsia="lt-LT"/>
              </w:rPr>
              <w:t>Kauno pl. 7, Išlaužo k., Prienų r. sav.</w:t>
            </w:r>
          </w:p>
        </w:tc>
        <w:tc>
          <w:tcPr>
            <w:tcW w:w="1417" w:type="dxa"/>
            <w:vAlign w:val="center"/>
          </w:tcPr>
          <w:p w14:paraId="40AF1E18" w14:textId="4801FA93" w:rsidR="00A510DA" w:rsidRPr="00CE1E80" w:rsidRDefault="00A510DA" w:rsidP="00A510DA">
            <w:r w:rsidRPr="00CE1E80">
              <w:rPr>
                <w:rFonts w:cs="Times New Roman"/>
                <w:sz w:val="20"/>
                <w:szCs w:val="20"/>
              </w:rPr>
              <w:t>57</w:t>
            </w:r>
          </w:p>
        </w:tc>
        <w:tc>
          <w:tcPr>
            <w:tcW w:w="1559" w:type="dxa"/>
            <w:vAlign w:val="center"/>
          </w:tcPr>
          <w:p w14:paraId="192267C5" w14:textId="0EF6AE4D" w:rsidR="00A510DA" w:rsidRPr="00CE1E80" w:rsidRDefault="00A510DA" w:rsidP="00A510DA">
            <w:r w:rsidRPr="00CE1E80">
              <w:rPr>
                <w:rFonts w:cs="Times New Roman"/>
                <w:sz w:val="20"/>
                <w:szCs w:val="20"/>
              </w:rPr>
              <w:t>76</w:t>
            </w:r>
          </w:p>
        </w:tc>
        <w:tc>
          <w:tcPr>
            <w:tcW w:w="2262" w:type="dxa"/>
            <w:vAlign w:val="center"/>
          </w:tcPr>
          <w:p w14:paraId="57F3BD5E" w14:textId="28896BBC"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8B69DF2" w14:textId="77777777" w:rsidTr="006502FE">
        <w:tc>
          <w:tcPr>
            <w:tcW w:w="517" w:type="dxa"/>
            <w:vAlign w:val="center"/>
          </w:tcPr>
          <w:p w14:paraId="7869478D" w14:textId="3AF6C1C5" w:rsidR="00A510DA" w:rsidRPr="00CE1E80" w:rsidRDefault="00A510DA" w:rsidP="00A510DA">
            <w:r w:rsidRPr="00CE1E80">
              <w:rPr>
                <w:rFonts w:cs="Times New Roman"/>
                <w:sz w:val="20"/>
                <w:szCs w:val="20"/>
              </w:rPr>
              <w:t>182</w:t>
            </w:r>
          </w:p>
        </w:tc>
        <w:tc>
          <w:tcPr>
            <w:tcW w:w="1605" w:type="dxa"/>
            <w:vAlign w:val="center"/>
          </w:tcPr>
          <w:p w14:paraId="79EAEC59" w14:textId="27747E6E" w:rsidR="00A510DA" w:rsidRPr="00CE1E80" w:rsidRDefault="00A510DA" w:rsidP="00A510DA">
            <w:r w:rsidRPr="00CE1E80">
              <w:rPr>
                <w:rFonts w:cs="Times New Roman"/>
                <w:sz w:val="20"/>
                <w:szCs w:val="20"/>
              </w:rPr>
              <w:t>6910-0008-0092</w:t>
            </w:r>
          </w:p>
        </w:tc>
        <w:tc>
          <w:tcPr>
            <w:tcW w:w="2268" w:type="dxa"/>
            <w:vAlign w:val="center"/>
          </w:tcPr>
          <w:p w14:paraId="447A038C" w14:textId="3B230FF6" w:rsidR="00A510DA" w:rsidRPr="00CE1E80" w:rsidRDefault="00A510DA" w:rsidP="00A510DA">
            <w:r w:rsidRPr="00CE1E80">
              <w:rPr>
                <w:rFonts w:cs="Times New Roman"/>
                <w:sz w:val="20"/>
                <w:szCs w:val="20"/>
                <w:lang w:eastAsia="lt-LT"/>
              </w:rPr>
              <w:t>Kauno pl. 9, Išlaužo k., Prienų r. sav.</w:t>
            </w:r>
          </w:p>
        </w:tc>
        <w:tc>
          <w:tcPr>
            <w:tcW w:w="1417" w:type="dxa"/>
            <w:vAlign w:val="center"/>
          </w:tcPr>
          <w:p w14:paraId="17E6FD62" w14:textId="4B282D94" w:rsidR="00A510DA" w:rsidRPr="00CE1E80" w:rsidRDefault="00A510DA" w:rsidP="00A510DA">
            <w:r w:rsidRPr="00CE1E80">
              <w:rPr>
                <w:rFonts w:cs="Times New Roman"/>
                <w:sz w:val="20"/>
                <w:szCs w:val="20"/>
              </w:rPr>
              <w:t>55</w:t>
            </w:r>
          </w:p>
        </w:tc>
        <w:tc>
          <w:tcPr>
            <w:tcW w:w="1559" w:type="dxa"/>
            <w:vAlign w:val="center"/>
          </w:tcPr>
          <w:p w14:paraId="1393652E" w14:textId="5F695F1B" w:rsidR="00A510DA" w:rsidRPr="00CE1E80" w:rsidRDefault="00A510DA" w:rsidP="00A510DA">
            <w:r w:rsidRPr="00CE1E80">
              <w:rPr>
                <w:rFonts w:cs="Times New Roman"/>
                <w:sz w:val="20"/>
                <w:szCs w:val="20"/>
              </w:rPr>
              <w:t>79</w:t>
            </w:r>
          </w:p>
        </w:tc>
        <w:tc>
          <w:tcPr>
            <w:tcW w:w="2262" w:type="dxa"/>
            <w:vAlign w:val="center"/>
          </w:tcPr>
          <w:p w14:paraId="189D619E" w14:textId="68726E9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9FF3DE8" w14:textId="77777777" w:rsidTr="006502FE">
        <w:tc>
          <w:tcPr>
            <w:tcW w:w="517" w:type="dxa"/>
            <w:vAlign w:val="center"/>
          </w:tcPr>
          <w:p w14:paraId="40D64BEB" w14:textId="09088FC3" w:rsidR="00A510DA" w:rsidRPr="00CE1E80" w:rsidRDefault="00A510DA" w:rsidP="00A510DA">
            <w:r w:rsidRPr="00CE1E80">
              <w:rPr>
                <w:rFonts w:cs="Times New Roman"/>
                <w:sz w:val="20"/>
                <w:szCs w:val="20"/>
              </w:rPr>
              <w:t>183</w:t>
            </w:r>
          </w:p>
        </w:tc>
        <w:tc>
          <w:tcPr>
            <w:tcW w:w="1605" w:type="dxa"/>
            <w:vAlign w:val="center"/>
          </w:tcPr>
          <w:p w14:paraId="782B4BA3" w14:textId="287FF293" w:rsidR="00A510DA" w:rsidRPr="00CE1E80" w:rsidRDefault="00A510DA" w:rsidP="00A510DA">
            <w:r w:rsidRPr="00CE1E80">
              <w:rPr>
                <w:rFonts w:cs="Times New Roman"/>
                <w:sz w:val="20"/>
                <w:szCs w:val="20"/>
              </w:rPr>
              <w:t>6910-0008-0012</w:t>
            </w:r>
          </w:p>
        </w:tc>
        <w:tc>
          <w:tcPr>
            <w:tcW w:w="2268" w:type="dxa"/>
            <w:vAlign w:val="center"/>
          </w:tcPr>
          <w:p w14:paraId="3001A12E" w14:textId="4F89B6DC" w:rsidR="00A510DA" w:rsidRPr="00CE1E80" w:rsidRDefault="00A510DA" w:rsidP="00A510DA">
            <w:r w:rsidRPr="00CE1E80">
              <w:rPr>
                <w:rFonts w:cs="Times New Roman"/>
                <w:sz w:val="20"/>
                <w:szCs w:val="20"/>
                <w:lang w:eastAsia="lt-LT"/>
              </w:rPr>
              <w:t>Kauno pl. 11, Išlaužo k., Prienų r. sav.</w:t>
            </w:r>
          </w:p>
        </w:tc>
        <w:tc>
          <w:tcPr>
            <w:tcW w:w="1417" w:type="dxa"/>
            <w:vAlign w:val="center"/>
          </w:tcPr>
          <w:p w14:paraId="49912A04" w14:textId="7138FE5F" w:rsidR="00A510DA" w:rsidRPr="00CE1E80" w:rsidRDefault="00A510DA" w:rsidP="00A510DA">
            <w:r w:rsidRPr="00CE1E80">
              <w:rPr>
                <w:rFonts w:cs="Times New Roman"/>
                <w:sz w:val="20"/>
                <w:szCs w:val="20"/>
              </w:rPr>
              <w:t>44</w:t>
            </w:r>
          </w:p>
        </w:tc>
        <w:tc>
          <w:tcPr>
            <w:tcW w:w="1559" w:type="dxa"/>
            <w:vAlign w:val="center"/>
          </w:tcPr>
          <w:p w14:paraId="6105C028" w14:textId="3283644B" w:rsidR="00A510DA" w:rsidRPr="00CE1E80" w:rsidRDefault="00A510DA" w:rsidP="00A510DA">
            <w:r w:rsidRPr="00CE1E80">
              <w:rPr>
                <w:rFonts w:cs="Times New Roman"/>
                <w:sz w:val="20"/>
                <w:szCs w:val="20"/>
              </w:rPr>
              <w:t>54</w:t>
            </w:r>
          </w:p>
        </w:tc>
        <w:tc>
          <w:tcPr>
            <w:tcW w:w="2262" w:type="dxa"/>
            <w:vAlign w:val="center"/>
          </w:tcPr>
          <w:p w14:paraId="34A99D2B" w14:textId="75AB6CBB"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687131A" w14:textId="77777777" w:rsidTr="006502FE">
        <w:tc>
          <w:tcPr>
            <w:tcW w:w="517" w:type="dxa"/>
            <w:vAlign w:val="center"/>
          </w:tcPr>
          <w:p w14:paraId="7FF6CB76" w14:textId="4C7739D2" w:rsidR="00A510DA" w:rsidRPr="00CE1E80" w:rsidRDefault="00A510DA" w:rsidP="00A510DA">
            <w:r w:rsidRPr="00CE1E80">
              <w:rPr>
                <w:rFonts w:cs="Times New Roman"/>
                <w:sz w:val="20"/>
                <w:szCs w:val="20"/>
              </w:rPr>
              <w:t>184</w:t>
            </w:r>
          </w:p>
        </w:tc>
        <w:tc>
          <w:tcPr>
            <w:tcW w:w="1605" w:type="dxa"/>
            <w:vAlign w:val="center"/>
          </w:tcPr>
          <w:p w14:paraId="39E87A6F" w14:textId="14F1F8BF" w:rsidR="00A510DA" w:rsidRPr="00CE1E80" w:rsidRDefault="00A510DA" w:rsidP="00A510DA">
            <w:r w:rsidRPr="00CE1E80">
              <w:rPr>
                <w:rFonts w:cs="Times New Roman"/>
                <w:sz w:val="20"/>
                <w:szCs w:val="20"/>
              </w:rPr>
              <w:t>4400-2778-6447</w:t>
            </w:r>
          </w:p>
        </w:tc>
        <w:tc>
          <w:tcPr>
            <w:tcW w:w="2268" w:type="dxa"/>
            <w:vAlign w:val="center"/>
          </w:tcPr>
          <w:p w14:paraId="26ADC4E0" w14:textId="21E0677E" w:rsidR="00A510DA" w:rsidRPr="00CE1E80" w:rsidRDefault="00A510DA" w:rsidP="00A510DA">
            <w:r w:rsidRPr="00CE1E80">
              <w:rPr>
                <w:rFonts w:cs="Times New Roman"/>
                <w:sz w:val="20"/>
                <w:szCs w:val="20"/>
                <w:lang w:eastAsia="lt-LT"/>
              </w:rPr>
              <w:t>Kauno pl. 13, Išlaužo k., Prienų r. sav.</w:t>
            </w:r>
          </w:p>
        </w:tc>
        <w:tc>
          <w:tcPr>
            <w:tcW w:w="1417" w:type="dxa"/>
            <w:vAlign w:val="center"/>
          </w:tcPr>
          <w:p w14:paraId="736682F7" w14:textId="38EF17C7" w:rsidR="00A510DA" w:rsidRPr="00CE1E80" w:rsidRDefault="00A510DA" w:rsidP="00A510DA">
            <w:r w:rsidRPr="00CE1E80">
              <w:rPr>
                <w:rFonts w:cs="Times New Roman"/>
                <w:sz w:val="20"/>
                <w:szCs w:val="20"/>
              </w:rPr>
              <w:t>48</w:t>
            </w:r>
          </w:p>
        </w:tc>
        <w:tc>
          <w:tcPr>
            <w:tcW w:w="1559" w:type="dxa"/>
            <w:vAlign w:val="center"/>
          </w:tcPr>
          <w:p w14:paraId="3EBB2369" w14:textId="47700050" w:rsidR="00A510DA" w:rsidRPr="00CE1E80" w:rsidRDefault="00A510DA" w:rsidP="00A510DA">
            <w:r w:rsidRPr="00CE1E80">
              <w:rPr>
                <w:rFonts w:cs="Times New Roman"/>
                <w:sz w:val="20"/>
                <w:szCs w:val="20"/>
              </w:rPr>
              <w:t>57</w:t>
            </w:r>
          </w:p>
        </w:tc>
        <w:tc>
          <w:tcPr>
            <w:tcW w:w="2262" w:type="dxa"/>
            <w:vAlign w:val="center"/>
          </w:tcPr>
          <w:p w14:paraId="2C4A395B" w14:textId="2EC8E0CB" w:rsidR="00A510DA" w:rsidRPr="00CE1E80" w:rsidRDefault="00A510DA" w:rsidP="00A510DA">
            <w:r w:rsidRPr="00CE1E80">
              <w:rPr>
                <w:rFonts w:cs="Times New Roman"/>
                <w:sz w:val="20"/>
                <w:szCs w:val="20"/>
              </w:rPr>
              <w:t xml:space="preserve">Sklypo naudojimo būdas: vienbučių ir dvibučių </w:t>
            </w:r>
            <w:r w:rsidRPr="00CE1E80">
              <w:rPr>
                <w:rFonts w:cs="Times New Roman"/>
                <w:sz w:val="20"/>
                <w:szCs w:val="20"/>
              </w:rPr>
              <w:lastRenderedPageBreak/>
              <w:t>gyvenamųjų pastatų teritorijos</w:t>
            </w:r>
          </w:p>
        </w:tc>
      </w:tr>
      <w:tr w:rsidR="00CE1E80" w:rsidRPr="00CE1E80" w14:paraId="5F844E9D" w14:textId="77777777" w:rsidTr="006502FE">
        <w:tc>
          <w:tcPr>
            <w:tcW w:w="517" w:type="dxa"/>
            <w:vAlign w:val="center"/>
          </w:tcPr>
          <w:p w14:paraId="76F4AB60" w14:textId="6B649C84" w:rsidR="00A510DA" w:rsidRPr="00CE1E80" w:rsidRDefault="00A510DA" w:rsidP="00A510DA">
            <w:r w:rsidRPr="00CE1E80">
              <w:rPr>
                <w:rFonts w:cs="Times New Roman"/>
                <w:sz w:val="20"/>
                <w:szCs w:val="20"/>
              </w:rPr>
              <w:lastRenderedPageBreak/>
              <w:t>185</w:t>
            </w:r>
          </w:p>
        </w:tc>
        <w:tc>
          <w:tcPr>
            <w:tcW w:w="1605" w:type="dxa"/>
            <w:vAlign w:val="center"/>
          </w:tcPr>
          <w:p w14:paraId="235F8766" w14:textId="0DD56CD1" w:rsidR="00A510DA" w:rsidRPr="00CE1E80" w:rsidRDefault="00A510DA" w:rsidP="00A510DA">
            <w:r w:rsidRPr="00CE1E80">
              <w:rPr>
                <w:rFonts w:cs="Times New Roman"/>
                <w:sz w:val="20"/>
                <w:szCs w:val="20"/>
              </w:rPr>
              <w:t>4400-1054-7980</w:t>
            </w:r>
          </w:p>
        </w:tc>
        <w:tc>
          <w:tcPr>
            <w:tcW w:w="2268" w:type="dxa"/>
            <w:vAlign w:val="center"/>
          </w:tcPr>
          <w:p w14:paraId="22DA21E8" w14:textId="4FBC40F4" w:rsidR="00A510DA" w:rsidRPr="00CE1E80" w:rsidRDefault="00A510DA" w:rsidP="00A510DA">
            <w:r w:rsidRPr="00CE1E80">
              <w:rPr>
                <w:rFonts w:cs="Times New Roman"/>
                <w:sz w:val="20"/>
                <w:szCs w:val="20"/>
                <w:lang w:eastAsia="lt-LT"/>
              </w:rPr>
              <w:t>Kauno pl. 15, Išlaužo k., Prienų r. sav.</w:t>
            </w:r>
          </w:p>
        </w:tc>
        <w:tc>
          <w:tcPr>
            <w:tcW w:w="1417" w:type="dxa"/>
            <w:vAlign w:val="center"/>
          </w:tcPr>
          <w:p w14:paraId="2553908F" w14:textId="04149EDF" w:rsidR="00A510DA" w:rsidRPr="00CE1E80" w:rsidRDefault="00A510DA" w:rsidP="00A510DA">
            <w:r w:rsidRPr="00CE1E80">
              <w:rPr>
                <w:rFonts w:cs="Times New Roman"/>
                <w:sz w:val="20"/>
                <w:szCs w:val="20"/>
              </w:rPr>
              <w:t>44</w:t>
            </w:r>
          </w:p>
        </w:tc>
        <w:tc>
          <w:tcPr>
            <w:tcW w:w="1559" w:type="dxa"/>
            <w:vAlign w:val="center"/>
          </w:tcPr>
          <w:p w14:paraId="11DD782C" w14:textId="261F7667" w:rsidR="00A510DA" w:rsidRPr="00CE1E80" w:rsidRDefault="00A510DA" w:rsidP="00A510DA">
            <w:r w:rsidRPr="00CE1E80">
              <w:rPr>
                <w:rFonts w:cs="Times New Roman"/>
                <w:sz w:val="20"/>
                <w:szCs w:val="20"/>
              </w:rPr>
              <w:t>58</w:t>
            </w:r>
          </w:p>
        </w:tc>
        <w:tc>
          <w:tcPr>
            <w:tcW w:w="2262" w:type="dxa"/>
            <w:vAlign w:val="center"/>
          </w:tcPr>
          <w:p w14:paraId="7857E8A1" w14:textId="200E196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CA2C094" w14:textId="77777777" w:rsidTr="006502FE">
        <w:tc>
          <w:tcPr>
            <w:tcW w:w="517" w:type="dxa"/>
            <w:vAlign w:val="center"/>
          </w:tcPr>
          <w:p w14:paraId="71C8CD0D" w14:textId="57F11893" w:rsidR="00A510DA" w:rsidRPr="00CE1E80" w:rsidRDefault="00A510DA" w:rsidP="00A510DA">
            <w:r w:rsidRPr="00CE1E80">
              <w:rPr>
                <w:rFonts w:cs="Times New Roman"/>
                <w:sz w:val="20"/>
                <w:szCs w:val="20"/>
              </w:rPr>
              <w:t>186</w:t>
            </w:r>
          </w:p>
        </w:tc>
        <w:tc>
          <w:tcPr>
            <w:tcW w:w="1605" w:type="dxa"/>
            <w:vAlign w:val="center"/>
          </w:tcPr>
          <w:p w14:paraId="3F6F5AC4" w14:textId="574893EC" w:rsidR="00A510DA" w:rsidRPr="00CE1E80" w:rsidRDefault="00A510DA" w:rsidP="00A510DA">
            <w:r w:rsidRPr="00CE1E80">
              <w:rPr>
                <w:rFonts w:cs="Times New Roman"/>
                <w:sz w:val="20"/>
                <w:szCs w:val="20"/>
              </w:rPr>
              <w:t>4400-1058-1649</w:t>
            </w:r>
          </w:p>
        </w:tc>
        <w:tc>
          <w:tcPr>
            <w:tcW w:w="2268" w:type="dxa"/>
            <w:vAlign w:val="center"/>
          </w:tcPr>
          <w:p w14:paraId="2DF9F289" w14:textId="165F9A61" w:rsidR="00A510DA" w:rsidRPr="00CE1E80" w:rsidRDefault="00A510DA" w:rsidP="00A510DA">
            <w:r w:rsidRPr="00CE1E80">
              <w:rPr>
                <w:rFonts w:cs="Times New Roman"/>
                <w:sz w:val="20"/>
                <w:szCs w:val="20"/>
                <w:lang w:eastAsia="lt-LT"/>
              </w:rPr>
              <w:t>Kauno pl. 17, Išlaužo k., Prienų r. sav.</w:t>
            </w:r>
          </w:p>
        </w:tc>
        <w:tc>
          <w:tcPr>
            <w:tcW w:w="1417" w:type="dxa"/>
            <w:vAlign w:val="center"/>
          </w:tcPr>
          <w:p w14:paraId="68DA49BC" w14:textId="6CB24650" w:rsidR="00A510DA" w:rsidRPr="00CE1E80" w:rsidRDefault="00A510DA" w:rsidP="00A510DA">
            <w:r w:rsidRPr="00CE1E80">
              <w:rPr>
                <w:rFonts w:cs="Times New Roman"/>
                <w:sz w:val="20"/>
                <w:szCs w:val="20"/>
              </w:rPr>
              <w:t>41</w:t>
            </w:r>
          </w:p>
        </w:tc>
        <w:tc>
          <w:tcPr>
            <w:tcW w:w="1559" w:type="dxa"/>
            <w:vAlign w:val="center"/>
          </w:tcPr>
          <w:p w14:paraId="194B9494" w14:textId="0E406B6B" w:rsidR="00A510DA" w:rsidRPr="00CE1E80" w:rsidRDefault="00A510DA" w:rsidP="00A510DA">
            <w:r w:rsidRPr="00CE1E80">
              <w:rPr>
                <w:rFonts w:cs="Times New Roman"/>
                <w:sz w:val="20"/>
                <w:szCs w:val="20"/>
              </w:rPr>
              <w:t>68</w:t>
            </w:r>
          </w:p>
        </w:tc>
        <w:tc>
          <w:tcPr>
            <w:tcW w:w="2262" w:type="dxa"/>
            <w:vAlign w:val="center"/>
          </w:tcPr>
          <w:p w14:paraId="038FBF18" w14:textId="5865A13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88DB0AB" w14:textId="77777777" w:rsidTr="006502FE">
        <w:tc>
          <w:tcPr>
            <w:tcW w:w="517" w:type="dxa"/>
            <w:vAlign w:val="center"/>
          </w:tcPr>
          <w:p w14:paraId="4AC2C4D5" w14:textId="4DE5ACEA" w:rsidR="00A510DA" w:rsidRPr="00CE1E80" w:rsidRDefault="00A510DA" w:rsidP="00A510DA">
            <w:r w:rsidRPr="00CE1E80">
              <w:rPr>
                <w:rFonts w:cs="Times New Roman"/>
                <w:sz w:val="20"/>
                <w:szCs w:val="20"/>
              </w:rPr>
              <w:t>187</w:t>
            </w:r>
          </w:p>
        </w:tc>
        <w:tc>
          <w:tcPr>
            <w:tcW w:w="1605" w:type="dxa"/>
            <w:vAlign w:val="center"/>
          </w:tcPr>
          <w:p w14:paraId="2D05FBC4" w14:textId="7F277E39" w:rsidR="00A510DA" w:rsidRPr="00CE1E80" w:rsidRDefault="00A510DA" w:rsidP="00A510DA">
            <w:r w:rsidRPr="00CE1E80">
              <w:rPr>
                <w:rFonts w:cs="Times New Roman"/>
                <w:sz w:val="20"/>
                <w:szCs w:val="20"/>
              </w:rPr>
              <w:t>4400-0793-8541</w:t>
            </w:r>
          </w:p>
        </w:tc>
        <w:tc>
          <w:tcPr>
            <w:tcW w:w="2268" w:type="dxa"/>
            <w:vAlign w:val="center"/>
          </w:tcPr>
          <w:p w14:paraId="5998669E" w14:textId="29223C28" w:rsidR="00A510DA" w:rsidRPr="00CE1E80" w:rsidRDefault="00A510DA" w:rsidP="00A510DA">
            <w:r w:rsidRPr="00CE1E80">
              <w:rPr>
                <w:rFonts w:cs="Times New Roman"/>
                <w:sz w:val="20"/>
                <w:szCs w:val="20"/>
                <w:lang w:eastAsia="lt-LT"/>
              </w:rPr>
              <w:t>Kauno pl. 19, Išlaužo k., Prienų r. sav.</w:t>
            </w:r>
          </w:p>
        </w:tc>
        <w:tc>
          <w:tcPr>
            <w:tcW w:w="1417" w:type="dxa"/>
            <w:vAlign w:val="center"/>
          </w:tcPr>
          <w:p w14:paraId="46A5A220" w14:textId="216A904B" w:rsidR="00A510DA" w:rsidRPr="00CE1E80" w:rsidRDefault="00A510DA" w:rsidP="00A510DA">
            <w:r w:rsidRPr="00CE1E80">
              <w:rPr>
                <w:rFonts w:cs="Times New Roman"/>
                <w:sz w:val="20"/>
                <w:szCs w:val="20"/>
              </w:rPr>
              <w:t>39</w:t>
            </w:r>
          </w:p>
        </w:tc>
        <w:tc>
          <w:tcPr>
            <w:tcW w:w="1559" w:type="dxa"/>
            <w:vAlign w:val="center"/>
          </w:tcPr>
          <w:p w14:paraId="5B498096" w14:textId="102E44D9" w:rsidR="00A510DA" w:rsidRPr="00CE1E80" w:rsidRDefault="00A510DA" w:rsidP="00A510DA">
            <w:r w:rsidRPr="00CE1E80">
              <w:rPr>
                <w:rFonts w:cs="Times New Roman"/>
                <w:sz w:val="20"/>
                <w:szCs w:val="20"/>
              </w:rPr>
              <w:t>91</w:t>
            </w:r>
          </w:p>
        </w:tc>
        <w:tc>
          <w:tcPr>
            <w:tcW w:w="2262" w:type="dxa"/>
            <w:vAlign w:val="center"/>
          </w:tcPr>
          <w:p w14:paraId="2DD6E7F7" w14:textId="5A13E3C4"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280EF03" w14:textId="77777777" w:rsidTr="006502FE">
        <w:tc>
          <w:tcPr>
            <w:tcW w:w="517" w:type="dxa"/>
            <w:vAlign w:val="center"/>
          </w:tcPr>
          <w:p w14:paraId="5EBF63F7" w14:textId="4815B31D" w:rsidR="00A510DA" w:rsidRPr="00CE1E80" w:rsidRDefault="00A510DA" w:rsidP="00A510DA">
            <w:r w:rsidRPr="00CE1E80">
              <w:rPr>
                <w:rFonts w:cs="Times New Roman"/>
                <w:sz w:val="20"/>
                <w:szCs w:val="20"/>
              </w:rPr>
              <w:t>188</w:t>
            </w:r>
          </w:p>
        </w:tc>
        <w:tc>
          <w:tcPr>
            <w:tcW w:w="1605" w:type="dxa"/>
            <w:vAlign w:val="center"/>
          </w:tcPr>
          <w:p w14:paraId="6F6ADE62" w14:textId="0385425F" w:rsidR="00A510DA" w:rsidRPr="00CE1E80" w:rsidRDefault="00A510DA" w:rsidP="00A510DA">
            <w:r w:rsidRPr="00CE1E80">
              <w:rPr>
                <w:rFonts w:cs="Times New Roman"/>
                <w:sz w:val="20"/>
                <w:szCs w:val="20"/>
              </w:rPr>
              <w:t>6910-0008-0093</w:t>
            </w:r>
          </w:p>
        </w:tc>
        <w:tc>
          <w:tcPr>
            <w:tcW w:w="2268" w:type="dxa"/>
            <w:vAlign w:val="center"/>
          </w:tcPr>
          <w:p w14:paraId="71E245C4" w14:textId="2A4FDA08" w:rsidR="00A510DA" w:rsidRPr="00CE1E80" w:rsidRDefault="00A510DA" w:rsidP="00A510DA">
            <w:r w:rsidRPr="00CE1E80">
              <w:rPr>
                <w:rFonts w:cs="Times New Roman"/>
                <w:sz w:val="20"/>
                <w:szCs w:val="20"/>
                <w:lang w:eastAsia="lt-LT"/>
              </w:rPr>
              <w:t>Kauno pl. 25, Išlaužo k., Prienų r. sav.</w:t>
            </w:r>
          </w:p>
        </w:tc>
        <w:tc>
          <w:tcPr>
            <w:tcW w:w="1417" w:type="dxa"/>
            <w:vAlign w:val="center"/>
          </w:tcPr>
          <w:p w14:paraId="109B6D43" w14:textId="546C1C21" w:rsidR="00A510DA" w:rsidRPr="00CE1E80" w:rsidRDefault="00A510DA" w:rsidP="00A510DA">
            <w:r w:rsidRPr="00CE1E80">
              <w:rPr>
                <w:rFonts w:cs="Times New Roman"/>
                <w:sz w:val="20"/>
                <w:szCs w:val="20"/>
              </w:rPr>
              <w:t>16</w:t>
            </w:r>
          </w:p>
        </w:tc>
        <w:tc>
          <w:tcPr>
            <w:tcW w:w="1559" w:type="dxa"/>
            <w:vAlign w:val="center"/>
          </w:tcPr>
          <w:p w14:paraId="35BB5CF6" w14:textId="527FF2CE" w:rsidR="00A510DA" w:rsidRPr="00CE1E80" w:rsidRDefault="00A510DA" w:rsidP="00A510DA">
            <w:r w:rsidRPr="00CE1E80">
              <w:rPr>
                <w:rFonts w:cs="Times New Roman"/>
                <w:sz w:val="20"/>
                <w:szCs w:val="20"/>
              </w:rPr>
              <w:t>23</w:t>
            </w:r>
          </w:p>
        </w:tc>
        <w:tc>
          <w:tcPr>
            <w:tcW w:w="2262" w:type="dxa"/>
            <w:vAlign w:val="center"/>
          </w:tcPr>
          <w:p w14:paraId="6FEA16FE" w14:textId="1192BA5B"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13D5625" w14:textId="77777777" w:rsidTr="006502FE">
        <w:tc>
          <w:tcPr>
            <w:tcW w:w="517" w:type="dxa"/>
            <w:vAlign w:val="center"/>
          </w:tcPr>
          <w:p w14:paraId="275DE663" w14:textId="4503EFA7" w:rsidR="00A510DA" w:rsidRPr="00CE1E80" w:rsidRDefault="00A510DA" w:rsidP="00A510DA">
            <w:r w:rsidRPr="00CE1E80">
              <w:rPr>
                <w:rFonts w:cs="Times New Roman"/>
                <w:sz w:val="20"/>
                <w:szCs w:val="20"/>
              </w:rPr>
              <w:t>189</w:t>
            </w:r>
          </w:p>
        </w:tc>
        <w:tc>
          <w:tcPr>
            <w:tcW w:w="1605" w:type="dxa"/>
            <w:vAlign w:val="center"/>
          </w:tcPr>
          <w:p w14:paraId="585C2275" w14:textId="430DB528" w:rsidR="00A510DA" w:rsidRPr="00CE1E80" w:rsidRDefault="00A510DA" w:rsidP="00A510DA">
            <w:r w:rsidRPr="00CE1E80">
              <w:rPr>
                <w:rFonts w:cs="Times New Roman"/>
                <w:sz w:val="20"/>
                <w:szCs w:val="20"/>
              </w:rPr>
              <w:t>4400-0828-4442</w:t>
            </w:r>
          </w:p>
        </w:tc>
        <w:tc>
          <w:tcPr>
            <w:tcW w:w="2268" w:type="dxa"/>
            <w:vAlign w:val="center"/>
          </w:tcPr>
          <w:p w14:paraId="61A2BFB7" w14:textId="7FEB910D" w:rsidR="00A510DA" w:rsidRPr="00CE1E80" w:rsidRDefault="00A510DA" w:rsidP="00A510DA">
            <w:r w:rsidRPr="00CE1E80">
              <w:rPr>
                <w:rFonts w:cs="Times New Roman"/>
                <w:sz w:val="20"/>
                <w:szCs w:val="20"/>
                <w:lang w:eastAsia="lt-LT"/>
              </w:rPr>
              <w:t>Kauno pl. 27, Išlaužo k., Prienų r. sav.</w:t>
            </w:r>
          </w:p>
        </w:tc>
        <w:tc>
          <w:tcPr>
            <w:tcW w:w="1417" w:type="dxa"/>
            <w:vAlign w:val="center"/>
          </w:tcPr>
          <w:p w14:paraId="3BA1A7D2" w14:textId="0B28918B" w:rsidR="00A510DA" w:rsidRPr="00CE1E80" w:rsidRDefault="00A510DA" w:rsidP="00A510DA">
            <w:r w:rsidRPr="00CE1E80">
              <w:rPr>
                <w:rFonts w:cs="Times New Roman"/>
                <w:sz w:val="20"/>
                <w:szCs w:val="20"/>
              </w:rPr>
              <w:t>13</w:t>
            </w:r>
          </w:p>
        </w:tc>
        <w:tc>
          <w:tcPr>
            <w:tcW w:w="1559" w:type="dxa"/>
            <w:vAlign w:val="center"/>
          </w:tcPr>
          <w:p w14:paraId="43B0030C" w14:textId="2E6431AD" w:rsidR="00A510DA" w:rsidRPr="00CE1E80" w:rsidRDefault="00A510DA" w:rsidP="00A510DA">
            <w:r w:rsidRPr="00CE1E80">
              <w:rPr>
                <w:rFonts w:cs="Times New Roman"/>
                <w:sz w:val="20"/>
                <w:szCs w:val="20"/>
              </w:rPr>
              <w:t>68</w:t>
            </w:r>
          </w:p>
        </w:tc>
        <w:tc>
          <w:tcPr>
            <w:tcW w:w="2262" w:type="dxa"/>
            <w:vAlign w:val="center"/>
          </w:tcPr>
          <w:p w14:paraId="5271C271" w14:textId="54D28BD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4BDE241" w14:textId="77777777" w:rsidTr="006502FE">
        <w:tc>
          <w:tcPr>
            <w:tcW w:w="517" w:type="dxa"/>
            <w:vAlign w:val="center"/>
          </w:tcPr>
          <w:p w14:paraId="591EB543" w14:textId="2C4AC631" w:rsidR="00A510DA" w:rsidRPr="00CE1E80" w:rsidRDefault="00A510DA" w:rsidP="00A510DA">
            <w:r w:rsidRPr="00CE1E80">
              <w:rPr>
                <w:rFonts w:cs="Times New Roman"/>
                <w:sz w:val="20"/>
                <w:szCs w:val="20"/>
              </w:rPr>
              <w:t>190</w:t>
            </w:r>
          </w:p>
        </w:tc>
        <w:tc>
          <w:tcPr>
            <w:tcW w:w="1605" w:type="dxa"/>
            <w:vAlign w:val="center"/>
          </w:tcPr>
          <w:p w14:paraId="0A1CB3DE" w14:textId="4BA2038B" w:rsidR="00A510DA" w:rsidRPr="00CE1E80" w:rsidRDefault="00A510DA" w:rsidP="00A510DA">
            <w:r w:rsidRPr="00CE1E80">
              <w:rPr>
                <w:rFonts w:cs="Times New Roman"/>
                <w:sz w:val="20"/>
                <w:szCs w:val="20"/>
              </w:rPr>
              <w:t>-</w:t>
            </w:r>
          </w:p>
        </w:tc>
        <w:tc>
          <w:tcPr>
            <w:tcW w:w="2268" w:type="dxa"/>
            <w:vAlign w:val="center"/>
          </w:tcPr>
          <w:p w14:paraId="0A2D0E0A" w14:textId="216EB8C0" w:rsidR="00A510DA" w:rsidRPr="00CE1E80" w:rsidRDefault="00A510DA" w:rsidP="00A510DA">
            <w:r w:rsidRPr="00CE1E80">
              <w:rPr>
                <w:rFonts w:cs="Times New Roman"/>
                <w:sz w:val="20"/>
                <w:szCs w:val="20"/>
                <w:lang w:eastAsia="lt-LT"/>
              </w:rPr>
              <w:t>Kauno pl. 29, Išlaužo k., Prienų r. sav.</w:t>
            </w:r>
          </w:p>
        </w:tc>
        <w:tc>
          <w:tcPr>
            <w:tcW w:w="1417" w:type="dxa"/>
            <w:vAlign w:val="center"/>
          </w:tcPr>
          <w:p w14:paraId="7D80468F" w14:textId="2FB25BA4" w:rsidR="00A510DA" w:rsidRPr="00CE1E80" w:rsidRDefault="00A510DA" w:rsidP="00A510DA">
            <w:r w:rsidRPr="00CE1E80">
              <w:rPr>
                <w:rFonts w:cs="Times New Roman"/>
                <w:sz w:val="20"/>
                <w:szCs w:val="20"/>
              </w:rPr>
              <w:t>-</w:t>
            </w:r>
          </w:p>
        </w:tc>
        <w:tc>
          <w:tcPr>
            <w:tcW w:w="1559" w:type="dxa"/>
            <w:vAlign w:val="center"/>
          </w:tcPr>
          <w:p w14:paraId="3D1FCD3E" w14:textId="68727DC4" w:rsidR="00A510DA" w:rsidRPr="00CE1E80" w:rsidRDefault="00A510DA" w:rsidP="00A510DA">
            <w:r w:rsidRPr="00CE1E80">
              <w:rPr>
                <w:rFonts w:cs="Times New Roman"/>
                <w:sz w:val="20"/>
                <w:szCs w:val="20"/>
              </w:rPr>
              <w:t>19</w:t>
            </w:r>
          </w:p>
        </w:tc>
        <w:tc>
          <w:tcPr>
            <w:tcW w:w="2262" w:type="dxa"/>
            <w:vAlign w:val="center"/>
          </w:tcPr>
          <w:p w14:paraId="08118F94" w14:textId="0B4FA438" w:rsidR="00A510DA" w:rsidRPr="00CE1E80" w:rsidRDefault="00A510DA" w:rsidP="00A510DA">
            <w:r w:rsidRPr="00CE1E80">
              <w:rPr>
                <w:rFonts w:cs="Times New Roman"/>
                <w:sz w:val="20"/>
                <w:szCs w:val="20"/>
              </w:rPr>
              <w:t>Sklypas neregistruotas</w:t>
            </w:r>
          </w:p>
        </w:tc>
      </w:tr>
      <w:tr w:rsidR="00CE1E80" w:rsidRPr="00CE1E80" w14:paraId="56C15950" w14:textId="77777777" w:rsidTr="006502FE">
        <w:tc>
          <w:tcPr>
            <w:tcW w:w="517" w:type="dxa"/>
            <w:vAlign w:val="center"/>
          </w:tcPr>
          <w:p w14:paraId="239DA803" w14:textId="095BADEC" w:rsidR="00A510DA" w:rsidRPr="00CE1E80" w:rsidRDefault="00A510DA" w:rsidP="00A510DA">
            <w:r w:rsidRPr="00CE1E80">
              <w:rPr>
                <w:rFonts w:cs="Times New Roman"/>
                <w:sz w:val="20"/>
                <w:szCs w:val="20"/>
              </w:rPr>
              <w:t>191</w:t>
            </w:r>
          </w:p>
        </w:tc>
        <w:tc>
          <w:tcPr>
            <w:tcW w:w="1605" w:type="dxa"/>
            <w:vAlign w:val="center"/>
          </w:tcPr>
          <w:p w14:paraId="7243511B" w14:textId="1D2BE558" w:rsidR="00A510DA" w:rsidRPr="00CE1E80" w:rsidRDefault="00A510DA" w:rsidP="00A510DA">
            <w:r w:rsidRPr="00CE1E80">
              <w:rPr>
                <w:rFonts w:cs="Times New Roman"/>
                <w:sz w:val="20"/>
                <w:szCs w:val="20"/>
              </w:rPr>
              <w:t>4400-0601-2598</w:t>
            </w:r>
          </w:p>
        </w:tc>
        <w:tc>
          <w:tcPr>
            <w:tcW w:w="2268" w:type="dxa"/>
            <w:vAlign w:val="center"/>
          </w:tcPr>
          <w:p w14:paraId="1B8B66BB" w14:textId="380A13B2" w:rsidR="00A510DA" w:rsidRPr="00CE1E80" w:rsidRDefault="00A510DA" w:rsidP="00A510DA">
            <w:r w:rsidRPr="00CE1E80">
              <w:rPr>
                <w:rFonts w:cs="Times New Roman"/>
                <w:sz w:val="20"/>
                <w:szCs w:val="20"/>
                <w:lang w:eastAsia="lt-LT"/>
              </w:rPr>
              <w:t>Kauno pl. 61, Strielčių k., Prienų r. sav.</w:t>
            </w:r>
          </w:p>
        </w:tc>
        <w:tc>
          <w:tcPr>
            <w:tcW w:w="1417" w:type="dxa"/>
            <w:vAlign w:val="center"/>
          </w:tcPr>
          <w:p w14:paraId="4DF0D964" w14:textId="75A26C60" w:rsidR="00A510DA" w:rsidRPr="00CE1E80" w:rsidRDefault="00A510DA" w:rsidP="00A510DA">
            <w:r w:rsidRPr="00CE1E80">
              <w:rPr>
                <w:rFonts w:cs="Times New Roman"/>
                <w:sz w:val="20"/>
                <w:szCs w:val="20"/>
              </w:rPr>
              <w:t>38</w:t>
            </w:r>
          </w:p>
        </w:tc>
        <w:tc>
          <w:tcPr>
            <w:tcW w:w="1559" w:type="dxa"/>
            <w:vAlign w:val="center"/>
          </w:tcPr>
          <w:p w14:paraId="2BD0B9C8" w14:textId="7324A179" w:rsidR="00A510DA" w:rsidRPr="00CE1E80" w:rsidRDefault="00A510DA" w:rsidP="00A510DA">
            <w:r w:rsidRPr="00CE1E80">
              <w:rPr>
                <w:rFonts w:cs="Times New Roman"/>
                <w:sz w:val="20"/>
                <w:szCs w:val="20"/>
              </w:rPr>
              <w:t>58</w:t>
            </w:r>
          </w:p>
        </w:tc>
        <w:tc>
          <w:tcPr>
            <w:tcW w:w="2262" w:type="dxa"/>
            <w:vAlign w:val="center"/>
          </w:tcPr>
          <w:p w14:paraId="0173E914" w14:textId="5F538FDF"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C472E23" w14:textId="77777777" w:rsidTr="006502FE">
        <w:tc>
          <w:tcPr>
            <w:tcW w:w="517" w:type="dxa"/>
            <w:vAlign w:val="center"/>
          </w:tcPr>
          <w:p w14:paraId="528C42FB" w14:textId="23C35407" w:rsidR="00A510DA" w:rsidRPr="00CE1E80" w:rsidRDefault="00A510DA" w:rsidP="00A510DA">
            <w:r w:rsidRPr="00CE1E80">
              <w:rPr>
                <w:rFonts w:cs="Times New Roman"/>
                <w:sz w:val="20"/>
                <w:szCs w:val="20"/>
              </w:rPr>
              <w:t>192</w:t>
            </w:r>
          </w:p>
        </w:tc>
        <w:tc>
          <w:tcPr>
            <w:tcW w:w="1605" w:type="dxa"/>
            <w:vAlign w:val="center"/>
          </w:tcPr>
          <w:p w14:paraId="69F27238" w14:textId="177B473E" w:rsidR="00A510DA" w:rsidRPr="00CE1E80" w:rsidRDefault="00A510DA" w:rsidP="00A510DA">
            <w:r w:rsidRPr="00CE1E80">
              <w:rPr>
                <w:rFonts w:cs="Times New Roman"/>
                <w:sz w:val="20"/>
                <w:szCs w:val="20"/>
              </w:rPr>
              <w:t>6955-0002-0076</w:t>
            </w:r>
          </w:p>
        </w:tc>
        <w:tc>
          <w:tcPr>
            <w:tcW w:w="2268" w:type="dxa"/>
            <w:vAlign w:val="center"/>
          </w:tcPr>
          <w:p w14:paraId="1514C2C9" w14:textId="6F68DFED" w:rsidR="00A510DA" w:rsidRPr="00CE1E80" w:rsidRDefault="00A510DA" w:rsidP="00A510DA">
            <w:r w:rsidRPr="00CE1E80">
              <w:rPr>
                <w:rFonts w:cs="Times New Roman"/>
                <w:sz w:val="20"/>
                <w:szCs w:val="20"/>
                <w:lang w:eastAsia="lt-LT"/>
              </w:rPr>
              <w:t>Kauno pl. 70, Liepaloto k., Prienų r. sav.</w:t>
            </w:r>
          </w:p>
        </w:tc>
        <w:tc>
          <w:tcPr>
            <w:tcW w:w="1417" w:type="dxa"/>
            <w:vAlign w:val="center"/>
          </w:tcPr>
          <w:p w14:paraId="588156D6" w14:textId="25636F1A" w:rsidR="00A510DA" w:rsidRPr="00CE1E80" w:rsidRDefault="00A510DA" w:rsidP="00A510DA">
            <w:r w:rsidRPr="00CE1E80">
              <w:rPr>
                <w:rFonts w:cs="Times New Roman"/>
                <w:sz w:val="20"/>
                <w:szCs w:val="20"/>
              </w:rPr>
              <w:t>30</w:t>
            </w:r>
          </w:p>
        </w:tc>
        <w:tc>
          <w:tcPr>
            <w:tcW w:w="1559" w:type="dxa"/>
            <w:vAlign w:val="center"/>
          </w:tcPr>
          <w:p w14:paraId="74ED23F5" w14:textId="72A9F06A" w:rsidR="00A510DA" w:rsidRPr="00CE1E80" w:rsidRDefault="00A510DA" w:rsidP="00A510DA">
            <w:r w:rsidRPr="00CE1E80">
              <w:rPr>
                <w:rFonts w:cs="Times New Roman"/>
                <w:sz w:val="20"/>
                <w:szCs w:val="20"/>
              </w:rPr>
              <w:t>58</w:t>
            </w:r>
          </w:p>
        </w:tc>
        <w:tc>
          <w:tcPr>
            <w:tcW w:w="2262" w:type="dxa"/>
            <w:vAlign w:val="center"/>
          </w:tcPr>
          <w:p w14:paraId="48897480" w14:textId="7C7906A5"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66DDFB3" w14:textId="77777777" w:rsidTr="006502FE">
        <w:tc>
          <w:tcPr>
            <w:tcW w:w="517" w:type="dxa"/>
            <w:vAlign w:val="center"/>
          </w:tcPr>
          <w:p w14:paraId="31C1D42D" w14:textId="4A00D6C3" w:rsidR="00A510DA" w:rsidRPr="00CE1E80" w:rsidRDefault="00A510DA" w:rsidP="00A510DA">
            <w:r w:rsidRPr="00CE1E80">
              <w:rPr>
                <w:rFonts w:cs="Times New Roman"/>
                <w:sz w:val="20"/>
                <w:szCs w:val="20"/>
                <w:lang w:eastAsia="lt-LT"/>
              </w:rPr>
              <w:t>193</w:t>
            </w:r>
          </w:p>
        </w:tc>
        <w:tc>
          <w:tcPr>
            <w:tcW w:w="1605" w:type="dxa"/>
            <w:vAlign w:val="center"/>
          </w:tcPr>
          <w:p w14:paraId="1D3BC332" w14:textId="77777777" w:rsidR="00A510DA" w:rsidRPr="00CE1E80" w:rsidRDefault="00A510DA" w:rsidP="00A510DA">
            <w:pPr>
              <w:jc w:val="center"/>
              <w:rPr>
                <w:rFonts w:cs="Times New Roman"/>
                <w:sz w:val="20"/>
                <w:szCs w:val="20"/>
              </w:rPr>
            </w:pPr>
            <w:r w:rsidRPr="00CE1E80">
              <w:rPr>
                <w:rFonts w:cs="Times New Roman"/>
                <w:sz w:val="20"/>
                <w:szCs w:val="20"/>
              </w:rPr>
              <w:br/>
              <w:t>4400-0258-5811</w:t>
            </w:r>
          </w:p>
          <w:p w14:paraId="73F5858E" w14:textId="77777777" w:rsidR="00A510DA" w:rsidRPr="00CE1E80" w:rsidRDefault="00A510DA" w:rsidP="00A510DA"/>
        </w:tc>
        <w:tc>
          <w:tcPr>
            <w:tcW w:w="2268" w:type="dxa"/>
            <w:vAlign w:val="center"/>
          </w:tcPr>
          <w:p w14:paraId="2D11962B" w14:textId="18BC0C2A" w:rsidR="00A510DA" w:rsidRPr="00CE1E80" w:rsidRDefault="00A510DA" w:rsidP="00A510DA">
            <w:r w:rsidRPr="00CE1E80">
              <w:rPr>
                <w:rFonts w:cs="Times New Roman"/>
                <w:sz w:val="20"/>
                <w:szCs w:val="20"/>
                <w:lang w:eastAsia="lt-LT"/>
              </w:rPr>
              <w:t>Kauno pl. 72, Liepaloto k., Prienų r. sav.</w:t>
            </w:r>
          </w:p>
        </w:tc>
        <w:tc>
          <w:tcPr>
            <w:tcW w:w="1417" w:type="dxa"/>
            <w:vAlign w:val="center"/>
          </w:tcPr>
          <w:p w14:paraId="16BAB395" w14:textId="012B672D" w:rsidR="00A510DA" w:rsidRPr="00CE1E80" w:rsidRDefault="00A510DA" w:rsidP="00A510DA">
            <w:r w:rsidRPr="00CE1E80">
              <w:rPr>
                <w:rFonts w:cs="Times New Roman"/>
                <w:sz w:val="20"/>
                <w:szCs w:val="20"/>
              </w:rPr>
              <w:t>97</w:t>
            </w:r>
          </w:p>
        </w:tc>
        <w:tc>
          <w:tcPr>
            <w:tcW w:w="1559" w:type="dxa"/>
            <w:vAlign w:val="center"/>
          </w:tcPr>
          <w:p w14:paraId="13882B4E" w14:textId="7921DA7F" w:rsidR="00A510DA" w:rsidRPr="00CE1E80" w:rsidRDefault="00A510DA" w:rsidP="00A510DA">
            <w:r w:rsidRPr="00CE1E80">
              <w:rPr>
                <w:rFonts w:cs="Times New Roman"/>
                <w:sz w:val="20"/>
                <w:szCs w:val="20"/>
              </w:rPr>
              <w:t>108</w:t>
            </w:r>
          </w:p>
        </w:tc>
        <w:tc>
          <w:tcPr>
            <w:tcW w:w="2262" w:type="dxa"/>
            <w:vAlign w:val="center"/>
          </w:tcPr>
          <w:p w14:paraId="69F21072" w14:textId="22C8405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DF96871" w14:textId="77777777" w:rsidTr="006502FE">
        <w:tc>
          <w:tcPr>
            <w:tcW w:w="517" w:type="dxa"/>
            <w:vAlign w:val="center"/>
          </w:tcPr>
          <w:p w14:paraId="402B9A4A" w14:textId="7758EE8B" w:rsidR="00A510DA" w:rsidRPr="00CE1E80" w:rsidRDefault="00A510DA" w:rsidP="00A510DA">
            <w:r w:rsidRPr="00CE1E80">
              <w:rPr>
                <w:rFonts w:cs="Times New Roman"/>
                <w:sz w:val="20"/>
                <w:szCs w:val="20"/>
                <w:lang w:eastAsia="lt-LT"/>
              </w:rPr>
              <w:t>194</w:t>
            </w:r>
          </w:p>
        </w:tc>
        <w:tc>
          <w:tcPr>
            <w:tcW w:w="1605" w:type="dxa"/>
            <w:vAlign w:val="center"/>
          </w:tcPr>
          <w:p w14:paraId="63CACE90" w14:textId="524E22A8" w:rsidR="00A510DA" w:rsidRPr="00CE1E80" w:rsidRDefault="00A510DA" w:rsidP="00A510DA">
            <w:hyperlink r:id="rId166" w:tgtFrame="_blank" w:history="1">
              <w:r w:rsidRPr="00CE1E80">
                <w:rPr>
                  <w:rStyle w:val="Hyperlink"/>
                  <w:rFonts w:cs="Times New Roman"/>
                  <w:color w:val="auto"/>
                  <w:sz w:val="20"/>
                  <w:szCs w:val="20"/>
                </w:rPr>
                <w:t>6955-0002-0099</w:t>
              </w:r>
            </w:hyperlink>
          </w:p>
        </w:tc>
        <w:tc>
          <w:tcPr>
            <w:tcW w:w="2268" w:type="dxa"/>
            <w:vAlign w:val="center"/>
          </w:tcPr>
          <w:p w14:paraId="766367AA" w14:textId="67DA8492" w:rsidR="00A510DA" w:rsidRPr="00CE1E80" w:rsidRDefault="00A510DA" w:rsidP="00A510DA">
            <w:r w:rsidRPr="00CE1E80">
              <w:rPr>
                <w:rFonts w:cs="Times New Roman"/>
                <w:sz w:val="20"/>
                <w:szCs w:val="20"/>
                <w:lang w:eastAsia="lt-LT"/>
              </w:rPr>
              <w:t>Kauno pl. 74, Liepaloto k., Prienų r. sav.</w:t>
            </w:r>
          </w:p>
        </w:tc>
        <w:tc>
          <w:tcPr>
            <w:tcW w:w="1417" w:type="dxa"/>
            <w:vAlign w:val="center"/>
          </w:tcPr>
          <w:p w14:paraId="5E8CE08A" w14:textId="451CCDAC" w:rsidR="00A510DA" w:rsidRPr="00CE1E80" w:rsidRDefault="00A510DA" w:rsidP="00A510DA">
            <w:r w:rsidRPr="00CE1E80">
              <w:rPr>
                <w:rFonts w:cs="Times New Roman"/>
                <w:sz w:val="20"/>
                <w:szCs w:val="20"/>
              </w:rPr>
              <w:t>121</w:t>
            </w:r>
          </w:p>
        </w:tc>
        <w:tc>
          <w:tcPr>
            <w:tcW w:w="1559" w:type="dxa"/>
            <w:vAlign w:val="center"/>
          </w:tcPr>
          <w:p w14:paraId="5D8EEAAB" w14:textId="7D0B2A41" w:rsidR="00A510DA" w:rsidRPr="00CE1E80" w:rsidRDefault="00A510DA" w:rsidP="00A510DA">
            <w:r w:rsidRPr="00CE1E80">
              <w:rPr>
                <w:rFonts w:cs="Times New Roman"/>
                <w:sz w:val="20"/>
                <w:szCs w:val="20"/>
              </w:rPr>
              <w:t>126</w:t>
            </w:r>
          </w:p>
        </w:tc>
        <w:tc>
          <w:tcPr>
            <w:tcW w:w="2262" w:type="dxa"/>
            <w:vAlign w:val="center"/>
          </w:tcPr>
          <w:p w14:paraId="4ECD8879" w14:textId="3060F999"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3439C44" w14:textId="77777777" w:rsidTr="006502FE">
        <w:tc>
          <w:tcPr>
            <w:tcW w:w="517" w:type="dxa"/>
            <w:vAlign w:val="center"/>
          </w:tcPr>
          <w:p w14:paraId="242892C4" w14:textId="13543156" w:rsidR="00A510DA" w:rsidRPr="00CE1E80" w:rsidRDefault="00A510DA" w:rsidP="00A510DA">
            <w:r w:rsidRPr="00CE1E80">
              <w:rPr>
                <w:rFonts w:cs="Times New Roman"/>
                <w:sz w:val="20"/>
                <w:szCs w:val="20"/>
              </w:rPr>
              <w:t>195</w:t>
            </w:r>
          </w:p>
        </w:tc>
        <w:tc>
          <w:tcPr>
            <w:tcW w:w="1605" w:type="dxa"/>
            <w:vAlign w:val="center"/>
          </w:tcPr>
          <w:p w14:paraId="43932944" w14:textId="1FF5600C" w:rsidR="00A510DA" w:rsidRPr="00CE1E80" w:rsidRDefault="00A510DA" w:rsidP="00A510DA">
            <w:r w:rsidRPr="00CE1E80">
              <w:rPr>
                <w:rFonts w:cs="Times New Roman"/>
                <w:sz w:val="20"/>
                <w:szCs w:val="20"/>
              </w:rPr>
              <w:t>4400-5867-4280</w:t>
            </w:r>
          </w:p>
        </w:tc>
        <w:tc>
          <w:tcPr>
            <w:tcW w:w="2268" w:type="dxa"/>
            <w:vAlign w:val="center"/>
          </w:tcPr>
          <w:p w14:paraId="7FA2FB27" w14:textId="237281DB" w:rsidR="00A510DA" w:rsidRPr="00CE1E80" w:rsidRDefault="00A510DA" w:rsidP="00A510DA">
            <w:r w:rsidRPr="00CE1E80">
              <w:rPr>
                <w:rFonts w:cs="Times New Roman"/>
                <w:sz w:val="20"/>
                <w:szCs w:val="20"/>
                <w:lang w:eastAsia="lt-LT"/>
              </w:rPr>
              <w:t>Kauno pl. 91, Strielčių k., Prienų r. sav.</w:t>
            </w:r>
          </w:p>
        </w:tc>
        <w:tc>
          <w:tcPr>
            <w:tcW w:w="1417" w:type="dxa"/>
            <w:vAlign w:val="center"/>
          </w:tcPr>
          <w:p w14:paraId="2A8A0520" w14:textId="7AEC6BB2" w:rsidR="00A510DA" w:rsidRPr="00CE1E80" w:rsidRDefault="00A510DA" w:rsidP="00A510DA">
            <w:r w:rsidRPr="00CE1E80">
              <w:rPr>
                <w:rFonts w:cs="Times New Roman"/>
                <w:sz w:val="20"/>
                <w:szCs w:val="20"/>
              </w:rPr>
              <w:t>17</w:t>
            </w:r>
          </w:p>
        </w:tc>
        <w:tc>
          <w:tcPr>
            <w:tcW w:w="1559" w:type="dxa"/>
            <w:vAlign w:val="center"/>
          </w:tcPr>
          <w:p w14:paraId="0BF35D24" w14:textId="5AEC9442" w:rsidR="00A510DA" w:rsidRPr="00CE1E80" w:rsidRDefault="00A510DA" w:rsidP="00A510DA">
            <w:r w:rsidRPr="00CE1E80">
              <w:rPr>
                <w:rFonts w:cs="Times New Roman"/>
                <w:sz w:val="20"/>
                <w:szCs w:val="20"/>
              </w:rPr>
              <w:t>27</w:t>
            </w:r>
          </w:p>
        </w:tc>
        <w:tc>
          <w:tcPr>
            <w:tcW w:w="2262" w:type="dxa"/>
            <w:vAlign w:val="center"/>
          </w:tcPr>
          <w:p w14:paraId="1248F09E" w14:textId="410086E9" w:rsidR="00A510DA" w:rsidRPr="00CE1E80" w:rsidRDefault="00A510DA" w:rsidP="00A510DA">
            <w:r w:rsidRPr="00CE1E80">
              <w:rPr>
                <w:rFonts w:cs="Times New Roman"/>
                <w:sz w:val="20"/>
                <w:szCs w:val="20"/>
              </w:rPr>
              <w:t>Sklypo naudojimo tipas: žemės ūkio</w:t>
            </w:r>
          </w:p>
        </w:tc>
      </w:tr>
      <w:tr w:rsidR="00CE1E80" w:rsidRPr="00CE1E80" w14:paraId="297EDC18" w14:textId="77777777" w:rsidTr="006502FE">
        <w:tc>
          <w:tcPr>
            <w:tcW w:w="517" w:type="dxa"/>
            <w:vAlign w:val="center"/>
          </w:tcPr>
          <w:p w14:paraId="23CE9F64" w14:textId="4C4477CE" w:rsidR="00A510DA" w:rsidRPr="00CE1E80" w:rsidRDefault="00A510DA" w:rsidP="00A510DA">
            <w:r w:rsidRPr="00CE1E80">
              <w:rPr>
                <w:rFonts w:cs="Times New Roman"/>
                <w:sz w:val="20"/>
                <w:szCs w:val="20"/>
              </w:rPr>
              <w:t>196</w:t>
            </w:r>
          </w:p>
        </w:tc>
        <w:tc>
          <w:tcPr>
            <w:tcW w:w="1605" w:type="dxa"/>
            <w:vAlign w:val="center"/>
          </w:tcPr>
          <w:p w14:paraId="48C58C21" w14:textId="79B4E789" w:rsidR="00A510DA" w:rsidRPr="00CE1E80" w:rsidRDefault="00A510DA" w:rsidP="00A510DA">
            <w:r w:rsidRPr="00CE1E80">
              <w:rPr>
                <w:rFonts w:cs="Times New Roman"/>
                <w:sz w:val="20"/>
                <w:szCs w:val="20"/>
              </w:rPr>
              <w:t>4400-5847-9604</w:t>
            </w:r>
          </w:p>
        </w:tc>
        <w:tc>
          <w:tcPr>
            <w:tcW w:w="2268" w:type="dxa"/>
            <w:vAlign w:val="center"/>
          </w:tcPr>
          <w:p w14:paraId="5D9DAECB" w14:textId="2C235A79" w:rsidR="00A510DA" w:rsidRPr="00CE1E80" w:rsidRDefault="00A510DA" w:rsidP="00A510DA">
            <w:r w:rsidRPr="00CE1E80">
              <w:rPr>
                <w:rFonts w:cs="Times New Roman"/>
                <w:sz w:val="20"/>
                <w:szCs w:val="20"/>
                <w:lang w:eastAsia="lt-LT"/>
              </w:rPr>
              <w:t>Kauno pl. 110, Pabališkių k., Prienų r. sav.</w:t>
            </w:r>
          </w:p>
        </w:tc>
        <w:tc>
          <w:tcPr>
            <w:tcW w:w="1417" w:type="dxa"/>
            <w:vAlign w:val="center"/>
          </w:tcPr>
          <w:p w14:paraId="054795AA" w14:textId="59A14C9A" w:rsidR="00A510DA" w:rsidRPr="00CE1E80" w:rsidRDefault="003E4A7F" w:rsidP="00A510DA">
            <w:pPr>
              <w:rPr>
                <w:sz w:val="20"/>
                <w:szCs w:val="18"/>
              </w:rPr>
            </w:pPr>
            <w:r w:rsidRPr="00CE1E80">
              <w:rPr>
                <w:sz w:val="20"/>
                <w:szCs w:val="18"/>
              </w:rPr>
              <w:t>24</w:t>
            </w:r>
          </w:p>
        </w:tc>
        <w:tc>
          <w:tcPr>
            <w:tcW w:w="1559" w:type="dxa"/>
            <w:vAlign w:val="center"/>
          </w:tcPr>
          <w:p w14:paraId="26454E29" w14:textId="68D6E679" w:rsidR="00A510DA" w:rsidRPr="00CE1E80" w:rsidRDefault="003E4A7F" w:rsidP="00A510DA">
            <w:pPr>
              <w:rPr>
                <w:sz w:val="20"/>
                <w:szCs w:val="18"/>
              </w:rPr>
            </w:pPr>
            <w:r w:rsidRPr="00CE1E80">
              <w:rPr>
                <w:sz w:val="20"/>
                <w:szCs w:val="18"/>
              </w:rPr>
              <w:t>51</w:t>
            </w:r>
          </w:p>
        </w:tc>
        <w:tc>
          <w:tcPr>
            <w:tcW w:w="2262" w:type="dxa"/>
            <w:vAlign w:val="center"/>
          </w:tcPr>
          <w:p w14:paraId="4BD44599" w14:textId="6352966B" w:rsidR="00A510DA" w:rsidRPr="00CE1E80" w:rsidRDefault="00A510DA" w:rsidP="00A510DA">
            <w:r w:rsidRPr="00CE1E80">
              <w:rPr>
                <w:rFonts w:cs="Times New Roman"/>
                <w:sz w:val="20"/>
                <w:szCs w:val="20"/>
              </w:rPr>
              <w:t>Sklypo naudojimo tipas: žemės ūkio</w:t>
            </w:r>
          </w:p>
        </w:tc>
      </w:tr>
      <w:tr w:rsidR="00CE1E80" w:rsidRPr="00CE1E80" w14:paraId="3AA589BF" w14:textId="77777777" w:rsidTr="006502FE">
        <w:tc>
          <w:tcPr>
            <w:tcW w:w="517" w:type="dxa"/>
            <w:vAlign w:val="center"/>
          </w:tcPr>
          <w:p w14:paraId="02CE5293" w14:textId="72616521" w:rsidR="00A510DA" w:rsidRPr="00CE1E80" w:rsidRDefault="00A510DA" w:rsidP="00A510DA">
            <w:r w:rsidRPr="00CE1E80">
              <w:rPr>
                <w:rFonts w:cs="Times New Roman"/>
                <w:sz w:val="20"/>
                <w:szCs w:val="20"/>
              </w:rPr>
              <w:t>197</w:t>
            </w:r>
          </w:p>
        </w:tc>
        <w:tc>
          <w:tcPr>
            <w:tcW w:w="1605" w:type="dxa"/>
            <w:vAlign w:val="center"/>
          </w:tcPr>
          <w:p w14:paraId="40427A50" w14:textId="1D719029" w:rsidR="00A510DA" w:rsidRPr="00CE1E80" w:rsidRDefault="00A510DA" w:rsidP="00A510DA">
            <w:r w:rsidRPr="00CE1E80">
              <w:rPr>
                <w:rFonts w:cs="Times New Roman"/>
                <w:sz w:val="20"/>
                <w:szCs w:val="20"/>
              </w:rPr>
              <w:t>4400-1152-2751</w:t>
            </w:r>
          </w:p>
        </w:tc>
        <w:tc>
          <w:tcPr>
            <w:tcW w:w="2268" w:type="dxa"/>
            <w:vAlign w:val="center"/>
          </w:tcPr>
          <w:p w14:paraId="515B2FA6" w14:textId="28B44166" w:rsidR="00A510DA" w:rsidRPr="00CE1E80" w:rsidRDefault="00A510DA" w:rsidP="00A510DA">
            <w:r w:rsidRPr="00CE1E80">
              <w:rPr>
                <w:rFonts w:cs="Times New Roman"/>
                <w:sz w:val="20"/>
                <w:szCs w:val="20"/>
                <w:lang w:eastAsia="lt-LT"/>
              </w:rPr>
              <w:t xml:space="preserve">Kauno pl. 115, </w:t>
            </w:r>
            <w:r w:rsidRPr="00CE1E80">
              <w:rPr>
                <w:rFonts w:cs="Times New Roman"/>
                <w:kern w:val="2"/>
                <w:sz w:val="20"/>
                <w:szCs w:val="20"/>
                <w14:ligatures w14:val="standardContextual"/>
              </w:rPr>
              <w:t xml:space="preserve"> </w:t>
            </w:r>
            <w:r w:rsidRPr="00CE1E80">
              <w:rPr>
                <w:rFonts w:cs="Times New Roman"/>
                <w:sz w:val="20"/>
                <w:szCs w:val="20"/>
                <w:lang w:eastAsia="lt-LT"/>
              </w:rPr>
              <w:t xml:space="preserve">Bačkininkų k, </w:t>
            </w:r>
            <w:r w:rsidRPr="00CE1E80">
              <w:rPr>
                <w:rFonts w:cs="Times New Roman"/>
                <w:sz w:val="20"/>
                <w:szCs w:val="20"/>
              </w:rPr>
              <w:br/>
              <w:t>Prienų r. sav.</w:t>
            </w:r>
          </w:p>
        </w:tc>
        <w:tc>
          <w:tcPr>
            <w:tcW w:w="1417" w:type="dxa"/>
            <w:vAlign w:val="center"/>
          </w:tcPr>
          <w:p w14:paraId="323FC2F4" w14:textId="263DAAFE" w:rsidR="00A510DA" w:rsidRPr="00CE1E80" w:rsidRDefault="00A510DA" w:rsidP="00A510DA">
            <w:r w:rsidRPr="00CE1E80">
              <w:rPr>
                <w:rFonts w:cs="Times New Roman"/>
                <w:sz w:val="20"/>
                <w:szCs w:val="20"/>
              </w:rPr>
              <w:t>243</w:t>
            </w:r>
          </w:p>
        </w:tc>
        <w:tc>
          <w:tcPr>
            <w:tcW w:w="1559" w:type="dxa"/>
            <w:vAlign w:val="center"/>
          </w:tcPr>
          <w:p w14:paraId="5326E7B3" w14:textId="26D589F2" w:rsidR="00A510DA" w:rsidRPr="00CE1E80" w:rsidRDefault="00A510DA" w:rsidP="00A510DA">
            <w:r w:rsidRPr="00CE1E80">
              <w:rPr>
                <w:rFonts w:cs="Times New Roman"/>
                <w:sz w:val="20"/>
                <w:szCs w:val="20"/>
              </w:rPr>
              <w:t>284</w:t>
            </w:r>
          </w:p>
        </w:tc>
        <w:tc>
          <w:tcPr>
            <w:tcW w:w="2262" w:type="dxa"/>
            <w:vAlign w:val="center"/>
          </w:tcPr>
          <w:p w14:paraId="1693AECC" w14:textId="6919E12D" w:rsidR="00A510DA" w:rsidRPr="00CE1E80" w:rsidRDefault="00A510DA" w:rsidP="00A510DA">
            <w:r w:rsidRPr="00CE1E80">
              <w:rPr>
                <w:rFonts w:cs="Times New Roman"/>
                <w:sz w:val="20"/>
                <w:szCs w:val="20"/>
              </w:rPr>
              <w:t xml:space="preserve">Sklypo naudojimo būdas ir pobūdis:  gyvenamosios teritorijos, </w:t>
            </w:r>
            <w:r w:rsidRPr="00CE1E80">
              <w:rPr>
                <w:rFonts w:cs="Times New Roman"/>
                <w:sz w:val="20"/>
                <w:szCs w:val="20"/>
              </w:rPr>
              <w:lastRenderedPageBreak/>
              <w:t>mažaaukščių gyvenamųjų namų statybos</w:t>
            </w:r>
          </w:p>
        </w:tc>
      </w:tr>
      <w:tr w:rsidR="00CE1E80" w:rsidRPr="00CE1E80" w14:paraId="037AF3EB" w14:textId="77777777" w:rsidTr="006502FE">
        <w:tc>
          <w:tcPr>
            <w:tcW w:w="517" w:type="dxa"/>
            <w:vAlign w:val="center"/>
          </w:tcPr>
          <w:p w14:paraId="7BA242B8" w14:textId="20E07A81" w:rsidR="00A510DA" w:rsidRPr="00CE1E80" w:rsidRDefault="00A510DA" w:rsidP="00A510DA">
            <w:r w:rsidRPr="00CE1E80">
              <w:rPr>
                <w:rFonts w:cs="Times New Roman"/>
                <w:sz w:val="20"/>
                <w:szCs w:val="20"/>
              </w:rPr>
              <w:lastRenderedPageBreak/>
              <w:t>198</w:t>
            </w:r>
          </w:p>
        </w:tc>
        <w:tc>
          <w:tcPr>
            <w:tcW w:w="1605" w:type="dxa"/>
            <w:vAlign w:val="center"/>
          </w:tcPr>
          <w:p w14:paraId="1AE680FC" w14:textId="5EC863B4" w:rsidR="00A510DA" w:rsidRPr="00CE1E80" w:rsidRDefault="00A510DA" w:rsidP="00A510DA">
            <w:r w:rsidRPr="00CE1E80">
              <w:rPr>
                <w:rFonts w:cs="Times New Roman"/>
                <w:sz w:val="20"/>
                <w:szCs w:val="20"/>
              </w:rPr>
              <w:t>6955-0001-0079</w:t>
            </w:r>
          </w:p>
        </w:tc>
        <w:tc>
          <w:tcPr>
            <w:tcW w:w="2268" w:type="dxa"/>
            <w:vAlign w:val="center"/>
          </w:tcPr>
          <w:p w14:paraId="17EF0C01" w14:textId="48A5DD1D" w:rsidR="00A510DA" w:rsidRPr="00CE1E80" w:rsidRDefault="00A510DA" w:rsidP="00A510DA">
            <w:r w:rsidRPr="00CE1E80">
              <w:rPr>
                <w:rFonts w:cs="Times New Roman"/>
                <w:sz w:val="20"/>
                <w:szCs w:val="20"/>
                <w:lang w:eastAsia="lt-LT"/>
              </w:rPr>
              <w:t>Kubilo g. 4, Pabališkių k., Prienų r. sav.</w:t>
            </w:r>
          </w:p>
        </w:tc>
        <w:tc>
          <w:tcPr>
            <w:tcW w:w="1417" w:type="dxa"/>
            <w:vAlign w:val="center"/>
          </w:tcPr>
          <w:p w14:paraId="48AC4EA4" w14:textId="1E206A85" w:rsidR="00A510DA" w:rsidRPr="00CE1E80" w:rsidRDefault="00A510DA" w:rsidP="00A510DA">
            <w:r w:rsidRPr="00CE1E80">
              <w:rPr>
                <w:rFonts w:cs="Times New Roman"/>
                <w:sz w:val="20"/>
                <w:szCs w:val="20"/>
              </w:rPr>
              <w:t>62</w:t>
            </w:r>
          </w:p>
        </w:tc>
        <w:tc>
          <w:tcPr>
            <w:tcW w:w="1559" w:type="dxa"/>
            <w:vAlign w:val="center"/>
          </w:tcPr>
          <w:p w14:paraId="1551BFF9" w14:textId="5CA320A5" w:rsidR="00A510DA" w:rsidRPr="00CE1E80" w:rsidRDefault="00A510DA" w:rsidP="00A510DA">
            <w:r w:rsidRPr="00CE1E80">
              <w:rPr>
                <w:rFonts w:cs="Times New Roman"/>
                <w:sz w:val="20"/>
                <w:szCs w:val="20"/>
              </w:rPr>
              <w:t>85</w:t>
            </w:r>
          </w:p>
        </w:tc>
        <w:tc>
          <w:tcPr>
            <w:tcW w:w="2262" w:type="dxa"/>
            <w:vAlign w:val="center"/>
          </w:tcPr>
          <w:p w14:paraId="7C3E777D" w14:textId="792839D9" w:rsidR="00A510DA" w:rsidRPr="00CE1E80" w:rsidRDefault="00A510DA" w:rsidP="00A510DA">
            <w:r w:rsidRPr="00CE1E80">
              <w:rPr>
                <w:rFonts w:cs="Times New Roman"/>
                <w:sz w:val="20"/>
                <w:szCs w:val="20"/>
              </w:rPr>
              <w:t>Sklypo naudojimo tipas: žemės ūkio</w:t>
            </w:r>
          </w:p>
        </w:tc>
      </w:tr>
      <w:tr w:rsidR="00CE1E80" w:rsidRPr="00CE1E80" w14:paraId="75814A34" w14:textId="77777777" w:rsidTr="006502FE">
        <w:tc>
          <w:tcPr>
            <w:tcW w:w="517" w:type="dxa"/>
            <w:vAlign w:val="center"/>
          </w:tcPr>
          <w:p w14:paraId="1EEC3B71" w14:textId="174026DB" w:rsidR="00A510DA" w:rsidRPr="00CE1E80" w:rsidRDefault="00A510DA" w:rsidP="00A510DA">
            <w:r w:rsidRPr="00CE1E80">
              <w:rPr>
                <w:rFonts w:cs="Times New Roman"/>
                <w:sz w:val="20"/>
                <w:szCs w:val="20"/>
              </w:rPr>
              <w:t>199</w:t>
            </w:r>
          </w:p>
        </w:tc>
        <w:tc>
          <w:tcPr>
            <w:tcW w:w="1605" w:type="dxa"/>
            <w:vAlign w:val="center"/>
          </w:tcPr>
          <w:p w14:paraId="67B112F3" w14:textId="131F5E20" w:rsidR="00A510DA" w:rsidRPr="00CE1E80" w:rsidRDefault="00A510DA" w:rsidP="00A510DA">
            <w:r w:rsidRPr="00CE1E80">
              <w:rPr>
                <w:rFonts w:cs="Times New Roman"/>
                <w:sz w:val="20"/>
                <w:szCs w:val="20"/>
              </w:rPr>
              <w:t>4400-0885-4000</w:t>
            </w:r>
          </w:p>
        </w:tc>
        <w:tc>
          <w:tcPr>
            <w:tcW w:w="2268" w:type="dxa"/>
            <w:vAlign w:val="center"/>
          </w:tcPr>
          <w:p w14:paraId="0F30D743" w14:textId="356ABECD" w:rsidR="00A510DA" w:rsidRPr="00CE1E80" w:rsidRDefault="00A510DA" w:rsidP="00A510DA">
            <w:r w:rsidRPr="00CE1E80">
              <w:rPr>
                <w:rFonts w:cs="Times New Roman"/>
                <w:sz w:val="20"/>
                <w:szCs w:val="20"/>
                <w:lang w:eastAsia="lt-LT"/>
              </w:rPr>
              <w:t>Liepų g. 15, Purvininkų k., Prienų r. sav.</w:t>
            </w:r>
          </w:p>
        </w:tc>
        <w:tc>
          <w:tcPr>
            <w:tcW w:w="1417" w:type="dxa"/>
            <w:vAlign w:val="center"/>
          </w:tcPr>
          <w:p w14:paraId="5FBED6CA" w14:textId="5B269BC2" w:rsidR="00A510DA" w:rsidRPr="00CE1E80" w:rsidRDefault="00A510DA" w:rsidP="00A510DA">
            <w:r w:rsidRPr="00CE1E80">
              <w:rPr>
                <w:rFonts w:cs="Times New Roman"/>
                <w:sz w:val="20"/>
                <w:szCs w:val="20"/>
              </w:rPr>
              <w:t>136</w:t>
            </w:r>
          </w:p>
        </w:tc>
        <w:tc>
          <w:tcPr>
            <w:tcW w:w="1559" w:type="dxa"/>
            <w:vAlign w:val="center"/>
          </w:tcPr>
          <w:p w14:paraId="3742FF17" w14:textId="733240C8" w:rsidR="00A510DA" w:rsidRPr="00CE1E80" w:rsidRDefault="00A510DA" w:rsidP="00A510DA">
            <w:r w:rsidRPr="00CE1E80">
              <w:rPr>
                <w:rFonts w:cs="Times New Roman"/>
                <w:sz w:val="20"/>
                <w:szCs w:val="20"/>
              </w:rPr>
              <w:t>162</w:t>
            </w:r>
          </w:p>
        </w:tc>
        <w:tc>
          <w:tcPr>
            <w:tcW w:w="2262" w:type="dxa"/>
            <w:vAlign w:val="center"/>
          </w:tcPr>
          <w:p w14:paraId="2040EAED" w14:textId="69EC3AA8"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4535FF7" w14:textId="77777777" w:rsidTr="006502FE">
        <w:tc>
          <w:tcPr>
            <w:tcW w:w="517" w:type="dxa"/>
            <w:vAlign w:val="center"/>
          </w:tcPr>
          <w:p w14:paraId="7C08B15C" w14:textId="26931E91" w:rsidR="00A510DA" w:rsidRPr="00CE1E80" w:rsidRDefault="00A510DA" w:rsidP="00A510DA">
            <w:r w:rsidRPr="00CE1E80">
              <w:rPr>
                <w:rFonts w:cs="Times New Roman"/>
                <w:sz w:val="20"/>
                <w:szCs w:val="20"/>
              </w:rPr>
              <w:t>200</w:t>
            </w:r>
          </w:p>
        </w:tc>
        <w:tc>
          <w:tcPr>
            <w:tcW w:w="1605" w:type="dxa"/>
            <w:vAlign w:val="center"/>
          </w:tcPr>
          <w:p w14:paraId="74891C04" w14:textId="48DF41FC" w:rsidR="00A510DA" w:rsidRPr="00CE1E80" w:rsidRDefault="00A510DA" w:rsidP="00A510DA">
            <w:hyperlink r:id="rId167" w:tgtFrame="_blank" w:history="1">
              <w:r w:rsidRPr="00CE1E80">
                <w:rPr>
                  <w:rStyle w:val="Hyperlink"/>
                  <w:rFonts w:cs="Times New Roman"/>
                  <w:color w:val="auto"/>
                  <w:sz w:val="20"/>
                  <w:szCs w:val="20"/>
                </w:rPr>
                <w:t>6955-0003-0021</w:t>
              </w:r>
            </w:hyperlink>
          </w:p>
        </w:tc>
        <w:tc>
          <w:tcPr>
            <w:tcW w:w="2268" w:type="dxa"/>
            <w:vAlign w:val="center"/>
          </w:tcPr>
          <w:p w14:paraId="4B04C08F" w14:textId="5EF826A7" w:rsidR="00A510DA" w:rsidRPr="00CE1E80" w:rsidRDefault="00A510DA" w:rsidP="00A510DA">
            <w:r w:rsidRPr="00CE1E80">
              <w:rPr>
                <w:rFonts w:cs="Times New Roman"/>
                <w:sz w:val="20"/>
                <w:szCs w:val="20"/>
                <w:lang w:eastAsia="lt-LT"/>
              </w:rPr>
              <w:t>Liepų g. 1, Strielčių k., Prienų r. sav.</w:t>
            </w:r>
          </w:p>
        </w:tc>
        <w:tc>
          <w:tcPr>
            <w:tcW w:w="1417" w:type="dxa"/>
            <w:vAlign w:val="center"/>
          </w:tcPr>
          <w:p w14:paraId="105C1893" w14:textId="70EFBF70" w:rsidR="00A510DA" w:rsidRPr="00CE1E80" w:rsidRDefault="00A510DA" w:rsidP="00A510DA">
            <w:r w:rsidRPr="00CE1E80">
              <w:rPr>
                <w:rFonts w:cs="Times New Roman"/>
                <w:sz w:val="20"/>
                <w:szCs w:val="20"/>
              </w:rPr>
              <w:t>142</w:t>
            </w:r>
          </w:p>
        </w:tc>
        <w:tc>
          <w:tcPr>
            <w:tcW w:w="1559" w:type="dxa"/>
            <w:vAlign w:val="center"/>
          </w:tcPr>
          <w:p w14:paraId="38278516" w14:textId="389025AC" w:rsidR="00A510DA" w:rsidRPr="00CE1E80" w:rsidRDefault="00A510DA" w:rsidP="00A510DA">
            <w:r w:rsidRPr="00CE1E80">
              <w:rPr>
                <w:rFonts w:cs="Times New Roman"/>
                <w:sz w:val="20"/>
                <w:szCs w:val="20"/>
              </w:rPr>
              <w:t>164</w:t>
            </w:r>
          </w:p>
        </w:tc>
        <w:tc>
          <w:tcPr>
            <w:tcW w:w="2262" w:type="dxa"/>
            <w:vAlign w:val="center"/>
          </w:tcPr>
          <w:p w14:paraId="5F2973FB" w14:textId="0D02063D"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0A51C10" w14:textId="77777777" w:rsidTr="006502FE">
        <w:tc>
          <w:tcPr>
            <w:tcW w:w="517" w:type="dxa"/>
            <w:vAlign w:val="center"/>
          </w:tcPr>
          <w:p w14:paraId="1D956345" w14:textId="21B601F7" w:rsidR="00A510DA" w:rsidRPr="00CE1E80" w:rsidRDefault="00A510DA" w:rsidP="00A510DA">
            <w:r w:rsidRPr="00CE1E80">
              <w:rPr>
                <w:rFonts w:cs="Times New Roman"/>
                <w:sz w:val="20"/>
                <w:szCs w:val="20"/>
              </w:rPr>
              <w:t>201</w:t>
            </w:r>
          </w:p>
        </w:tc>
        <w:tc>
          <w:tcPr>
            <w:tcW w:w="1605" w:type="dxa"/>
            <w:vAlign w:val="center"/>
          </w:tcPr>
          <w:p w14:paraId="070E0E0F" w14:textId="5E763639" w:rsidR="00A510DA" w:rsidRPr="00CE1E80" w:rsidRDefault="00A510DA" w:rsidP="00A510DA">
            <w:r w:rsidRPr="00CE1E80">
              <w:rPr>
                <w:rFonts w:cs="Times New Roman"/>
                <w:sz w:val="20"/>
                <w:szCs w:val="20"/>
              </w:rPr>
              <w:t>4400-0890-1144</w:t>
            </w:r>
          </w:p>
        </w:tc>
        <w:tc>
          <w:tcPr>
            <w:tcW w:w="2268" w:type="dxa"/>
            <w:vAlign w:val="center"/>
          </w:tcPr>
          <w:p w14:paraId="413E0D92" w14:textId="780B0C35" w:rsidR="00A510DA" w:rsidRPr="00CE1E80" w:rsidRDefault="00A510DA" w:rsidP="00A510DA">
            <w:r w:rsidRPr="00CE1E80">
              <w:rPr>
                <w:rFonts w:cs="Times New Roman"/>
                <w:sz w:val="20"/>
                <w:szCs w:val="20"/>
                <w:lang w:eastAsia="lt-LT"/>
              </w:rPr>
              <w:t>Liepų g. 2, Strielčių k., Prienų r. sav.</w:t>
            </w:r>
          </w:p>
        </w:tc>
        <w:tc>
          <w:tcPr>
            <w:tcW w:w="1417" w:type="dxa"/>
            <w:vAlign w:val="center"/>
          </w:tcPr>
          <w:p w14:paraId="049B75C1" w14:textId="5AE055D9" w:rsidR="00A510DA" w:rsidRPr="00CE1E80" w:rsidRDefault="00A510DA" w:rsidP="00A510DA">
            <w:r w:rsidRPr="00CE1E80">
              <w:rPr>
                <w:rFonts w:cs="Times New Roman"/>
                <w:sz w:val="20"/>
                <w:szCs w:val="20"/>
              </w:rPr>
              <w:t>11</w:t>
            </w:r>
          </w:p>
        </w:tc>
        <w:tc>
          <w:tcPr>
            <w:tcW w:w="1559" w:type="dxa"/>
            <w:vAlign w:val="center"/>
          </w:tcPr>
          <w:p w14:paraId="5B012D2D" w14:textId="6B4A44C4" w:rsidR="00A510DA" w:rsidRPr="00CE1E80" w:rsidRDefault="00A510DA" w:rsidP="00A510DA">
            <w:r w:rsidRPr="00CE1E80">
              <w:rPr>
                <w:rFonts w:cs="Times New Roman"/>
                <w:sz w:val="20"/>
                <w:szCs w:val="20"/>
              </w:rPr>
              <w:t>15</w:t>
            </w:r>
          </w:p>
        </w:tc>
        <w:tc>
          <w:tcPr>
            <w:tcW w:w="2262" w:type="dxa"/>
            <w:vAlign w:val="center"/>
          </w:tcPr>
          <w:p w14:paraId="572EFCCD" w14:textId="1B3CF25D"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6468BA1" w14:textId="77777777" w:rsidTr="006502FE">
        <w:tc>
          <w:tcPr>
            <w:tcW w:w="517" w:type="dxa"/>
            <w:vAlign w:val="center"/>
          </w:tcPr>
          <w:p w14:paraId="1932789E" w14:textId="0C2AA7A4" w:rsidR="00A510DA" w:rsidRPr="00CE1E80" w:rsidRDefault="00A510DA" w:rsidP="00A510DA">
            <w:r w:rsidRPr="00CE1E80">
              <w:rPr>
                <w:rFonts w:cs="Times New Roman"/>
                <w:sz w:val="20"/>
                <w:szCs w:val="20"/>
              </w:rPr>
              <w:t>202</w:t>
            </w:r>
          </w:p>
        </w:tc>
        <w:tc>
          <w:tcPr>
            <w:tcW w:w="1605" w:type="dxa"/>
            <w:vAlign w:val="center"/>
          </w:tcPr>
          <w:p w14:paraId="5B6DE77D" w14:textId="0B557FA5" w:rsidR="00A510DA" w:rsidRPr="00CE1E80" w:rsidRDefault="00A510DA" w:rsidP="00A510DA">
            <w:pPr>
              <w:jc w:val="center"/>
              <w:rPr>
                <w:rFonts w:cs="Times New Roman"/>
                <w:sz w:val="20"/>
                <w:szCs w:val="20"/>
              </w:rPr>
            </w:pPr>
            <w:hyperlink r:id="rId168" w:tgtFrame="_blank" w:history="1">
              <w:r w:rsidRPr="00CE1E80">
                <w:rPr>
                  <w:rFonts w:cs="Times New Roman"/>
                  <w:sz w:val="20"/>
                  <w:szCs w:val="20"/>
                </w:rPr>
                <w:br/>
              </w:r>
              <w:r w:rsidRPr="00CE1E80">
                <w:rPr>
                  <w:rStyle w:val="Hyperlink"/>
                  <w:rFonts w:cs="Times New Roman"/>
                  <w:color w:val="auto"/>
                  <w:sz w:val="20"/>
                  <w:szCs w:val="20"/>
                </w:rPr>
                <w:t>6955-0003-0126</w:t>
              </w:r>
            </w:hyperlink>
          </w:p>
          <w:p w14:paraId="404A00F7" w14:textId="77777777" w:rsidR="00A510DA" w:rsidRPr="00CE1E80" w:rsidRDefault="00A510DA" w:rsidP="00A510DA"/>
        </w:tc>
        <w:tc>
          <w:tcPr>
            <w:tcW w:w="2268" w:type="dxa"/>
            <w:vAlign w:val="center"/>
          </w:tcPr>
          <w:p w14:paraId="7213ED14" w14:textId="225686FF" w:rsidR="00A510DA" w:rsidRPr="00CE1E80" w:rsidRDefault="00A510DA" w:rsidP="00A510DA">
            <w:r w:rsidRPr="00CE1E80">
              <w:rPr>
                <w:rFonts w:cs="Times New Roman"/>
                <w:sz w:val="20"/>
                <w:szCs w:val="20"/>
                <w:lang w:eastAsia="lt-LT"/>
              </w:rPr>
              <w:t>Liepų g. 3, Strielčių k., Prienų r. sav.</w:t>
            </w:r>
          </w:p>
        </w:tc>
        <w:tc>
          <w:tcPr>
            <w:tcW w:w="1417" w:type="dxa"/>
            <w:vAlign w:val="center"/>
          </w:tcPr>
          <w:p w14:paraId="017B00F2" w14:textId="6C859D48" w:rsidR="00A510DA" w:rsidRPr="00CE1E80" w:rsidRDefault="00A510DA" w:rsidP="00A510DA">
            <w:r w:rsidRPr="00CE1E80">
              <w:rPr>
                <w:rFonts w:cs="Times New Roman"/>
                <w:sz w:val="20"/>
                <w:szCs w:val="20"/>
              </w:rPr>
              <w:t>209</w:t>
            </w:r>
          </w:p>
        </w:tc>
        <w:tc>
          <w:tcPr>
            <w:tcW w:w="1559" w:type="dxa"/>
            <w:vAlign w:val="center"/>
          </w:tcPr>
          <w:p w14:paraId="66DFEDF2" w14:textId="5CEFB948" w:rsidR="00A510DA" w:rsidRPr="00CE1E80" w:rsidRDefault="00A510DA" w:rsidP="00A510DA">
            <w:r w:rsidRPr="00CE1E80">
              <w:rPr>
                <w:rFonts w:cs="Times New Roman"/>
                <w:sz w:val="20"/>
                <w:szCs w:val="20"/>
              </w:rPr>
              <w:t>233</w:t>
            </w:r>
          </w:p>
        </w:tc>
        <w:tc>
          <w:tcPr>
            <w:tcW w:w="2262" w:type="dxa"/>
            <w:vAlign w:val="center"/>
          </w:tcPr>
          <w:p w14:paraId="37B8594C" w14:textId="73A3EF2C"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AD935FE" w14:textId="77777777" w:rsidTr="006502FE">
        <w:tc>
          <w:tcPr>
            <w:tcW w:w="517" w:type="dxa"/>
            <w:vAlign w:val="center"/>
          </w:tcPr>
          <w:p w14:paraId="4B678338" w14:textId="731B5A06" w:rsidR="00A510DA" w:rsidRPr="00CE1E80" w:rsidRDefault="00A510DA" w:rsidP="00A510DA">
            <w:r w:rsidRPr="00CE1E80">
              <w:rPr>
                <w:rFonts w:cs="Times New Roman"/>
                <w:sz w:val="20"/>
                <w:szCs w:val="20"/>
              </w:rPr>
              <w:t>203</w:t>
            </w:r>
          </w:p>
        </w:tc>
        <w:tc>
          <w:tcPr>
            <w:tcW w:w="1605" w:type="dxa"/>
            <w:vAlign w:val="center"/>
          </w:tcPr>
          <w:p w14:paraId="5D21CC1D" w14:textId="7B599FDF" w:rsidR="00A510DA" w:rsidRPr="00CE1E80" w:rsidRDefault="00A510DA" w:rsidP="00A510DA">
            <w:r w:rsidRPr="00CE1E80">
              <w:rPr>
                <w:rFonts w:cs="Times New Roman"/>
                <w:sz w:val="20"/>
                <w:szCs w:val="20"/>
              </w:rPr>
              <w:t>6955-0003-0111</w:t>
            </w:r>
          </w:p>
        </w:tc>
        <w:tc>
          <w:tcPr>
            <w:tcW w:w="2268" w:type="dxa"/>
            <w:vAlign w:val="center"/>
          </w:tcPr>
          <w:p w14:paraId="74A06D64" w14:textId="38572C6B" w:rsidR="00A510DA" w:rsidRPr="00CE1E80" w:rsidRDefault="00A510DA" w:rsidP="00A510DA">
            <w:r w:rsidRPr="00CE1E80">
              <w:rPr>
                <w:rFonts w:cs="Times New Roman"/>
                <w:sz w:val="20"/>
                <w:szCs w:val="20"/>
                <w:lang w:eastAsia="lt-LT"/>
              </w:rPr>
              <w:t>Liepų g. 4, Strielčių k., Prienų r. sav.</w:t>
            </w:r>
          </w:p>
        </w:tc>
        <w:tc>
          <w:tcPr>
            <w:tcW w:w="1417" w:type="dxa"/>
            <w:vAlign w:val="center"/>
          </w:tcPr>
          <w:p w14:paraId="49919501" w14:textId="034FC8D6" w:rsidR="00A510DA" w:rsidRPr="00CE1E80" w:rsidRDefault="00A510DA" w:rsidP="00A510DA">
            <w:r w:rsidRPr="00CE1E80">
              <w:rPr>
                <w:rFonts w:cs="Times New Roman"/>
                <w:sz w:val="20"/>
                <w:szCs w:val="20"/>
              </w:rPr>
              <w:t>35</w:t>
            </w:r>
          </w:p>
        </w:tc>
        <w:tc>
          <w:tcPr>
            <w:tcW w:w="1559" w:type="dxa"/>
            <w:vAlign w:val="center"/>
          </w:tcPr>
          <w:p w14:paraId="710E34FB" w14:textId="26D8638E" w:rsidR="00A510DA" w:rsidRPr="00CE1E80" w:rsidRDefault="00A510DA" w:rsidP="00A510DA">
            <w:r w:rsidRPr="00CE1E80">
              <w:rPr>
                <w:rFonts w:cs="Times New Roman"/>
                <w:sz w:val="20"/>
                <w:szCs w:val="20"/>
              </w:rPr>
              <w:t>43</w:t>
            </w:r>
          </w:p>
        </w:tc>
        <w:tc>
          <w:tcPr>
            <w:tcW w:w="2262" w:type="dxa"/>
            <w:vAlign w:val="center"/>
          </w:tcPr>
          <w:p w14:paraId="4913776C" w14:textId="566FFFB3"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EC1A26C" w14:textId="77777777" w:rsidTr="006502FE">
        <w:tc>
          <w:tcPr>
            <w:tcW w:w="517" w:type="dxa"/>
            <w:vAlign w:val="center"/>
          </w:tcPr>
          <w:p w14:paraId="49F8F6E3" w14:textId="21B160F4" w:rsidR="00A510DA" w:rsidRPr="00CE1E80" w:rsidRDefault="00A510DA" w:rsidP="00A510DA">
            <w:r w:rsidRPr="00CE1E80">
              <w:rPr>
                <w:rFonts w:cs="Times New Roman"/>
                <w:sz w:val="20"/>
                <w:szCs w:val="20"/>
              </w:rPr>
              <w:t>204</w:t>
            </w:r>
          </w:p>
        </w:tc>
        <w:tc>
          <w:tcPr>
            <w:tcW w:w="1605" w:type="dxa"/>
            <w:vAlign w:val="center"/>
          </w:tcPr>
          <w:p w14:paraId="6F244358" w14:textId="4E0EB04A" w:rsidR="00A510DA" w:rsidRPr="00CE1E80" w:rsidRDefault="00A510DA" w:rsidP="00A510DA">
            <w:hyperlink r:id="rId169" w:tgtFrame="_blank" w:history="1">
              <w:r w:rsidRPr="00CE1E80">
                <w:rPr>
                  <w:rStyle w:val="Hyperlink"/>
                  <w:rFonts w:cs="Times New Roman"/>
                  <w:color w:val="auto"/>
                  <w:sz w:val="20"/>
                  <w:szCs w:val="20"/>
                </w:rPr>
                <w:t>4400-1234-2676</w:t>
              </w:r>
            </w:hyperlink>
          </w:p>
        </w:tc>
        <w:tc>
          <w:tcPr>
            <w:tcW w:w="2268" w:type="dxa"/>
            <w:vAlign w:val="center"/>
          </w:tcPr>
          <w:p w14:paraId="5D3881DA" w14:textId="555B7740" w:rsidR="00A510DA" w:rsidRPr="00CE1E80" w:rsidRDefault="00A510DA" w:rsidP="00A510DA">
            <w:r w:rsidRPr="00CE1E80">
              <w:rPr>
                <w:rFonts w:cs="Times New Roman"/>
                <w:sz w:val="20"/>
                <w:szCs w:val="20"/>
                <w:lang w:eastAsia="lt-LT"/>
              </w:rPr>
              <w:t>Liepų g. 5, Strielčių k., Prienų r. sav.</w:t>
            </w:r>
          </w:p>
        </w:tc>
        <w:tc>
          <w:tcPr>
            <w:tcW w:w="1417" w:type="dxa"/>
            <w:vAlign w:val="center"/>
          </w:tcPr>
          <w:p w14:paraId="5BDA5DD6" w14:textId="30FAA92B" w:rsidR="00A510DA" w:rsidRPr="00CE1E80" w:rsidRDefault="00A510DA" w:rsidP="00A510DA">
            <w:r w:rsidRPr="00CE1E80">
              <w:rPr>
                <w:rFonts w:cs="Times New Roman"/>
                <w:sz w:val="20"/>
                <w:szCs w:val="20"/>
              </w:rPr>
              <w:t>273</w:t>
            </w:r>
          </w:p>
        </w:tc>
        <w:tc>
          <w:tcPr>
            <w:tcW w:w="1559" w:type="dxa"/>
            <w:vAlign w:val="center"/>
          </w:tcPr>
          <w:p w14:paraId="634ECC2F" w14:textId="1B38A513" w:rsidR="00A510DA" w:rsidRPr="00CE1E80" w:rsidRDefault="00A510DA" w:rsidP="00A510DA">
            <w:r w:rsidRPr="00CE1E80">
              <w:rPr>
                <w:rFonts w:cs="Times New Roman"/>
                <w:sz w:val="20"/>
                <w:szCs w:val="20"/>
              </w:rPr>
              <w:t>275</w:t>
            </w:r>
          </w:p>
        </w:tc>
        <w:tc>
          <w:tcPr>
            <w:tcW w:w="2262" w:type="dxa"/>
            <w:vAlign w:val="center"/>
          </w:tcPr>
          <w:p w14:paraId="60FC0110" w14:textId="6721843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560932F" w14:textId="77777777" w:rsidTr="006502FE">
        <w:tc>
          <w:tcPr>
            <w:tcW w:w="517" w:type="dxa"/>
            <w:vAlign w:val="center"/>
          </w:tcPr>
          <w:p w14:paraId="2580DA62" w14:textId="0BD95825" w:rsidR="00A510DA" w:rsidRPr="00CE1E80" w:rsidRDefault="00A510DA" w:rsidP="00A510DA">
            <w:r w:rsidRPr="00CE1E80">
              <w:rPr>
                <w:rFonts w:cs="Times New Roman"/>
                <w:sz w:val="20"/>
                <w:szCs w:val="20"/>
              </w:rPr>
              <w:t>205</w:t>
            </w:r>
          </w:p>
        </w:tc>
        <w:tc>
          <w:tcPr>
            <w:tcW w:w="1605" w:type="dxa"/>
            <w:vAlign w:val="center"/>
          </w:tcPr>
          <w:p w14:paraId="2C173F16" w14:textId="72FE3ED9" w:rsidR="00A510DA" w:rsidRPr="00CE1E80" w:rsidRDefault="00A510DA" w:rsidP="00A510DA">
            <w:pPr>
              <w:jc w:val="center"/>
              <w:rPr>
                <w:rFonts w:cs="Times New Roman"/>
                <w:sz w:val="20"/>
                <w:szCs w:val="20"/>
              </w:rPr>
            </w:pPr>
            <w:hyperlink r:id="rId170" w:tgtFrame="_blank" w:history="1">
              <w:r w:rsidRPr="00CE1E80">
                <w:rPr>
                  <w:rFonts w:cs="Times New Roman"/>
                  <w:sz w:val="20"/>
                  <w:szCs w:val="20"/>
                </w:rPr>
                <w:br/>
              </w:r>
              <w:r w:rsidRPr="00CE1E80">
                <w:rPr>
                  <w:rStyle w:val="Hyperlink"/>
                  <w:rFonts w:cs="Times New Roman"/>
                  <w:color w:val="auto"/>
                  <w:sz w:val="20"/>
                  <w:szCs w:val="20"/>
                </w:rPr>
                <w:t>4400-0890-1255</w:t>
              </w:r>
            </w:hyperlink>
          </w:p>
          <w:p w14:paraId="5B46B093" w14:textId="77777777" w:rsidR="00A510DA" w:rsidRPr="00CE1E80" w:rsidRDefault="00A510DA" w:rsidP="00A510DA"/>
        </w:tc>
        <w:tc>
          <w:tcPr>
            <w:tcW w:w="2268" w:type="dxa"/>
            <w:vAlign w:val="center"/>
          </w:tcPr>
          <w:p w14:paraId="41F0E27A" w14:textId="12DBF8F3" w:rsidR="00A510DA" w:rsidRPr="00CE1E80" w:rsidRDefault="00A510DA" w:rsidP="00A510DA">
            <w:r w:rsidRPr="00CE1E80">
              <w:rPr>
                <w:rFonts w:cs="Times New Roman"/>
                <w:sz w:val="20"/>
                <w:szCs w:val="20"/>
                <w:lang w:eastAsia="lt-LT"/>
              </w:rPr>
              <w:t>Liepų g. 6, Strielčių k., Prienų r. sav.</w:t>
            </w:r>
          </w:p>
        </w:tc>
        <w:tc>
          <w:tcPr>
            <w:tcW w:w="1417" w:type="dxa"/>
            <w:vAlign w:val="center"/>
          </w:tcPr>
          <w:p w14:paraId="512D2B73" w14:textId="1BEA4078" w:rsidR="00A510DA" w:rsidRPr="00CE1E80" w:rsidRDefault="00A510DA" w:rsidP="00A510DA">
            <w:r w:rsidRPr="00CE1E80">
              <w:rPr>
                <w:rFonts w:cs="Times New Roman"/>
                <w:sz w:val="20"/>
                <w:szCs w:val="20"/>
              </w:rPr>
              <w:t>64</w:t>
            </w:r>
          </w:p>
        </w:tc>
        <w:tc>
          <w:tcPr>
            <w:tcW w:w="1559" w:type="dxa"/>
            <w:vAlign w:val="center"/>
          </w:tcPr>
          <w:p w14:paraId="4CE8BF68" w14:textId="04B80C4C" w:rsidR="00A510DA" w:rsidRPr="00CE1E80" w:rsidRDefault="00A510DA" w:rsidP="00A510DA">
            <w:r w:rsidRPr="00CE1E80">
              <w:rPr>
                <w:rFonts w:cs="Times New Roman"/>
                <w:sz w:val="20"/>
                <w:szCs w:val="20"/>
              </w:rPr>
              <w:t>84</w:t>
            </w:r>
          </w:p>
        </w:tc>
        <w:tc>
          <w:tcPr>
            <w:tcW w:w="2262" w:type="dxa"/>
            <w:vAlign w:val="center"/>
          </w:tcPr>
          <w:p w14:paraId="1803D073" w14:textId="23BC64C7"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081FAB1" w14:textId="77777777" w:rsidTr="006502FE">
        <w:tc>
          <w:tcPr>
            <w:tcW w:w="517" w:type="dxa"/>
            <w:vAlign w:val="center"/>
          </w:tcPr>
          <w:p w14:paraId="44FB4FE2" w14:textId="0D72DD5E" w:rsidR="00A510DA" w:rsidRPr="00CE1E80" w:rsidRDefault="00A510DA" w:rsidP="00A510DA">
            <w:r w:rsidRPr="00CE1E80">
              <w:rPr>
                <w:rFonts w:cs="Times New Roman"/>
                <w:sz w:val="20"/>
                <w:szCs w:val="20"/>
              </w:rPr>
              <w:t>206</w:t>
            </w:r>
          </w:p>
        </w:tc>
        <w:tc>
          <w:tcPr>
            <w:tcW w:w="1605" w:type="dxa"/>
            <w:vAlign w:val="center"/>
          </w:tcPr>
          <w:p w14:paraId="78347AD3" w14:textId="7BB74A38" w:rsidR="00A510DA" w:rsidRPr="00CE1E80" w:rsidRDefault="00A510DA" w:rsidP="00A510DA">
            <w:hyperlink r:id="rId171" w:tgtFrame="_blank" w:history="1">
              <w:r w:rsidRPr="00CE1E80">
                <w:rPr>
                  <w:rStyle w:val="Hyperlink"/>
                  <w:rFonts w:cs="Times New Roman"/>
                  <w:color w:val="auto"/>
                  <w:sz w:val="20"/>
                  <w:szCs w:val="20"/>
                </w:rPr>
                <w:t>6955-0003-0045</w:t>
              </w:r>
            </w:hyperlink>
          </w:p>
        </w:tc>
        <w:tc>
          <w:tcPr>
            <w:tcW w:w="2268" w:type="dxa"/>
            <w:vAlign w:val="center"/>
          </w:tcPr>
          <w:p w14:paraId="1058D5CF" w14:textId="2FF6D44E" w:rsidR="00A510DA" w:rsidRPr="00CE1E80" w:rsidRDefault="00A510DA" w:rsidP="00A510DA">
            <w:r w:rsidRPr="00CE1E80">
              <w:rPr>
                <w:rFonts w:cs="Times New Roman"/>
                <w:sz w:val="20"/>
                <w:szCs w:val="20"/>
                <w:lang w:eastAsia="lt-LT"/>
              </w:rPr>
              <w:t>Liepų g. 8, Strielčių k., Prienų r. sav.</w:t>
            </w:r>
          </w:p>
        </w:tc>
        <w:tc>
          <w:tcPr>
            <w:tcW w:w="1417" w:type="dxa"/>
            <w:vAlign w:val="center"/>
          </w:tcPr>
          <w:p w14:paraId="3B0F2211" w14:textId="2B3B6E2F" w:rsidR="00A510DA" w:rsidRPr="00CE1E80" w:rsidRDefault="00A510DA" w:rsidP="00A510DA">
            <w:r w:rsidRPr="00CE1E80">
              <w:rPr>
                <w:rFonts w:cs="Times New Roman"/>
                <w:sz w:val="20"/>
                <w:szCs w:val="20"/>
              </w:rPr>
              <w:t>101</w:t>
            </w:r>
          </w:p>
        </w:tc>
        <w:tc>
          <w:tcPr>
            <w:tcW w:w="1559" w:type="dxa"/>
            <w:vAlign w:val="center"/>
          </w:tcPr>
          <w:p w14:paraId="4E9AC509" w14:textId="21FEBD3E" w:rsidR="00A510DA" w:rsidRPr="00CE1E80" w:rsidRDefault="00A510DA" w:rsidP="00A510DA">
            <w:r w:rsidRPr="00CE1E80">
              <w:rPr>
                <w:rFonts w:cs="Times New Roman"/>
                <w:sz w:val="20"/>
                <w:szCs w:val="20"/>
              </w:rPr>
              <w:t>120</w:t>
            </w:r>
          </w:p>
        </w:tc>
        <w:tc>
          <w:tcPr>
            <w:tcW w:w="2262" w:type="dxa"/>
            <w:vAlign w:val="center"/>
          </w:tcPr>
          <w:p w14:paraId="2285C276" w14:textId="44AEC7E5" w:rsidR="00A510DA" w:rsidRPr="00CE1E80" w:rsidRDefault="00A510DA" w:rsidP="00A510DA">
            <w:r w:rsidRPr="00CE1E80">
              <w:rPr>
                <w:rFonts w:cs="Times New Roman"/>
                <w:sz w:val="20"/>
                <w:szCs w:val="20"/>
              </w:rPr>
              <w:t>Sklypo naudojimo tipas: žemės ūkio</w:t>
            </w:r>
          </w:p>
        </w:tc>
      </w:tr>
      <w:tr w:rsidR="00CE1E80" w:rsidRPr="00CE1E80" w14:paraId="3DB0E8C1" w14:textId="77777777" w:rsidTr="006502FE">
        <w:tc>
          <w:tcPr>
            <w:tcW w:w="517" w:type="dxa"/>
            <w:vAlign w:val="center"/>
          </w:tcPr>
          <w:p w14:paraId="157B1944" w14:textId="003763E7" w:rsidR="00A510DA" w:rsidRPr="00CE1E80" w:rsidRDefault="00A510DA" w:rsidP="00A510DA">
            <w:r w:rsidRPr="00CE1E80">
              <w:rPr>
                <w:rFonts w:cs="Times New Roman"/>
                <w:sz w:val="20"/>
                <w:szCs w:val="20"/>
              </w:rPr>
              <w:t>207</w:t>
            </w:r>
          </w:p>
        </w:tc>
        <w:tc>
          <w:tcPr>
            <w:tcW w:w="1605" w:type="dxa"/>
            <w:vAlign w:val="center"/>
          </w:tcPr>
          <w:p w14:paraId="2E850BB0" w14:textId="462DFE81" w:rsidR="00A510DA" w:rsidRPr="00CE1E80" w:rsidRDefault="00A510DA" w:rsidP="00A510DA">
            <w:hyperlink r:id="rId172" w:tgtFrame="_blank" w:history="1">
              <w:r w:rsidRPr="00CE1E80">
                <w:rPr>
                  <w:rStyle w:val="Hyperlink"/>
                  <w:rFonts w:cs="Times New Roman"/>
                  <w:color w:val="auto"/>
                  <w:sz w:val="20"/>
                  <w:szCs w:val="20"/>
                </w:rPr>
                <w:t>4400-0599-7677</w:t>
              </w:r>
            </w:hyperlink>
          </w:p>
        </w:tc>
        <w:tc>
          <w:tcPr>
            <w:tcW w:w="2268" w:type="dxa"/>
            <w:vAlign w:val="center"/>
          </w:tcPr>
          <w:p w14:paraId="411E36F1" w14:textId="6CEC079D" w:rsidR="00A510DA" w:rsidRPr="00CE1E80" w:rsidRDefault="00A510DA" w:rsidP="00A510DA">
            <w:r w:rsidRPr="00CE1E80">
              <w:rPr>
                <w:rFonts w:cs="Times New Roman"/>
                <w:sz w:val="20"/>
                <w:szCs w:val="20"/>
                <w:lang w:eastAsia="lt-LT"/>
              </w:rPr>
              <w:t>Liepų g. 10, Strielčių k., Prienų r. sav.</w:t>
            </w:r>
          </w:p>
        </w:tc>
        <w:tc>
          <w:tcPr>
            <w:tcW w:w="1417" w:type="dxa"/>
            <w:vAlign w:val="center"/>
          </w:tcPr>
          <w:p w14:paraId="3F2E8F22" w14:textId="35ED0713" w:rsidR="00A510DA" w:rsidRPr="00CE1E80" w:rsidRDefault="00A510DA" w:rsidP="00A510DA">
            <w:r w:rsidRPr="00CE1E80">
              <w:rPr>
                <w:rFonts w:cs="Times New Roman"/>
                <w:sz w:val="20"/>
                <w:szCs w:val="20"/>
              </w:rPr>
              <w:t>132</w:t>
            </w:r>
          </w:p>
        </w:tc>
        <w:tc>
          <w:tcPr>
            <w:tcW w:w="1559" w:type="dxa"/>
            <w:vAlign w:val="center"/>
          </w:tcPr>
          <w:p w14:paraId="7835E9C2" w14:textId="61353340" w:rsidR="00A510DA" w:rsidRPr="00CE1E80" w:rsidRDefault="00A510DA" w:rsidP="00A510DA">
            <w:r w:rsidRPr="00CE1E80">
              <w:rPr>
                <w:rFonts w:cs="Times New Roman"/>
                <w:sz w:val="20"/>
                <w:szCs w:val="20"/>
              </w:rPr>
              <w:t>142</w:t>
            </w:r>
          </w:p>
        </w:tc>
        <w:tc>
          <w:tcPr>
            <w:tcW w:w="2262" w:type="dxa"/>
            <w:vAlign w:val="center"/>
          </w:tcPr>
          <w:p w14:paraId="4755B295" w14:textId="50FC05CD"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5DCEBB99" w14:textId="77777777" w:rsidTr="006502FE">
        <w:tc>
          <w:tcPr>
            <w:tcW w:w="517" w:type="dxa"/>
            <w:vAlign w:val="center"/>
          </w:tcPr>
          <w:p w14:paraId="46DDF9CC" w14:textId="6F77645C" w:rsidR="00A510DA" w:rsidRPr="00CE1E80" w:rsidRDefault="00A510DA" w:rsidP="00A510DA">
            <w:r w:rsidRPr="00CE1E80">
              <w:rPr>
                <w:rFonts w:cs="Times New Roman"/>
                <w:sz w:val="20"/>
                <w:szCs w:val="20"/>
              </w:rPr>
              <w:t>208</w:t>
            </w:r>
          </w:p>
        </w:tc>
        <w:tc>
          <w:tcPr>
            <w:tcW w:w="1605" w:type="dxa"/>
            <w:vAlign w:val="center"/>
          </w:tcPr>
          <w:p w14:paraId="4CC4DE1A" w14:textId="4DED07F3" w:rsidR="00A510DA" w:rsidRPr="00CE1E80" w:rsidRDefault="00A510DA" w:rsidP="00A510DA">
            <w:hyperlink r:id="rId173" w:tgtFrame="_blank" w:history="1">
              <w:r w:rsidRPr="00CE1E80">
                <w:rPr>
                  <w:rStyle w:val="Hyperlink"/>
                  <w:rFonts w:cs="Times New Roman"/>
                  <w:color w:val="auto"/>
                  <w:sz w:val="20"/>
                  <w:szCs w:val="20"/>
                </w:rPr>
                <w:t>4400-3170-7256</w:t>
              </w:r>
            </w:hyperlink>
          </w:p>
        </w:tc>
        <w:tc>
          <w:tcPr>
            <w:tcW w:w="2268" w:type="dxa"/>
            <w:vAlign w:val="center"/>
          </w:tcPr>
          <w:p w14:paraId="378960DD" w14:textId="2F6D6128" w:rsidR="00A510DA" w:rsidRPr="00CE1E80" w:rsidRDefault="00A510DA" w:rsidP="00A510DA">
            <w:r w:rsidRPr="00CE1E80">
              <w:rPr>
                <w:rFonts w:cs="Times New Roman"/>
                <w:sz w:val="20"/>
                <w:szCs w:val="20"/>
                <w:lang w:eastAsia="lt-LT"/>
              </w:rPr>
              <w:t>Liepų g. 12, Strielčių k., Prienų r. sav.</w:t>
            </w:r>
          </w:p>
        </w:tc>
        <w:tc>
          <w:tcPr>
            <w:tcW w:w="1417" w:type="dxa"/>
            <w:vAlign w:val="center"/>
          </w:tcPr>
          <w:p w14:paraId="2C55DAD3" w14:textId="12350F01" w:rsidR="00A510DA" w:rsidRPr="00CE1E80" w:rsidRDefault="00A510DA" w:rsidP="00A510DA">
            <w:r w:rsidRPr="00CE1E80">
              <w:rPr>
                <w:rFonts w:cs="Times New Roman"/>
                <w:sz w:val="20"/>
                <w:szCs w:val="20"/>
              </w:rPr>
              <w:t>162</w:t>
            </w:r>
          </w:p>
        </w:tc>
        <w:tc>
          <w:tcPr>
            <w:tcW w:w="1559" w:type="dxa"/>
            <w:vAlign w:val="center"/>
          </w:tcPr>
          <w:p w14:paraId="74B890A3" w14:textId="188D5A2E" w:rsidR="00A510DA" w:rsidRPr="00CE1E80" w:rsidRDefault="00A510DA" w:rsidP="00A510DA">
            <w:r w:rsidRPr="00CE1E80">
              <w:rPr>
                <w:rFonts w:cs="Times New Roman"/>
                <w:sz w:val="20"/>
                <w:szCs w:val="20"/>
              </w:rPr>
              <w:t>167</w:t>
            </w:r>
          </w:p>
        </w:tc>
        <w:tc>
          <w:tcPr>
            <w:tcW w:w="2262" w:type="dxa"/>
            <w:vAlign w:val="center"/>
          </w:tcPr>
          <w:p w14:paraId="6791C210" w14:textId="01C94EC3"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0947812F" w14:textId="77777777" w:rsidTr="006502FE">
        <w:tc>
          <w:tcPr>
            <w:tcW w:w="517" w:type="dxa"/>
            <w:vAlign w:val="center"/>
          </w:tcPr>
          <w:p w14:paraId="5EFFC9FA" w14:textId="22DF3D39" w:rsidR="00A510DA" w:rsidRPr="00CE1E80" w:rsidRDefault="00A510DA" w:rsidP="00A510DA">
            <w:r w:rsidRPr="00CE1E80">
              <w:rPr>
                <w:rFonts w:cs="Times New Roman"/>
                <w:sz w:val="20"/>
                <w:szCs w:val="20"/>
              </w:rPr>
              <w:t>209</w:t>
            </w:r>
          </w:p>
        </w:tc>
        <w:tc>
          <w:tcPr>
            <w:tcW w:w="1605" w:type="dxa"/>
            <w:vAlign w:val="center"/>
          </w:tcPr>
          <w:p w14:paraId="693C77E4" w14:textId="32CD3E24" w:rsidR="00A510DA" w:rsidRPr="00CE1E80" w:rsidRDefault="00A510DA" w:rsidP="00A510DA">
            <w:pPr>
              <w:jc w:val="center"/>
              <w:rPr>
                <w:rFonts w:cs="Times New Roman"/>
                <w:sz w:val="20"/>
                <w:szCs w:val="20"/>
              </w:rPr>
            </w:pPr>
            <w:hyperlink r:id="rId174" w:tgtFrame="_blank" w:history="1">
              <w:r w:rsidRPr="00CE1E80">
                <w:rPr>
                  <w:rFonts w:cs="Times New Roman"/>
                  <w:sz w:val="20"/>
                  <w:szCs w:val="20"/>
                </w:rPr>
                <w:br/>
              </w:r>
              <w:r w:rsidRPr="00CE1E80">
                <w:rPr>
                  <w:rStyle w:val="Hyperlink"/>
                  <w:rFonts w:cs="Times New Roman"/>
                  <w:color w:val="auto"/>
                  <w:sz w:val="20"/>
                  <w:szCs w:val="20"/>
                </w:rPr>
                <w:t>6955-0003-0037</w:t>
              </w:r>
            </w:hyperlink>
          </w:p>
          <w:p w14:paraId="15F45D28" w14:textId="77777777" w:rsidR="00A510DA" w:rsidRPr="00CE1E80" w:rsidRDefault="00A510DA" w:rsidP="00A510DA"/>
        </w:tc>
        <w:tc>
          <w:tcPr>
            <w:tcW w:w="2268" w:type="dxa"/>
            <w:vAlign w:val="center"/>
          </w:tcPr>
          <w:p w14:paraId="5AA67922" w14:textId="4FD061E9" w:rsidR="00A510DA" w:rsidRPr="00CE1E80" w:rsidRDefault="00A510DA" w:rsidP="00A510DA">
            <w:r w:rsidRPr="00CE1E80">
              <w:rPr>
                <w:rFonts w:cs="Times New Roman"/>
                <w:sz w:val="20"/>
                <w:szCs w:val="20"/>
                <w:lang w:eastAsia="lt-LT"/>
              </w:rPr>
              <w:t>Liepų g. 14, Strielčių k., Prienų r. sav.</w:t>
            </w:r>
          </w:p>
        </w:tc>
        <w:tc>
          <w:tcPr>
            <w:tcW w:w="1417" w:type="dxa"/>
            <w:vAlign w:val="center"/>
          </w:tcPr>
          <w:p w14:paraId="3F81F0A2" w14:textId="0848F9B2" w:rsidR="00A510DA" w:rsidRPr="00CE1E80" w:rsidRDefault="00A510DA" w:rsidP="00A510DA">
            <w:r w:rsidRPr="00CE1E80">
              <w:rPr>
                <w:rFonts w:cs="Times New Roman"/>
                <w:sz w:val="20"/>
                <w:szCs w:val="20"/>
              </w:rPr>
              <w:t>189</w:t>
            </w:r>
          </w:p>
        </w:tc>
        <w:tc>
          <w:tcPr>
            <w:tcW w:w="1559" w:type="dxa"/>
            <w:vAlign w:val="center"/>
          </w:tcPr>
          <w:p w14:paraId="76F9442D" w14:textId="729FD12A" w:rsidR="00A510DA" w:rsidRPr="00CE1E80" w:rsidRDefault="00A510DA" w:rsidP="00A510DA">
            <w:r w:rsidRPr="00CE1E80">
              <w:rPr>
                <w:rFonts w:cs="Times New Roman"/>
                <w:sz w:val="20"/>
                <w:szCs w:val="20"/>
              </w:rPr>
              <w:t>197</w:t>
            </w:r>
          </w:p>
        </w:tc>
        <w:tc>
          <w:tcPr>
            <w:tcW w:w="2262" w:type="dxa"/>
            <w:vAlign w:val="center"/>
          </w:tcPr>
          <w:p w14:paraId="53B95D92" w14:textId="78283E9A"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9CC1CA2" w14:textId="77777777" w:rsidTr="006502FE">
        <w:tc>
          <w:tcPr>
            <w:tcW w:w="517" w:type="dxa"/>
            <w:vAlign w:val="center"/>
          </w:tcPr>
          <w:p w14:paraId="1733A512" w14:textId="3AF68E03" w:rsidR="00A510DA" w:rsidRPr="00CE1E80" w:rsidRDefault="00A510DA" w:rsidP="00A510DA">
            <w:r w:rsidRPr="00CE1E80">
              <w:rPr>
                <w:rFonts w:cs="Times New Roman"/>
                <w:sz w:val="20"/>
                <w:szCs w:val="20"/>
              </w:rPr>
              <w:t>210</w:t>
            </w:r>
          </w:p>
        </w:tc>
        <w:tc>
          <w:tcPr>
            <w:tcW w:w="1605" w:type="dxa"/>
            <w:vAlign w:val="center"/>
          </w:tcPr>
          <w:p w14:paraId="33505179" w14:textId="4EEDDFB4" w:rsidR="00A510DA" w:rsidRPr="00CE1E80" w:rsidRDefault="00A510DA" w:rsidP="00A510DA">
            <w:hyperlink r:id="rId175" w:tgtFrame="_blank" w:history="1">
              <w:r w:rsidRPr="00CE1E80">
                <w:rPr>
                  <w:rStyle w:val="Hyperlink"/>
                  <w:rFonts w:cs="Times New Roman"/>
                  <w:color w:val="auto"/>
                  <w:sz w:val="20"/>
                  <w:szCs w:val="20"/>
                </w:rPr>
                <w:t>4400-1125-6898</w:t>
              </w:r>
            </w:hyperlink>
          </w:p>
        </w:tc>
        <w:tc>
          <w:tcPr>
            <w:tcW w:w="2268" w:type="dxa"/>
            <w:vAlign w:val="center"/>
          </w:tcPr>
          <w:p w14:paraId="2B524FB2" w14:textId="290F804B" w:rsidR="00A510DA" w:rsidRPr="00CE1E80" w:rsidRDefault="00A510DA" w:rsidP="00A510DA">
            <w:r w:rsidRPr="00CE1E80">
              <w:rPr>
                <w:rFonts w:cs="Times New Roman"/>
                <w:sz w:val="20"/>
                <w:szCs w:val="20"/>
                <w:lang w:eastAsia="lt-LT"/>
              </w:rPr>
              <w:t>Liepų g. 16, Strielčių k., Prienų r. sav.</w:t>
            </w:r>
          </w:p>
        </w:tc>
        <w:tc>
          <w:tcPr>
            <w:tcW w:w="1417" w:type="dxa"/>
            <w:vAlign w:val="center"/>
          </w:tcPr>
          <w:p w14:paraId="0FC8371C" w14:textId="52B99762" w:rsidR="00A510DA" w:rsidRPr="00CE1E80" w:rsidRDefault="00A510DA" w:rsidP="00A510DA">
            <w:r w:rsidRPr="00CE1E80">
              <w:rPr>
                <w:rFonts w:cs="Times New Roman"/>
                <w:sz w:val="20"/>
                <w:szCs w:val="20"/>
              </w:rPr>
              <w:t>219</w:t>
            </w:r>
          </w:p>
        </w:tc>
        <w:tc>
          <w:tcPr>
            <w:tcW w:w="1559" w:type="dxa"/>
            <w:vAlign w:val="center"/>
          </w:tcPr>
          <w:p w14:paraId="0EF6DFAD" w14:textId="34F17826" w:rsidR="00A510DA" w:rsidRPr="00CE1E80" w:rsidRDefault="00A510DA" w:rsidP="00A510DA">
            <w:r w:rsidRPr="00CE1E80">
              <w:rPr>
                <w:rFonts w:cs="Times New Roman"/>
                <w:sz w:val="20"/>
                <w:szCs w:val="20"/>
              </w:rPr>
              <w:t>228</w:t>
            </w:r>
          </w:p>
        </w:tc>
        <w:tc>
          <w:tcPr>
            <w:tcW w:w="2262" w:type="dxa"/>
            <w:vAlign w:val="center"/>
          </w:tcPr>
          <w:p w14:paraId="2FEFB3A9" w14:textId="2E9B12B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988136B" w14:textId="77777777" w:rsidTr="006502FE">
        <w:tc>
          <w:tcPr>
            <w:tcW w:w="517" w:type="dxa"/>
            <w:vAlign w:val="center"/>
          </w:tcPr>
          <w:p w14:paraId="46733C35" w14:textId="0E299FD8" w:rsidR="00A510DA" w:rsidRPr="00CE1E80" w:rsidRDefault="00A510DA" w:rsidP="00A510DA">
            <w:r w:rsidRPr="00CE1E80">
              <w:rPr>
                <w:rFonts w:cs="Times New Roman"/>
                <w:sz w:val="20"/>
                <w:szCs w:val="20"/>
              </w:rPr>
              <w:lastRenderedPageBreak/>
              <w:t>211</w:t>
            </w:r>
          </w:p>
        </w:tc>
        <w:tc>
          <w:tcPr>
            <w:tcW w:w="1605" w:type="dxa"/>
            <w:vAlign w:val="center"/>
          </w:tcPr>
          <w:p w14:paraId="4DD9906C" w14:textId="57FEB5D9" w:rsidR="00A510DA" w:rsidRPr="00CE1E80" w:rsidRDefault="00A510DA" w:rsidP="00A510DA">
            <w:hyperlink r:id="rId176" w:tgtFrame="_blank" w:history="1">
              <w:r w:rsidRPr="00CE1E80">
                <w:rPr>
                  <w:rStyle w:val="Hyperlink"/>
                  <w:rFonts w:cs="Times New Roman"/>
                  <w:color w:val="auto"/>
                  <w:sz w:val="20"/>
                  <w:szCs w:val="20"/>
                </w:rPr>
                <w:t>4400-0556-4549</w:t>
              </w:r>
            </w:hyperlink>
          </w:p>
        </w:tc>
        <w:tc>
          <w:tcPr>
            <w:tcW w:w="2268" w:type="dxa"/>
            <w:vAlign w:val="center"/>
          </w:tcPr>
          <w:p w14:paraId="2E8670E7" w14:textId="26AE0800" w:rsidR="00A510DA" w:rsidRPr="00CE1E80" w:rsidRDefault="00A510DA" w:rsidP="00A510DA">
            <w:r w:rsidRPr="00CE1E80">
              <w:rPr>
                <w:rFonts w:cs="Times New Roman"/>
                <w:sz w:val="20"/>
                <w:szCs w:val="20"/>
                <w:lang w:eastAsia="lt-LT"/>
              </w:rPr>
              <w:t>Liepų g. 18, Strielčių k., Prienų r. sav.</w:t>
            </w:r>
          </w:p>
        </w:tc>
        <w:tc>
          <w:tcPr>
            <w:tcW w:w="1417" w:type="dxa"/>
            <w:vAlign w:val="center"/>
          </w:tcPr>
          <w:p w14:paraId="76A61672" w14:textId="7D75AA29" w:rsidR="00A510DA" w:rsidRPr="00CE1E80" w:rsidRDefault="00A510DA" w:rsidP="00A510DA">
            <w:r w:rsidRPr="00CE1E80">
              <w:rPr>
                <w:rFonts w:cs="Times New Roman"/>
                <w:sz w:val="20"/>
                <w:szCs w:val="20"/>
              </w:rPr>
              <w:t>253</w:t>
            </w:r>
          </w:p>
        </w:tc>
        <w:tc>
          <w:tcPr>
            <w:tcW w:w="1559" w:type="dxa"/>
            <w:vAlign w:val="center"/>
          </w:tcPr>
          <w:p w14:paraId="5CB80D05" w14:textId="260DCFA5" w:rsidR="00A510DA" w:rsidRPr="00CE1E80" w:rsidRDefault="00A510DA" w:rsidP="00A510DA">
            <w:r w:rsidRPr="00CE1E80">
              <w:rPr>
                <w:rFonts w:cs="Times New Roman"/>
                <w:sz w:val="20"/>
                <w:szCs w:val="20"/>
              </w:rPr>
              <w:t>258</w:t>
            </w:r>
          </w:p>
        </w:tc>
        <w:tc>
          <w:tcPr>
            <w:tcW w:w="2262" w:type="dxa"/>
            <w:vAlign w:val="center"/>
          </w:tcPr>
          <w:p w14:paraId="1BD87187" w14:textId="7AE3C461"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D4B2892" w14:textId="77777777" w:rsidTr="006502FE">
        <w:tc>
          <w:tcPr>
            <w:tcW w:w="517" w:type="dxa"/>
            <w:vAlign w:val="center"/>
          </w:tcPr>
          <w:p w14:paraId="545DE5BB" w14:textId="0EF1BC78" w:rsidR="00A510DA" w:rsidRPr="00CE1E80" w:rsidRDefault="00A510DA" w:rsidP="00A510DA">
            <w:r w:rsidRPr="00CE1E80">
              <w:rPr>
                <w:rFonts w:cs="Times New Roman"/>
                <w:sz w:val="20"/>
                <w:szCs w:val="20"/>
              </w:rPr>
              <w:t>212</w:t>
            </w:r>
          </w:p>
        </w:tc>
        <w:tc>
          <w:tcPr>
            <w:tcW w:w="1605" w:type="dxa"/>
            <w:vAlign w:val="center"/>
          </w:tcPr>
          <w:p w14:paraId="31432C6C" w14:textId="658BCBA3" w:rsidR="00A510DA" w:rsidRPr="00CE1E80" w:rsidRDefault="00A510DA" w:rsidP="00A510DA">
            <w:hyperlink r:id="rId177" w:tgtFrame="_blank" w:history="1">
              <w:r w:rsidRPr="00CE1E80">
                <w:rPr>
                  <w:rStyle w:val="Hyperlink"/>
                  <w:rFonts w:cs="Times New Roman"/>
                  <w:color w:val="auto"/>
                  <w:sz w:val="20"/>
                  <w:szCs w:val="20"/>
                </w:rPr>
                <w:t>4400-5248-9371</w:t>
              </w:r>
            </w:hyperlink>
          </w:p>
        </w:tc>
        <w:tc>
          <w:tcPr>
            <w:tcW w:w="2268" w:type="dxa"/>
            <w:vAlign w:val="center"/>
          </w:tcPr>
          <w:p w14:paraId="790BFDE1" w14:textId="7D4016C1" w:rsidR="00A510DA" w:rsidRPr="00CE1E80" w:rsidRDefault="00A510DA" w:rsidP="00A510DA">
            <w:r w:rsidRPr="00CE1E80">
              <w:rPr>
                <w:rFonts w:cs="Times New Roman"/>
                <w:sz w:val="20"/>
                <w:szCs w:val="20"/>
                <w:lang w:eastAsia="lt-LT"/>
              </w:rPr>
              <w:t xml:space="preserve">Beržų g. 7, </w:t>
            </w:r>
            <w:r w:rsidRPr="00CE1E80">
              <w:rPr>
                <w:rFonts w:cs="Times New Roman"/>
                <w:kern w:val="2"/>
                <w:sz w:val="20"/>
                <w:szCs w:val="20"/>
                <w14:ligatures w14:val="standardContextual"/>
              </w:rPr>
              <w:t xml:space="preserve"> </w:t>
            </w:r>
            <w:r w:rsidRPr="00CE1E80">
              <w:rPr>
                <w:rFonts w:cs="Times New Roman"/>
                <w:sz w:val="20"/>
                <w:szCs w:val="20"/>
                <w:lang w:eastAsia="lt-LT"/>
              </w:rPr>
              <w:t>Strielčių k.</w:t>
            </w:r>
            <w:r w:rsidRPr="00CE1E80">
              <w:rPr>
                <w:rFonts w:cs="Times New Roman"/>
                <w:sz w:val="20"/>
                <w:szCs w:val="20"/>
              </w:rPr>
              <w:br/>
              <w:t>Prienų r. sav.</w:t>
            </w:r>
          </w:p>
        </w:tc>
        <w:tc>
          <w:tcPr>
            <w:tcW w:w="1417" w:type="dxa"/>
            <w:vAlign w:val="center"/>
          </w:tcPr>
          <w:p w14:paraId="5C1787FD" w14:textId="1EB5F81B" w:rsidR="00A510DA" w:rsidRPr="00CE1E80" w:rsidRDefault="00A510DA" w:rsidP="00A510DA">
            <w:r w:rsidRPr="00CE1E80">
              <w:rPr>
                <w:rFonts w:cs="Times New Roman"/>
                <w:sz w:val="20"/>
                <w:szCs w:val="20"/>
              </w:rPr>
              <w:t>240</w:t>
            </w:r>
          </w:p>
        </w:tc>
        <w:tc>
          <w:tcPr>
            <w:tcW w:w="1559" w:type="dxa"/>
            <w:vAlign w:val="center"/>
          </w:tcPr>
          <w:p w14:paraId="0DC8DA71" w14:textId="45FBDF60" w:rsidR="00A510DA" w:rsidRPr="00CE1E80" w:rsidRDefault="00A510DA" w:rsidP="00A510DA">
            <w:r w:rsidRPr="00CE1E80">
              <w:rPr>
                <w:rFonts w:cs="Times New Roman"/>
                <w:sz w:val="20"/>
                <w:szCs w:val="20"/>
              </w:rPr>
              <w:t>288</w:t>
            </w:r>
          </w:p>
        </w:tc>
        <w:tc>
          <w:tcPr>
            <w:tcW w:w="2262" w:type="dxa"/>
            <w:vAlign w:val="center"/>
          </w:tcPr>
          <w:p w14:paraId="6D70D93F" w14:textId="6AB54F39"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1CC55CD7" w14:textId="77777777" w:rsidTr="006502FE">
        <w:tc>
          <w:tcPr>
            <w:tcW w:w="517" w:type="dxa"/>
            <w:vAlign w:val="center"/>
          </w:tcPr>
          <w:p w14:paraId="6760250E" w14:textId="48AD2662" w:rsidR="00A510DA" w:rsidRPr="00CE1E80" w:rsidRDefault="00A510DA" w:rsidP="00A510DA">
            <w:r w:rsidRPr="00CE1E80">
              <w:rPr>
                <w:rFonts w:cs="Times New Roman"/>
                <w:sz w:val="20"/>
                <w:szCs w:val="20"/>
              </w:rPr>
              <w:t>213</w:t>
            </w:r>
          </w:p>
        </w:tc>
        <w:tc>
          <w:tcPr>
            <w:tcW w:w="1605" w:type="dxa"/>
            <w:vAlign w:val="center"/>
          </w:tcPr>
          <w:p w14:paraId="6E7A76E1" w14:textId="6554D24A" w:rsidR="00A510DA" w:rsidRPr="00CE1E80" w:rsidRDefault="00A510DA" w:rsidP="00A510DA">
            <w:hyperlink r:id="rId178" w:tgtFrame="_blank" w:history="1">
              <w:r w:rsidRPr="00CE1E80">
                <w:rPr>
                  <w:rStyle w:val="Hyperlink"/>
                  <w:rFonts w:cs="Times New Roman"/>
                  <w:color w:val="auto"/>
                  <w:sz w:val="20"/>
                  <w:szCs w:val="20"/>
                </w:rPr>
                <w:t>6955-0003-0120</w:t>
              </w:r>
            </w:hyperlink>
          </w:p>
        </w:tc>
        <w:tc>
          <w:tcPr>
            <w:tcW w:w="2268" w:type="dxa"/>
            <w:vAlign w:val="center"/>
          </w:tcPr>
          <w:p w14:paraId="6B2F8C0C" w14:textId="48084C26" w:rsidR="00A510DA" w:rsidRPr="00CE1E80" w:rsidRDefault="00A510DA" w:rsidP="00A510DA">
            <w:r w:rsidRPr="00CE1E80">
              <w:rPr>
                <w:rFonts w:cs="Times New Roman"/>
                <w:sz w:val="20"/>
                <w:szCs w:val="20"/>
                <w:lang w:eastAsia="lt-LT"/>
              </w:rPr>
              <w:t xml:space="preserve">Beržų g. 9, </w:t>
            </w:r>
            <w:r w:rsidRPr="00CE1E80">
              <w:rPr>
                <w:rFonts w:cs="Times New Roman"/>
                <w:kern w:val="2"/>
                <w:sz w:val="20"/>
                <w:szCs w:val="20"/>
                <w14:ligatures w14:val="standardContextual"/>
              </w:rPr>
              <w:t xml:space="preserve"> </w:t>
            </w:r>
            <w:r w:rsidRPr="00CE1E80">
              <w:rPr>
                <w:rFonts w:cs="Times New Roman"/>
                <w:sz w:val="20"/>
                <w:szCs w:val="20"/>
                <w:lang w:eastAsia="lt-LT"/>
              </w:rPr>
              <w:t>Strielčių k.</w:t>
            </w:r>
            <w:r w:rsidRPr="00CE1E80">
              <w:rPr>
                <w:rFonts w:cs="Times New Roman"/>
                <w:sz w:val="20"/>
                <w:szCs w:val="20"/>
              </w:rPr>
              <w:br/>
              <w:t>Prienų r. sav.</w:t>
            </w:r>
          </w:p>
        </w:tc>
        <w:tc>
          <w:tcPr>
            <w:tcW w:w="1417" w:type="dxa"/>
            <w:vAlign w:val="center"/>
          </w:tcPr>
          <w:p w14:paraId="1A1CA15F" w14:textId="015E197D" w:rsidR="00A510DA" w:rsidRPr="00CE1E80" w:rsidRDefault="00A510DA" w:rsidP="00A510DA">
            <w:r w:rsidRPr="00CE1E80">
              <w:rPr>
                <w:rFonts w:cs="Times New Roman"/>
                <w:sz w:val="20"/>
                <w:szCs w:val="20"/>
              </w:rPr>
              <w:t>234</w:t>
            </w:r>
          </w:p>
        </w:tc>
        <w:tc>
          <w:tcPr>
            <w:tcW w:w="1559" w:type="dxa"/>
            <w:vAlign w:val="center"/>
          </w:tcPr>
          <w:p w14:paraId="57677A79" w14:textId="12046F0F" w:rsidR="00A510DA" w:rsidRPr="00CE1E80" w:rsidRDefault="00A510DA" w:rsidP="00A510DA">
            <w:r w:rsidRPr="00CE1E80">
              <w:rPr>
                <w:rFonts w:cs="Times New Roman"/>
                <w:sz w:val="20"/>
                <w:szCs w:val="20"/>
              </w:rPr>
              <w:t>270</w:t>
            </w:r>
          </w:p>
        </w:tc>
        <w:tc>
          <w:tcPr>
            <w:tcW w:w="2262" w:type="dxa"/>
            <w:vAlign w:val="center"/>
          </w:tcPr>
          <w:p w14:paraId="37D2604E" w14:textId="4F255117"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2AC5F3AD" w14:textId="77777777" w:rsidTr="006502FE">
        <w:tc>
          <w:tcPr>
            <w:tcW w:w="517" w:type="dxa"/>
            <w:vAlign w:val="center"/>
          </w:tcPr>
          <w:p w14:paraId="5A87690A" w14:textId="65A4BF00" w:rsidR="00A510DA" w:rsidRPr="00CE1E80" w:rsidRDefault="00A510DA" w:rsidP="00A510DA">
            <w:r w:rsidRPr="00CE1E80">
              <w:rPr>
                <w:rFonts w:cs="Times New Roman"/>
                <w:sz w:val="20"/>
                <w:szCs w:val="20"/>
              </w:rPr>
              <w:t>214</w:t>
            </w:r>
          </w:p>
        </w:tc>
        <w:tc>
          <w:tcPr>
            <w:tcW w:w="1605" w:type="dxa"/>
            <w:vAlign w:val="center"/>
          </w:tcPr>
          <w:p w14:paraId="17D582AC" w14:textId="60A9F403" w:rsidR="00A510DA" w:rsidRPr="00CE1E80" w:rsidRDefault="00A510DA" w:rsidP="00A510DA">
            <w:hyperlink r:id="rId179" w:tgtFrame="_blank" w:history="1">
              <w:r w:rsidRPr="00CE1E80">
                <w:rPr>
                  <w:rStyle w:val="Hyperlink"/>
                  <w:rFonts w:cs="Times New Roman"/>
                  <w:color w:val="auto"/>
                  <w:sz w:val="20"/>
                  <w:szCs w:val="20"/>
                </w:rPr>
                <w:t>6955-0003-0144</w:t>
              </w:r>
            </w:hyperlink>
          </w:p>
        </w:tc>
        <w:tc>
          <w:tcPr>
            <w:tcW w:w="2268" w:type="dxa"/>
            <w:vAlign w:val="center"/>
          </w:tcPr>
          <w:p w14:paraId="7502B262" w14:textId="49845D98" w:rsidR="00A510DA" w:rsidRPr="00CE1E80" w:rsidRDefault="00A510DA" w:rsidP="00A510DA">
            <w:r w:rsidRPr="00CE1E80">
              <w:rPr>
                <w:rFonts w:cs="Times New Roman"/>
                <w:sz w:val="20"/>
                <w:szCs w:val="20"/>
                <w:lang w:eastAsia="lt-LT"/>
              </w:rPr>
              <w:t xml:space="preserve">Beržų g. 15, </w:t>
            </w:r>
            <w:r w:rsidRPr="00CE1E80">
              <w:rPr>
                <w:rFonts w:cs="Times New Roman"/>
                <w:kern w:val="2"/>
                <w:sz w:val="20"/>
                <w:szCs w:val="20"/>
                <w14:ligatures w14:val="standardContextual"/>
              </w:rPr>
              <w:t xml:space="preserve"> </w:t>
            </w:r>
            <w:r w:rsidRPr="00CE1E80">
              <w:rPr>
                <w:rFonts w:cs="Times New Roman"/>
                <w:sz w:val="20"/>
                <w:szCs w:val="20"/>
                <w:lang w:eastAsia="lt-LT"/>
              </w:rPr>
              <w:t>Strielčių k.</w:t>
            </w:r>
            <w:r w:rsidRPr="00CE1E80">
              <w:rPr>
                <w:rFonts w:cs="Times New Roman"/>
                <w:sz w:val="20"/>
                <w:szCs w:val="20"/>
              </w:rPr>
              <w:br/>
              <w:t>Prienų r. sav.</w:t>
            </w:r>
          </w:p>
        </w:tc>
        <w:tc>
          <w:tcPr>
            <w:tcW w:w="1417" w:type="dxa"/>
            <w:vAlign w:val="center"/>
          </w:tcPr>
          <w:p w14:paraId="038258C2" w14:textId="7607664F" w:rsidR="00A510DA" w:rsidRPr="00CE1E80" w:rsidRDefault="00A510DA" w:rsidP="00A510DA">
            <w:r w:rsidRPr="00CE1E80">
              <w:rPr>
                <w:rFonts w:cs="Times New Roman"/>
                <w:sz w:val="20"/>
                <w:szCs w:val="20"/>
              </w:rPr>
              <w:t>150</w:t>
            </w:r>
          </w:p>
        </w:tc>
        <w:tc>
          <w:tcPr>
            <w:tcW w:w="1559" w:type="dxa"/>
            <w:vAlign w:val="center"/>
          </w:tcPr>
          <w:p w14:paraId="3A93C765" w14:textId="14ECD997" w:rsidR="00A510DA" w:rsidRPr="00CE1E80" w:rsidRDefault="00A510DA" w:rsidP="00A510DA">
            <w:r w:rsidRPr="00CE1E80">
              <w:rPr>
                <w:rFonts w:cs="Times New Roman"/>
                <w:sz w:val="20"/>
                <w:szCs w:val="20"/>
              </w:rPr>
              <w:t>191</w:t>
            </w:r>
          </w:p>
        </w:tc>
        <w:tc>
          <w:tcPr>
            <w:tcW w:w="2262" w:type="dxa"/>
            <w:vAlign w:val="center"/>
          </w:tcPr>
          <w:p w14:paraId="52553B04" w14:textId="5D64371E"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1BB598B8" w14:textId="77777777" w:rsidTr="006502FE">
        <w:tc>
          <w:tcPr>
            <w:tcW w:w="517" w:type="dxa"/>
            <w:vAlign w:val="center"/>
          </w:tcPr>
          <w:p w14:paraId="07220AEB" w14:textId="68A35BC1" w:rsidR="00A510DA" w:rsidRPr="00CE1E80" w:rsidRDefault="00A510DA" w:rsidP="00A510DA">
            <w:r w:rsidRPr="00CE1E80">
              <w:rPr>
                <w:rFonts w:cs="Times New Roman"/>
                <w:sz w:val="20"/>
                <w:szCs w:val="20"/>
              </w:rPr>
              <w:t>215</w:t>
            </w:r>
          </w:p>
        </w:tc>
        <w:tc>
          <w:tcPr>
            <w:tcW w:w="1605" w:type="dxa"/>
            <w:vAlign w:val="center"/>
          </w:tcPr>
          <w:p w14:paraId="40098F65" w14:textId="5321004A" w:rsidR="00A510DA" w:rsidRPr="00CE1E80" w:rsidRDefault="00A510DA" w:rsidP="00A510DA">
            <w:hyperlink r:id="rId180" w:tgtFrame="_blank" w:history="1">
              <w:r w:rsidRPr="00CE1E80">
                <w:rPr>
                  <w:rStyle w:val="Hyperlink"/>
                  <w:rFonts w:cs="Times New Roman"/>
                  <w:color w:val="auto"/>
                  <w:sz w:val="20"/>
                  <w:szCs w:val="20"/>
                </w:rPr>
                <w:t>4400-0558-0552</w:t>
              </w:r>
            </w:hyperlink>
          </w:p>
        </w:tc>
        <w:tc>
          <w:tcPr>
            <w:tcW w:w="2268" w:type="dxa"/>
            <w:vAlign w:val="center"/>
          </w:tcPr>
          <w:p w14:paraId="49CEEE1B" w14:textId="55551791" w:rsidR="00A510DA" w:rsidRPr="00CE1E80" w:rsidRDefault="00A510DA" w:rsidP="00A510DA">
            <w:r w:rsidRPr="00CE1E80">
              <w:rPr>
                <w:rFonts w:cs="Times New Roman"/>
                <w:sz w:val="20"/>
                <w:szCs w:val="20"/>
                <w:lang w:eastAsia="lt-LT"/>
              </w:rPr>
              <w:t xml:space="preserve">Beržų g. 17, </w:t>
            </w:r>
            <w:r w:rsidRPr="00CE1E80">
              <w:rPr>
                <w:rFonts w:cs="Times New Roman"/>
                <w:kern w:val="2"/>
                <w:sz w:val="20"/>
                <w:szCs w:val="20"/>
                <w14:ligatures w14:val="standardContextual"/>
              </w:rPr>
              <w:t xml:space="preserve"> </w:t>
            </w:r>
            <w:r w:rsidRPr="00CE1E80">
              <w:rPr>
                <w:rFonts w:cs="Times New Roman"/>
                <w:sz w:val="20"/>
                <w:szCs w:val="20"/>
                <w:lang w:eastAsia="lt-LT"/>
              </w:rPr>
              <w:t>Strielčių k.</w:t>
            </w:r>
            <w:r w:rsidRPr="00CE1E80">
              <w:rPr>
                <w:rFonts w:cs="Times New Roman"/>
                <w:sz w:val="20"/>
                <w:szCs w:val="20"/>
              </w:rPr>
              <w:br/>
              <w:t>Prienų r. sav.</w:t>
            </w:r>
          </w:p>
        </w:tc>
        <w:tc>
          <w:tcPr>
            <w:tcW w:w="1417" w:type="dxa"/>
            <w:vAlign w:val="center"/>
          </w:tcPr>
          <w:p w14:paraId="2291688A" w14:textId="3C760BFD" w:rsidR="00A510DA" w:rsidRPr="00CE1E80" w:rsidRDefault="00A510DA" w:rsidP="00A510DA">
            <w:r w:rsidRPr="00CE1E80">
              <w:rPr>
                <w:rFonts w:cs="Times New Roman"/>
                <w:sz w:val="20"/>
                <w:szCs w:val="20"/>
              </w:rPr>
              <w:t>211</w:t>
            </w:r>
          </w:p>
        </w:tc>
        <w:tc>
          <w:tcPr>
            <w:tcW w:w="1559" w:type="dxa"/>
            <w:vAlign w:val="center"/>
          </w:tcPr>
          <w:p w14:paraId="3F642ABC" w14:textId="17B6BB7C" w:rsidR="00A510DA" w:rsidRPr="00CE1E80" w:rsidRDefault="00A510DA" w:rsidP="00A510DA">
            <w:r w:rsidRPr="00CE1E80">
              <w:rPr>
                <w:rFonts w:cs="Times New Roman"/>
                <w:sz w:val="20"/>
                <w:szCs w:val="20"/>
              </w:rPr>
              <w:t>220</w:t>
            </w:r>
          </w:p>
        </w:tc>
        <w:tc>
          <w:tcPr>
            <w:tcW w:w="2262" w:type="dxa"/>
            <w:vAlign w:val="center"/>
          </w:tcPr>
          <w:p w14:paraId="00C83568" w14:textId="58433DF7"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17E412D" w14:textId="77777777" w:rsidTr="006502FE">
        <w:tc>
          <w:tcPr>
            <w:tcW w:w="517" w:type="dxa"/>
            <w:vAlign w:val="center"/>
          </w:tcPr>
          <w:p w14:paraId="20B09EB1" w14:textId="26AD163B" w:rsidR="00A510DA" w:rsidRPr="00CE1E80" w:rsidRDefault="00A510DA" w:rsidP="00A510DA">
            <w:r w:rsidRPr="00CE1E80">
              <w:rPr>
                <w:rFonts w:cs="Times New Roman"/>
                <w:sz w:val="20"/>
                <w:szCs w:val="20"/>
              </w:rPr>
              <w:t>216</w:t>
            </w:r>
          </w:p>
        </w:tc>
        <w:tc>
          <w:tcPr>
            <w:tcW w:w="1605" w:type="dxa"/>
            <w:vAlign w:val="center"/>
          </w:tcPr>
          <w:p w14:paraId="32C4B518" w14:textId="24A2A104" w:rsidR="00A510DA" w:rsidRPr="00CE1E80" w:rsidRDefault="00A510DA" w:rsidP="00A510DA">
            <w:hyperlink r:id="rId181" w:tgtFrame="_blank" w:history="1">
              <w:r w:rsidRPr="00CE1E80">
                <w:rPr>
                  <w:rStyle w:val="Hyperlink"/>
                  <w:rFonts w:cs="Times New Roman"/>
                  <w:color w:val="auto"/>
                  <w:sz w:val="20"/>
                  <w:szCs w:val="20"/>
                </w:rPr>
                <w:t>6955-0003-0138</w:t>
              </w:r>
            </w:hyperlink>
          </w:p>
        </w:tc>
        <w:tc>
          <w:tcPr>
            <w:tcW w:w="2268" w:type="dxa"/>
            <w:vAlign w:val="center"/>
          </w:tcPr>
          <w:p w14:paraId="3F64322C" w14:textId="39F2F2A8" w:rsidR="00A510DA" w:rsidRPr="00CE1E80" w:rsidRDefault="00A510DA" w:rsidP="00A510DA">
            <w:r w:rsidRPr="00CE1E80">
              <w:rPr>
                <w:rFonts w:cs="Times New Roman"/>
                <w:sz w:val="20"/>
                <w:szCs w:val="20"/>
                <w:lang w:eastAsia="lt-LT"/>
              </w:rPr>
              <w:t xml:space="preserve">Beržų g. 19, </w:t>
            </w:r>
            <w:r w:rsidRPr="00CE1E80">
              <w:rPr>
                <w:rFonts w:cs="Times New Roman"/>
                <w:kern w:val="2"/>
                <w:sz w:val="20"/>
                <w:szCs w:val="20"/>
                <w14:ligatures w14:val="standardContextual"/>
              </w:rPr>
              <w:t xml:space="preserve"> </w:t>
            </w:r>
            <w:r w:rsidRPr="00CE1E80">
              <w:rPr>
                <w:rFonts w:cs="Times New Roman"/>
                <w:sz w:val="20"/>
                <w:szCs w:val="20"/>
                <w:lang w:eastAsia="lt-LT"/>
              </w:rPr>
              <w:t>Strielčių k.</w:t>
            </w:r>
            <w:r w:rsidRPr="00CE1E80">
              <w:rPr>
                <w:rFonts w:cs="Times New Roman"/>
                <w:sz w:val="20"/>
                <w:szCs w:val="20"/>
              </w:rPr>
              <w:br/>
              <w:t>Prienų r. sav.</w:t>
            </w:r>
          </w:p>
        </w:tc>
        <w:tc>
          <w:tcPr>
            <w:tcW w:w="1417" w:type="dxa"/>
            <w:vAlign w:val="center"/>
          </w:tcPr>
          <w:p w14:paraId="01E59905" w14:textId="3853E6D5" w:rsidR="00A510DA" w:rsidRPr="00CE1E80" w:rsidRDefault="00A510DA" w:rsidP="00A510DA">
            <w:r w:rsidRPr="00CE1E80">
              <w:rPr>
                <w:rFonts w:cs="Times New Roman"/>
                <w:sz w:val="20"/>
                <w:szCs w:val="20"/>
              </w:rPr>
              <w:t>235</w:t>
            </w:r>
          </w:p>
        </w:tc>
        <w:tc>
          <w:tcPr>
            <w:tcW w:w="1559" w:type="dxa"/>
            <w:vAlign w:val="center"/>
          </w:tcPr>
          <w:p w14:paraId="602BF423" w14:textId="05CB3E04" w:rsidR="00A510DA" w:rsidRPr="00CE1E80" w:rsidRDefault="00A510DA" w:rsidP="00A510DA">
            <w:r w:rsidRPr="00CE1E80">
              <w:rPr>
                <w:rFonts w:cs="Times New Roman"/>
                <w:sz w:val="20"/>
                <w:szCs w:val="20"/>
              </w:rPr>
              <w:t>241</w:t>
            </w:r>
          </w:p>
        </w:tc>
        <w:tc>
          <w:tcPr>
            <w:tcW w:w="2262" w:type="dxa"/>
            <w:vAlign w:val="center"/>
          </w:tcPr>
          <w:p w14:paraId="1141B9B6" w14:textId="6116E19D"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64DA6CE1" w14:textId="77777777" w:rsidTr="006502FE">
        <w:tc>
          <w:tcPr>
            <w:tcW w:w="517" w:type="dxa"/>
            <w:vAlign w:val="center"/>
          </w:tcPr>
          <w:p w14:paraId="03972ED2" w14:textId="45DA2CC9" w:rsidR="00A510DA" w:rsidRPr="00CE1E80" w:rsidRDefault="00A510DA" w:rsidP="00A510DA">
            <w:r w:rsidRPr="00CE1E80">
              <w:rPr>
                <w:rFonts w:cs="Times New Roman"/>
                <w:sz w:val="20"/>
                <w:szCs w:val="20"/>
              </w:rPr>
              <w:t>217</w:t>
            </w:r>
          </w:p>
        </w:tc>
        <w:tc>
          <w:tcPr>
            <w:tcW w:w="1605" w:type="dxa"/>
            <w:vAlign w:val="center"/>
          </w:tcPr>
          <w:p w14:paraId="59EBEF1A" w14:textId="5EC01FC4" w:rsidR="00A510DA" w:rsidRPr="00CE1E80" w:rsidRDefault="00A510DA" w:rsidP="00A510DA">
            <w:hyperlink r:id="rId182" w:tgtFrame="_blank" w:history="1">
              <w:r w:rsidRPr="00CE1E80">
                <w:rPr>
                  <w:rStyle w:val="Hyperlink"/>
                  <w:rFonts w:cs="Times New Roman"/>
                  <w:color w:val="auto"/>
                  <w:sz w:val="20"/>
                  <w:szCs w:val="20"/>
                </w:rPr>
                <w:t>4400-0362-8560</w:t>
              </w:r>
            </w:hyperlink>
          </w:p>
        </w:tc>
        <w:tc>
          <w:tcPr>
            <w:tcW w:w="2268" w:type="dxa"/>
            <w:vAlign w:val="center"/>
          </w:tcPr>
          <w:p w14:paraId="4B4096DB" w14:textId="1900B1FE" w:rsidR="00A510DA" w:rsidRPr="00CE1E80" w:rsidRDefault="00A510DA" w:rsidP="00A510DA">
            <w:r w:rsidRPr="00CE1E80">
              <w:rPr>
                <w:rFonts w:cs="Times New Roman"/>
                <w:sz w:val="20"/>
                <w:szCs w:val="20"/>
                <w:lang w:eastAsia="lt-LT"/>
              </w:rPr>
              <w:t xml:space="preserve">Beržų g. 21, </w:t>
            </w:r>
            <w:r w:rsidRPr="00CE1E80">
              <w:rPr>
                <w:rFonts w:cs="Times New Roman"/>
                <w:kern w:val="2"/>
                <w:sz w:val="20"/>
                <w:szCs w:val="20"/>
                <w14:ligatures w14:val="standardContextual"/>
              </w:rPr>
              <w:t xml:space="preserve"> </w:t>
            </w:r>
            <w:r w:rsidRPr="00CE1E80">
              <w:rPr>
                <w:rFonts w:cs="Times New Roman"/>
                <w:sz w:val="20"/>
                <w:szCs w:val="20"/>
                <w:lang w:eastAsia="lt-LT"/>
              </w:rPr>
              <w:t>Strielčių k.</w:t>
            </w:r>
            <w:r w:rsidRPr="00CE1E80">
              <w:rPr>
                <w:rFonts w:cs="Times New Roman"/>
                <w:sz w:val="20"/>
                <w:szCs w:val="20"/>
              </w:rPr>
              <w:br/>
              <w:t>Prienų r. sav.</w:t>
            </w:r>
          </w:p>
        </w:tc>
        <w:tc>
          <w:tcPr>
            <w:tcW w:w="1417" w:type="dxa"/>
            <w:vAlign w:val="center"/>
          </w:tcPr>
          <w:p w14:paraId="07E8244E" w14:textId="4AB92953" w:rsidR="00A510DA" w:rsidRPr="00CE1E80" w:rsidRDefault="00A510DA" w:rsidP="00A510DA">
            <w:r w:rsidRPr="00CE1E80">
              <w:rPr>
                <w:rFonts w:cs="Times New Roman"/>
                <w:sz w:val="20"/>
                <w:szCs w:val="20"/>
              </w:rPr>
              <w:t>235</w:t>
            </w:r>
          </w:p>
        </w:tc>
        <w:tc>
          <w:tcPr>
            <w:tcW w:w="1559" w:type="dxa"/>
            <w:vAlign w:val="center"/>
          </w:tcPr>
          <w:p w14:paraId="6FC58885" w14:textId="3C733D01" w:rsidR="00A510DA" w:rsidRPr="00CE1E80" w:rsidRDefault="00A510DA" w:rsidP="00A510DA">
            <w:r w:rsidRPr="00CE1E80">
              <w:rPr>
                <w:rFonts w:cs="Times New Roman"/>
                <w:sz w:val="20"/>
                <w:szCs w:val="20"/>
              </w:rPr>
              <w:t>257</w:t>
            </w:r>
          </w:p>
        </w:tc>
        <w:tc>
          <w:tcPr>
            <w:tcW w:w="2262" w:type="dxa"/>
            <w:vAlign w:val="center"/>
          </w:tcPr>
          <w:p w14:paraId="08133B66" w14:textId="2BF81FC3"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A24202D" w14:textId="77777777" w:rsidTr="006502FE">
        <w:tc>
          <w:tcPr>
            <w:tcW w:w="517" w:type="dxa"/>
            <w:vAlign w:val="center"/>
          </w:tcPr>
          <w:p w14:paraId="2A8FCFC0" w14:textId="68E751DB" w:rsidR="00A510DA" w:rsidRPr="00CE1E80" w:rsidRDefault="00A510DA" w:rsidP="00A510DA">
            <w:r w:rsidRPr="00CE1E80">
              <w:rPr>
                <w:rFonts w:cs="Times New Roman"/>
                <w:sz w:val="20"/>
                <w:szCs w:val="20"/>
              </w:rPr>
              <w:t>218</w:t>
            </w:r>
          </w:p>
        </w:tc>
        <w:tc>
          <w:tcPr>
            <w:tcW w:w="1605" w:type="dxa"/>
            <w:vAlign w:val="center"/>
          </w:tcPr>
          <w:p w14:paraId="0D3C2C7B" w14:textId="1C28F191" w:rsidR="00A510DA" w:rsidRPr="00CE1E80" w:rsidRDefault="00A510DA" w:rsidP="00A510DA">
            <w:pPr>
              <w:jc w:val="center"/>
              <w:rPr>
                <w:rFonts w:cs="Times New Roman"/>
                <w:sz w:val="20"/>
                <w:szCs w:val="20"/>
              </w:rPr>
            </w:pPr>
            <w:hyperlink r:id="rId183" w:tgtFrame="_blank" w:history="1">
              <w:r w:rsidRPr="00CE1E80">
                <w:rPr>
                  <w:rFonts w:cs="Times New Roman"/>
                  <w:sz w:val="20"/>
                  <w:szCs w:val="20"/>
                </w:rPr>
                <w:br/>
              </w:r>
              <w:r w:rsidRPr="00CE1E80">
                <w:rPr>
                  <w:rStyle w:val="Hyperlink"/>
                  <w:rFonts w:cs="Times New Roman"/>
                  <w:color w:val="auto"/>
                  <w:sz w:val="20"/>
                  <w:szCs w:val="20"/>
                </w:rPr>
                <w:t>4400-5071-1029</w:t>
              </w:r>
            </w:hyperlink>
          </w:p>
          <w:p w14:paraId="6A21D4AF" w14:textId="77777777" w:rsidR="00A510DA" w:rsidRPr="00CE1E80" w:rsidRDefault="00A510DA" w:rsidP="00A510DA"/>
        </w:tc>
        <w:tc>
          <w:tcPr>
            <w:tcW w:w="2268" w:type="dxa"/>
            <w:vAlign w:val="center"/>
          </w:tcPr>
          <w:p w14:paraId="2EE938E8" w14:textId="58833011" w:rsidR="00A510DA" w:rsidRPr="00CE1E80" w:rsidRDefault="00A510DA" w:rsidP="00A510DA">
            <w:r w:rsidRPr="00CE1E80">
              <w:rPr>
                <w:rFonts w:cs="Times New Roman"/>
                <w:sz w:val="20"/>
                <w:szCs w:val="20"/>
                <w:lang w:eastAsia="lt-LT"/>
              </w:rPr>
              <w:t xml:space="preserve">Beržų g. 23, </w:t>
            </w:r>
            <w:r w:rsidRPr="00CE1E80">
              <w:rPr>
                <w:rFonts w:cs="Times New Roman"/>
                <w:kern w:val="2"/>
                <w:sz w:val="20"/>
                <w:szCs w:val="20"/>
                <w14:ligatures w14:val="standardContextual"/>
              </w:rPr>
              <w:t xml:space="preserve"> </w:t>
            </w:r>
            <w:r w:rsidRPr="00CE1E80">
              <w:rPr>
                <w:rFonts w:cs="Times New Roman"/>
                <w:sz w:val="20"/>
                <w:szCs w:val="20"/>
                <w:lang w:eastAsia="lt-LT"/>
              </w:rPr>
              <w:t>Strielčių k.</w:t>
            </w:r>
            <w:r w:rsidRPr="00CE1E80">
              <w:rPr>
                <w:rFonts w:cs="Times New Roman"/>
                <w:sz w:val="20"/>
                <w:szCs w:val="20"/>
              </w:rPr>
              <w:br/>
              <w:t>Prienų r. sav.</w:t>
            </w:r>
          </w:p>
        </w:tc>
        <w:tc>
          <w:tcPr>
            <w:tcW w:w="1417" w:type="dxa"/>
            <w:vAlign w:val="center"/>
          </w:tcPr>
          <w:p w14:paraId="4438F55F" w14:textId="3BD7DDA8" w:rsidR="00A510DA" w:rsidRPr="00CE1E80" w:rsidRDefault="00A510DA" w:rsidP="00A510DA">
            <w:r w:rsidRPr="00CE1E80">
              <w:rPr>
                <w:rFonts w:cs="Times New Roman"/>
                <w:sz w:val="20"/>
                <w:szCs w:val="20"/>
              </w:rPr>
              <w:t>283</w:t>
            </w:r>
          </w:p>
        </w:tc>
        <w:tc>
          <w:tcPr>
            <w:tcW w:w="1559" w:type="dxa"/>
            <w:vAlign w:val="center"/>
          </w:tcPr>
          <w:p w14:paraId="582A163A" w14:textId="635F5BEF" w:rsidR="00A510DA" w:rsidRPr="00CE1E80" w:rsidRDefault="00A510DA" w:rsidP="00A510DA">
            <w:r w:rsidRPr="00CE1E80">
              <w:rPr>
                <w:rFonts w:cs="Times New Roman"/>
                <w:sz w:val="20"/>
                <w:szCs w:val="20"/>
              </w:rPr>
              <w:t>276</w:t>
            </w:r>
          </w:p>
        </w:tc>
        <w:tc>
          <w:tcPr>
            <w:tcW w:w="2262" w:type="dxa"/>
            <w:vAlign w:val="center"/>
          </w:tcPr>
          <w:p w14:paraId="61A38B4E" w14:textId="5C56BADC"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2D06307E" w14:textId="77777777" w:rsidTr="006502FE">
        <w:tc>
          <w:tcPr>
            <w:tcW w:w="517" w:type="dxa"/>
            <w:vAlign w:val="center"/>
          </w:tcPr>
          <w:p w14:paraId="36F34D51" w14:textId="064B7E5D" w:rsidR="00A510DA" w:rsidRPr="00CE1E80" w:rsidRDefault="00A510DA" w:rsidP="00A510DA">
            <w:r w:rsidRPr="00CE1E80">
              <w:rPr>
                <w:rFonts w:cs="Times New Roman"/>
                <w:sz w:val="20"/>
                <w:szCs w:val="20"/>
              </w:rPr>
              <w:t>219</w:t>
            </w:r>
          </w:p>
        </w:tc>
        <w:tc>
          <w:tcPr>
            <w:tcW w:w="1605" w:type="dxa"/>
            <w:vAlign w:val="center"/>
          </w:tcPr>
          <w:p w14:paraId="193B739B" w14:textId="77777777" w:rsidR="00A510DA" w:rsidRPr="00CE1E80" w:rsidRDefault="00A510DA" w:rsidP="00A510DA">
            <w:pPr>
              <w:jc w:val="center"/>
              <w:rPr>
                <w:rFonts w:cs="Times New Roman"/>
                <w:sz w:val="20"/>
                <w:szCs w:val="20"/>
              </w:rPr>
            </w:pPr>
            <w:r w:rsidRPr="00CE1E80">
              <w:rPr>
                <w:rFonts w:cs="Times New Roman"/>
                <w:sz w:val="20"/>
                <w:szCs w:val="20"/>
              </w:rPr>
              <w:br/>
              <w:t>4400-1151-6933</w:t>
            </w:r>
          </w:p>
          <w:p w14:paraId="2EE9F6A4" w14:textId="77777777" w:rsidR="00A510DA" w:rsidRPr="00CE1E80" w:rsidRDefault="00A510DA" w:rsidP="00A510DA"/>
        </w:tc>
        <w:tc>
          <w:tcPr>
            <w:tcW w:w="2268" w:type="dxa"/>
            <w:vAlign w:val="center"/>
          </w:tcPr>
          <w:p w14:paraId="60A7BFBA" w14:textId="18CEAF2B" w:rsidR="00A510DA" w:rsidRPr="00CE1E80" w:rsidRDefault="00A510DA" w:rsidP="00A510DA">
            <w:r w:rsidRPr="00CE1E80">
              <w:rPr>
                <w:rFonts w:cs="Times New Roman"/>
                <w:sz w:val="20"/>
                <w:szCs w:val="20"/>
                <w:lang w:eastAsia="lt-LT"/>
              </w:rPr>
              <w:t>Naujakurių g. 2, Mačiūnų k., Prienų r. sav.</w:t>
            </w:r>
          </w:p>
        </w:tc>
        <w:tc>
          <w:tcPr>
            <w:tcW w:w="1417" w:type="dxa"/>
            <w:vAlign w:val="center"/>
          </w:tcPr>
          <w:p w14:paraId="1E732DB8" w14:textId="4C22BE64" w:rsidR="00A510DA" w:rsidRPr="00CE1E80" w:rsidRDefault="00A510DA" w:rsidP="00A510DA">
            <w:r w:rsidRPr="00CE1E80">
              <w:rPr>
                <w:rFonts w:cs="Times New Roman"/>
                <w:sz w:val="20"/>
                <w:szCs w:val="20"/>
              </w:rPr>
              <w:t>78</w:t>
            </w:r>
          </w:p>
        </w:tc>
        <w:tc>
          <w:tcPr>
            <w:tcW w:w="1559" w:type="dxa"/>
            <w:vAlign w:val="center"/>
          </w:tcPr>
          <w:p w14:paraId="43ADBBF1" w14:textId="6BEEDDE3" w:rsidR="00A510DA" w:rsidRPr="00CE1E80" w:rsidRDefault="00A510DA" w:rsidP="00A510DA">
            <w:r w:rsidRPr="00CE1E80">
              <w:rPr>
                <w:rFonts w:cs="Times New Roman"/>
                <w:sz w:val="20"/>
                <w:szCs w:val="20"/>
              </w:rPr>
              <w:t>108</w:t>
            </w:r>
          </w:p>
        </w:tc>
        <w:tc>
          <w:tcPr>
            <w:tcW w:w="2262" w:type="dxa"/>
            <w:vAlign w:val="center"/>
          </w:tcPr>
          <w:p w14:paraId="7B0FED0E" w14:textId="45C34C52"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6593AD79" w14:textId="77777777" w:rsidTr="006502FE">
        <w:tc>
          <w:tcPr>
            <w:tcW w:w="517" w:type="dxa"/>
            <w:vAlign w:val="center"/>
          </w:tcPr>
          <w:p w14:paraId="617F15BB" w14:textId="7053AD31" w:rsidR="00A510DA" w:rsidRPr="00CE1E80" w:rsidRDefault="00A510DA" w:rsidP="00A510DA">
            <w:r w:rsidRPr="00CE1E80">
              <w:rPr>
                <w:rFonts w:cs="Times New Roman"/>
                <w:sz w:val="20"/>
                <w:szCs w:val="20"/>
              </w:rPr>
              <w:t>220</w:t>
            </w:r>
          </w:p>
        </w:tc>
        <w:tc>
          <w:tcPr>
            <w:tcW w:w="1605" w:type="dxa"/>
            <w:vAlign w:val="center"/>
          </w:tcPr>
          <w:p w14:paraId="63719D78" w14:textId="37B01C34" w:rsidR="00A510DA" w:rsidRPr="00CE1E80" w:rsidRDefault="00A510DA" w:rsidP="00A510DA">
            <w:hyperlink r:id="rId184" w:tgtFrame="_blank" w:history="1">
              <w:r w:rsidRPr="00CE1E80">
                <w:rPr>
                  <w:rStyle w:val="Hyperlink"/>
                  <w:rFonts w:cs="Times New Roman"/>
                  <w:color w:val="auto"/>
                  <w:sz w:val="20"/>
                  <w:szCs w:val="20"/>
                </w:rPr>
                <w:t>4400-2192-8800</w:t>
              </w:r>
            </w:hyperlink>
          </w:p>
        </w:tc>
        <w:tc>
          <w:tcPr>
            <w:tcW w:w="2268" w:type="dxa"/>
            <w:vAlign w:val="center"/>
          </w:tcPr>
          <w:p w14:paraId="18B2EC13" w14:textId="02851E2F" w:rsidR="00A510DA" w:rsidRPr="00CE1E80" w:rsidRDefault="00A510DA" w:rsidP="00A510DA">
            <w:r w:rsidRPr="00CE1E80">
              <w:rPr>
                <w:rFonts w:cs="Times New Roman"/>
                <w:sz w:val="20"/>
                <w:szCs w:val="20"/>
                <w:lang w:eastAsia="lt-LT"/>
              </w:rPr>
              <w:t>Naujakurių g. 4, Mačiūnų k., Prienų r. sav</w:t>
            </w:r>
          </w:p>
        </w:tc>
        <w:tc>
          <w:tcPr>
            <w:tcW w:w="1417" w:type="dxa"/>
            <w:vAlign w:val="center"/>
          </w:tcPr>
          <w:p w14:paraId="23174276" w14:textId="47E3AFDD" w:rsidR="00A510DA" w:rsidRPr="00CE1E80" w:rsidRDefault="00A510DA" w:rsidP="00A510DA">
            <w:r w:rsidRPr="00CE1E80">
              <w:rPr>
                <w:rFonts w:cs="Times New Roman"/>
                <w:sz w:val="20"/>
                <w:szCs w:val="20"/>
              </w:rPr>
              <w:t>180</w:t>
            </w:r>
          </w:p>
        </w:tc>
        <w:tc>
          <w:tcPr>
            <w:tcW w:w="1559" w:type="dxa"/>
            <w:vAlign w:val="center"/>
          </w:tcPr>
          <w:p w14:paraId="4E5D6D20" w14:textId="04DE935F" w:rsidR="00A510DA" w:rsidRPr="00CE1E80" w:rsidRDefault="00A510DA" w:rsidP="00A510DA">
            <w:r w:rsidRPr="00CE1E80">
              <w:rPr>
                <w:rFonts w:cs="Times New Roman"/>
                <w:sz w:val="20"/>
                <w:szCs w:val="20"/>
              </w:rPr>
              <w:t>193</w:t>
            </w:r>
          </w:p>
        </w:tc>
        <w:tc>
          <w:tcPr>
            <w:tcW w:w="2262" w:type="dxa"/>
            <w:vAlign w:val="center"/>
          </w:tcPr>
          <w:p w14:paraId="713050AB" w14:textId="69C86512"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110A663D" w14:textId="77777777" w:rsidTr="006502FE">
        <w:tc>
          <w:tcPr>
            <w:tcW w:w="517" w:type="dxa"/>
            <w:vAlign w:val="center"/>
          </w:tcPr>
          <w:p w14:paraId="6D72F6D0" w14:textId="47DA6145" w:rsidR="00A510DA" w:rsidRPr="00CE1E80" w:rsidRDefault="00A510DA" w:rsidP="00A510DA">
            <w:r w:rsidRPr="00CE1E80">
              <w:rPr>
                <w:rFonts w:cs="Times New Roman"/>
                <w:sz w:val="20"/>
                <w:szCs w:val="20"/>
              </w:rPr>
              <w:t>221</w:t>
            </w:r>
          </w:p>
        </w:tc>
        <w:tc>
          <w:tcPr>
            <w:tcW w:w="1605" w:type="dxa"/>
            <w:vAlign w:val="center"/>
          </w:tcPr>
          <w:p w14:paraId="6E736D11" w14:textId="22B07618" w:rsidR="00A510DA" w:rsidRPr="00CE1E80" w:rsidRDefault="00A510DA" w:rsidP="00A510DA">
            <w:hyperlink r:id="rId185" w:tgtFrame="_blank" w:history="1">
              <w:r w:rsidRPr="00CE1E80">
                <w:rPr>
                  <w:rStyle w:val="Hyperlink"/>
                  <w:rFonts w:cs="Times New Roman"/>
                  <w:color w:val="auto"/>
                  <w:sz w:val="20"/>
                  <w:szCs w:val="20"/>
                </w:rPr>
                <w:t>4400-2159-6174</w:t>
              </w:r>
            </w:hyperlink>
          </w:p>
        </w:tc>
        <w:tc>
          <w:tcPr>
            <w:tcW w:w="2268" w:type="dxa"/>
            <w:vAlign w:val="center"/>
          </w:tcPr>
          <w:p w14:paraId="5D2C0768" w14:textId="659E7CA9" w:rsidR="00A510DA" w:rsidRPr="00CE1E80" w:rsidRDefault="00A510DA" w:rsidP="00A510DA">
            <w:r w:rsidRPr="00CE1E80">
              <w:rPr>
                <w:rFonts w:cs="Times New Roman"/>
                <w:sz w:val="20"/>
                <w:szCs w:val="20"/>
                <w:lang w:eastAsia="lt-LT"/>
              </w:rPr>
              <w:t>Naujakurių g. 5, Mačiūnų k., Prienų r. sav.</w:t>
            </w:r>
          </w:p>
        </w:tc>
        <w:tc>
          <w:tcPr>
            <w:tcW w:w="1417" w:type="dxa"/>
            <w:vAlign w:val="center"/>
          </w:tcPr>
          <w:p w14:paraId="7D24FFB6" w14:textId="0C2147A0" w:rsidR="00A510DA" w:rsidRPr="00CE1E80" w:rsidRDefault="00A510DA" w:rsidP="00A510DA">
            <w:r w:rsidRPr="00CE1E80">
              <w:rPr>
                <w:rFonts w:cs="Times New Roman"/>
                <w:sz w:val="20"/>
                <w:szCs w:val="20"/>
              </w:rPr>
              <w:t>246</w:t>
            </w:r>
          </w:p>
        </w:tc>
        <w:tc>
          <w:tcPr>
            <w:tcW w:w="1559" w:type="dxa"/>
            <w:vAlign w:val="center"/>
          </w:tcPr>
          <w:p w14:paraId="0F72EEA5" w14:textId="73C56BA3" w:rsidR="00A510DA" w:rsidRPr="00CE1E80" w:rsidRDefault="00A510DA" w:rsidP="00A510DA">
            <w:r w:rsidRPr="00CE1E80">
              <w:rPr>
                <w:rFonts w:cs="Times New Roman"/>
                <w:sz w:val="20"/>
                <w:szCs w:val="20"/>
              </w:rPr>
              <w:t>266</w:t>
            </w:r>
          </w:p>
        </w:tc>
        <w:tc>
          <w:tcPr>
            <w:tcW w:w="2262" w:type="dxa"/>
            <w:vAlign w:val="center"/>
          </w:tcPr>
          <w:p w14:paraId="4739D76E" w14:textId="77BF33FD" w:rsidR="00A510DA" w:rsidRPr="00CE1E80" w:rsidRDefault="00A510DA" w:rsidP="00A510DA">
            <w:r w:rsidRPr="00CE1E80">
              <w:rPr>
                <w:rFonts w:cs="Times New Roman"/>
                <w:sz w:val="20"/>
                <w:szCs w:val="20"/>
              </w:rPr>
              <w:t>Sklypo naudojimo būdas: komercinės paskirties objektų teritorijos</w:t>
            </w:r>
          </w:p>
        </w:tc>
      </w:tr>
      <w:tr w:rsidR="00CE1E80" w:rsidRPr="00CE1E80" w14:paraId="5C787310" w14:textId="77777777" w:rsidTr="006502FE">
        <w:tc>
          <w:tcPr>
            <w:tcW w:w="517" w:type="dxa"/>
            <w:vAlign w:val="center"/>
          </w:tcPr>
          <w:p w14:paraId="5700EC61" w14:textId="7D3A60C6" w:rsidR="00A510DA" w:rsidRPr="00CE1E80" w:rsidRDefault="00A510DA" w:rsidP="00A510DA">
            <w:r w:rsidRPr="00CE1E80">
              <w:rPr>
                <w:rFonts w:cs="Times New Roman"/>
                <w:sz w:val="20"/>
                <w:szCs w:val="20"/>
              </w:rPr>
              <w:t>223</w:t>
            </w:r>
          </w:p>
        </w:tc>
        <w:tc>
          <w:tcPr>
            <w:tcW w:w="1605" w:type="dxa"/>
            <w:vAlign w:val="center"/>
          </w:tcPr>
          <w:p w14:paraId="5979243F" w14:textId="439F937A" w:rsidR="00A510DA" w:rsidRPr="00CE1E80" w:rsidRDefault="00A510DA" w:rsidP="00A510DA">
            <w:r w:rsidRPr="00CE1E80">
              <w:rPr>
                <w:rFonts w:cs="Times New Roman"/>
                <w:sz w:val="20"/>
                <w:szCs w:val="20"/>
              </w:rPr>
              <w:t>4400-5899-6442</w:t>
            </w:r>
          </w:p>
        </w:tc>
        <w:tc>
          <w:tcPr>
            <w:tcW w:w="2268" w:type="dxa"/>
            <w:vAlign w:val="center"/>
          </w:tcPr>
          <w:p w14:paraId="17706B04" w14:textId="5BE9796C" w:rsidR="00A510DA" w:rsidRPr="00CE1E80" w:rsidRDefault="00A510DA" w:rsidP="00A510DA">
            <w:r w:rsidRPr="00CE1E80">
              <w:rPr>
                <w:rFonts w:cs="Times New Roman"/>
                <w:sz w:val="20"/>
                <w:szCs w:val="20"/>
                <w:lang w:eastAsia="lt-LT"/>
              </w:rPr>
              <w:t>Perkūnkalnio g. 3, Purvininkų k., Prienų r. sav.</w:t>
            </w:r>
          </w:p>
        </w:tc>
        <w:tc>
          <w:tcPr>
            <w:tcW w:w="1417" w:type="dxa"/>
            <w:vAlign w:val="center"/>
          </w:tcPr>
          <w:p w14:paraId="4EC64208" w14:textId="26E416BA" w:rsidR="00A510DA" w:rsidRPr="00CE1E80" w:rsidRDefault="00A510DA" w:rsidP="00A510DA">
            <w:r w:rsidRPr="00CE1E80">
              <w:rPr>
                <w:rFonts w:cs="Times New Roman"/>
                <w:sz w:val="20"/>
                <w:szCs w:val="20"/>
              </w:rPr>
              <w:t>32</w:t>
            </w:r>
          </w:p>
        </w:tc>
        <w:tc>
          <w:tcPr>
            <w:tcW w:w="1559" w:type="dxa"/>
            <w:vAlign w:val="center"/>
          </w:tcPr>
          <w:p w14:paraId="26E014FC" w14:textId="1748A607" w:rsidR="00A510DA" w:rsidRPr="00CE1E80" w:rsidRDefault="00A510DA" w:rsidP="00A510DA">
            <w:r w:rsidRPr="00CE1E80">
              <w:rPr>
                <w:rFonts w:cs="Times New Roman"/>
                <w:sz w:val="20"/>
                <w:szCs w:val="20"/>
              </w:rPr>
              <w:t>79</w:t>
            </w:r>
          </w:p>
        </w:tc>
        <w:tc>
          <w:tcPr>
            <w:tcW w:w="2262" w:type="dxa"/>
            <w:vAlign w:val="center"/>
          </w:tcPr>
          <w:p w14:paraId="7D91C67C" w14:textId="591626D2" w:rsidR="00A510DA" w:rsidRPr="00CE1E80" w:rsidRDefault="00A510DA" w:rsidP="00A510DA">
            <w:r w:rsidRPr="00CE1E80">
              <w:rPr>
                <w:rFonts w:cs="Times New Roman"/>
                <w:sz w:val="20"/>
                <w:szCs w:val="20"/>
              </w:rPr>
              <w:t>Sklypo naudojimo tipas: žemės ūkio</w:t>
            </w:r>
          </w:p>
        </w:tc>
      </w:tr>
      <w:tr w:rsidR="00CE1E80" w:rsidRPr="00CE1E80" w14:paraId="262E8A6C" w14:textId="77777777" w:rsidTr="006502FE">
        <w:tc>
          <w:tcPr>
            <w:tcW w:w="517" w:type="dxa"/>
            <w:vAlign w:val="center"/>
          </w:tcPr>
          <w:p w14:paraId="13E31BEF" w14:textId="41DC1CAE" w:rsidR="00A510DA" w:rsidRPr="00CE1E80" w:rsidRDefault="00A510DA" w:rsidP="00A510DA">
            <w:r w:rsidRPr="00CE1E80">
              <w:rPr>
                <w:rFonts w:cs="Times New Roman"/>
                <w:sz w:val="20"/>
                <w:szCs w:val="20"/>
              </w:rPr>
              <w:t>224</w:t>
            </w:r>
          </w:p>
        </w:tc>
        <w:tc>
          <w:tcPr>
            <w:tcW w:w="1605" w:type="dxa"/>
            <w:vAlign w:val="center"/>
          </w:tcPr>
          <w:p w14:paraId="0AB3619D" w14:textId="3445299C" w:rsidR="00A510DA" w:rsidRPr="00CE1E80" w:rsidRDefault="00A510DA" w:rsidP="00A510DA">
            <w:r w:rsidRPr="00CE1E80">
              <w:rPr>
                <w:rFonts w:cs="Times New Roman"/>
                <w:sz w:val="20"/>
                <w:szCs w:val="20"/>
              </w:rPr>
              <w:t>4400-5844-9653</w:t>
            </w:r>
          </w:p>
        </w:tc>
        <w:tc>
          <w:tcPr>
            <w:tcW w:w="2268" w:type="dxa"/>
            <w:vAlign w:val="center"/>
          </w:tcPr>
          <w:p w14:paraId="1EB489F2" w14:textId="5C5A1CD0" w:rsidR="00A510DA" w:rsidRPr="00CE1E80" w:rsidRDefault="00A510DA" w:rsidP="00A510DA">
            <w:r w:rsidRPr="00CE1E80">
              <w:rPr>
                <w:rFonts w:cs="Times New Roman"/>
                <w:sz w:val="20"/>
                <w:szCs w:val="20"/>
                <w:lang w:eastAsia="lt-LT"/>
              </w:rPr>
              <w:t>Šaltupio 1-oji g. 2, Šaltupio k., Prienų r. sav.</w:t>
            </w:r>
          </w:p>
        </w:tc>
        <w:tc>
          <w:tcPr>
            <w:tcW w:w="1417" w:type="dxa"/>
            <w:vAlign w:val="center"/>
          </w:tcPr>
          <w:p w14:paraId="0F1CCE73" w14:textId="08103AEC" w:rsidR="00A510DA" w:rsidRPr="00CE1E80" w:rsidRDefault="00A510DA" w:rsidP="00A510DA">
            <w:r w:rsidRPr="00CE1E80">
              <w:rPr>
                <w:rFonts w:cs="Times New Roman"/>
                <w:sz w:val="20"/>
                <w:szCs w:val="20"/>
              </w:rPr>
              <w:t>14</w:t>
            </w:r>
          </w:p>
        </w:tc>
        <w:tc>
          <w:tcPr>
            <w:tcW w:w="1559" w:type="dxa"/>
            <w:vAlign w:val="center"/>
          </w:tcPr>
          <w:p w14:paraId="5F28DAD5" w14:textId="71B11DAA" w:rsidR="00A510DA" w:rsidRPr="00CE1E80" w:rsidRDefault="00A510DA" w:rsidP="00A510DA">
            <w:r w:rsidRPr="00CE1E80">
              <w:rPr>
                <w:rFonts w:cs="Times New Roman"/>
                <w:sz w:val="20"/>
                <w:szCs w:val="20"/>
              </w:rPr>
              <w:t>15</w:t>
            </w:r>
          </w:p>
        </w:tc>
        <w:tc>
          <w:tcPr>
            <w:tcW w:w="2262" w:type="dxa"/>
            <w:vAlign w:val="center"/>
          </w:tcPr>
          <w:p w14:paraId="3D5FFB0A" w14:textId="32CBE9DC"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33CB03A" w14:textId="77777777" w:rsidTr="006502FE">
        <w:tc>
          <w:tcPr>
            <w:tcW w:w="517" w:type="dxa"/>
            <w:vAlign w:val="center"/>
          </w:tcPr>
          <w:p w14:paraId="62811844" w14:textId="53D7745D" w:rsidR="00A510DA" w:rsidRPr="00CE1E80" w:rsidRDefault="00A510DA" w:rsidP="00A510DA">
            <w:r w:rsidRPr="00CE1E80">
              <w:rPr>
                <w:rFonts w:cs="Times New Roman"/>
                <w:sz w:val="20"/>
                <w:szCs w:val="20"/>
              </w:rPr>
              <w:t>225</w:t>
            </w:r>
          </w:p>
        </w:tc>
        <w:tc>
          <w:tcPr>
            <w:tcW w:w="1605" w:type="dxa"/>
            <w:vAlign w:val="center"/>
          </w:tcPr>
          <w:p w14:paraId="0D8CCA0A" w14:textId="0B97ECA7" w:rsidR="00A510DA" w:rsidRPr="00CE1E80" w:rsidRDefault="00A510DA" w:rsidP="00A510DA">
            <w:r w:rsidRPr="00CE1E80">
              <w:rPr>
                <w:rFonts w:cs="Times New Roman"/>
                <w:sz w:val="20"/>
                <w:szCs w:val="20"/>
              </w:rPr>
              <w:t>6910-0002-0082</w:t>
            </w:r>
          </w:p>
        </w:tc>
        <w:tc>
          <w:tcPr>
            <w:tcW w:w="2268" w:type="dxa"/>
            <w:vAlign w:val="center"/>
          </w:tcPr>
          <w:p w14:paraId="6D2F933C" w14:textId="5E5E867A" w:rsidR="00A510DA" w:rsidRPr="00CE1E80" w:rsidRDefault="00A510DA" w:rsidP="00A510DA">
            <w:r w:rsidRPr="00CE1E80">
              <w:rPr>
                <w:rFonts w:cs="Times New Roman"/>
                <w:sz w:val="20"/>
                <w:szCs w:val="20"/>
                <w:lang w:eastAsia="lt-LT"/>
              </w:rPr>
              <w:t>Šaltupio g. 4, Šaltupio k., Prienų r. sav.</w:t>
            </w:r>
          </w:p>
        </w:tc>
        <w:tc>
          <w:tcPr>
            <w:tcW w:w="1417" w:type="dxa"/>
            <w:vAlign w:val="center"/>
          </w:tcPr>
          <w:p w14:paraId="55304813" w14:textId="6B59DEEB" w:rsidR="00A510DA" w:rsidRPr="00CE1E80" w:rsidRDefault="00A510DA" w:rsidP="00A510DA">
            <w:r w:rsidRPr="00CE1E80">
              <w:rPr>
                <w:rFonts w:cs="Times New Roman"/>
                <w:sz w:val="20"/>
                <w:szCs w:val="20"/>
              </w:rPr>
              <w:t>81</w:t>
            </w:r>
          </w:p>
        </w:tc>
        <w:tc>
          <w:tcPr>
            <w:tcW w:w="1559" w:type="dxa"/>
            <w:vAlign w:val="center"/>
          </w:tcPr>
          <w:p w14:paraId="3849F4AB" w14:textId="71C9CD16" w:rsidR="00A510DA" w:rsidRPr="00CE1E80" w:rsidRDefault="00A510DA" w:rsidP="00A510DA">
            <w:r w:rsidRPr="00CE1E80">
              <w:rPr>
                <w:rFonts w:cs="Times New Roman"/>
                <w:sz w:val="20"/>
                <w:szCs w:val="20"/>
              </w:rPr>
              <w:t>84</w:t>
            </w:r>
          </w:p>
        </w:tc>
        <w:tc>
          <w:tcPr>
            <w:tcW w:w="2262" w:type="dxa"/>
            <w:vAlign w:val="center"/>
          </w:tcPr>
          <w:p w14:paraId="083C0FF4" w14:textId="65CDBE99" w:rsidR="00A510DA" w:rsidRPr="00CE1E80" w:rsidRDefault="00A510DA" w:rsidP="00A510DA">
            <w:r w:rsidRPr="00CE1E80">
              <w:rPr>
                <w:rFonts w:cs="Times New Roman"/>
                <w:sz w:val="20"/>
                <w:szCs w:val="20"/>
              </w:rPr>
              <w:t>Sklypo naudojimo tipas: žemės ūkio</w:t>
            </w:r>
          </w:p>
        </w:tc>
      </w:tr>
      <w:tr w:rsidR="00CE1E80" w:rsidRPr="00CE1E80" w14:paraId="0D3A6A02" w14:textId="77777777" w:rsidTr="006502FE">
        <w:tc>
          <w:tcPr>
            <w:tcW w:w="517" w:type="dxa"/>
            <w:vAlign w:val="center"/>
          </w:tcPr>
          <w:p w14:paraId="4A415778" w14:textId="2115EC4B" w:rsidR="00A510DA" w:rsidRPr="00CE1E80" w:rsidRDefault="00A510DA" w:rsidP="00A510DA">
            <w:r w:rsidRPr="00CE1E80">
              <w:rPr>
                <w:rFonts w:cs="Times New Roman"/>
                <w:sz w:val="20"/>
                <w:szCs w:val="20"/>
              </w:rPr>
              <w:t>226</w:t>
            </w:r>
          </w:p>
        </w:tc>
        <w:tc>
          <w:tcPr>
            <w:tcW w:w="1605" w:type="dxa"/>
            <w:vAlign w:val="center"/>
          </w:tcPr>
          <w:p w14:paraId="6116C49F" w14:textId="69151048" w:rsidR="00A510DA" w:rsidRPr="00CE1E80" w:rsidRDefault="00A510DA" w:rsidP="00A510DA">
            <w:pPr>
              <w:jc w:val="center"/>
              <w:rPr>
                <w:rFonts w:cs="Times New Roman"/>
                <w:sz w:val="20"/>
                <w:szCs w:val="20"/>
              </w:rPr>
            </w:pPr>
            <w:hyperlink r:id="rId186" w:tgtFrame="_blank" w:history="1">
              <w:r w:rsidRPr="00CE1E80">
                <w:rPr>
                  <w:rFonts w:cs="Times New Roman"/>
                  <w:sz w:val="20"/>
                  <w:szCs w:val="20"/>
                </w:rPr>
                <w:br/>
              </w:r>
              <w:r w:rsidRPr="00CE1E80">
                <w:rPr>
                  <w:rStyle w:val="Hyperlink"/>
                  <w:rFonts w:cs="Times New Roman"/>
                  <w:color w:val="auto"/>
                  <w:sz w:val="20"/>
                  <w:szCs w:val="20"/>
                </w:rPr>
                <w:t>6910-0002-0002</w:t>
              </w:r>
            </w:hyperlink>
          </w:p>
          <w:p w14:paraId="47C56B7D" w14:textId="77777777" w:rsidR="00A510DA" w:rsidRPr="00CE1E80" w:rsidRDefault="00A510DA" w:rsidP="00A510DA"/>
        </w:tc>
        <w:tc>
          <w:tcPr>
            <w:tcW w:w="2268" w:type="dxa"/>
            <w:vAlign w:val="center"/>
          </w:tcPr>
          <w:p w14:paraId="7BB98388" w14:textId="4181FDA0" w:rsidR="00A510DA" w:rsidRPr="00CE1E80" w:rsidRDefault="00A510DA" w:rsidP="00A510DA">
            <w:r w:rsidRPr="00CE1E80">
              <w:rPr>
                <w:rFonts w:cs="Times New Roman"/>
                <w:sz w:val="20"/>
                <w:szCs w:val="20"/>
                <w:lang w:eastAsia="lt-LT"/>
              </w:rPr>
              <w:t>Šaltupio g. 6, Šaltupio k., Prienų r. sav.</w:t>
            </w:r>
          </w:p>
        </w:tc>
        <w:tc>
          <w:tcPr>
            <w:tcW w:w="1417" w:type="dxa"/>
            <w:vAlign w:val="center"/>
          </w:tcPr>
          <w:p w14:paraId="16F7F28B" w14:textId="32EBB240" w:rsidR="00A510DA" w:rsidRPr="00CE1E80" w:rsidRDefault="00A510DA" w:rsidP="00A510DA">
            <w:r w:rsidRPr="00CE1E80">
              <w:rPr>
                <w:rFonts w:cs="Times New Roman"/>
                <w:sz w:val="20"/>
                <w:szCs w:val="20"/>
              </w:rPr>
              <w:t>116</w:t>
            </w:r>
          </w:p>
        </w:tc>
        <w:tc>
          <w:tcPr>
            <w:tcW w:w="1559" w:type="dxa"/>
            <w:vAlign w:val="center"/>
          </w:tcPr>
          <w:p w14:paraId="412074F8" w14:textId="172213E6" w:rsidR="00A510DA" w:rsidRPr="00CE1E80" w:rsidRDefault="00A510DA" w:rsidP="00A510DA">
            <w:r w:rsidRPr="00CE1E80">
              <w:rPr>
                <w:rFonts w:cs="Times New Roman"/>
                <w:sz w:val="20"/>
                <w:szCs w:val="20"/>
              </w:rPr>
              <w:t>112</w:t>
            </w:r>
          </w:p>
        </w:tc>
        <w:tc>
          <w:tcPr>
            <w:tcW w:w="2262" w:type="dxa"/>
            <w:vAlign w:val="center"/>
          </w:tcPr>
          <w:p w14:paraId="153429F5" w14:textId="11621F7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F4BD093" w14:textId="77777777" w:rsidTr="006502FE">
        <w:tc>
          <w:tcPr>
            <w:tcW w:w="517" w:type="dxa"/>
            <w:vAlign w:val="center"/>
          </w:tcPr>
          <w:p w14:paraId="15018594" w14:textId="7C5D176D" w:rsidR="00A510DA" w:rsidRPr="00CE1E80" w:rsidRDefault="00A510DA" w:rsidP="00A510DA">
            <w:r w:rsidRPr="00CE1E80">
              <w:rPr>
                <w:rFonts w:cs="Times New Roman"/>
                <w:sz w:val="20"/>
                <w:szCs w:val="20"/>
              </w:rPr>
              <w:t>227</w:t>
            </w:r>
          </w:p>
        </w:tc>
        <w:tc>
          <w:tcPr>
            <w:tcW w:w="1605" w:type="dxa"/>
            <w:vAlign w:val="center"/>
          </w:tcPr>
          <w:p w14:paraId="766E30BD" w14:textId="1A58A796" w:rsidR="00A510DA" w:rsidRPr="00CE1E80" w:rsidRDefault="00A510DA" w:rsidP="00A510DA">
            <w:r w:rsidRPr="00CE1E80">
              <w:rPr>
                <w:rFonts w:cs="Times New Roman"/>
                <w:sz w:val="20"/>
                <w:szCs w:val="20"/>
              </w:rPr>
              <w:t>6910-0002-0001</w:t>
            </w:r>
          </w:p>
        </w:tc>
        <w:tc>
          <w:tcPr>
            <w:tcW w:w="2268" w:type="dxa"/>
            <w:vAlign w:val="center"/>
          </w:tcPr>
          <w:p w14:paraId="7C50C8C7" w14:textId="5621EA0D" w:rsidR="00A510DA" w:rsidRPr="00CE1E80" w:rsidRDefault="00A510DA" w:rsidP="00A510DA">
            <w:r w:rsidRPr="00CE1E80">
              <w:rPr>
                <w:rFonts w:cs="Times New Roman"/>
                <w:sz w:val="20"/>
                <w:szCs w:val="20"/>
                <w:lang w:eastAsia="lt-LT"/>
              </w:rPr>
              <w:t>Šaltupio g. 10, Šaltupio k., Prienų r. sav.</w:t>
            </w:r>
          </w:p>
        </w:tc>
        <w:tc>
          <w:tcPr>
            <w:tcW w:w="1417" w:type="dxa"/>
            <w:vAlign w:val="center"/>
          </w:tcPr>
          <w:p w14:paraId="42337FE4" w14:textId="6E1CD647" w:rsidR="00A510DA" w:rsidRPr="00CE1E80" w:rsidRDefault="00A510DA" w:rsidP="00A510DA">
            <w:r w:rsidRPr="00CE1E80">
              <w:rPr>
                <w:rFonts w:cs="Times New Roman"/>
                <w:sz w:val="20"/>
                <w:szCs w:val="20"/>
              </w:rPr>
              <w:t>31</w:t>
            </w:r>
          </w:p>
        </w:tc>
        <w:tc>
          <w:tcPr>
            <w:tcW w:w="1559" w:type="dxa"/>
            <w:vAlign w:val="center"/>
          </w:tcPr>
          <w:p w14:paraId="4CBE2292" w14:textId="63554EA9" w:rsidR="00A510DA" w:rsidRPr="00CE1E80" w:rsidRDefault="00A510DA" w:rsidP="00A510DA">
            <w:r w:rsidRPr="00CE1E80">
              <w:rPr>
                <w:rFonts w:cs="Times New Roman"/>
                <w:sz w:val="20"/>
                <w:szCs w:val="20"/>
              </w:rPr>
              <w:t>114</w:t>
            </w:r>
          </w:p>
        </w:tc>
        <w:tc>
          <w:tcPr>
            <w:tcW w:w="2262" w:type="dxa"/>
            <w:vAlign w:val="center"/>
          </w:tcPr>
          <w:p w14:paraId="35412597" w14:textId="5AB7A6C0" w:rsidR="00A510DA" w:rsidRPr="00CE1E80" w:rsidRDefault="00A510DA" w:rsidP="00A510DA">
            <w:r w:rsidRPr="00CE1E80">
              <w:rPr>
                <w:rFonts w:cs="Times New Roman"/>
                <w:sz w:val="20"/>
                <w:szCs w:val="20"/>
              </w:rPr>
              <w:t>Sklypo naudojimo tipas: žemės ūkio</w:t>
            </w:r>
          </w:p>
        </w:tc>
      </w:tr>
      <w:tr w:rsidR="00CE1E80" w:rsidRPr="00CE1E80" w14:paraId="0FBBEAD9" w14:textId="77777777" w:rsidTr="006502FE">
        <w:tc>
          <w:tcPr>
            <w:tcW w:w="517" w:type="dxa"/>
            <w:vAlign w:val="center"/>
          </w:tcPr>
          <w:p w14:paraId="3A8D4C27" w14:textId="5284E92B" w:rsidR="00A510DA" w:rsidRPr="00CE1E80" w:rsidRDefault="00A510DA" w:rsidP="00A510DA">
            <w:r w:rsidRPr="00CE1E80">
              <w:rPr>
                <w:rFonts w:cs="Times New Roman"/>
                <w:sz w:val="20"/>
                <w:szCs w:val="20"/>
              </w:rPr>
              <w:t>228</w:t>
            </w:r>
          </w:p>
        </w:tc>
        <w:tc>
          <w:tcPr>
            <w:tcW w:w="1605" w:type="dxa"/>
            <w:vAlign w:val="center"/>
          </w:tcPr>
          <w:p w14:paraId="4FF1F328" w14:textId="7759E102" w:rsidR="00A510DA" w:rsidRPr="00CE1E80" w:rsidRDefault="00A510DA" w:rsidP="00A510DA">
            <w:pPr>
              <w:jc w:val="center"/>
              <w:rPr>
                <w:rFonts w:cs="Times New Roman"/>
                <w:sz w:val="20"/>
                <w:szCs w:val="20"/>
              </w:rPr>
            </w:pPr>
            <w:hyperlink r:id="rId187" w:tgtFrame="_blank" w:history="1">
              <w:r w:rsidRPr="00CE1E80">
                <w:rPr>
                  <w:rFonts w:cs="Times New Roman"/>
                  <w:sz w:val="20"/>
                  <w:szCs w:val="20"/>
                </w:rPr>
                <w:br/>
              </w:r>
              <w:r w:rsidRPr="00CE1E80">
                <w:rPr>
                  <w:rStyle w:val="Hyperlink"/>
                  <w:rFonts w:cs="Times New Roman"/>
                  <w:color w:val="auto"/>
                  <w:sz w:val="20"/>
                  <w:szCs w:val="20"/>
                </w:rPr>
                <w:t>6948-0001-0140</w:t>
              </w:r>
            </w:hyperlink>
          </w:p>
          <w:p w14:paraId="59AF4936" w14:textId="77777777" w:rsidR="00A510DA" w:rsidRPr="00CE1E80" w:rsidRDefault="00A510DA" w:rsidP="00A510DA"/>
        </w:tc>
        <w:tc>
          <w:tcPr>
            <w:tcW w:w="2268" w:type="dxa"/>
            <w:vAlign w:val="center"/>
          </w:tcPr>
          <w:p w14:paraId="34987CAD" w14:textId="100A2BE3" w:rsidR="00A510DA" w:rsidRPr="00CE1E80" w:rsidRDefault="00A510DA" w:rsidP="00A510DA">
            <w:r w:rsidRPr="00CE1E80">
              <w:rPr>
                <w:rFonts w:cs="Times New Roman"/>
                <w:sz w:val="20"/>
                <w:szCs w:val="20"/>
                <w:lang w:eastAsia="lt-LT"/>
              </w:rPr>
              <w:lastRenderedPageBreak/>
              <w:t>Šaltupio g. 15, Šaltupio k., Prienų r. sav.</w:t>
            </w:r>
          </w:p>
        </w:tc>
        <w:tc>
          <w:tcPr>
            <w:tcW w:w="1417" w:type="dxa"/>
            <w:vAlign w:val="center"/>
          </w:tcPr>
          <w:p w14:paraId="58F3CD71" w14:textId="71425B95" w:rsidR="00A510DA" w:rsidRPr="00CE1E80" w:rsidRDefault="00A510DA" w:rsidP="00A510DA">
            <w:r w:rsidRPr="00CE1E80">
              <w:rPr>
                <w:rFonts w:cs="Times New Roman"/>
                <w:sz w:val="20"/>
                <w:szCs w:val="20"/>
              </w:rPr>
              <w:t>223</w:t>
            </w:r>
          </w:p>
        </w:tc>
        <w:tc>
          <w:tcPr>
            <w:tcW w:w="1559" w:type="dxa"/>
            <w:vAlign w:val="center"/>
          </w:tcPr>
          <w:p w14:paraId="1C1D44AA" w14:textId="19C06535" w:rsidR="00A510DA" w:rsidRPr="00CE1E80" w:rsidRDefault="00A510DA" w:rsidP="00A510DA">
            <w:r w:rsidRPr="00CE1E80">
              <w:rPr>
                <w:rFonts w:cs="Times New Roman"/>
                <w:sz w:val="20"/>
                <w:szCs w:val="20"/>
              </w:rPr>
              <w:t>233</w:t>
            </w:r>
          </w:p>
        </w:tc>
        <w:tc>
          <w:tcPr>
            <w:tcW w:w="2262" w:type="dxa"/>
            <w:vAlign w:val="center"/>
          </w:tcPr>
          <w:p w14:paraId="29DFF4B7" w14:textId="04F76252" w:rsidR="00A510DA" w:rsidRPr="00CE1E80" w:rsidRDefault="00A510DA" w:rsidP="00A510DA">
            <w:r w:rsidRPr="00CE1E80">
              <w:rPr>
                <w:rFonts w:cs="Times New Roman"/>
                <w:sz w:val="20"/>
                <w:szCs w:val="20"/>
              </w:rPr>
              <w:t xml:space="preserve">Sklypo naudojimo būdas ir pobūdis:  gyvenamosios teritorijos, </w:t>
            </w:r>
            <w:r w:rsidRPr="00CE1E80">
              <w:rPr>
                <w:rFonts w:cs="Times New Roman"/>
                <w:sz w:val="20"/>
                <w:szCs w:val="20"/>
              </w:rPr>
              <w:lastRenderedPageBreak/>
              <w:t>mažaaukščių gyvenamųjų namų statybos</w:t>
            </w:r>
          </w:p>
        </w:tc>
      </w:tr>
      <w:tr w:rsidR="00CE1E80" w:rsidRPr="00CE1E80" w14:paraId="7A176E97" w14:textId="77777777" w:rsidTr="006502FE">
        <w:tc>
          <w:tcPr>
            <w:tcW w:w="517" w:type="dxa"/>
            <w:vAlign w:val="center"/>
          </w:tcPr>
          <w:p w14:paraId="372D3C8E" w14:textId="2183A2E2" w:rsidR="00A510DA" w:rsidRPr="00CE1E80" w:rsidRDefault="00A510DA" w:rsidP="00A510DA">
            <w:r w:rsidRPr="00CE1E80">
              <w:rPr>
                <w:rFonts w:cs="Times New Roman"/>
                <w:sz w:val="20"/>
                <w:szCs w:val="20"/>
              </w:rPr>
              <w:lastRenderedPageBreak/>
              <w:t>229</w:t>
            </w:r>
          </w:p>
        </w:tc>
        <w:tc>
          <w:tcPr>
            <w:tcW w:w="1605" w:type="dxa"/>
            <w:vAlign w:val="center"/>
          </w:tcPr>
          <w:p w14:paraId="5D78F67D" w14:textId="520C6954" w:rsidR="00A510DA" w:rsidRPr="00CE1E80" w:rsidRDefault="00A510DA" w:rsidP="00A510DA">
            <w:r w:rsidRPr="00CE1E80">
              <w:rPr>
                <w:rFonts w:cs="Times New Roman"/>
                <w:sz w:val="20"/>
                <w:szCs w:val="20"/>
              </w:rPr>
              <w:t>-</w:t>
            </w:r>
          </w:p>
        </w:tc>
        <w:tc>
          <w:tcPr>
            <w:tcW w:w="2268" w:type="dxa"/>
            <w:vAlign w:val="center"/>
          </w:tcPr>
          <w:p w14:paraId="049510A0" w14:textId="4131A251" w:rsidR="00A510DA" w:rsidRPr="00CE1E80" w:rsidRDefault="00A510DA" w:rsidP="00A510DA">
            <w:r w:rsidRPr="00CE1E80">
              <w:rPr>
                <w:rFonts w:cs="Times New Roman"/>
                <w:sz w:val="20"/>
                <w:szCs w:val="20"/>
                <w:lang w:eastAsia="lt-LT"/>
              </w:rPr>
              <w:t>Šaltupio g. 17, Šaltupio k., Prienų r. sav.</w:t>
            </w:r>
          </w:p>
        </w:tc>
        <w:tc>
          <w:tcPr>
            <w:tcW w:w="1417" w:type="dxa"/>
            <w:vAlign w:val="center"/>
          </w:tcPr>
          <w:p w14:paraId="65AB7D39" w14:textId="282CDF5C" w:rsidR="00A510DA" w:rsidRPr="00CE1E80" w:rsidRDefault="00A510DA" w:rsidP="00A510DA">
            <w:r w:rsidRPr="00CE1E80">
              <w:rPr>
                <w:rFonts w:cs="Times New Roman"/>
                <w:sz w:val="20"/>
                <w:szCs w:val="20"/>
              </w:rPr>
              <w:t>-</w:t>
            </w:r>
          </w:p>
        </w:tc>
        <w:tc>
          <w:tcPr>
            <w:tcW w:w="1559" w:type="dxa"/>
            <w:vAlign w:val="center"/>
          </w:tcPr>
          <w:p w14:paraId="7EEFEF43" w14:textId="5C818F68" w:rsidR="00A510DA" w:rsidRPr="00CE1E80" w:rsidRDefault="00A510DA" w:rsidP="00A510DA">
            <w:r w:rsidRPr="00CE1E80">
              <w:rPr>
                <w:rFonts w:cs="Times New Roman"/>
                <w:sz w:val="20"/>
                <w:szCs w:val="20"/>
              </w:rPr>
              <w:t>128</w:t>
            </w:r>
          </w:p>
        </w:tc>
        <w:tc>
          <w:tcPr>
            <w:tcW w:w="2262" w:type="dxa"/>
            <w:vAlign w:val="center"/>
          </w:tcPr>
          <w:p w14:paraId="55BACB55" w14:textId="71677174" w:rsidR="00A510DA" w:rsidRPr="00CE1E80" w:rsidRDefault="00A510DA" w:rsidP="00A510DA">
            <w:r w:rsidRPr="00CE1E80">
              <w:rPr>
                <w:rFonts w:cs="Times New Roman"/>
                <w:sz w:val="20"/>
                <w:szCs w:val="20"/>
              </w:rPr>
              <w:t>Sklypas neregistruotas</w:t>
            </w:r>
          </w:p>
        </w:tc>
      </w:tr>
      <w:tr w:rsidR="00CE1E80" w:rsidRPr="00CE1E80" w14:paraId="5A169970" w14:textId="77777777" w:rsidTr="006502FE">
        <w:tc>
          <w:tcPr>
            <w:tcW w:w="517" w:type="dxa"/>
            <w:vAlign w:val="center"/>
          </w:tcPr>
          <w:p w14:paraId="6FFA9A94" w14:textId="287865D4" w:rsidR="00A510DA" w:rsidRPr="00CE1E80" w:rsidRDefault="00A510DA" w:rsidP="00A510DA">
            <w:r w:rsidRPr="00CE1E80">
              <w:rPr>
                <w:rFonts w:cs="Times New Roman"/>
                <w:sz w:val="20"/>
                <w:szCs w:val="20"/>
              </w:rPr>
              <w:t>230</w:t>
            </w:r>
          </w:p>
        </w:tc>
        <w:tc>
          <w:tcPr>
            <w:tcW w:w="1605" w:type="dxa"/>
            <w:vAlign w:val="center"/>
          </w:tcPr>
          <w:p w14:paraId="2DE74511" w14:textId="77777777" w:rsidR="00A510DA" w:rsidRPr="00CE1E80" w:rsidRDefault="00A510DA" w:rsidP="00A510DA">
            <w:pPr>
              <w:jc w:val="center"/>
              <w:rPr>
                <w:rFonts w:cs="Times New Roman"/>
                <w:sz w:val="20"/>
                <w:szCs w:val="20"/>
              </w:rPr>
            </w:pPr>
            <w:r w:rsidRPr="00CE1E80">
              <w:rPr>
                <w:rFonts w:cs="Times New Roman"/>
                <w:sz w:val="20"/>
                <w:szCs w:val="20"/>
              </w:rPr>
              <w:br/>
              <w:t>6910-0002-0005</w:t>
            </w:r>
          </w:p>
          <w:p w14:paraId="7C090630" w14:textId="77777777" w:rsidR="00A510DA" w:rsidRPr="00CE1E80" w:rsidRDefault="00A510DA" w:rsidP="00A510DA"/>
        </w:tc>
        <w:tc>
          <w:tcPr>
            <w:tcW w:w="2268" w:type="dxa"/>
            <w:vAlign w:val="center"/>
          </w:tcPr>
          <w:p w14:paraId="013F6B55" w14:textId="1C5168DB" w:rsidR="00A510DA" w:rsidRPr="00CE1E80" w:rsidRDefault="00A510DA" w:rsidP="00A510DA">
            <w:r w:rsidRPr="00CE1E80">
              <w:rPr>
                <w:rFonts w:cs="Times New Roman"/>
                <w:sz w:val="20"/>
                <w:szCs w:val="20"/>
                <w:lang w:eastAsia="lt-LT"/>
              </w:rPr>
              <w:t>Šaltupio g. 18, Šaltupio k., Prienų r. sav.</w:t>
            </w:r>
          </w:p>
        </w:tc>
        <w:tc>
          <w:tcPr>
            <w:tcW w:w="1417" w:type="dxa"/>
            <w:vAlign w:val="center"/>
          </w:tcPr>
          <w:p w14:paraId="79055426" w14:textId="7A305E90" w:rsidR="00A510DA" w:rsidRPr="00CE1E80" w:rsidRDefault="00A510DA" w:rsidP="00A510DA">
            <w:r w:rsidRPr="00CE1E80">
              <w:rPr>
                <w:rFonts w:cs="Times New Roman"/>
                <w:sz w:val="20"/>
                <w:szCs w:val="20"/>
              </w:rPr>
              <w:t>101</w:t>
            </w:r>
          </w:p>
        </w:tc>
        <w:tc>
          <w:tcPr>
            <w:tcW w:w="1559" w:type="dxa"/>
            <w:vAlign w:val="center"/>
          </w:tcPr>
          <w:p w14:paraId="5C7A1F74" w14:textId="2CA8C5AE" w:rsidR="00A510DA" w:rsidRPr="00CE1E80" w:rsidRDefault="00A510DA" w:rsidP="00A510DA">
            <w:r w:rsidRPr="00CE1E80">
              <w:rPr>
                <w:rFonts w:cs="Times New Roman"/>
                <w:sz w:val="20"/>
                <w:szCs w:val="20"/>
              </w:rPr>
              <w:t>154</w:t>
            </w:r>
          </w:p>
        </w:tc>
        <w:tc>
          <w:tcPr>
            <w:tcW w:w="2262" w:type="dxa"/>
            <w:vAlign w:val="center"/>
          </w:tcPr>
          <w:p w14:paraId="54158EDD" w14:textId="61B4785B" w:rsidR="00A510DA" w:rsidRPr="00CE1E80" w:rsidRDefault="00A510DA" w:rsidP="00A510DA">
            <w:r w:rsidRPr="00CE1E80">
              <w:rPr>
                <w:rFonts w:cs="Times New Roman"/>
                <w:sz w:val="20"/>
                <w:szCs w:val="20"/>
              </w:rPr>
              <w:t>Sklypo naudojimo tipas: žemės ūkio</w:t>
            </w:r>
          </w:p>
        </w:tc>
      </w:tr>
      <w:tr w:rsidR="00CE1E80" w:rsidRPr="00CE1E80" w14:paraId="2D36C55D" w14:textId="77777777" w:rsidTr="006502FE">
        <w:tc>
          <w:tcPr>
            <w:tcW w:w="517" w:type="dxa"/>
            <w:vAlign w:val="center"/>
          </w:tcPr>
          <w:p w14:paraId="30093FC5" w14:textId="637A1439" w:rsidR="00A510DA" w:rsidRPr="00CE1E80" w:rsidRDefault="00A510DA" w:rsidP="00A510DA">
            <w:r w:rsidRPr="00CE1E80">
              <w:rPr>
                <w:rFonts w:cs="Times New Roman"/>
                <w:sz w:val="20"/>
                <w:szCs w:val="20"/>
              </w:rPr>
              <w:t>231</w:t>
            </w:r>
          </w:p>
        </w:tc>
        <w:tc>
          <w:tcPr>
            <w:tcW w:w="1605" w:type="dxa"/>
            <w:vAlign w:val="center"/>
          </w:tcPr>
          <w:p w14:paraId="6DE0397D" w14:textId="5D66AE64" w:rsidR="00A510DA" w:rsidRPr="00CE1E80" w:rsidRDefault="00A510DA" w:rsidP="00A510DA">
            <w:r w:rsidRPr="00CE1E80">
              <w:rPr>
                <w:rFonts w:cs="Times New Roman"/>
                <w:sz w:val="20"/>
                <w:szCs w:val="20"/>
              </w:rPr>
              <w:t>6910-0002-0059</w:t>
            </w:r>
          </w:p>
        </w:tc>
        <w:tc>
          <w:tcPr>
            <w:tcW w:w="2268" w:type="dxa"/>
            <w:vAlign w:val="center"/>
          </w:tcPr>
          <w:p w14:paraId="4E0A50D8" w14:textId="473D0A72" w:rsidR="00A510DA" w:rsidRPr="00CE1E80" w:rsidRDefault="00A510DA" w:rsidP="00A510DA">
            <w:r w:rsidRPr="00CE1E80">
              <w:rPr>
                <w:rFonts w:cs="Times New Roman"/>
                <w:sz w:val="20"/>
                <w:szCs w:val="20"/>
                <w:lang w:eastAsia="lt-LT"/>
              </w:rPr>
              <w:t>Šaltupio g. 20, Šaltupio k., Prienų r. sav.</w:t>
            </w:r>
          </w:p>
        </w:tc>
        <w:tc>
          <w:tcPr>
            <w:tcW w:w="1417" w:type="dxa"/>
            <w:vAlign w:val="center"/>
          </w:tcPr>
          <w:p w14:paraId="7CCC3F9D" w14:textId="0BC68245" w:rsidR="00A510DA" w:rsidRPr="00CE1E80" w:rsidRDefault="00A510DA" w:rsidP="00A510DA">
            <w:r w:rsidRPr="00CE1E80">
              <w:rPr>
                <w:rFonts w:cs="Times New Roman"/>
                <w:sz w:val="20"/>
                <w:szCs w:val="20"/>
              </w:rPr>
              <w:t>44</w:t>
            </w:r>
          </w:p>
        </w:tc>
        <w:tc>
          <w:tcPr>
            <w:tcW w:w="1559" w:type="dxa"/>
            <w:vAlign w:val="center"/>
          </w:tcPr>
          <w:p w14:paraId="42B15F5F" w14:textId="59805626" w:rsidR="00A510DA" w:rsidRPr="00CE1E80" w:rsidRDefault="00A510DA" w:rsidP="00A510DA">
            <w:r w:rsidRPr="00CE1E80">
              <w:rPr>
                <w:rFonts w:cs="Times New Roman"/>
                <w:sz w:val="20"/>
                <w:szCs w:val="20"/>
              </w:rPr>
              <w:t>141</w:t>
            </w:r>
          </w:p>
        </w:tc>
        <w:tc>
          <w:tcPr>
            <w:tcW w:w="2262" w:type="dxa"/>
            <w:vAlign w:val="center"/>
          </w:tcPr>
          <w:p w14:paraId="29A4AABC" w14:textId="2B75DBC7"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4A7046FE" w14:textId="77777777" w:rsidTr="006502FE">
        <w:tc>
          <w:tcPr>
            <w:tcW w:w="517" w:type="dxa"/>
            <w:vAlign w:val="center"/>
          </w:tcPr>
          <w:p w14:paraId="293E5D2C" w14:textId="637D3151" w:rsidR="00A510DA" w:rsidRPr="00CE1E80" w:rsidRDefault="00A510DA" w:rsidP="00A510DA">
            <w:r w:rsidRPr="00CE1E80">
              <w:rPr>
                <w:rFonts w:cs="Times New Roman"/>
                <w:sz w:val="20"/>
                <w:szCs w:val="20"/>
              </w:rPr>
              <w:t>234</w:t>
            </w:r>
          </w:p>
        </w:tc>
        <w:tc>
          <w:tcPr>
            <w:tcW w:w="1605" w:type="dxa"/>
            <w:vAlign w:val="center"/>
          </w:tcPr>
          <w:p w14:paraId="58893966" w14:textId="54D9C9F7" w:rsidR="00A510DA" w:rsidRPr="00CE1E80" w:rsidRDefault="00A510DA" w:rsidP="00A510DA">
            <w:r w:rsidRPr="00CE1E80">
              <w:rPr>
                <w:rFonts w:cs="Times New Roman"/>
                <w:sz w:val="20"/>
                <w:szCs w:val="20"/>
              </w:rPr>
              <w:t>4400-5849-8892</w:t>
            </w:r>
          </w:p>
        </w:tc>
        <w:tc>
          <w:tcPr>
            <w:tcW w:w="2268" w:type="dxa"/>
            <w:vAlign w:val="center"/>
          </w:tcPr>
          <w:p w14:paraId="236BE4C9" w14:textId="4225E4E4" w:rsidR="00A510DA" w:rsidRPr="00CE1E80" w:rsidRDefault="00A510DA" w:rsidP="00A510DA">
            <w:r w:rsidRPr="00CE1E80">
              <w:rPr>
                <w:rFonts w:cs="Times New Roman"/>
                <w:sz w:val="20"/>
                <w:szCs w:val="20"/>
                <w:lang w:eastAsia="lt-LT"/>
              </w:rPr>
              <w:t>Šaltupio g. 21, Šaltupio k., Prienų r. sav.</w:t>
            </w:r>
          </w:p>
        </w:tc>
        <w:tc>
          <w:tcPr>
            <w:tcW w:w="1417" w:type="dxa"/>
            <w:vAlign w:val="center"/>
          </w:tcPr>
          <w:p w14:paraId="7D34A79E" w14:textId="42CAE8B4" w:rsidR="00A510DA" w:rsidRPr="00CE1E80" w:rsidRDefault="00A510DA" w:rsidP="00A510DA">
            <w:r w:rsidRPr="00CE1E80">
              <w:rPr>
                <w:rFonts w:cs="Times New Roman"/>
                <w:sz w:val="20"/>
                <w:szCs w:val="20"/>
              </w:rPr>
              <w:t>17</w:t>
            </w:r>
          </w:p>
        </w:tc>
        <w:tc>
          <w:tcPr>
            <w:tcW w:w="1559" w:type="dxa"/>
            <w:vAlign w:val="center"/>
          </w:tcPr>
          <w:p w14:paraId="680F45DE" w14:textId="7D4E0E1D" w:rsidR="00A510DA" w:rsidRPr="00CE1E80" w:rsidRDefault="00A510DA" w:rsidP="00A510DA">
            <w:r w:rsidRPr="00CE1E80">
              <w:rPr>
                <w:rFonts w:cs="Times New Roman"/>
                <w:sz w:val="20"/>
                <w:szCs w:val="20"/>
              </w:rPr>
              <w:t>105</w:t>
            </w:r>
          </w:p>
        </w:tc>
        <w:tc>
          <w:tcPr>
            <w:tcW w:w="2262" w:type="dxa"/>
            <w:vAlign w:val="center"/>
          </w:tcPr>
          <w:p w14:paraId="2CF83E06" w14:textId="36806EBD" w:rsidR="00A510DA" w:rsidRPr="00CE1E80" w:rsidRDefault="00A510DA" w:rsidP="00A510DA">
            <w:r w:rsidRPr="00CE1E80">
              <w:rPr>
                <w:rFonts w:cs="Times New Roman"/>
                <w:sz w:val="20"/>
                <w:szCs w:val="20"/>
              </w:rPr>
              <w:t>Sklypo naudojimo tipas: žemės ūkio</w:t>
            </w:r>
          </w:p>
        </w:tc>
      </w:tr>
      <w:tr w:rsidR="00CE1E80" w:rsidRPr="00CE1E80" w14:paraId="3A0D3ED1" w14:textId="77777777" w:rsidTr="006502FE">
        <w:tc>
          <w:tcPr>
            <w:tcW w:w="517" w:type="dxa"/>
            <w:vAlign w:val="center"/>
          </w:tcPr>
          <w:p w14:paraId="50605DCE" w14:textId="78251A67" w:rsidR="00A510DA" w:rsidRPr="00CE1E80" w:rsidRDefault="00A510DA" w:rsidP="00A510DA">
            <w:r w:rsidRPr="00CE1E80">
              <w:rPr>
                <w:rFonts w:cs="Times New Roman"/>
                <w:sz w:val="20"/>
                <w:szCs w:val="20"/>
              </w:rPr>
              <w:t>235</w:t>
            </w:r>
          </w:p>
        </w:tc>
        <w:tc>
          <w:tcPr>
            <w:tcW w:w="1605" w:type="dxa"/>
            <w:vAlign w:val="center"/>
          </w:tcPr>
          <w:p w14:paraId="4272E824" w14:textId="77777777" w:rsidR="00A510DA" w:rsidRPr="00CE1E80" w:rsidRDefault="00A510DA" w:rsidP="00A510DA">
            <w:pPr>
              <w:jc w:val="center"/>
              <w:rPr>
                <w:rFonts w:cs="Times New Roman"/>
                <w:sz w:val="20"/>
                <w:szCs w:val="20"/>
              </w:rPr>
            </w:pPr>
            <w:r w:rsidRPr="00CE1E80">
              <w:rPr>
                <w:rFonts w:cs="Times New Roman"/>
                <w:sz w:val="20"/>
                <w:szCs w:val="20"/>
              </w:rPr>
              <w:br/>
              <w:t>4400-5869-1880</w:t>
            </w:r>
          </w:p>
          <w:p w14:paraId="1BFB9861" w14:textId="77777777" w:rsidR="00A510DA" w:rsidRPr="00CE1E80" w:rsidRDefault="00A510DA" w:rsidP="00A510DA"/>
        </w:tc>
        <w:tc>
          <w:tcPr>
            <w:tcW w:w="2268" w:type="dxa"/>
            <w:vAlign w:val="center"/>
          </w:tcPr>
          <w:p w14:paraId="1E119456" w14:textId="4D407755" w:rsidR="00A510DA" w:rsidRPr="00CE1E80" w:rsidRDefault="00A510DA" w:rsidP="00A510DA">
            <w:r w:rsidRPr="00CE1E80">
              <w:rPr>
                <w:rFonts w:cs="Times New Roman"/>
                <w:sz w:val="20"/>
                <w:szCs w:val="20"/>
                <w:lang w:eastAsia="lt-LT"/>
              </w:rPr>
              <w:t>Šaltupio g. 24, Šaltupio k., Prienų r. sav.</w:t>
            </w:r>
          </w:p>
        </w:tc>
        <w:tc>
          <w:tcPr>
            <w:tcW w:w="1417" w:type="dxa"/>
            <w:vAlign w:val="center"/>
          </w:tcPr>
          <w:p w14:paraId="23746B94" w14:textId="3D2ED1F1" w:rsidR="00A510DA" w:rsidRPr="00CE1E80" w:rsidRDefault="00A510DA" w:rsidP="00A510DA">
            <w:r w:rsidRPr="00CE1E80">
              <w:rPr>
                <w:rFonts w:cs="Times New Roman"/>
                <w:sz w:val="20"/>
                <w:szCs w:val="20"/>
              </w:rPr>
              <w:t>17</w:t>
            </w:r>
          </w:p>
        </w:tc>
        <w:tc>
          <w:tcPr>
            <w:tcW w:w="1559" w:type="dxa"/>
            <w:vAlign w:val="center"/>
          </w:tcPr>
          <w:p w14:paraId="444FD96B" w14:textId="4838F121" w:rsidR="00A510DA" w:rsidRPr="00CE1E80" w:rsidRDefault="00A510DA" w:rsidP="00A510DA">
            <w:r w:rsidRPr="00CE1E80">
              <w:rPr>
                <w:rFonts w:cs="Times New Roman"/>
                <w:sz w:val="20"/>
                <w:szCs w:val="20"/>
              </w:rPr>
              <w:t>24</w:t>
            </w:r>
          </w:p>
        </w:tc>
        <w:tc>
          <w:tcPr>
            <w:tcW w:w="2262" w:type="dxa"/>
            <w:vAlign w:val="center"/>
          </w:tcPr>
          <w:p w14:paraId="4654B0BE" w14:textId="4B874C04" w:rsidR="00A510DA" w:rsidRPr="00CE1E80" w:rsidRDefault="00A510DA" w:rsidP="00A510DA">
            <w:r w:rsidRPr="00CE1E80">
              <w:rPr>
                <w:rFonts w:cs="Times New Roman"/>
                <w:sz w:val="20"/>
                <w:szCs w:val="20"/>
              </w:rPr>
              <w:t>Sklypo naudojimo paskirtis: kita</w:t>
            </w:r>
          </w:p>
        </w:tc>
      </w:tr>
      <w:tr w:rsidR="00CE1E80" w:rsidRPr="00CE1E80" w14:paraId="32DA62B0" w14:textId="77777777" w:rsidTr="006502FE">
        <w:tc>
          <w:tcPr>
            <w:tcW w:w="517" w:type="dxa"/>
            <w:vAlign w:val="center"/>
          </w:tcPr>
          <w:p w14:paraId="292FB0F1" w14:textId="207C04CE" w:rsidR="00A510DA" w:rsidRPr="00CE1E80" w:rsidRDefault="00A510DA" w:rsidP="00A510DA">
            <w:r w:rsidRPr="00CE1E80">
              <w:rPr>
                <w:rFonts w:cs="Times New Roman"/>
                <w:sz w:val="20"/>
                <w:szCs w:val="20"/>
              </w:rPr>
              <w:t>236</w:t>
            </w:r>
          </w:p>
        </w:tc>
        <w:tc>
          <w:tcPr>
            <w:tcW w:w="1605" w:type="dxa"/>
            <w:vAlign w:val="center"/>
          </w:tcPr>
          <w:p w14:paraId="25A3DF4D" w14:textId="5549E03F" w:rsidR="00A510DA" w:rsidRPr="00CE1E80" w:rsidRDefault="00A510DA" w:rsidP="00A510DA">
            <w:hyperlink r:id="rId188" w:tgtFrame="_blank" w:history="1">
              <w:r w:rsidRPr="00CE1E80">
                <w:rPr>
                  <w:rStyle w:val="Hyperlink"/>
                  <w:rFonts w:cs="Times New Roman"/>
                  <w:color w:val="auto"/>
                  <w:sz w:val="20"/>
                  <w:szCs w:val="20"/>
                </w:rPr>
                <w:t>4400-0719-8290</w:t>
              </w:r>
            </w:hyperlink>
          </w:p>
        </w:tc>
        <w:tc>
          <w:tcPr>
            <w:tcW w:w="2268" w:type="dxa"/>
            <w:vAlign w:val="center"/>
          </w:tcPr>
          <w:p w14:paraId="1ABA46F8" w14:textId="7FFA0510" w:rsidR="00A510DA" w:rsidRPr="00CE1E80" w:rsidRDefault="00A510DA" w:rsidP="00A510DA">
            <w:r w:rsidRPr="00CE1E80">
              <w:rPr>
                <w:rFonts w:cs="Times New Roman"/>
                <w:sz w:val="20"/>
                <w:szCs w:val="20"/>
                <w:lang w:eastAsia="lt-LT"/>
              </w:rPr>
              <w:t>Šaltupio g. 26, Šaltupio k., Prienų r. sav.</w:t>
            </w:r>
          </w:p>
        </w:tc>
        <w:tc>
          <w:tcPr>
            <w:tcW w:w="1417" w:type="dxa"/>
            <w:vAlign w:val="center"/>
          </w:tcPr>
          <w:p w14:paraId="77416232" w14:textId="35A143AE" w:rsidR="00A510DA" w:rsidRPr="00CE1E80" w:rsidRDefault="00A510DA" w:rsidP="00A510DA">
            <w:r w:rsidRPr="00CE1E80">
              <w:rPr>
                <w:rFonts w:cs="Times New Roman"/>
                <w:sz w:val="20"/>
                <w:szCs w:val="20"/>
              </w:rPr>
              <w:t>202</w:t>
            </w:r>
          </w:p>
        </w:tc>
        <w:tc>
          <w:tcPr>
            <w:tcW w:w="1559" w:type="dxa"/>
            <w:vAlign w:val="center"/>
          </w:tcPr>
          <w:p w14:paraId="22610AA8" w14:textId="06AE3046" w:rsidR="00A510DA" w:rsidRPr="00CE1E80" w:rsidRDefault="00A510DA" w:rsidP="00A510DA">
            <w:r w:rsidRPr="00CE1E80">
              <w:rPr>
                <w:rFonts w:cs="Times New Roman"/>
                <w:sz w:val="20"/>
                <w:szCs w:val="20"/>
              </w:rPr>
              <w:t>218</w:t>
            </w:r>
          </w:p>
        </w:tc>
        <w:tc>
          <w:tcPr>
            <w:tcW w:w="2262" w:type="dxa"/>
            <w:vAlign w:val="center"/>
          </w:tcPr>
          <w:p w14:paraId="7FE2977C" w14:textId="637E9A89" w:rsidR="00A510DA" w:rsidRPr="00CE1E80" w:rsidRDefault="00A510DA" w:rsidP="00A510DA">
            <w:r w:rsidRPr="00CE1E80">
              <w:rPr>
                <w:rFonts w:cs="Times New Roman"/>
                <w:sz w:val="20"/>
                <w:szCs w:val="20"/>
              </w:rPr>
              <w:t>Sklypo naudojimo tipas: žemės ūkio</w:t>
            </w:r>
          </w:p>
        </w:tc>
      </w:tr>
      <w:tr w:rsidR="00CE1E80" w:rsidRPr="00CE1E80" w14:paraId="3FD50E9F" w14:textId="77777777" w:rsidTr="006502FE">
        <w:tc>
          <w:tcPr>
            <w:tcW w:w="517" w:type="dxa"/>
            <w:vAlign w:val="center"/>
          </w:tcPr>
          <w:p w14:paraId="7F08D07A" w14:textId="0AFB60F3" w:rsidR="00A510DA" w:rsidRPr="00CE1E80" w:rsidRDefault="00A510DA" w:rsidP="00A510DA">
            <w:r w:rsidRPr="00CE1E80">
              <w:rPr>
                <w:rFonts w:cs="Times New Roman"/>
                <w:sz w:val="20"/>
                <w:szCs w:val="20"/>
              </w:rPr>
              <w:t>237</w:t>
            </w:r>
          </w:p>
        </w:tc>
        <w:tc>
          <w:tcPr>
            <w:tcW w:w="1605" w:type="dxa"/>
            <w:vAlign w:val="center"/>
          </w:tcPr>
          <w:p w14:paraId="68C30252" w14:textId="77777777" w:rsidR="00A510DA" w:rsidRPr="00CE1E80" w:rsidRDefault="00A510DA" w:rsidP="00A510DA">
            <w:pPr>
              <w:jc w:val="center"/>
              <w:rPr>
                <w:rFonts w:cs="Times New Roman"/>
                <w:sz w:val="20"/>
                <w:szCs w:val="20"/>
              </w:rPr>
            </w:pPr>
            <w:r w:rsidRPr="00CE1E80">
              <w:rPr>
                <w:rFonts w:cs="Times New Roman"/>
                <w:sz w:val="20"/>
                <w:szCs w:val="20"/>
              </w:rPr>
              <w:br/>
              <w:t>6910-0002-0053</w:t>
            </w:r>
          </w:p>
          <w:p w14:paraId="1032D0A9" w14:textId="77777777" w:rsidR="00A510DA" w:rsidRPr="00CE1E80" w:rsidRDefault="00A510DA" w:rsidP="00A510DA"/>
        </w:tc>
        <w:tc>
          <w:tcPr>
            <w:tcW w:w="2268" w:type="dxa"/>
            <w:vAlign w:val="center"/>
          </w:tcPr>
          <w:p w14:paraId="087B8C16" w14:textId="1C3CFEE6" w:rsidR="00A510DA" w:rsidRPr="00CE1E80" w:rsidRDefault="00A510DA" w:rsidP="00A510DA">
            <w:r w:rsidRPr="00CE1E80">
              <w:rPr>
                <w:rFonts w:cs="Times New Roman"/>
                <w:sz w:val="20"/>
                <w:szCs w:val="20"/>
                <w:lang w:eastAsia="lt-LT"/>
              </w:rPr>
              <w:t>Šaltupio g. 30A, Šaltupio k., Prienų r. sav.</w:t>
            </w:r>
          </w:p>
        </w:tc>
        <w:tc>
          <w:tcPr>
            <w:tcW w:w="1417" w:type="dxa"/>
            <w:vAlign w:val="center"/>
          </w:tcPr>
          <w:p w14:paraId="06B9CD4F" w14:textId="6B0B81BD" w:rsidR="00A510DA" w:rsidRPr="00CE1E80" w:rsidRDefault="00A510DA" w:rsidP="00A510DA">
            <w:r w:rsidRPr="00CE1E80">
              <w:rPr>
                <w:rFonts w:cs="Times New Roman"/>
                <w:sz w:val="20"/>
                <w:szCs w:val="20"/>
              </w:rPr>
              <w:t>45</w:t>
            </w:r>
          </w:p>
        </w:tc>
        <w:tc>
          <w:tcPr>
            <w:tcW w:w="1559" w:type="dxa"/>
            <w:vAlign w:val="center"/>
          </w:tcPr>
          <w:p w14:paraId="210614B6" w14:textId="337D14BD" w:rsidR="00A510DA" w:rsidRPr="00CE1E80" w:rsidRDefault="00A510DA" w:rsidP="00A510DA">
            <w:r w:rsidRPr="00CE1E80">
              <w:rPr>
                <w:rFonts w:cs="Times New Roman"/>
                <w:sz w:val="20"/>
                <w:szCs w:val="20"/>
              </w:rPr>
              <w:t>45</w:t>
            </w:r>
          </w:p>
        </w:tc>
        <w:tc>
          <w:tcPr>
            <w:tcW w:w="2262" w:type="dxa"/>
            <w:vAlign w:val="center"/>
          </w:tcPr>
          <w:p w14:paraId="015548C3" w14:textId="609171D9"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2E82C52" w14:textId="77777777" w:rsidTr="006502FE">
        <w:tc>
          <w:tcPr>
            <w:tcW w:w="517" w:type="dxa"/>
            <w:vAlign w:val="center"/>
          </w:tcPr>
          <w:p w14:paraId="6B9EC2ED" w14:textId="46C96DD8" w:rsidR="00A510DA" w:rsidRPr="00CE1E80" w:rsidRDefault="00A510DA" w:rsidP="00A510DA">
            <w:r w:rsidRPr="00CE1E80">
              <w:rPr>
                <w:rFonts w:cs="Times New Roman"/>
                <w:sz w:val="20"/>
                <w:szCs w:val="20"/>
              </w:rPr>
              <w:t>238</w:t>
            </w:r>
          </w:p>
        </w:tc>
        <w:tc>
          <w:tcPr>
            <w:tcW w:w="1605" w:type="dxa"/>
            <w:vAlign w:val="center"/>
          </w:tcPr>
          <w:p w14:paraId="44A8E93F" w14:textId="3887D368" w:rsidR="00A510DA" w:rsidRPr="00CE1E80" w:rsidRDefault="00A510DA" w:rsidP="00A510DA">
            <w:r w:rsidRPr="00CE1E80">
              <w:rPr>
                <w:rFonts w:cs="Times New Roman"/>
                <w:sz w:val="20"/>
                <w:szCs w:val="20"/>
              </w:rPr>
              <w:t>6994-5007-5012</w:t>
            </w:r>
          </w:p>
        </w:tc>
        <w:tc>
          <w:tcPr>
            <w:tcW w:w="2268" w:type="dxa"/>
            <w:vAlign w:val="center"/>
          </w:tcPr>
          <w:p w14:paraId="1F08E623" w14:textId="4DC611C0" w:rsidR="00A510DA" w:rsidRPr="00CE1E80" w:rsidRDefault="00A510DA" w:rsidP="00A510DA">
            <w:r w:rsidRPr="00CE1E80">
              <w:rPr>
                <w:rFonts w:cs="Times New Roman"/>
                <w:sz w:val="20"/>
                <w:szCs w:val="20"/>
                <w:lang w:eastAsia="lt-LT"/>
              </w:rPr>
              <w:t>Šilo g. 1, Pakumprio k., Prienų r. sav.</w:t>
            </w:r>
          </w:p>
        </w:tc>
        <w:tc>
          <w:tcPr>
            <w:tcW w:w="1417" w:type="dxa"/>
            <w:vAlign w:val="center"/>
          </w:tcPr>
          <w:p w14:paraId="337194CC" w14:textId="42A3CBD7" w:rsidR="00A510DA" w:rsidRPr="00CE1E80" w:rsidRDefault="00A510DA" w:rsidP="00A510DA">
            <w:r w:rsidRPr="00CE1E80">
              <w:rPr>
                <w:rFonts w:cs="Times New Roman"/>
                <w:sz w:val="20"/>
                <w:szCs w:val="20"/>
              </w:rPr>
              <w:t>9</w:t>
            </w:r>
          </w:p>
        </w:tc>
        <w:tc>
          <w:tcPr>
            <w:tcW w:w="1559" w:type="dxa"/>
            <w:vAlign w:val="center"/>
          </w:tcPr>
          <w:p w14:paraId="276625E9" w14:textId="20CFCFD3" w:rsidR="00A510DA" w:rsidRPr="00CE1E80" w:rsidRDefault="00A510DA" w:rsidP="00A510DA">
            <w:r w:rsidRPr="00CE1E80">
              <w:rPr>
                <w:rFonts w:cs="Times New Roman"/>
                <w:sz w:val="20"/>
                <w:szCs w:val="20"/>
              </w:rPr>
              <w:t>25</w:t>
            </w:r>
          </w:p>
        </w:tc>
        <w:tc>
          <w:tcPr>
            <w:tcW w:w="2262" w:type="dxa"/>
            <w:vAlign w:val="center"/>
          </w:tcPr>
          <w:p w14:paraId="14C92048" w14:textId="5F648786" w:rsidR="00A510DA" w:rsidRPr="00CE1E80" w:rsidRDefault="00A510DA" w:rsidP="00A510DA">
            <w:r w:rsidRPr="00CE1E80">
              <w:rPr>
                <w:rFonts w:cs="Times New Roman"/>
                <w:sz w:val="20"/>
                <w:szCs w:val="20"/>
              </w:rPr>
              <w:t>Sklypo naudojimo paskirtis: gyvenamoji (vieno buto pastatai)</w:t>
            </w:r>
          </w:p>
        </w:tc>
      </w:tr>
      <w:tr w:rsidR="00CE1E80" w:rsidRPr="00CE1E80" w14:paraId="660244E7" w14:textId="77777777" w:rsidTr="006502FE">
        <w:tc>
          <w:tcPr>
            <w:tcW w:w="517" w:type="dxa"/>
            <w:vAlign w:val="center"/>
          </w:tcPr>
          <w:p w14:paraId="1FF9082E" w14:textId="2EB01086" w:rsidR="00A510DA" w:rsidRPr="00CE1E80" w:rsidRDefault="00A510DA" w:rsidP="00A510DA">
            <w:r w:rsidRPr="00CE1E80">
              <w:rPr>
                <w:rFonts w:cs="Times New Roman"/>
                <w:sz w:val="20"/>
                <w:szCs w:val="20"/>
              </w:rPr>
              <w:t>239</w:t>
            </w:r>
          </w:p>
        </w:tc>
        <w:tc>
          <w:tcPr>
            <w:tcW w:w="1605" w:type="dxa"/>
            <w:vAlign w:val="center"/>
          </w:tcPr>
          <w:p w14:paraId="2FBB7DA5" w14:textId="3376AD49" w:rsidR="00A510DA" w:rsidRPr="00CE1E80" w:rsidRDefault="00A510DA" w:rsidP="00A510DA">
            <w:r w:rsidRPr="00CE1E80">
              <w:rPr>
                <w:rFonts w:cs="Times New Roman"/>
                <w:sz w:val="20"/>
                <w:szCs w:val="20"/>
              </w:rPr>
              <w:t>4400-5901-3793</w:t>
            </w:r>
          </w:p>
        </w:tc>
        <w:tc>
          <w:tcPr>
            <w:tcW w:w="2268" w:type="dxa"/>
            <w:vAlign w:val="center"/>
          </w:tcPr>
          <w:p w14:paraId="46CFDE82" w14:textId="6AE2A3BB" w:rsidR="00A510DA" w:rsidRPr="00CE1E80" w:rsidRDefault="00A510DA" w:rsidP="00A510DA">
            <w:r w:rsidRPr="00CE1E80">
              <w:rPr>
                <w:rFonts w:cs="Times New Roman"/>
                <w:sz w:val="20"/>
                <w:szCs w:val="20"/>
                <w:lang w:eastAsia="lt-LT"/>
              </w:rPr>
              <w:t>Šilo g. 3, Pakumprio k., Prienų r. sav.</w:t>
            </w:r>
          </w:p>
        </w:tc>
        <w:tc>
          <w:tcPr>
            <w:tcW w:w="1417" w:type="dxa"/>
            <w:vAlign w:val="center"/>
          </w:tcPr>
          <w:p w14:paraId="2F980A94" w14:textId="13B03173" w:rsidR="00A510DA" w:rsidRPr="00CE1E80" w:rsidRDefault="00A510DA" w:rsidP="00A510DA">
            <w:r w:rsidRPr="00CE1E80">
              <w:rPr>
                <w:rFonts w:cs="Times New Roman"/>
                <w:sz w:val="20"/>
                <w:szCs w:val="20"/>
              </w:rPr>
              <w:t>8</w:t>
            </w:r>
          </w:p>
        </w:tc>
        <w:tc>
          <w:tcPr>
            <w:tcW w:w="1559" w:type="dxa"/>
            <w:vAlign w:val="center"/>
          </w:tcPr>
          <w:p w14:paraId="76DA9213" w14:textId="6965CDA2" w:rsidR="00A510DA" w:rsidRPr="00CE1E80" w:rsidRDefault="00A510DA" w:rsidP="00A510DA">
            <w:r w:rsidRPr="00CE1E80">
              <w:rPr>
                <w:rFonts w:cs="Times New Roman"/>
                <w:sz w:val="20"/>
                <w:szCs w:val="20"/>
              </w:rPr>
              <w:t>41</w:t>
            </w:r>
          </w:p>
        </w:tc>
        <w:tc>
          <w:tcPr>
            <w:tcW w:w="2262" w:type="dxa"/>
            <w:vAlign w:val="center"/>
          </w:tcPr>
          <w:p w14:paraId="3A22D997" w14:textId="018EBD49"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05F9548" w14:textId="77777777" w:rsidTr="006502FE">
        <w:tc>
          <w:tcPr>
            <w:tcW w:w="517" w:type="dxa"/>
            <w:vAlign w:val="center"/>
          </w:tcPr>
          <w:p w14:paraId="001A43F7" w14:textId="5C004F8B" w:rsidR="00A510DA" w:rsidRPr="00CE1E80" w:rsidRDefault="00A510DA" w:rsidP="00A510DA">
            <w:r w:rsidRPr="00CE1E80">
              <w:rPr>
                <w:rFonts w:cs="Times New Roman"/>
                <w:sz w:val="20"/>
                <w:szCs w:val="20"/>
              </w:rPr>
              <w:t>240</w:t>
            </w:r>
          </w:p>
        </w:tc>
        <w:tc>
          <w:tcPr>
            <w:tcW w:w="1605" w:type="dxa"/>
            <w:vAlign w:val="center"/>
          </w:tcPr>
          <w:p w14:paraId="12F85FEA" w14:textId="62569679" w:rsidR="00A510DA" w:rsidRPr="00CE1E80" w:rsidRDefault="00A510DA" w:rsidP="00A510DA">
            <w:pPr>
              <w:jc w:val="center"/>
              <w:rPr>
                <w:rFonts w:cs="Times New Roman"/>
                <w:sz w:val="20"/>
                <w:szCs w:val="20"/>
              </w:rPr>
            </w:pPr>
            <w:hyperlink r:id="rId189" w:tgtFrame="_blank" w:history="1">
              <w:r w:rsidRPr="00CE1E80">
                <w:rPr>
                  <w:rFonts w:cs="Times New Roman"/>
                  <w:sz w:val="20"/>
                  <w:szCs w:val="20"/>
                </w:rPr>
                <w:br/>
              </w:r>
              <w:r w:rsidRPr="00CE1E80">
                <w:rPr>
                  <w:rStyle w:val="Hyperlink"/>
                  <w:rFonts w:cs="Times New Roman"/>
                  <w:color w:val="auto"/>
                  <w:sz w:val="20"/>
                  <w:szCs w:val="20"/>
                </w:rPr>
                <w:t>4400-1827-4190</w:t>
              </w:r>
            </w:hyperlink>
          </w:p>
          <w:p w14:paraId="0AADF961" w14:textId="77777777" w:rsidR="00A510DA" w:rsidRPr="00CE1E80" w:rsidRDefault="00A510DA" w:rsidP="00A510DA"/>
        </w:tc>
        <w:tc>
          <w:tcPr>
            <w:tcW w:w="2268" w:type="dxa"/>
            <w:vAlign w:val="center"/>
          </w:tcPr>
          <w:p w14:paraId="4F44BCE1" w14:textId="5D845FD5" w:rsidR="00A510DA" w:rsidRPr="00CE1E80" w:rsidRDefault="00A510DA" w:rsidP="00A510DA">
            <w:r w:rsidRPr="00CE1E80">
              <w:rPr>
                <w:rFonts w:cs="Times New Roman"/>
                <w:sz w:val="20"/>
                <w:szCs w:val="20"/>
                <w:lang w:eastAsia="lt-LT"/>
              </w:rPr>
              <w:t>Šilo g. 4, Pakumprio k., Prienų r. sav.</w:t>
            </w:r>
          </w:p>
        </w:tc>
        <w:tc>
          <w:tcPr>
            <w:tcW w:w="1417" w:type="dxa"/>
            <w:vAlign w:val="center"/>
          </w:tcPr>
          <w:p w14:paraId="1B0EE643" w14:textId="3A5D67B0" w:rsidR="00A510DA" w:rsidRPr="00CE1E80" w:rsidRDefault="00A510DA" w:rsidP="00A510DA">
            <w:r w:rsidRPr="00CE1E80">
              <w:rPr>
                <w:rFonts w:cs="Times New Roman"/>
                <w:sz w:val="20"/>
                <w:szCs w:val="20"/>
              </w:rPr>
              <w:t>135</w:t>
            </w:r>
          </w:p>
        </w:tc>
        <w:tc>
          <w:tcPr>
            <w:tcW w:w="1559" w:type="dxa"/>
            <w:vAlign w:val="center"/>
          </w:tcPr>
          <w:p w14:paraId="25A45D6D" w14:textId="2C5FA7B3" w:rsidR="00A510DA" w:rsidRPr="00CE1E80" w:rsidRDefault="00A510DA" w:rsidP="00A510DA">
            <w:r w:rsidRPr="00CE1E80">
              <w:rPr>
                <w:rFonts w:cs="Times New Roman"/>
                <w:sz w:val="20"/>
                <w:szCs w:val="20"/>
              </w:rPr>
              <w:t>207</w:t>
            </w:r>
          </w:p>
        </w:tc>
        <w:tc>
          <w:tcPr>
            <w:tcW w:w="2262" w:type="dxa"/>
            <w:vAlign w:val="center"/>
          </w:tcPr>
          <w:p w14:paraId="2DA0E435" w14:textId="6CB152EB"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2EDB2599" w14:textId="77777777" w:rsidTr="006502FE">
        <w:tc>
          <w:tcPr>
            <w:tcW w:w="517" w:type="dxa"/>
            <w:vAlign w:val="center"/>
          </w:tcPr>
          <w:p w14:paraId="3DEE9E55" w14:textId="69C6F9DB" w:rsidR="00A510DA" w:rsidRPr="00CE1E80" w:rsidRDefault="00A510DA" w:rsidP="00A510DA">
            <w:r w:rsidRPr="00CE1E80">
              <w:rPr>
                <w:rFonts w:cs="Times New Roman"/>
                <w:sz w:val="20"/>
                <w:szCs w:val="20"/>
              </w:rPr>
              <w:t>241</w:t>
            </w:r>
          </w:p>
        </w:tc>
        <w:tc>
          <w:tcPr>
            <w:tcW w:w="1605" w:type="dxa"/>
            <w:vAlign w:val="center"/>
          </w:tcPr>
          <w:p w14:paraId="063CFF0B" w14:textId="116C2366" w:rsidR="00A510DA" w:rsidRPr="00CE1E80" w:rsidRDefault="00A510DA" w:rsidP="00A510DA">
            <w:r w:rsidRPr="00CE1E80">
              <w:rPr>
                <w:rFonts w:cs="Times New Roman"/>
                <w:sz w:val="20"/>
                <w:szCs w:val="20"/>
              </w:rPr>
              <w:t>4400-5901-7293</w:t>
            </w:r>
          </w:p>
        </w:tc>
        <w:tc>
          <w:tcPr>
            <w:tcW w:w="2268" w:type="dxa"/>
            <w:vAlign w:val="center"/>
          </w:tcPr>
          <w:p w14:paraId="6D110C81" w14:textId="7C96B58D" w:rsidR="00A510DA" w:rsidRPr="00CE1E80" w:rsidRDefault="00A510DA" w:rsidP="00A510DA">
            <w:r w:rsidRPr="00CE1E80">
              <w:rPr>
                <w:rFonts w:cs="Times New Roman"/>
                <w:sz w:val="20"/>
                <w:szCs w:val="20"/>
                <w:lang w:eastAsia="lt-LT"/>
              </w:rPr>
              <w:t>Šilo g. 5, Pakumprio k., Prienų r. sav.</w:t>
            </w:r>
          </w:p>
        </w:tc>
        <w:tc>
          <w:tcPr>
            <w:tcW w:w="1417" w:type="dxa"/>
            <w:vAlign w:val="center"/>
          </w:tcPr>
          <w:p w14:paraId="4219A3F4" w14:textId="3CBFD696" w:rsidR="00A510DA" w:rsidRPr="00CE1E80" w:rsidRDefault="00A510DA" w:rsidP="00A510DA">
            <w:r w:rsidRPr="00CE1E80">
              <w:rPr>
                <w:rFonts w:cs="Times New Roman"/>
                <w:sz w:val="20"/>
                <w:szCs w:val="20"/>
              </w:rPr>
              <w:t>8</w:t>
            </w:r>
          </w:p>
        </w:tc>
        <w:tc>
          <w:tcPr>
            <w:tcW w:w="1559" w:type="dxa"/>
            <w:vAlign w:val="center"/>
          </w:tcPr>
          <w:p w14:paraId="6CB3A17A" w14:textId="269815C8" w:rsidR="00A510DA" w:rsidRPr="00CE1E80" w:rsidRDefault="00A510DA" w:rsidP="00A510DA">
            <w:r w:rsidRPr="00CE1E80">
              <w:rPr>
                <w:rFonts w:cs="Times New Roman"/>
                <w:sz w:val="20"/>
                <w:szCs w:val="20"/>
              </w:rPr>
              <w:t>66</w:t>
            </w:r>
          </w:p>
        </w:tc>
        <w:tc>
          <w:tcPr>
            <w:tcW w:w="2262" w:type="dxa"/>
            <w:vAlign w:val="center"/>
          </w:tcPr>
          <w:p w14:paraId="4246BD5B" w14:textId="3388529A" w:rsidR="00A510DA" w:rsidRPr="00CE1E80" w:rsidRDefault="00A510DA" w:rsidP="00A510DA">
            <w:r w:rsidRPr="00CE1E80">
              <w:rPr>
                <w:rFonts w:cs="Times New Roman"/>
                <w:sz w:val="20"/>
                <w:szCs w:val="20"/>
              </w:rPr>
              <w:t>Sklypo naudojimo tipas: žemės ūkio</w:t>
            </w:r>
          </w:p>
        </w:tc>
      </w:tr>
      <w:tr w:rsidR="00CE1E80" w:rsidRPr="00CE1E80" w14:paraId="5DA3F978" w14:textId="77777777" w:rsidTr="006502FE">
        <w:tc>
          <w:tcPr>
            <w:tcW w:w="517" w:type="dxa"/>
            <w:vAlign w:val="center"/>
          </w:tcPr>
          <w:p w14:paraId="283E3ABF" w14:textId="0FD5B996" w:rsidR="00A510DA" w:rsidRPr="00CE1E80" w:rsidRDefault="00A510DA" w:rsidP="00A510DA">
            <w:r w:rsidRPr="00CE1E80">
              <w:rPr>
                <w:rFonts w:cs="Times New Roman"/>
                <w:sz w:val="20"/>
                <w:szCs w:val="20"/>
              </w:rPr>
              <w:t>242</w:t>
            </w:r>
          </w:p>
        </w:tc>
        <w:tc>
          <w:tcPr>
            <w:tcW w:w="1605" w:type="dxa"/>
            <w:vAlign w:val="center"/>
          </w:tcPr>
          <w:p w14:paraId="766074E5" w14:textId="153D6897" w:rsidR="00A510DA" w:rsidRPr="00CE1E80" w:rsidRDefault="00A510DA" w:rsidP="00A510DA">
            <w:r w:rsidRPr="00CE1E80">
              <w:rPr>
                <w:rFonts w:cs="Times New Roman"/>
                <w:sz w:val="20"/>
                <w:szCs w:val="20"/>
              </w:rPr>
              <w:t>6910-0002-0106</w:t>
            </w:r>
          </w:p>
        </w:tc>
        <w:tc>
          <w:tcPr>
            <w:tcW w:w="2268" w:type="dxa"/>
            <w:vAlign w:val="center"/>
          </w:tcPr>
          <w:p w14:paraId="6D716847" w14:textId="6FE22C10" w:rsidR="00A510DA" w:rsidRPr="00CE1E80" w:rsidRDefault="00A510DA" w:rsidP="00A510DA">
            <w:r w:rsidRPr="00CE1E80">
              <w:rPr>
                <w:rFonts w:cs="Times New Roman"/>
                <w:sz w:val="20"/>
                <w:szCs w:val="20"/>
                <w:lang w:eastAsia="lt-LT"/>
              </w:rPr>
              <w:t>Šilo g. 7, Pakumprio k., Prienų r. sav.</w:t>
            </w:r>
          </w:p>
        </w:tc>
        <w:tc>
          <w:tcPr>
            <w:tcW w:w="1417" w:type="dxa"/>
            <w:vAlign w:val="center"/>
          </w:tcPr>
          <w:p w14:paraId="32BA6BFF" w14:textId="52C15F64" w:rsidR="00A510DA" w:rsidRPr="00CE1E80" w:rsidRDefault="00A510DA" w:rsidP="00A510DA">
            <w:r w:rsidRPr="00CE1E80">
              <w:rPr>
                <w:rFonts w:cs="Times New Roman"/>
                <w:sz w:val="20"/>
                <w:szCs w:val="20"/>
              </w:rPr>
              <w:t>18</w:t>
            </w:r>
          </w:p>
        </w:tc>
        <w:tc>
          <w:tcPr>
            <w:tcW w:w="1559" w:type="dxa"/>
            <w:vAlign w:val="center"/>
          </w:tcPr>
          <w:p w14:paraId="34CDE762" w14:textId="5F7569A6" w:rsidR="00A510DA" w:rsidRPr="00CE1E80" w:rsidRDefault="00A510DA" w:rsidP="00A510DA">
            <w:r w:rsidRPr="00CE1E80">
              <w:rPr>
                <w:rFonts w:cs="Times New Roman"/>
                <w:sz w:val="20"/>
                <w:szCs w:val="20"/>
              </w:rPr>
              <w:t>100</w:t>
            </w:r>
          </w:p>
        </w:tc>
        <w:tc>
          <w:tcPr>
            <w:tcW w:w="2262" w:type="dxa"/>
            <w:vAlign w:val="center"/>
          </w:tcPr>
          <w:p w14:paraId="5A327AF5" w14:textId="3662FBD8"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2814746" w14:textId="77777777" w:rsidTr="006502FE">
        <w:tc>
          <w:tcPr>
            <w:tcW w:w="517" w:type="dxa"/>
            <w:vAlign w:val="center"/>
          </w:tcPr>
          <w:p w14:paraId="76A66315" w14:textId="0E644E96" w:rsidR="00A510DA" w:rsidRPr="00CE1E80" w:rsidRDefault="00A510DA" w:rsidP="00A510DA">
            <w:r w:rsidRPr="00CE1E80">
              <w:rPr>
                <w:rFonts w:cs="Times New Roman"/>
                <w:sz w:val="20"/>
                <w:szCs w:val="20"/>
              </w:rPr>
              <w:t>243</w:t>
            </w:r>
          </w:p>
        </w:tc>
        <w:tc>
          <w:tcPr>
            <w:tcW w:w="1605" w:type="dxa"/>
            <w:vAlign w:val="center"/>
          </w:tcPr>
          <w:p w14:paraId="68340B72" w14:textId="1F480C2B" w:rsidR="00A510DA" w:rsidRPr="00CE1E80" w:rsidRDefault="00A510DA" w:rsidP="00A510DA">
            <w:hyperlink r:id="rId190" w:tgtFrame="_blank" w:history="1">
              <w:r w:rsidRPr="00CE1E80">
                <w:rPr>
                  <w:rStyle w:val="Hyperlink"/>
                  <w:rFonts w:cs="Times New Roman"/>
                  <w:color w:val="auto"/>
                  <w:sz w:val="20"/>
                  <w:szCs w:val="20"/>
                </w:rPr>
                <w:t>4400-2652-1064</w:t>
              </w:r>
            </w:hyperlink>
          </w:p>
        </w:tc>
        <w:tc>
          <w:tcPr>
            <w:tcW w:w="2268" w:type="dxa"/>
            <w:vAlign w:val="center"/>
          </w:tcPr>
          <w:p w14:paraId="2FA80721" w14:textId="3B1B7CFC" w:rsidR="00A510DA" w:rsidRPr="00CE1E80" w:rsidRDefault="00A510DA" w:rsidP="00A510DA">
            <w:r w:rsidRPr="00CE1E80">
              <w:rPr>
                <w:rFonts w:cs="Times New Roman"/>
                <w:sz w:val="20"/>
                <w:szCs w:val="20"/>
                <w:lang w:eastAsia="lt-LT"/>
              </w:rPr>
              <w:t>Šilo g. 10, Pakumprio k., Prienų r. sav.</w:t>
            </w:r>
          </w:p>
        </w:tc>
        <w:tc>
          <w:tcPr>
            <w:tcW w:w="1417" w:type="dxa"/>
            <w:vAlign w:val="center"/>
          </w:tcPr>
          <w:p w14:paraId="5C265A59" w14:textId="2896953B" w:rsidR="00A510DA" w:rsidRPr="00CE1E80" w:rsidRDefault="00A510DA" w:rsidP="00A510DA">
            <w:r w:rsidRPr="00CE1E80">
              <w:rPr>
                <w:rFonts w:cs="Times New Roman"/>
                <w:sz w:val="20"/>
                <w:szCs w:val="20"/>
              </w:rPr>
              <w:t>111</w:t>
            </w:r>
          </w:p>
        </w:tc>
        <w:tc>
          <w:tcPr>
            <w:tcW w:w="1559" w:type="dxa"/>
            <w:vAlign w:val="center"/>
          </w:tcPr>
          <w:p w14:paraId="4664EE9C" w14:textId="33E7CF6D" w:rsidR="00A510DA" w:rsidRPr="00CE1E80" w:rsidRDefault="00A510DA" w:rsidP="00A510DA">
            <w:r w:rsidRPr="00CE1E80">
              <w:rPr>
                <w:rFonts w:cs="Times New Roman"/>
                <w:sz w:val="20"/>
                <w:szCs w:val="20"/>
              </w:rPr>
              <w:t>134</w:t>
            </w:r>
          </w:p>
        </w:tc>
        <w:tc>
          <w:tcPr>
            <w:tcW w:w="2262" w:type="dxa"/>
            <w:vAlign w:val="center"/>
          </w:tcPr>
          <w:p w14:paraId="2922AE31" w14:textId="5F0D5E04"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75BE4F8" w14:textId="77777777" w:rsidTr="006502FE">
        <w:tc>
          <w:tcPr>
            <w:tcW w:w="517" w:type="dxa"/>
            <w:vAlign w:val="center"/>
          </w:tcPr>
          <w:p w14:paraId="2498081F" w14:textId="1EDC9BFE" w:rsidR="00A510DA" w:rsidRPr="00CE1E80" w:rsidRDefault="00A510DA" w:rsidP="00A510DA">
            <w:r w:rsidRPr="00CE1E80">
              <w:rPr>
                <w:rFonts w:cs="Times New Roman"/>
                <w:sz w:val="20"/>
                <w:szCs w:val="20"/>
              </w:rPr>
              <w:t>244</w:t>
            </w:r>
          </w:p>
        </w:tc>
        <w:tc>
          <w:tcPr>
            <w:tcW w:w="1605" w:type="dxa"/>
            <w:vAlign w:val="center"/>
          </w:tcPr>
          <w:p w14:paraId="777C4FDF" w14:textId="7C861289" w:rsidR="00A510DA" w:rsidRPr="00CE1E80" w:rsidRDefault="00A510DA" w:rsidP="00A510DA">
            <w:hyperlink r:id="rId191" w:tgtFrame="_blank" w:history="1">
              <w:r w:rsidRPr="00CE1E80">
                <w:rPr>
                  <w:rStyle w:val="Hyperlink"/>
                  <w:rFonts w:cs="Times New Roman"/>
                  <w:color w:val="auto"/>
                  <w:sz w:val="20"/>
                  <w:szCs w:val="20"/>
                </w:rPr>
                <w:t>4400-1519-5658</w:t>
              </w:r>
            </w:hyperlink>
          </w:p>
        </w:tc>
        <w:tc>
          <w:tcPr>
            <w:tcW w:w="2268" w:type="dxa"/>
            <w:vAlign w:val="center"/>
          </w:tcPr>
          <w:p w14:paraId="77110A35" w14:textId="46112BD3" w:rsidR="00A510DA" w:rsidRPr="00CE1E80" w:rsidRDefault="00A510DA" w:rsidP="00A510DA">
            <w:r w:rsidRPr="00CE1E80">
              <w:rPr>
                <w:rFonts w:cs="Times New Roman"/>
                <w:sz w:val="20"/>
                <w:szCs w:val="20"/>
                <w:lang w:eastAsia="lt-LT"/>
              </w:rPr>
              <w:t>Šilo g. 12, Pakumprio k., Prienų r. sav.</w:t>
            </w:r>
          </w:p>
        </w:tc>
        <w:tc>
          <w:tcPr>
            <w:tcW w:w="1417" w:type="dxa"/>
            <w:vAlign w:val="center"/>
          </w:tcPr>
          <w:p w14:paraId="63C1782E" w14:textId="1BCB195E" w:rsidR="00A510DA" w:rsidRPr="00CE1E80" w:rsidRDefault="00A510DA" w:rsidP="00A510DA">
            <w:r w:rsidRPr="00CE1E80">
              <w:rPr>
                <w:rFonts w:cs="Times New Roman"/>
                <w:sz w:val="20"/>
                <w:szCs w:val="20"/>
              </w:rPr>
              <w:t>132</w:t>
            </w:r>
          </w:p>
        </w:tc>
        <w:tc>
          <w:tcPr>
            <w:tcW w:w="1559" w:type="dxa"/>
            <w:vAlign w:val="center"/>
          </w:tcPr>
          <w:p w14:paraId="102C7054" w14:textId="5998EB36" w:rsidR="00A510DA" w:rsidRPr="00CE1E80" w:rsidRDefault="00A510DA" w:rsidP="00A510DA">
            <w:r w:rsidRPr="00CE1E80">
              <w:rPr>
                <w:rFonts w:cs="Times New Roman"/>
                <w:sz w:val="20"/>
                <w:szCs w:val="20"/>
              </w:rPr>
              <w:t>145</w:t>
            </w:r>
          </w:p>
        </w:tc>
        <w:tc>
          <w:tcPr>
            <w:tcW w:w="2262" w:type="dxa"/>
            <w:vAlign w:val="center"/>
          </w:tcPr>
          <w:p w14:paraId="13DE0469" w14:textId="5A845C1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D521311" w14:textId="77777777" w:rsidTr="006502FE">
        <w:tc>
          <w:tcPr>
            <w:tcW w:w="517" w:type="dxa"/>
            <w:vAlign w:val="center"/>
          </w:tcPr>
          <w:p w14:paraId="2B6BDA1B" w14:textId="22CCF622" w:rsidR="00A510DA" w:rsidRPr="00CE1E80" w:rsidRDefault="00A510DA" w:rsidP="00A510DA">
            <w:r w:rsidRPr="00CE1E80">
              <w:rPr>
                <w:rFonts w:cs="Times New Roman"/>
                <w:sz w:val="20"/>
                <w:szCs w:val="20"/>
              </w:rPr>
              <w:t>245</w:t>
            </w:r>
          </w:p>
        </w:tc>
        <w:tc>
          <w:tcPr>
            <w:tcW w:w="1605" w:type="dxa"/>
            <w:vAlign w:val="center"/>
          </w:tcPr>
          <w:p w14:paraId="639B19BE" w14:textId="1EC1B197" w:rsidR="00A510DA" w:rsidRPr="00CE1E80" w:rsidRDefault="00A510DA" w:rsidP="00A510DA">
            <w:hyperlink r:id="rId192" w:tgtFrame="_blank" w:history="1">
              <w:r w:rsidRPr="00CE1E80">
                <w:rPr>
                  <w:rStyle w:val="Hyperlink"/>
                  <w:rFonts w:cs="Times New Roman"/>
                  <w:color w:val="auto"/>
                  <w:sz w:val="20"/>
                  <w:szCs w:val="20"/>
                </w:rPr>
                <w:t>4400-4530-5384</w:t>
              </w:r>
            </w:hyperlink>
          </w:p>
        </w:tc>
        <w:tc>
          <w:tcPr>
            <w:tcW w:w="2268" w:type="dxa"/>
            <w:vAlign w:val="center"/>
          </w:tcPr>
          <w:p w14:paraId="5037895B" w14:textId="4541C550" w:rsidR="00A510DA" w:rsidRPr="00CE1E80" w:rsidRDefault="00A510DA" w:rsidP="00A510DA">
            <w:r w:rsidRPr="00CE1E80">
              <w:rPr>
                <w:rFonts w:cs="Times New Roman"/>
                <w:sz w:val="20"/>
                <w:szCs w:val="20"/>
                <w:lang w:eastAsia="lt-LT"/>
              </w:rPr>
              <w:t>Šilo g. 14, Pakumprio k., Prienų r. sav.</w:t>
            </w:r>
          </w:p>
        </w:tc>
        <w:tc>
          <w:tcPr>
            <w:tcW w:w="1417" w:type="dxa"/>
            <w:vAlign w:val="center"/>
          </w:tcPr>
          <w:p w14:paraId="7D9D4125" w14:textId="073B776A" w:rsidR="00A510DA" w:rsidRPr="00CE1E80" w:rsidRDefault="00A510DA" w:rsidP="00A510DA">
            <w:r w:rsidRPr="00CE1E80">
              <w:rPr>
                <w:rFonts w:cs="Times New Roman"/>
                <w:sz w:val="20"/>
                <w:szCs w:val="20"/>
              </w:rPr>
              <w:t>157</w:t>
            </w:r>
          </w:p>
        </w:tc>
        <w:tc>
          <w:tcPr>
            <w:tcW w:w="1559" w:type="dxa"/>
            <w:vAlign w:val="center"/>
          </w:tcPr>
          <w:p w14:paraId="14D92786" w14:textId="0F60DFD3" w:rsidR="00A510DA" w:rsidRPr="00CE1E80" w:rsidRDefault="00A510DA" w:rsidP="00A510DA">
            <w:r w:rsidRPr="00CE1E80">
              <w:rPr>
                <w:rFonts w:cs="Times New Roman"/>
                <w:sz w:val="20"/>
                <w:szCs w:val="20"/>
              </w:rPr>
              <w:t>170</w:t>
            </w:r>
          </w:p>
        </w:tc>
        <w:tc>
          <w:tcPr>
            <w:tcW w:w="2262" w:type="dxa"/>
            <w:vAlign w:val="center"/>
          </w:tcPr>
          <w:p w14:paraId="69CDF58D" w14:textId="12774B9E"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09ADD6D" w14:textId="77777777" w:rsidTr="006502FE">
        <w:tc>
          <w:tcPr>
            <w:tcW w:w="517" w:type="dxa"/>
            <w:vAlign w:val="center"/>
          </w:tcPr>
          <w:p w14:paraId="70B23BC7" w14:textId="059C9517" w:rsidR="00A510DA" w:rsidRPr="00CE1E80" w:rsidRDefault="00A510DA" w:rsidP="00A510DA">
            <w:r w:rsidRPr="00CE1E80">
              <w:rPr>
                <w:rFonts w:cs="Times New Roman"/>
                <w:sz w:val="20"/>
                <w:szCs w:val="20"/>
              </w:rPr>
              <w:t>246</w:t>
            </w:r>
          </w:p>
        </w:tc>
        <w:tc>
          <w:tcPr>
            <w:tcW w:w="1605" w:type="dxa"/>
            <w:vAlign w:val="center"/>
          </w:tcPr>
          <w:p w14:paraId="00AC41E0" w14:textId="631038AB" w:rsidR="00A510DA" w:rsidRPr="00CE1E80" w:rsidRDefault="00A510DA" w:rsidP="00A510DA">
            <w:r w:rsidRPr="00CE1E80">
              <w:rPr>
                <w:rFonts w:cs="Times New Roman"/>
                <w:sz w:val="20"/>
                <w:szCs w:val="20"/>
              </w:rPr>
              <w:t>4400-1515-9548</w:t>
            </w:r>
          </w:p>
        </w:tc>
        <w:tc>
          <w:tcPr>
            <w:tcW w:w="2268" w:type="dxa"/>
            <w:vAlign w:val="center"/>
          </w:tcPr>
          <w:p w14:paraId="6B67D629" w14:textId="005AE37F" w:rsidR="00A510DA" w:rsidRPr="00CE1E80" w:rsidRDefault="00A510DA" w:rsidP="00A510DA">
            <w:r w:rsidRPr="00CE1E80">
              <w:rPr>
                <w:rFonts w:cs="Times New Roman"/>
                <w:sz w:val="20"/>
                <w:szCs w:val="20"/>
                <w:lang w:eastAsia="lt-LT"/>
              </w:rPr>
              <w:t>Liepų g. 2, Pakumprio k., Prienų r. sav.</w:t>
            </w:r>
          </w:p>
        </w:tc>
        <w:tc>
          <w:tcPr>
            <w:tcW w:w="1417" w:type="dxa"/>
            <w:vAlign w:val="center"/>
          </w:tcPr>
          <w:p w14:paraId="098FCE0C" w14:textId="39D63DC7" w:rsidR="00A510DA" w:rsidRPr="00CE1E80" w:rsidRDefault="00A510DA" w:rsidP="00A510DA">
            <w:r w:rsidRPr="00CE1E80">
              <w:rPr>
                <w:rFonts w:cs="Times New Roman"/>
                <w:sz w:val="20"/>
                <w:szCs w:val="20"/>
              </w:rPr>
              <w:t>158</w:t>
            </w:r>
          </w:p>
        </w:tc>
        <w:tc>
          <w:tcPr>
            <w:tcW w:w="1559" w:type="dxa"/>
            <w:vAlign w:val="center"/>
          </w:tcPr>
          <w:p w14:paraId="6CE057A2" w14:textId="6B0CCF70" w:rsidR="00A510DA" w:rsidRPr="00CE1E80" w:rsidRDefault="00A510DA" w:rsidP="00A510DA">
            <w:r w:rsidRPr="00CE1E80">
              <w:rPr>
                <w:rFonts w:cs="Times New Roman"/>
                <w:sz w:val="20"/>
                <w:szCs w:val="20"/>
              </w:rPr>
              <w:t>161</w:t>
            </w:r>
          </w:p>
        </w:tc>
        <w:tc>
          <w:tcPr>
            <w:tcW w:w="2262" w:type="dxa"/>
            <w:vAlign w:val="center"/>
          </w:tcPr>
          <w:p w14:paraId="758EC14F" w14:textId="657EE33D"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BD9EB71" w14:textId="77777777" w:rsidTr="006502FE">
        <w:tc>
          <w:tcPr>
            <w:tcW w:w="517" w:type="dxa"/>
            <w:vAlign w:val="center"/>
          </w:tcPr>
          <w:p w14:paraId="502D5D76" w14:textId="4FE07633" w:rsidR="00A510DA" w:rsidRPr="00CE1E80" w:rsidRDefault="00A510DA" w:rsidP="00A510DA">
            <w:r w:rsidRPr="00CE1E80">
              <w:rPr>
                <w:rFonts w:cs="Times New Roman"/>
                <w:sz w:val="20"/>
                <w:szCs w:val="20"/>
              </w:rPr>
              <w:lastRenderedPageBreak/>
              <w:t>247</w:t>
            </w:r>
          </w:p>
        </w:tc>
        <w:tc>
          <w:tcPr>
            <w:tcW w:w="1605" w:type="dxa"/>
            <w:vAlign w:val="center"/>
          </w:tcPr>
          <w:p w14:paraId="7123509A" w14:textId="6A53299C" w:rsidR="00A510DA" w:rsidRPr="00CE1E80" w:rsidRDefault="00A510DA" w:rsidP="00A510DA">
            <w:pPr>
              <w:jc w:val="center"/>
              <w:rPr>
                <w:rFonts w:cs="Times New Roman"/>
                <w:sz w:val="20"/>
                <w:szCs w:val="20"/>
              </w:rPr>
            </w:pPr>
            <w:hyperlink r:id="rId193" w:tgtFrame="_blank" w:history="1">
              <w:r w:rsidRPr="00CE1E80">
                <w:rPr>
                  <w:rFonts w:cs="Times New Roman"/>
                  <w:sz w:val="20"/>
                  <w:szCs w:val="20"/>
                </w:rPr>
                <w:br/>
              </w:r>
              <w:r w:rsidRPr="00CE1E80">
                <w:rPr>
                  <w:rStyle w:val="Hyperlink"/>
                  <w:rFonts w:cs="Times New Roman"/>
                  <w:color w:val="auto"/>
                  <w:sz w:val="20"/>
                  <w:szCs w:val="20"/>
                </w:rPr>
                <w:t>4400-1128-6754</w:t>
              </w:r>
            </w:hyperlink>
          </w:p>
          <w:p w14:paraId="776760EA" w14:textId="77777777" w:rsidR="00A510DA" w:rsidRPr="00CE1E80" w:rsidRDefault="00A510DA" w:rsidP="00A510DA"/>
        </w:tc>
        <w:tc>
          <w:tcPr>
            <w:tcW w:w="2268" w:type="dxa"/>
            <w:vAlign w:val="center"/>
          </w:tcPr>
          <w:p w14:paraId="53FDEFA3" w14:textId="72D8081F" w:rsidR="00A510DA" w:rsidRPr="00CE1E80" w:rsidRDefault="00A510DA" w:rsidP="00A510DA">
            <w:r w:rsidRPr="00CE1E80">
              <w:rPr>
                <w:rFonts w:cs="Times New Roman"/>
                <w:sz w:val="20"/>
                <w:szCs w:val="20"/>
                <w:lang w:eastAsia="lt-LT"/>
              </w:rPr>
              <w:t>Liepų g. 4, Pakumprio k., Prienų r. sav.</w:t>
            </w:r>
          </w:p>
        </w:tc>
        <w:tc>
          <w:tcPr>
            <w:tcW w:w="1417" w:type="dxa"/>
            <w:vAlign w:val="center"/>
          </w:tcPr>
          <w:p w14:paraId="4FDF1927" w14:textId="64BC87EB" w:rsidR="00A510DA" w:rsidRPr="00CE1E80" w:rsidRDefault="00A510DA" w:rsidP="00A510DA">
            <w:r w:rsidRPr="00CE1E80">
              <w:rPr>
                <w:rFonts w:cs="Times New Roman"/>
                <w:sz w:val="20"/>
                <w:szCs w:val="20"/>
              </w:rPr>
              <w:t>170</w:t>
            </w:r>
          </w:p>
        </w:tc>
        <w:tc>
          <w:tcPr>
            <w:tcW w:w="1559" w:type="dxa"/>
            <w:vAlign w:val="center"/>
          </w:tcPr>
          <w:p w14:paraId="3CD4DE4F" w14:textId="2FB7298C" w:rsidR="00A510DA" w:rsidRPr="00CE1E80" w:rsidRDefault="00A510DA" w:rsidP="00A510DA">
            <w:r w:rsidRPr="00CE1E80">
              <w:rPr>
                <w:rFonts w:cs="Times New Roman"/>
                <w:sz w:val="20"/>
                <w:szCs w:val="20"/>
              </w:rPr>
              <w:t>186</w:t>
            </w:r>
          </w:p>
        </w:tc>
        <w:tc>
          <w:tcPr>
            <w:tcW w:w="2262" w:type="dxa"/>
            <w:vAlign w:val="center"/>
          </w:tcPr>
          <w:p w14:paraId="4D61612D" w14:textId="20C1BE45"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8C82401" w14:textId="77777777" w:rsidTr="006502FE">
        <w:tc>
          <w:tcPr>
            <w:tcW w:w="517" w:type="dxa"/>
            <w:vAlign w:val="center"/>
          </w:tcPr>
          <w:p w14:paraId="622A1DB3" w14:textId="43AD31CF" w:rsidR="00A510DA" w:rsidRPr="00CE1E80" w:rsidRDefault="00A510DA" w:rsidP="00A510DA">
            <w:r w:rsidRPr="00CE1E80">
              <w:rPr>
                <w:rFonts w:cs="Times New Roman"/>
                <w:sz w:val="20"/>
                <w:szCs w:val="20"/>
              </w:rPr>
              <w:t>248</w:t>
            </w:r>
          </w:p>
        </w:tc>
        <w:tc>
          <w:tcPr>
            <w:tcW w:w="1605" w:type="dxa"/>
            <w:vAlign w:val="center"/>
          </w:tcPr>
          <w:p w14:paraId="04C23918" w14:textId="51A07D4D" w:rsidR="00A510DA" w:rsidRPr="00CE1E80" w:rsidRDefault="00A510DA" w:rsidP="00A510DA">
            <w:hyperlink r:id="rId194" w:tgtFrame="_blank" w:history="1">
              <w:r w:rsidRPr="00CE1E80">
                <w:rPr>
                  <w:rStyle w:val="Hyperlink"/>
                  <w:rFonts w:cs="Times New Roman"/>
                  <w:color w:val="auto"/>
                  <w:sz w:val="20"/>
                  <w:szCs w:val="20"/>
                </w:rPr>
                <w:t>6910-0002-0111</w:t>
              </w:r>
            </w:hyperlink>
          </w:p>
        </w:tc>
        <w:tc>
          <w:tcPr>
            <w:tcW w:w="2268" w:type="dxa"/>
            <w:vAlign w:val="center"/>
          </w:tcPr>
          <w:p w14:paraId="2A14F1C3" w14:textId="0EC1D078" w:rsidR="00A510DA" w:rsidRPr="00CE1E80" w:rsidRDefault="00A510DA" w:rsidP="00A510DA">
            <w:r w:rsidRPr="00CE1E80">
              <w:rPr>
                <w:rFonts w:cs="Times New Roman"/>
                <w:sz w:val="20"/>
                <w:szCs w:val="20"/>
                <w:lang w:eastAsia="lt-LT"/>
              </w:rPr>
              <w:t>Liepų g. 6, Pakumprio k., Prienų r. sav.</w:t>
            </w:r>
          </w:p>
        </w:tc>
        <w:tc>
          <w:tcPr>
            <w:tcW w:w="1417" w:type="dxa"/>
            <w:vAlign w:val="center"/>
          </w:tcPr>
          <w:p w14:paraId="008B877B" w14:textId="3C674058" w:rsidR="00A510DA" w:rsidRPr="00CE1E80" w:rsidRDefault="00A510DA" w:rsidP="00A510DA">
            <w:r w:rsidRPr="00CE1E80">
              <w:rPr>
                <w:rFonts w:cs="Times New Roman"/>
                <w:sz w:val="20"/>
                <w:szCs w:val="20"/>
              </w:rPr>
              <w:t>178</w:t>
            </w:r>
          </w:p>
        </w:tc>
        <w:tc>
          <w:tcPr>
            <w:tcW w:w="1559" w:type="dxa"/>
            <w:vAlign w:val="center"/>
          </w:tcPr>
          <w:p w14:paraId="03D931A9" w14:textId="601C4503" w:rsidR="00A510DA" w:rsidRPr="00CE1E80" w:rsidRDefault="00A510DA" w:rsidP="00A510DA">
            <w:r w:rsidRPr="00CE1E80">
              <w:rPr>
                <w:rFonts w:cs="Times New Roman"/>
                <w:sz w:val="20"/>
                <w:szCs w:val="20"/>
              </w:rPr>
              <w:t>205</w:t>
            </w:r>
          </w:p>
        </w:tc>
        <w:tc>
          <w:tcPr>
            <w:tcW w:w="2262" w:type="dxa"/>
            <w:vAlign w:val="center"/>
          </w:tcPr>
          <w:p w14:paraId="3E52C7CF" w14:textId="3790642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E484655" w14:textId="77777777" w:rsidTr="006502FE">
        <w:tc>
          <w:tcPr>
            <w:tcW w:w="517" w:type="dxa"/>
            <w:vAlign w:val="center"/>
          </w:tcPr>
          <w:p w14:paraId="0119FFC0" w14:textId="395EDA66" w:rsidR="00A510DA" w:rsidRPr="00CE1E80" w:rsidRDefault="00A510DA" w:rsidP="00A510DA">
            <w:r w:rsidRPr="00CE1E80">
              <w:rPr>
                <w:rFonts w:cs="Times New Roman"/>
                <w:sz w:val="20"/>
                <w:szCs w:val="20"/>
              </w:rPr>
              <w:t>249</w:t>
            </w:r>
          </w:p>
        </w:tc>
        <w:tc>
          <w:tcPr>
            <w:tcW w:w="1605" w:type="dxa"/>
            <w:vAlign w:val="center"/>
          </w:tcPr>
          <w:p w14:paraId="5D7523DE" w14:textId="697DA84A" w:rsidR="00A510DA" w:rsidRPr="00CE1E80" w:rsidRDefault="00A510DA" w:rsidP="00A510DA">
            <w:hyperlink r:id="rId195" w:tgtFrame="_blank" w:history="1">
              <w:r w:rsidRPr="00CE1E80">
                <w:rPr>
                  <w:rStyle w:val="Hyperlink"/>
                  <w:rFonts w:cs="Times New Roman"/>
                  <w:color w:val="auto"/>
                  <w:sz w:val="20"/>
                  <w:szCs w:val="20"/>
                </w:rPr>
                <w:t>4400-2359-2414</w:t>
              </w:r>
            </w:hyperlink>
          </w:p>
        </w:tc>
        <w:tc>
          <w:tcPr>
            <w:tcW w:w="2268" w:type="dxa"/>
            <w:vAlign w:val="center"/>
          </w:tcPr>
          <w:p w14:paraId="5A490214" w14:textId="77777777" w:rsidR="00A510DA" w:rsidRPr="00CE1E80" w:rsidRDefault="00A510DA" w:rsidP="00A510DA">
            <w:pPr>
              <w:jc w:val="center"/>
              <w:rPr>
                <w:rFonts w:cs="Times New Roman"/>
                <w:sz w:val="20"/>
                <w:szCs w:val="20"/>
                <w:lang w:eastAsia="lt-LT"/>
              </w:rPr>
            </w:pPr>
            <w:r w:rsidRPr="00CE1E80">
              <w:rPr>
                <w:rFonts w:cs="Times New Roman"/>
                <w:sz w:val="20"/>
                <w:szCs w:val="20"/>
                <w:lang w:eastAsia="lt-LT"/>
              </w:rPr>
              <w:t xml:space="preserve">Tvenkinio g. 3, </w:t>
            </w:r>
            <w:r w:rsidRPr="00CE1E80">
              <w:rPr>
                <w:rFonts w:cs="Times New Roman"/>
                <w:kern w:val="2"/>
                <w:sz w:val="20"/>
                <w:szCs w:val="20"/>
                <w14:ligatures w14:val="standardContextual"/>
              </w:rPr>
              <w:t xml:space="preserve"> </w:t>
            </w:r>
            <w:r w:rsidRPr="00CE1E80">
              <w:rPr>
                <w:rFonts w:cs="Times New Roman"/>
                <w:sz w:val="20"/>
                <w:szCs w:val="20"/>
                <w:lang w:eastAsia="lt-LT"/>
              </w:rPr>
              <w:t xml:space="preserve"> Bačkininkų k., </w:t>
            </w:r>
            <w:r w:rsidRPr="00CE1E80">
              <w:rPr>
                <w:rFonts w:cs="Times New Roman"/>
                <w:sz w:val="20"/>
                <w:szCs w:val="20"/>
              </w:rPr>
              <w:br/>
              <w:t>Prienų r. sav.</w:t>
            </w:r>
          </w:p>
          <w:p w14:paraId="71EDE18D" w14:textId="77777777" w:rsidR="00A510DA" w:rsidRPr="00CE1E80" w:rsidRDefault="00A510DA" w:rsidP="00A510DA"/>
        </w:tc>
        <w:tc>
          <w:tcPr>
            <w:tcW w:w="1417" w:type="dxa"/>
            <w:vAlign w:val="center"/>
          </w:tcPr>
          <w:p w14:paraId="4DF2C4B9" w14:textId="3DE193A1" w:rsidR="00A510DA" w:rsidRPr="00CE1E80" w:rsidRDefault="00A510DA" w:rsidP="00A510DA">
            <w:r w:rsidRPr="00CE1E80">
              <w:rPr>
                <w:rFonts w:cs="Times New Roman"/>
                <w:sz w:val="20"/>
                <w:szCs w:val="20"/>
              </w:rPr>
              <w:t>267</w:t>
            </w:r>
          </w:p>
        </w:tc>
        <w:tc>
          <w:tcPr>
            <w:tcW w:w="1559" w:type="dxa"/>
            <w:vAlign w:val="center"/>
          </w:tcPr>
          <w:p w14:paraId="7571D9A0" w14:textId="11E96394" w:rsidR="00A510DA" w:rsidRPr="00CE1E80" w:rsidRDefault="00A510DA" w:rsidP="00A510DA">
            <w:r w:rsidRPr="00CE1E80">
              <w:rPr>
                <w:rFonts w:cs="Times New Roman"/>
                <w:sz w:val="20"/>
                <w:szCs w:val="20"/>
              </w:rPr>
              <w:t>227</w:t>
            </w:r>
          </w:p>
        </w:tc>
        <w:tc>
          <w:tcPr>
            <w:tcW w:w="2262" w:type="dxa"/>
            <w:vAlign w:val="center"/>
          </w:tcPr>
          <w:p w14:paraId="2BB6C8F6" w14:textId="419DE14F" w:rsidR="00A510DA" w:rsidRPr="00CE1E80" w:rsidRDefault="00A510DA" w:rsidP="00A510DA">
            <w:r w:rsidRPr="00CE1E80">
              <w:rPr>
                <w:rFonts w:cs="Times New Roman"/>
                <w:sz w:val="20"/>
                <w:szCs w:val="20"/>
              </w:rPr>
              <w:t>Sklypo naudojimo tipas: žemės ūkio</w:t>
            </w:r>
          </w:p>
        </w:tc>
      </w:tr>
      <w:tr w:rsidR="00CE1E80" w:rsidRPr="00CE1E80" w14:paraId="6A6D1548" w14:textId="77777777" w:rsidTr="006502FE">
        <w:tc>
          <w:tcPr>
            <w:tcW w:w="517" w:type="dxa"/>
            <w:vAlign w:val="center"/>
          </w:tcPr>
          <w:p w14:paraId="55BEF0DC" w14:textId="60D9648C" w:rsidR="00A510DA" w:rsidRPr="00CE1E80" w:rsidRDefault="00A510DA" w:rsidP="00A510DA">
            <w:r w:rsidRPr="00CE1E80">
              <w:rPr>
                <w:rFonts w:cs="Times New Roman"/>
                <w:sz w:val="20"/>
                <w:szCs w:val="20"/>
              </w:rPr>
              <w:t>250</w:t>
            </w:r>
          </w:p>
        </w:tc>
        <w:tc>
          <w:tcPr>
            <w:tcW w:w="1605" w:type="dxa"/>
            <w:vAlign w:val="center"/>
          </w:tcPr>
          <w:p w14:paraId="0EF32854" w14:textId="766FC639" w:rsidR="00A510DA" w:rsidRPr="00CE1E80" w:rsidRDefault="00A510DA" w:rsidP="00A510DA">
            <w:pPr>
              <w:jc w:val="center"/>
              <w:rPr>
                <w:rFonts w:cs="Times New Roman"/>
                <w:sz w:val="20"/>
                <w:szCs w:val="20"/>
              </w:rPr>
            </w:pPr>
            <w:hyperlink r:id="rId196" w:tgtFrame="_blank" w:history="1">
              <w:r w:rsidRPr="00CE1E80">
                <w:rPr>
                  <w:rFonts w:cs="Times New Roman"/>
                  <w:sz w:val="20"/>
                  <w:szCs w:val="20"/>
                </w:rPr>
                <w:br/>
              </w:r>
              <w:r w:rsidRPr="00CE1E80">
                <w:rPr>
                  <w:rStyle w:val="Hyperlink"/>
                  <w:rFonts w:cs="Times New Roman"/>
                  <w:color w:val="auto"/>
                  <w:sz w:val="20"/>
                  <w:szCs w:val="20"/>
                </w:rPr>
                <w:t>6955-0001-0031</w:t>
              </w:r>
            </w:hyperlink>
          </w:p>
          <w:p w14:paraId="192B1ACA" w14:textId="77777777" w:rsidR="00A510DA" w:rsidRPr="00CE1E80" w:rsidRDefault="00A510DA" w:rsidP="00A510DA"/>
        </w:tc>
        <w:tc>
          <w:tcPr>
            <w:tcW w:w="2268" w:type="dxa"/>
            <w:vAlign w:val="center"/>
          </w:tcPr>
          <w:p w14:paraId="25AF7C52" w14:textId="215ECD59" w:rsidR="00A510DA" w:rsidRPr="00CE1E80" w:rsidRDefault="00A510DA" w:rsidP="00A510DA">
            <w:r w:rsidRPr="00CE1E80">
              <w:rPr>
                <w:rFonts w:cs="Times New Roman"/>
                <w:sz w:val="20"/>
                <w:szCs w:val="20"/>
                <w:lang w:eastAsia="lt-LT"/>
              </w:rPr>
              <w:t xml:space="preserve"> Kubilo g. 20, </w:t>
            </w:r>
            <w:r w:rsidRPr="00CE1E80">
              <w:rPr>
                <w:rFonts w:cs="Times New Roman"/>
                <w:kern w:val="2"/>
                <w:sz w:val="20"/>
                <w:szCs w:val="20"/>
                <w14:ligatures w14:val="standardContextual"/>
              </w:rPr>
              <w:t xml:space="preserve"> </w:t>
            </w:r>
            <w:r w:rsidRPr="00CE1E80">
              <w:rPr>
                <w:rFonts w:cs="Times New Roman"/>
                <w:sz w:val="20"/>
                <w:szCs w:val="20"/>
                <w:lang w:eastAsia="lt-LT"/>
              </w:rPr>
              <w:t xml:space="preserve">Pabališkių k., </w:t>
            </w:r>
            <w:r w:rsidRPr="00CE1E80">
              <w:rPr>
                <w:rFonts w:cs="Times New Roman"/>
                <w:kern w:val="2"/>
                <w:sz w:val="20"/>
                <w:szCs w:val="20"/>
                <w14:ligatures w14:val="standardContextual"/>
              </w:rPr>
              <w:t xml:space="preserve"> </w:t>
            </w:r>
            <w:r w:rsidRPr="00CE1E80">
              <w:rPr>
                <w:rFonts w:cs="Times New Roman"/>
                <w:sz w:val="20"/>
                <w:szCs w:val="20"/>
                <w:lang w:eastAsia="lt-LT"/>
              </w:rPr>
              <w:t>Prienų r. sav.</w:t>
            </w:r>
          </w:p>
        </w:tc>
        <w:tc>
          <w:tcPr>
            <w:tcW w:w="1417" w:type="dxa"/>
            <w:vAlign w:val="center"/>
          </w:tcPr>
          <w:p w14:paraId="58410D76" w14:textId="4CF896F7" w:rsidR="00A510DA" w:rsidRPr="00CE1E80" w:rsidRDefault="00A510DA" w:rsidP="00A510DA">
            <w:r w:rsidRPr="00CE1E80">
              <w:rPr>
                <w:rFonts w:cs="Times New Roman"/>
                <w:sz w:val="20"/>
                <w:szCs w:val="20"/>
              </w:rPr>
              <w:t>244</w:t>
            </w:r>
          </w:p>
        </w:tc>
        <w:tc>
          <w:tcPr>
            <w:tcW w:w="1559" w:type="dxa"/>
            <w:vAlign w:val="center"/>
          </w:tcPr>
          <w:p w14:paraId="52AE4022" w14:textId="77C44E14" w:rsidR="00A510DA" w:rsidRPr="00CE1E80" w:rsidRDefault="00A510DA" w:rsidP="00A510DA">
            <w:r w:rsidRPr="00CE1E80">
              <w:rPr>
                <w:rFonts w:cs="Times New Roman"/>
                <w:sz w:val="20"/>
                <w:szCs w:val="20"/>
              </w:rPr>
              <w:t>280</w:t>
            </w:r>
          </w:p>
        </w:tc>
        <w:tc>
          <w:tcPr>
            <w:tcW w:w="2262" w:type="dxa"/>
            <w:vAlign w:val="center"/>
          </w:tcPr>
          <w:p w14:paraId="01DF3125" w14:textId="40F458FD" w:rsidR="00A510DA" w:rsidRPr="00CE1E80" w:rsidRDefault="00A510DA" w:rsidP="00A510DA">
            <w:r w:rsidRPr="00CE1E80">
              <w:rPr>
                <w:rFonts w:cs="Times New Roman"/>
                <w:sz w:val="20"/>
                <w:szCs w:val="20"/>
              </w:rPr>
              <w:t>Sklypo naudojimo tipas: žemės ūkio</w:t>
            </w:r>
          </w:p>
        </w:tc>
      </w:tr>
      <w:tr w:rsidR="00CE1E80" w:rsidRPr="00CE1E80" w14:paraId="53FA2FDE" w14:textId="77777777" w:rsidTr="006502FE">
        <w:tc>
          <w:tcPr>
            <w:tcW w:w="517" w:type="dxa"/>
            <w:vAlign w:val="center"/>
          </w:tcPr>
          <w:p w14:paraId="75D657E0" w14:textId="7906C855" w:rsidR="00A510DA" w:rsidRPr="00CE1E80" w:rsidRDefault="00A510DA" w:rsidP="00A510DA">
            <w:r w:rsidRPr="00CE1E80">
              <w:rPr>
                <w:rFonts w:cs="Times New Roman"/>
                <w:sz w:val="20"/>
                <w:szCs w:val="20"/>
              </w:rPr>
              <w:t>251</w:t>
            </w:r>
          </w:p>
        </w:tc>
        <w:tc>
          <w:tcPr>
            <w:tcW w:w="1605" w:type="dxa"/>
            <w:vAlign w:val="center"/>
          </w:tcPr>
          <w:p w14:paraId="3AF632B9" w14:textId="5F2D8E76" w:rsidR="00A510DA" w:rsidRPr="00CE1E80" w:rsidRDefault="00A510DA" w:rsidP="00A510DA">
            <w:hyperlink r:id="rId197" w:tgtFrame="_blank" w:history="1">
              <w:r w:rsidRPr="00CE1E80">
                <w:rPr>
                  <w:rStyle w:val="Hyperlink"/>
                  <w:rFonts w:cs="Times New Roman"/>
                  <w:color w:val="auto"/>
                  <w:sz w:val="20"/>
                  <w:szCs w:val="20"/>
                </w:rPr>
                <w:t>4400-0127-8159</w:t>
              </w:r>
            </w:hyperlink>
          </w:p>
        </w:tc>
        <w:tc>
          <w:tcPr>
            <w:tcW w:w="2268" w:type="dxa"/>
            <w:vAlign w:val="center"/>
          </w:tcPr>
          <w:p w14:paraId="1204B0E9" w14:textId="07303469" w:rsidR="00A510DA" w:rsidRPr="00CE1E80" w:rsidRDefault="00A510DA" w:rsidP="00A510DA">
            <w:r w:rsidRPr="00CE1E80">
              <w:rPr>
                <w:rFonts w:cs="Times New Roman"/>
                <w:sz w:val="20"/>
                <w:szCs w:val="20"/>
                <w:lang w:eastAsia="lt-LT"/>
              </w:rPr>
              <w:t>Topolių g. 12, Pabališkių k., Prienų r. sav.</w:t>
            </w:r>
          </w:p>
        </w:tc>
        <w:tc>
          <w:tcPr>
            <w:tcW w:w="1417" w:type="dxa"/>
            <w:vAlign w:val="center"/>
          </w:tcPr>
          <w:p w14:paraId="59039BFB" w14:textId="5F574828" w:rsidR="00A510DA" w:rsidRPr="00CE1E80" w:rsidRDefault="00A510DA" w:rsidP="00A510DA">
            <w:r w:rsidRPr="00CE1E80">
              <w:rPr>
                <w:rFonts w:cs="Times New Roman"/>
                <w:sz w:val="20"/>
                <w:szCs w:val="20"/>
              </w:rPr>
              <w:t>223</w:t>
            </w:r>
          </w:p>
        </w:tc>
        <w:tc>
          <w:tcPr>
            <w:tcW w:w="1559" w:type="dxa"/>
            <w:vAlign w:val="center"/>
          </w:tcPr>
          <w:p w14:paraId="7A83D501" w14:textId="5CADD8B3" w:rsidR="00A510DA" w:rsidRPr="00CE1E80" w:rsidRDefault="00A510DA" w:rsidP="00A510DA">
            <w:r w:rsidRPr="00CE1E80">
              <w:rPr>
                <w:rFonts w:cs="Times New Roman"/>
                <w:sz w:val="20"/>
                <w:szCs w:val="20"/>
              </w:rPr>
              <w:t>275</w:t>
            </w:r>
          </w:p>
        </w:tc>
        <w:tc>
          <w:tcPr>
            <w:tcW w:w="2262" w:type="dxa"/>
            <w:vAlign w:val="center"/>
          </w:tcPr>
          <w:p w14:paraId="2E8F8BFD" w14:textId="40AD4E71"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4A2AE89" w14:textId="77777777" w:rsidTr="006502FE">
        <w:tc>
          <w:tcPr>
            <w:tcW w:w="517" w:type="dxa"/>
            <w:vAlign w:val="center"/>
          </w:tcPr>
          <w:p w14:paraId="400B3203" w14:textId="53A726AE" w:rsidR="00A510DA" w:rsidRPr="00CE1E80" w:rsidRDefault="00A510DA" w:rsidP="00A510DA">
            <w:r w:rsidRPr="00CE1E80">
              <w:rPr>
                <w:rFonts w:cs="Times New Roman"/>
                <w:sz w:val="20"/>
                <w:szCs w:val="20"/>
              </w:rPr>
              <w:t>252</w:t>
            </w:r>
          </w:p>
        </w:tc>
        <w:tc>
          <w:tcPr>
            <w:tcW w:w="1605" w:type="dxa"/>
            <w:vAlign w:val="center"/>
          </w:tcPr>
          <w:p w14:paraId="088A792E" w14:textId="4E83D50D" w:rsidR="00A510DA" w:rsidRPr="00CE1E80" w:rsidRDefault="00A510DA" w:rsidP="00A510DA">
            <w:r w:rsidRPr="00CE1E80">
              <w:rPr>
                <w:rFonts w:cs="Times New Roman"/>
                <w:sz w:val="20"/>
                <w:szCs w:val="20"/>
              </w:rPr>
              <w:t>4400-1806-6521</w:t>
            </w:r>
          </w:p>
        </w:tc>
        <w:tc>
          <w:tcPr>
            <w:tcW w:w="2268" w:type="dxa"/>
            <w:vAlign w:val="center"/>
          </w:tcPr>
          <w:p w14:paraId="43579641" w14:textId="32912685" w:rsidR="00A510DA" w:rsidRPr="00CE1E80" w:rsidRDefault="00A510DA" w:rsidP="00A510DA">
            <w:r w:rsidRPr="00CE1E80">
              <w:rPr>
                <w:rFonts w:cs="Times New Roman"/>
                <w:sz w:val="20"/>
                <w:szCs w:val="20"/>
                <w:lang w:eastAsia="lt-LT"/>
              </w:rPr>
              <w:t>Topolių g. 16, Pabališkių k., Prienų r. sav.</w:t>
            </w:r>
          </w:p>
        </w:tc>
        <w:tc>
          <w:tcPr>
            <w:tcW w:w="1417" w:type="dxa"/>
            <w:vAlign w:val="center"/>
          </w:tcPr>
          <w:p w14:paraId="122C0C77" w14:textId="057F8B25" w:rsidR="00A510DA" w:rsidRPr="00CE1E80" w:rsidRDefault="00A510DA" w:rsidP="00A510DA">
            <w:r w:rsidRPr="00CE1E80">
              <w:rPr>
                <w:rFonts w:cs="Times New Roman"/>
                <w:sz w:val="20"/>
                <w:szCs w:val="20"/>
              </w:rPr>
              <w:t>9</w:t>
            </w:r>
          </w:p>
        </w:tc>
        <w:tc>
          <w:tcPr>
            <w:tcW w:w="1559" w:type="dxa"/>
            <w:vAlign w:val="center"/>
          </w:tcPr>
          <w:p w14:paraId="3EE6E455" w14:textId="0909C138" w:rsidR="00A510DA" w:rsidRPr="00CE1E80" w:rsidRDefault="00A510DA" w:rsidP="00A510DA">
            <w:r w:rsidRPr="00CE1E80">
              <w:rPr>
                <w:rFonts w:cs="Times New Roman"/>
                <w:sz w:val="20"/>
                <w:szCs w:val="20"/>
              </w:rPr>
              <w:t>126</w:t>
            </w:r>
          </w:p>
        </w:tc>
        <w:tc>
          <w:tcPr>
            <w:tcW w:w="2262" w:type="dxa"/>
            <w:vAlign w:val="center"/>
          </w:tcPr>
          <w:p w14:paraId="3AD26613" w14:textId="56462C5A" w:rsidR="00A510DA" w:rsidRPr="00CE1E80" w:rsidRDefault="00A510DA" w:rsidP="00A510DA">
            <w:r w:rsidRPr="00CE1E80">
              <w:rPr>
                <w:rFonts w:cs="Times New Roman"/>
                <w:sz w:val="20"/>
                <w:szCs w:val="20"/>
              </w:rPr>
              <w:t>Sklypo naudojimo tipas: žemės ūkio</w:t>
            </w:r>
          </w:p>
        </w:tc>
      </w:tr>
      <w:tr w:rsidR="00CE1E80" w:rsidRPr="00CE1E80" w14:paraId="71E37AAD" w14:textId="77777777" w:rsidTr="006502FE">
        <w:tc>
          <w:tcPr>
            <w:tcW w:w="517" w:type="dxa"/>
            <w:vAlign w:val="center"/>
          </w:tcPr>
          <w:p w14:paraId="600E8A1F" w14:textId="5D205C93" w:rsidR="00A510DA" w:rsidRPr="00CE1E80" w:rsidRDefault="00A510DA" w:rsidP="00A510DA">
            <w:r w:rsidRPr="00CE1E80">
              <w:rPr>
                <w:rFonts w:cs="Times New Roman"/>
                <w:sz w:val="20"/>
                <w:szCs w:val="20"/>
              </w:rPr>
              <w:t>253</w:t>
            </w:r>
          </w:p>
        </w:tc>
        <w:tc>
          <w:tcPr>
            <w:tcW w:w="1605" w:type="dxa"/>
            <w:vAlign w:val="center"/>
          </w:tcPr>
          <w:p w14:paraId="28D5A4A0" w14:textId="3D8C521D" w:rsidR="00A510DA" w:rsidRPr="00CE1E80" w:rsidRDefault="00A510DA" w:rsidP="00A510DA">
            <w:r w:rsidRPr="00CE1E80">
              <w:rPr>
                <w:rFonts w:cs="Times New Roman"/>
                <w:sz w:val="20"/>
                <w:szCs w:val="20"/>
              </w:rPr>
              <w:t>4400-1806-6904</w:t>
            </w:r>
          </w:p>
        </w:tc>
        <w:tc>
          <w:tcPr>
            <w:tcW w:w="2268" w:type="dxa"/>
            <w:vAlign w:val="center"/>
          </w:tcPr>
          <w:p w14:paraId="27194E0A" w14:textId="4B36ECCA" w:rsidR="00A510DA" w:rsidRPr="00CE1E80" w:rsidRDefault="00A510DA" w:rsidP="00A510DA">
            <w:r w:rsidRPr="00CE1E80">
              <w:rPr>
                <w:rFonts w:cs="Times New Roman"/>
                <w:sz w:val="20"/>
                <w:szCs w:val="20"/>
                <w:lang w:eastAsia="lt-LT"/>
              </w:rPr>
              <w:t>Topolių g. 18, Pabališkių k., Prienų r. sav.</w:t>
            </w:r>
          </w:p>
        </w:tc>
        <w:tc>
          <w:tcPr>
            <w:tcW w:w="1417" w:type="dxa"/>
            <w:vAlign w:val="center"/>
          </w:tcPr>
          <w:p w14:paraId="10D3AD27" w14:textId="1526DB73" w:rsidR="00A510DA" w:rsidRPr="00CE1E80" w:rsidRDefault="00A510DA" w:rsidP="00A510DA">
            <w:r w:rsidRPr="00CE1E80">
              <w:rPr>
                <w:rFonts w:cs="Times New Roman"/>
                <w:sz w:val="20"/>
                <w:szCs w:val="20"/>
              </w:rPr>
              <w:t>9</w:t>
            </w:r>
          </w:p>
        </w:tc>
        <w:tc>
          <w:tcPr>
            <w:tcW w:w="1559" w:type="dxa"/>
            <w:vAlign w:val="center"/>
          </w:tcPr>
          <w:p w14:paraId="23A66AA4" w14:textId="0EBD8AFF" w:rsidR="00A510DA" w:rsidRPr="00CE1E80" w:rsidRDefault="00A510DA" w:rsidP="00A510DA">
            <w:r w:rsidRPr="00CE1E80">
              <w:rPr>
                <w:rFonts w:cs="Times New Roman"/>
                <w:sz w:val="20"/>
                <w:szCs w:val="20"/>
              </w:rPr>
              <w:t>88</w:t>
            </w:r>
          </w:p>
        </w:tc>
        <w:tc>
          <w:tcPr>
            <w:tcW w:w="2262" w:type="dxa"/>
            <w:vAlign w:val="center"/>
          </w:tcPr>
          <w:p w14:paraId="4255D544" w14:textId="1889FF4D" w:rsidR="00A510DA" w:rsidRPr="00CE1E80" w:rsidRDefault="00A510DA" w:rsidP="00A510DA">
            <w:r w:rsidRPr="00CE1E80">
              <w:rPr>
                <w:rFonts w:cs="Times New Roman"/>
                <w:sz w:val="20"/>
                <w:szCs w:val="20"/>
              </w:rPr>
              <w:t>Sklypo naudojimo tipas: žemės ūkio</w:t>
            </w:r>
          </w:p>
        </w:tc>
      </w:tr>
      <w:tr w:rsidR="00CE1E80" w:rsidRPr="00CE1E80" w14:paraId="10ECC12B" w14:textId="77777777" w:rsidTr="006502FE">
        <w:tc>
          <w:tcPr>
            <w:tcW w:w="517" w:type="dxa"/>
            <w:vAlign w:val="center"/>
          </w:tcPr>
          <w:p w14:paraId="3EE62B0B" w14:textId="0113FC53" w:rsidR="00A510DA" w:rsidRPr="00CE1E80" w:rsidRDefault="00A510DA" w:rsidP="00A510DA">
            <w:r w:rsidRPr="00CE1E80">
              <w:rPr>
                <w:rFonts w:cs="Times New Roman"/>
                <w:sz w:val="20"/>
                <w:szCs w:val="20"/>
              </w:rPr>
              <w:t>254</w:t>
            </w:r>
          </w:p>
        </w:tc>
        <w:tc>
          <w:tcPr>
            <w:tcW w:w="1605" w:type="dxa"/>
            <w:vAlign w:val="center"/>
          </w:tcPr>
          <w:p w14:paraId="1F0E29ED" w14:textId="76C3BD56" w:rsidR="00A510DA" w:rsidRPr="00CE1E80" w:rsidRDefault="00A510DA" w:rsidP="00A510DA">
            <w:r w:rsidRPr="00CE1E80">
              <w:rPr>
                <w:rFonts w:cs="Times New Roman"/>
                <w:sz w:val="20"/>
                <w:szCs w:val="20"/>
              </w:rPr>
              <w:t>4400-1475-1483</w:t>
            </w:r>
          </w:p>
        </w:tc>
        <w:tc>
          <w:tcPr>
            <w:tcW w:w="2268" w:type="dxa"/>
            <w:vAlign w:val="center"/>
          </w:tcPr>
          <w:p w14:paraId="7D6B3645" w14:textId="4E438D7E" w:rsidR="00A510DA" w:rsidRPr="00CE1E80" w:rsidRDefault="00A510DA" w:rsidP="00A510DA">
            <w:r w:rsidRPr="00CE1E80">
              <w:rPr>
                <w:rFonts w:cs="Times New Roman"/>
                <w:sz w:val="20"/>
                <w:szCs w:val="20"/>
                <w:lang w:eastAsia="lt-LT"/>
              </w:rPr>
              <w:t>Žvejų g. 1, Išlaužo k., Prienų r. sav.</w:t>
            </w:r>
          </w:p>
        </w:tc>
        <w:tc>
          <w:tcPr>
            <w:tcW w:w="1417" w:type="dxa"/>
            <w:vAlign w:val="center"/>
          </w:tcPr>
          <w:p w14:paraId="150DF8B8" w14:textId="10980CE4" w:rsidR="00A510DA" w:rsidRPr="00CE1E80" w:rsidRDefault="00A510DA" w:rsidP="00A510DA">
            <w:r w:rsidRPr="00CE1E80">
              <w:rPr>
                <w:rFonts w:cs="Times New Roman"/>
                <w:sz w:val="20"/>
                <w:szCs w:val="20"/>
              </w:rPr>
              <w:t>71</w:t>
            </w:r>
          </w:p>
        </w:tc>
        <w:tc>
          <w:tcPr>
            <w:tcW w:w="1559" w:type="dxa"/>
            <w:vAlign w:val="center"/>
          </w:tcPr>
          <w:p w14:paraId="540B63DD" w14:textId="343352CE" w:rsidR="00A510DA" w:rsidRPr="00CE1E80" w:rsidRDefault="00A510DA" w:rsidP="00A510DA">
            <w:r w:rsidRPr="00CE1E80">
              <w:rPr>
                <w:rFonts w:cs="Times New Roman"/>
                <w:sz w:val="20"/>
                <w:szCs w:val="20"/>
              </w:rPr>
              <w:t>78</w:t>
            </w:r>
          </w:p>
        </w:tc>
        <w:tc>
          <w:tcPr>
            <w:tcW w:w="2262" w:type="dxa"/>
            <w:vAlign w:val="center"/>
          </w:tcPr>
          <w:p w14:paraId="5402F7E4" w14:textId="2FFC89B8"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23B2DE5" w14:textId="77777777" w:rsidTr="006502FE">
        <w:tc>
          <w:tcPr>
            <w:tcW w:w="517" w:type="dxa"/>
            <w:vAlign w:val="center"/>
          </w:tcPr>
          <w:p w14:paraId="65BB5234" w14:textId="063C2C5E" w:rsidR="00A510DA" w:rsidRPr="00CE1E80" w:rsidRDefault="00A510DA" w:rsidP="00A510DA">
            <w:r w:rsidRPr="00CE1E80">
              <w:rPr>
                <w:rFonts w:cs="Times New Roman"/>
                <w:sz w:val="20"/>
                <w:szCs w:val="20"/>
              </w:rPr>
              <w:t>255</w:t>
            </w:r>
          </w:p>
        </w:tc>
        <w:tc>
          <w:tcPr>
            <w:tcW w:w="1605" w:type="dxa"/>
            <w:vAlign w:val="center"/>
          </w:tcPr>
          <w:p w14:paraId="5E4D8EF3" w14:textId="4BB67B2D" w:rsidR="00A510DA" w:rsidRPr="00CE1E80" w:rsidRDefault="00A510DA" w:rsidP="00A510DA">
            <w:hyperlink r:id="rId198" w:tgtFrame="_blank" w:history="1">
              <w:r w:rsidRPr="00CE1E80">
                <w:rPr>
                  <w:rStyle w:val="Hyperlink"/>
                  <w:rFonts w:cs="Times New Roman"/>
                  <w:color w:val="auto"/>
                  <w:sz w:val="20"/>
                  <w:szCs w:val="20"/>
                </w:rPr>
                <w:t>4400-1475-1561</w:t>
              </w:r>
            </w:hyperlink>
          </w:p>
        </w:tc>
        <w:tc>
          <w:tcPr>
            <w:tcW w:w="2268" w:type="dxa"/>
            <w:vAlign w:val="center"/>
          </w:tcPr>
          <w:p w14:paraId="6071D5FE" w14:textId="12CF640B" w:rsidR="00A510DA" w:rsidRPr="00CE1E80" w:rsidRDefault="00A510DA" w:rsidP="00A510DA">
            <w:r w:rsidRPr="00CE1E80">
              <w:rPr>
                <w:rFonts w:cs="Times New Roman"/>
                <w:sz w:val="20"/>
                <w:szCs w:val="20"/>
                <w:lang w:eastAsia="lt-LT"/>
              </w:rPr>
              <w:t>Žvejų g. 1A, Išlaužo k., Prienų r. sav.</w:t>
            </w:r>
          </w:p>
        </w:tc>
        <w:tc>
          <w:tcPr>
            <w:tcW w:w="1417" w:type="dxa"/>
            <w:vAlign w:val="center"/>
          </w:tcPr>
          <w:p w14:paraId="0A2B69B0" w14:textId="393DAD9F" w:rsidR="00A510DA" w:rsidRPr="00CE1E80" w:rsidRDefault="00A510DA" w:rsidP="00A510DA">
            <w:r w:rsidRPr="00CE1E80">
              <w:rPr>
                <w:rFonts w:cs="Times New Roman"/>
                <w:sz w:val="20"/>
                <w:szCs w:val="20"/>
              </w:rPr>
              <w:t>132</w:t>
            </w:r>
          </w:p>
        </w:tc>
        <w:tc>
          <w:tcPr>
            <w:tcW w:w="1559" w:type="dxa"/>
            <w:vAlign w:val="center"/>
          </w:tcPr>
          <w:p w14:paraId="3E823471" w14:textId="0E3A8C60" w:rsidR="00A510DA" w:rsidRPr="00CE1E80" w:rsidRDefault="00A510DA" w:rsidP="00A510DA">
            <w:r w:rsidRPr="00CE1E80">
              <w:rPr>
                <w:rFonts w:cs="Times New Roman"/>
                <w:sz w:val="20"/>
                <w:szCs w:val="20"/>
              </w:rPr>
              <w:t>177</w:t>
            </w:r>
          </w:p>
        </w:tc>
        <w:tc>
          <w:tcPr>
            <w:tcW w:w="2262" w:type="dxa"/>
            <w:vAlign w:val="center"/>
          </w:tcPr>
          <w:p w14:paraId="2422B309" w14:textId="7727E9A8"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EBF7B3C" w14:textId="77777777" w:rsidTr="006502FE">
        <w:tc>
          <w:tcPr>
            <w:tcW w:w="517" w:type="dxa"/>
            <w:vAlign w:val="center"/>
          </w:tcPr>
          <w:p w14:paraId="135C8AED" w14:textId="513BC75E" w:rsidR="00A510DA" w:rsidRPr="00CE1E80" w:rsidRDefault="00A510DA" w:rsidP="00A510DA">
            <w:r w:rsidRPr="00CE1E80">
              <w:rPr>
                <w:rFonts w:cs="Times New Roman"/>
                <w:sz w:val="20"/>
                <w:szCs w:val="20"/>
              </w:rPr>
              <w:t>256</w:t>
            </w:r>
          </w:p>
        </w:tc>
        <w:tc>
          <w:tcPr>
            <w:tcW w:w="1605" w:type="dxa"/>
            <w:vAlign w:val="center"/>
          </w:tcPr>
          <w:p w14:paraId="604A6CAE" w14:textId="4A730720" w:rsidR="00A510DA" w:rsidRPr="00CE1E80" w:rsidRDefault="00A510DA" w:rsidP="00A510DA">
            <w:hyperlink r:id="rId199" w:tgtFrame="_blank" w:history="1">
              <w:r w:rsidRPr="00CE1E80">
                <w:rPr>
                  <w:rStyle w:val="Hyperlink"/>
                  <w:rFonts w:cs="Times New Roman"/>
                  <w:color w:val="auto"/>
                  <w:sz w:val="20"/>
                  <w:szCs w:val="20"/>
                </w:rPr>
                <w:t>4400-0581-9940</w:t>
              </w:r>
            </w:hyperlink>
          </w:p>
        </w:tc>
        <w:tc>
          <w:tcPr>
            <w:tcW w:w="2268" w:type="dxa"/>
            <w:vAlign w:val="center"/>
          </w:tcPr>
          <w:p w14:paraId="22382D19" w14:textId="58EAAF94" w:rsidR="00A510DA" w:rsidRPr="00CE1E80" w:rsidRDefault="00A510DA" w:rsidP="00A510DA">
            <w:r w:rsidRPr="00CE1E80">
              <w:rPr>
                <w:rFonts w:cs="Times New Roman"/>
                <w:sz w:val="20"/>
                <w:szCs w:val="20"/>
                <w:lang w:eastAsia="lt-LT"/>
              </w:rPr>
              <w:t>Žvejų g. 3, Išlaužo k., Prienų r. sav.</w:t>
            </w:r>
          </w:p>
        </w:tc>
        <w:tc>
          <w:tcPr>
            <w:tcW w:w="1417" w:type="dxa"/>
            <w:vAlign w:val="center"/>
          </w:tcPr>
          <w:p w14:paraId="6026E269" w14:textId="3E5E9D4D" w:rsidR="00A510DA" w:rsidRPr="00CE1E80" w:rsidRDefault="00A510DA" w:rsidP="00A510DA">
            <w:r w:rsidRPr="00CE1E80">
              <w:rPr>
                <w:rFonts w:cs="Times New Roman"/>
                <w:sz w:val="20"/>
                <w:szCs w:val="20"/>
              </w:rPr>
              <w:t>130</w:t>
            </w:r>
          </w:p>
        </w:tc>
        <w:tc>
          <w:tcPr>
            <w:tcW w:w="1559" w:type="dxa"/>
            <w:vAlign w:val="center"/>
          </w:tcPr>
          <w:p w14:paraId="4EC8B72D" w14:textId="4EC57953" w:rsidR="00A510DA" w:rsidRPr="00CE1E80" w:rsidRDefault="00A510DA" w:rsidP="00A510DA">
            <w:r w:rsidRPr="00CE1E80">
              <w:rPr>
                <w:rFonts w:cs="Times New Roman"/>
                <w:sz w:val="20"/>
                <w:szCs w:val="20"/>
              </w:rPr>
              <w:t>178</w:t>
            </w:r>
          </w:p>
        </w:tc>
        <w:tc>
          <w:tcPr>
            <w:tcW w:w="2262" w:type="dxa"/>
            <w:vAlign w:val="center"/>
          </w:tcPr>
          <w:p w14:paraId="05281BCF" w14:textId="08CC43A4"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820FA40" w14:textId="77777777" w:rsidTr="006502FE">
        <w:tc>
          <w:tcPr>
            <w:tcW w:w="517" w:type="dxa"/>
            <w:vAlign w:val="center"/>
          </w:tcPr>
          <w:p w14:paraId="42E79EFD" w14:textId="1F4B9FEE" w:rsidR="00A510DA" w:rsidRPr="00CE1E80" w:rsidRDefault="00A510DA" w:rsidP="00A510DA">
            <w:r w:rsidRPr="00CE1E80">
              <w:rPr>
                <w:rFonts w:cs="Times New Roman"/>
                <w:sz w:val="20"/>
                <w:szCs w:val="20"/>
              </w:rPr>
              <w:t>257</w:t>
            </w:r>
          </w:p>
        </w:tc>
        <w:tc>
          <w:tcPr>
            <w:tcW w:w="1605" w:type="dxa"/>
            <w:vAlign w:val="center"/>
          </w:tcPr>
          <w:p w14:paraId="4ACB22DB" w14:textId="33432D87" w:rsidR="00A510DA" w:rsidRPr="00CE1E80" w:rsidRDefault="00A510DA" w:rsidP="00A510DA">
            <w:r w:rsidRPr="00CE1E80">
              <w:rPr>
                <w:rFonts w:cs="Times New Roman"/>
                <w:sz w:val="20"/>
                <w:szCs w:val="20"/>
              </w:rPr>
              <w:t>4400-0557-9264</w:t>
            </w:r>
          </w:p>
        </w:tc>
        <w:tc>
          <w:tcPr>
            <w:tcW w:w="2268" w:type="dxa"/>
            <w:vAlign w:val="center"/>
          </w:tcPr>
          <w:p w14:paraId="6E050851" w14:textId="33365322" w:rsidR="00A510DA" w:rsidRPr="00CE1E80" w:rsidRDefault="00A510DA" w:rsidP="00A510DA">
            <w:r w:rsidRPr="00CE1E80">
              <w:rPr>
                <w:rFonts w:cs="Times New Roman"/>
                <w:sz w:val="20"/>
                <w:szCs w:val="20"/>
                <w:lang w:eastAsia="lt-LT"/>
              </w:rPr>
              <w:t>Žvejų g. 4, Išlaužo k., Prienų r. sav.</w:t>
            </w:r>
          </w:p>
        </w:tc>
        <w:tc>
          <w:tcPr>
            <w:tcW w:w="1417" w:type="dxa"/>
            <w:vAlign w:val="center"/>
          </w:tcPr>
          <w:p w14:paraId="521D06AF" w14:textId="462016F1" w:rsidR="00A510DA" w:rsidRPr="00CE1E80" w:rsidRDefault="00A510DA" w:rsidP="00A510DA">
            <w:r w:rsidRPr="00CE1E80">
              <w:rPr>
                <w:rFonts w:cs="Times New Roman"/>
                <w:sz w:val="20"/>
                <w:szCs w:val="20"/>
              </w:rPr>
              <w:t>117</w:t>
            </w:r>
          </w:p>
        </w:tc>
        <w:tc>
          <w:tcPr>
            <w:tcW w:w="1559" w:type="dxa"/>
            <w:vAlign w:val="center"/>
          </w:tcPr>
          <w:p w14:paraId="3E9639C5" w14:textId="581D025A" w:rsidR="00A510DA" w:rsidRPr="00CE1E80" w:rsidRDefault="00A510DA" w:rsidP="00A510DA">
            <w:r w:rsidRPr="00CE1E80">
              <w:rPr>
                <w:rFonts w:cs="Times New Roman"/>
                <w:sz w:val="20"/>
                <w:szCs w:val="20"/>
              </w:rPr>
              <w:t>124</w:t>
            </w:r>
          </w:p>
        </w:tc>
        <w:tc>
          <w:tcPr>
            <w:tcW w:w="2262" w:type="dxa"/>
            <w:vAlign w:val="center"/>
          </w:tcPr>
          <w:p w14:paraId="24331E5F" w14:textId="6BF018A0"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3CDBCF2" w14:textId="77777777" w:rsidTr="006502FE">
        <w:tc>
          <w:tcPr>
            <w:tcW w:w="517" w:type="dxa"/>
            <w:vAlign w:val="center"/>
          </w:tcPr>
          <w:p w14:paraId="042D5DFE" w14:textId="74ED9B79" w:rsidR="00A510DA" w:rsidRPr="00CE1E80" w:rsidRDefault="00A510DA" w:rsidP="00A510DA">
            <w:r w:rsidRPr="00CE1E80">
              <w:rPr>
                <w:rFonts w:cs="Times New Roman"/>
                <w:sz w:val="20"/>
                <w:szCs w:val="20"/>
              </w:rPr>
              <w:t>256</w:t>
            </w:r>
          </w:p>
        </w:tc>
        <w:tc>
          <w:tcPr>
            <w:tcW w:w="1605" w:type="dxa"/>
            <w:vAlign w:val="center"/>
          </w:tcPr>
          <w:p w14:paraId="5A7259C8" w14:textId="29950A7D" w:rsidR="00A510DA" w:rsidRPr="00CE1E80" w:rsidRDefault="00A510DA" w:rsidP="00A510DA">
            <w:pPr>
              <w:jc w:val="center"/>
              <w:rPr>
                <w:rFonts w:cs="Times New Roman"/>
                <w:sz w:val="20"/>
                <w:szCs w:val="20"/>
              </w:rPr>
            </w:pPr>
            <w:hyperlink r:id="rId200" w:tgtFrame="_blank" w:history="1">
              <w:r w:rsidRPr="00CE1E80">
                <w:rPr>
                  <w:rFonts w:cs="Times New Roman"/>
                  <w:sz w:val="20"/>
                  <w:szCs w:val="20"/>
                </w:rPr>
                <w:br/>
              </w:r>
              <w:r w:rsidRPr="00CE1E80">
                <w:rPr>
                  <w:rStyle w:val="Hyperlink"/>
                  <w:rFonts w:cs="Times New Roman"/>
                  <w:color w:val="auto"/>
                  <w:sz w:val="20"/>
                  <w:szCs w:val="20"/>
                </w:rPr>
                <w:t>4400-6380-5466</w:t>
              </w:r>
            </w:hyperlink>
          </w:p>
          <w:p w14:paraId="5B7B8C99" w14:textId="77777777" w:rsidR="00A510DA" w:rsidRPr="00CE1E80" w:rsidRDefault="00A510DA" w:rsidP="00A510DA"/>
        </w:tc>
        <w:tc>
          <w:tcPr>
            <w:tcW w:w="2268" w:type="dxa"/>
            <w:vAlign w:val="center"/>
          </w:tcPr>
          <w:p w14:paraId="2DCDB3AF" w14:textId="6FEB2BFD" w:rsidR="00A510DA" w:rsidRPr="00CE1E80" w:rsidRDefault="00A510DA" w:rsidP="00A510DA">
            <w:r w:rsidRPr="00CE1E80">
              <w:rPr>
                <w:rFonts w:cs="Times New Roman"/>
                <w:sz w:val="20"/>
                <w:szCs w:val="20"/>
                <w:lang w:eastAsia="lt-LT"/>
              </w:rPr>
              <w:t>Žvejų g. 5, Išlaužo k., Prienų r. sav.</w:t>
            </w:r>
          </w:p>
        </w:tc>
        <w:tc>
          <w:tcPr>
            <w:tcW w:w="1417" w:type="dxa"/>
            <w:vAlign w:val="center"/>
          </w:tcPr>
          <w:p w14:paraId="4772FBD8" w14:textId="2C037D0D" w:rsidR="00A510DA" w:rsidRPr="00CE1E80" w:rsidRDefault="00A510DA" w:rsidP="00A510DA">
            <w:r w:rsidRPr="00CE1E80">
              <w:rPr>
                <w:rFonts w:cs="Times New Roman"/>
                <w:sz w:val="20"/>
                <w:szCs w:val="20"/>
              </w:rPr>
              <w:t>182</w:t>
            </w:r>
          </w:p>
        </w:tc>
        <w:tc>
          <w:tcPr>
            <w:tcW w:w="1559" w:type="dxa"/>
            <w:vAlign w:val="center"/>
          </w:tcPr>
          <w:p w14:paraId="21345AF2" w14:textId="1CE1242E" w:rsidR="00A510DA" w:rsidRPr="00CE1E80" w:rsidRDefault="00A510DA" w:rsidP="00A510DA">
            <w:r w:rsidRPr="00CE1E80">
              <w:rPr>
                <w:rFonts w:cs="Times New Roman"/>
                <w:sz w:val="20"/>
                <w:szCs w:val="20"/>
              </w:rPr>
              <w:t>212</w:t>
            </w:r>
          </w:p>
        </w:tc>
        <w:tc>
          <w:tcPr>
            <w:tcW w:w="2262" w:type="dxa"/>
            <w:vAlign w:val="center"/>
          </w:tcPr>
          <w:p w14:paraId="7091C8B5" w14:textId="0435C4FE"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805E3CE" w14:textId="77777777" w:rsidTr="006502FE">
        <w:tc>
          <w:tcPr>
            <w:tcW w:w="517" w:type="dxa"/>
            <w:vAlign w:val="center"/>
          </w:tcPr>
          <w:p w14:paraId="26D646B0" w14:textId="1DD2F44E" w:rsidR="00A510DA" w:rsidRPr="00CE1E80" w:rsidRDefault="00A510DA" w:rsidP="00A510DA">
            <w:r w:rsidRPr="00CE1E80">
              <w:rPr>
                <w:rFonts w:cs="Times New Roman"/>
                <w:sz w:val="20"/>
                <w:szCs w:val="20"/>
              </w:rPr>
              <w:t>257</w:t>
            </w:r>
          </w:p>
        </w:tc>
        <w:tc>
          <w:tcPr>
            <w:tcW w:w="1605" w:type="dxa"/>
            <w:vAlign w:val="center"/>
          </w:tcPr>
          <w:p w14:paraId="05629F50" w14:textId="48373964" w:rsidR="00A510DA" w:rsidRPr="00CE1E80" w:rsidRDefault="00A510DA" w:rsidP="00A510DA">
            <w:hyperlink r:id="rId201" w:tgtFrame="_blank" w:history="1">
              <w:r w:rsidRPr="00CE1E80">
                <w:rPr>
                  <w:rStyle w:val="Hyperlink"/>
                  <w:rFonts w:cs="Times New Roman"/>
                  <w:color w:val="auto"/>
                  <w:sz w:val="20"/>
                  <w:szCs w:val="20"/>
                </w:rPr>
                <w:t>6910-0008-0081</w:t>
              </w:r>
            </w:hyperlink>
          </w:p>
        </w:tc>
        <w:tc>
          <w:tcPr>
            <w:tcW w:w="2268" w:type="dxa"/>
            <w:vAlign w:val="center"/>
          </w:tcPr>
          <w:p w14:paraId="33867D94" w14:textId="48FACBA7" w:rsidR="00A510DA" w:rsidRPr="00CE1E80" w:rsidRDefault="00A510DA" w:rsidP="00A510DA">
            <w:r w:rsidRPr="00CE1E80">
              <w:rPr>
                <w:rFonts w:cs="Times New Roman"/>
                <w:sz w:val="20"/>
                <w:szCs w:val="20"/>
                <w:lang w:eastAsia="lt-LT"/>
              </w:rPr>
              <w:t>Žvejų g. 6, Išlaužo k., Prienų r. sav.</w:t>
            </w:r>
          </w:p>
        </w:tc>
        <w:tc>
          <w:tcPr>
            <w:tcW w:w="1417" w:type="dxa"/>
            <w:vAlign w:val="center"/>
          </w:tcPr>
          <w:p w14:paraId="498C757A" w14:textId="5863A906" w:rsidR="00A510DA" w:rsidRPr="00CE1E80" w:rsidRDefault="00A510DA" w:rsidP="00A510DA">
            <w:r w:rsidRPr="00CE1E80">
              <w:rPr>
                <w:rFonts w:cs="Times New Roman"/>
                <w:sz w:val="20"/>
                <w:szCs w:val="20"/>
              </w:rPr>
              <w:t>155</w:t>
            </w:r>
          </w:p>
        </w:tc>
        <w:tc>
          <w:tcPr>
            <w:tcW w:w="1559" w:type="dxa"/>
            <w:vAlign w:val="center"/>
          </w:tcPr>
          <w:p w14:paraId="2C839393" w14:textId="02581F7A" w:rsidR="00A510DA" w:rsidRPr="00CE1E80" w:rsidRDefault="00A510DA" w:rsidP="00A510DA">
            <w:r w:rsidRPr="00CE1E80">
              <w:rPr>
                <w:rFonts w:cs="Times New Roman"/>
                <w:sz w:val="20"/>
                <w:szCs w:val="20"/>
              </w:rPr>
              <w:t>180</w:t>
            </w:r>
          </w:p>
        </w:tc>
        <w:tc>
          <w:tcPr>
            <w:tcW w:w="2262" w:type="dxa"/>
            <w:vAlign w:val="center"/>
          </w:tcPr>
          <w:p w14:paraId="4EC14877" w14:textId="09BC4C10"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33234CF" w14:textId="77777777" w:rsidTr="006502FE">
        <w:tc>
          <w:tcPr>
            <w:tcW w:w="517" w:type="dxa"/>
            <w:vAlign w:val="center"/>
          </w:tcPr>
          <w:p w14:paraId="4501493A" w14:textId="17BEB2E5" w:rsidR="00A510DA" w:rsidRPr="00CE1E80" w:rsidRDefault="00A510DA" w:rsidP="00A510DA">
            <w:r w:rsidRPr="00CE1E80">
              <w:rPr>
                <w:rFonts w:cs="Times New Roman"/>
                <w:sz w:val="20"/>
                <w:szCs w:val="20"/>
              </w:rPr>
              <w:t>258</w:t>
            </w:r>
          </w:p>
        </w:tc>
        <w:tc>
          <w:tcPr>
            <w:tcW w:w="1605" w:type="dxa"/>
            <w:vAlign w:val="center"/>
          </w:tcPr>
          <w:p w14:paraId="5D63056B" w14:textId="09E1C4B1" w:rsidR="00A510DA" w:rsidRPr="00CE1E80" w:rsidRDefault="00A510DA" w:rsidP="00A510DA">
            <w:r w:rsidRPr="00CE1E80">
              <w:rPr>
                <w:rFonts w:cs="Times New Roman"/>
                <w:sz w:val="20"/>
                <w:szCs w:val="20"/>
              </w:rPr>
              <w:t>4400-0273-0645</w:t>
            </w:r>
          </w:p>
        </w:tc>
        <w:tc>
          <w:tcPr>
            <w:tcW w:w="2268" w:type="dxa"/>
            <w:vAlign w:val="center"/>
          </w:tcPr>
          <w:p w14:paraId="3AD3C16C" w14:textId="354365CC" w:rsidR="00A510DA" w:rsidRPr="00CE1E80" w:rsidRDefault="00A510DA" w:rsidP="00A510DA">
            <w:r w:rsidRPr="00CE1E80">
              <w:rPr>
                <w:rFonts w:cs="Times New Roman"/>
                <w:sz w:val="20"/>
                <w:szCs w:val="20"/>
                <w:lang w:eastAsia="lt-LT"/>
              </w:rPr>
              <w:t>Žvejų g. 7, Išlaužo k., Prienų r. sav.</w:t>
            </w:r>
          </w:p>
        </w:tc>
        <w:tc>
          <w:tcPr>
            <w:tcW w:w="1417" w:type="dxa"/>
            <w:vAlign w:val="center"/>
          </w:tcPr>
          <w:p w14:paraId="68B0271F" w14:textId="75A51ABC" w:rsidR="00A510DA" w:rsidRPr="00CE1E80" w:rsidRDefault="00A510DA" w:rsidP="00A510DA">
            <w:r w:rsidRPr="00CE1E80">
              <w:rPr>
                <w:rFonts w:cs="Times New Roman"/>
                <w:sz w:val="20"/>
                <w:szCs w:val="20"/>
              </w:rPr>
              <w:t>192</w:t>
            </w:r>
          </w:p>
        </w:tc>
        <w:tc>
          <w:tcPr>
            <w:tcW w:w="1559" w:type="dxa"/>
            <w:vAlign w:val="center"/>
          </w:tcPr>
          <w:p w14:paraId="48D9B6C3" w14:textId="59FF9BC3" w:rsidR="00A510DA" w:rsidRPr="00CE1E80" w:rsidRDefault="00A510DA" w:rsidP="00A510DA">
            <w:r w:rsidRPr="00CE1E80">
              <w:rPr>
                <w:rFonts w:cs="Times New Roman"/>
                <w:sz w:val="20"/>
                <w:szCs w:val="20"/>
              </w:rPr>
              <w:t>247</w:t>
            </w:r>
          </w:p>
        </w:tc>
        <w:tc>
          <w:tcPr>
            <w:tcW w:w="2262" w:type="dxa"/>
            <w:vAlign w:val="center"/>
          </w:tcPr>
          <w:p w14:paraId="63454342" w14:textId="3E077B01" w:rsidR="00A510DA" w:rsidRPr="00CE1E80" w:rsidRDefault="00A510DA" w:rsidP="00A510DA">
            <w:r w:rsidRPr="00CE1E80">
              <w:rPr>
                <w:rFonts w:cs="Times New Roman"/>
                <w:sz w:val="20"/>
                <w:szCs w:val="20"/>
              </w:rPr>
              <w:t xml:space="preserve">Sklypo naudojimo būdas: vienbučių ir dvibučių </w:t>
            </w:r>
            <w:r w:rsidRPr="00CE1E80">
              <w:rPr>
                <w:rFonts w:cs="Times New Roman"/>
                <w:sz w:val="20"/>
                <w:szCs w:val="20"/>
              </w:rPr>
              <w:lastRenderedPageBreak/>
              <w:t>gyvenamųjų pastatų teritorijos</w:t>
            </w:r>
          </w:p>
        </w:tc>
      </w:tr>
      <w:tr w:rsidR="00CE1E80" w:rsidRPr="00CE1E80" w14:paraId="1E8412A0" w14:textId="77777777" w:rsidTr="006502FE">
        <w:tc>
          <w:tcPr>
            <w:tcW w:w="517" w:type="dxa"/>
            <w:vAlign w:val="center"/>
          </w:tcPr>
          <w:p w14:paraId="6820D060" w14:textId="4006B62C" w:rsidR="00A510DA" w:rsidRPr="00CE1E80" w:rsidRDefault="00A510DA" w:rsidP="00A510DA">
            <w:r w:rsidRPr="00CE1E80">
              <w:rPr>
                <w:rFonts w:cs="Times New Roman"/>
                <w:sz w:val="20"/>
                <w:szCs w:val="20"/>
              </w:rPr>
              <w:lastRenderedPageBreak/>
              <w:t>259</w:t>
            </w:r>
          </w:p>
        </w:tc>
        <w:tc>
          <w:tcPr>
            <w:tcW w:w="1605" w:type="dxa"/>
            <w:vAlign w:val="center"/>
          </w:tcPr>
          <w:p w14:paraId="4DE6D15C" w14:textId="145C4E32" w:rsidR="00A510DA" w:rsidRPr="00CE1E80" w:rsidRDefault="00A510DA" w:rsidP="00A510DA">
            <w:hyperlink r:id="rId202" w:tgtFrame="_blank" w:history="1">
              <w:r w:rsidRPr="00CE1E80">
                <w:rPr>
                  <w:rStyle w:val="Hyperlink"/>
                  <w:rFonts w:cs="Times New Roman"/>
                  <w:color w:val="auto"/>
                  <w:sz w:val="20"/>
                  <w:szCs w:val="20"/>
                </w:rPr>
                <w:t>4400-0173-3864</w:t>
              </w:r>
            </w:hyperlink>
          </w:p>
        </w:tc>
        <w:tc>
          <w:tcPr>
            <w:tcW w:w="2268" w:type="dxa"/>
            <w:vAlign w:val="center"/>
          </w:tcPr>
          <w:p w14:paraId="2AFA9223" w14:textId="55CDF888" w:rsidR="00A510DA" w:rsidRPr="00CE1E80" w:rsidRDefault="00A510DA" w:rsidP="00A510DA">
            <w:r w:rsidRPr="00CE1E80">
              <w:rPr>
                <w:rFonts w:cs="Times New Roman"/>
                <w:sz w:val="20"/>
                <w:szCs w:val="20"/>
                <w:lang w:eastAsia="lt-LT"/>
              </w:rPr>
              <w:t>Žvejų g. 8, Išlaužo k., Prienų r. sav.</w:t>
            </w:r>
          </w:p>
        </w:tc>
        <w:tc>
          <w:tcPr>
            <w:tcW w:w="1417" w:type="dxa"/>
            <w:vAlign w:val="center"/>
          </w:tcPr>
          <w:p w14:paraId="69C508C7" w14:textId="59C46A79" w:rsidR="00A510DA" w:rsidRPr="00CE1E80" w:rsidRDefault="00A510DA" w:rsidP="00A510DA">
            <w:r w:rsidRPr="00CE1E80">
              <w:rPr>
                <w:rFonts w:cs="Times New Roman"/>
                <w:sz w:val="20"/>
                <w:szCs w:val="20"/>
              </w:rPr>
              <w:t>195</w:t>
            </w:r>
          </w:p>
        </w:tc>
        <w:tc>
          <w:tcPr>
            <w:tcW w:w="1559" w:type="dxa"/>
            <w:vAlign w:val="center"/>
          </w:tcPr>
          <w:p w14:paraId="46EE9FBF" w14:textId="5F358177" w:rsidR="00A510DA" w:rsidRPr="00CE1E80" w:rsidRDefault="00A510DA" w:rsidP="00A510DA">
            <w:r w:rsidRPr="00CE1E80">
              <w:rPr>
                <w:rFonts w:cs="Times New Roman"/>
                <w:sz w:val="20"/>
                <w:szCs w:val="20"/>
              </w:rPr>
              <w:t>211</w:t>
            </w:r>
          </w:p>
        </w:tc>
        <w:tc>
          <w:tcPr>
            <w:tcW w:w="2262" w:type="dxa"/>
            <w:vAlign w:val="center"/>
          </w:tcPr>
          <w:p w14:paraId="4B7339FA" w14:textId="22B4A67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79BA6F8" w14:textId="77777777" w:rsidTr="006502FE">
        <w:tc>
          <w:tcPr>
            <w:tcW w:w="517" w:type="dxa"/>
            <w:vAlign w:val="center"/>
          </w:tcPr>
          <w:p w14:paraId="4BCB3FB1" w14:textId="076232B1" w:rsidR="00A510DA" w:rsidRPr="00CE1E80" w:rsidRDefault="00A510DA" w:rsidP="00A510DA">
            <w:r w:rsidRPr="00CE1E80">
              <w:rPr>
                <w:rFonts w:cs="Times New Roman"/>
                <w:sz w:val="20"/>
                <w:szCs w:val="20"/>
              </w:rPr>
              <w:t>260</w:t>
            </w:r>
          </w:p>
        </w:tc>
        <w:tc>
          <w:tcPr>
            <w:tcW w:w="1605" w:type="dxa"/>
            <w:vAlign w:val="center"/>
          </w:tcPr>
          <w:p w14:paraId="5D3F6A85" w14:textId="4412B8C9" w:rsidR="00A510DA" w:rsidRPr="00CE1E80" w:rsidRDefault="00A510DA" w:rsidP="00A510DA">
            <w:pPr>
              <w:jc w:val="center"/>
              <w:rPr>
                <w:rFonts w:cs="Times New Roman"/>
                <w:sz w:val="20"/>
                <w:szCs w:val="20"/>
              </w:rPr>
            </w:pPr>
            <w:hyperlink r:id="rId203" w:tgtFrame="_blank" w:history="1">
              <w:r w:rsidRPr="00CE1E80">
                <w:rPr>
                  <w:rFonts w:cs="Times New Roman"/>
                  <w:sz w:val="20"/>
                  <w:szCs w:val="20"/>
                </w:rPr>
                <w:br/>
              </w:r>
              <w:r w:rsidRPr="00CE1E80">
                <w:rPr>
                  <w:rStyle w:val="Hyperlink"/>
                  <w:rFonts w:cs="Times New Roman"/>
                  <w:color w:val="auto"/>
                  <w:sz w:val="20"/>
                  <w:szCs w:val="20"/>
                </w:rPr>
                <w:t>4400-0818-8143</w:t>
              </w:r>
            </w:hyperlink>
          </w:p>
          <w:p w14:paraId="4F5752A6" w14:textId="77777777" w:rsidR="00A510DA" w:rsidRPr="00CE1E80" w:rsidRDefault="00A510DA" w:rsidP="00A510DA"/>
        </w:tc>
        <w:tc>
          <w:tcPr>
            <w:tcW w:w="2268" w:type="dxa"/>
            <w:vAlign w:val="center"/>
          </w:tcPr>
          <w:p w14:paraId="640A92FA" w14:textId="64E64F53" w:rsidR="00A510DA" w:rsidRPr="00CE1E80" w:rsidRDefault="00A510DA" w:rsidP="00A510DA">
            <w:r w:rsidRPr="00CE1E80">
              <w:rPr>
                <w:rFonts w:cs="Times New Roman"/>
                <w:sz w:val="20"/>
                <w:szCs w:val="20"/>
                <w:lang w:eastAsia="lt-LT"/>
              </w:rPr>
              <w:t>Žvejų g. 9, Išlaužo k., Prienų r. sav.</w:t>
            </w:r>
          </w:p>
        </w:tc>
        <w:tc>
          <w:tcPr>
            <w:tcW w:w="1417" w:type="dxa"/>
            <w:vAlign w:val="center"/>
          </w:tcPr>
          <w:p w14:paraId="04B57783" w14:textId="727E0947" w:rsidR="00A510DA" w:rsidRPr="00CE1E80" w:rsidRDefault="00A510DA" w:rsidP="00A510DA">
            <w:r w:rsidRPr="00CE1E80">
              <w:rPr>
                <w:rFonts w:cs="Times New Roman"/>
                <w:sz w:val="20"/>
                <w:szCs w:val="20"/>
              </w:rPr>
              <w:t>235</w:t>
            </w:r>
          </w:p>
        </w:tc>
        <w:tc>
          <w:tcPr>
            <w:tcW w:w="1559" w:type="dxa"/>
            <w:vAlign w:val="center"/>
          </w:tcPr>
          <w:p w14:paraId="40B68547" w14:textId="6836D8BC" w:rsidR="00A510DA" w:rsidRPr="00CE1E80" w:rsidRDefault="00A510DA" w:rsidP="00A510DA">
            <w:r w:rsidRPr="00CE1E80">
              <w:rPr>
                <w:rFonts w:cs="Times New Roman"/>
                <w:sz w:val="20"/>
                <w:szCs w:val="20"/>
              </w:rPr>
              <w:t>282</w:t>
            </w:r>
          </w:p>
        </w:tc>
        <w:tc>
          <w:tcPr>
            <w:tcW w:w="2262" w:type="dxa"/>
            <w:vAlign w:val="center"/>
          </w:tcPr>
          <w:p w14:paraId="3523C079" w14:textId="1B258C8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7A4C085" w14:textId="77777777" w:rsidTr="006502FE">
        <w:tc>
          <w:tcPr>
            <w:tcW w:w="517" w:type="dxa"/>
            <w:vAlign w:val="center"/>
          </w:tcPr>
          <w:p w14:paraId="696136BB" w14:textId="0A8CBD8F" w:rsidR="00A510DA" w:rsidRPr="00CE1E80" w:rsidRDefault="00A510DA" w:rsidP="00A510DA">
            <w:r w:rsidRPr="00CE1E80">
              <w:rPr>
                <w:rFonts w:cs="Times New Roman"/>
                <w:sz w:val="20"/>
                <w:szCs w:val="20"/>
              </w:rPr>
              <w:t>261</w:t>
            </w:r>
          </w:p>
        </w:tc>
        <w:tc>
          <w:tcPr>
            <w:tcW w:w="1605" w:type="dxa"/>
            <w:vAlign w:val="center"/>
          </w:tcPr>
          <w:p w14:paraId="517D9E71" w14:textId="6797546B" w:rsidR="00A510DA" w:rsidRPr="00CE1E80" w:rsidRDefault="00A510DA" w:rsidP="00A510DA">
            <w:hyperlink r:id="rId204" w:tgtFrame="_blank" w:history="1">
              <w:r w:rsidRPr="00CE1E80">
                <w:rPr>
                  <w:rStyle w:val="Hyperlink"/>
                  <w:rFonts w:cs="Times New Roman"/>
                  <w:color w:val="auto"/>
                  <w:sz w:val="20"/>
                  <w:szCs w:val="20"/>
                </w:rPr>
                <w:t>6910-0008-0043</w:t>
              </w:r>
            </w:hyperlink>
          </w:p>
        </w:tc>
        <w:tc>
          <w:tcPr>
            <w:tcW w:w="2268" w:type="dxa"/>
            <w:vAlign w:val="center"/>
          </w:tcPr>
          <w:p w14:paraId="5B342E37" w14:textId="3C893137" w:rsidR="00A510DA" w:rsidRPr="00CE1E80" w:rsidRDefault="00A510DA" w:rsidP="00A510DA">
            <w:r w:rsidRPr="00CE1E80">
              <w:rPr>
                <w:rFonts w:cs="Times New Roman"/>
                <w:sz w:val="20"/>
                <w:szCs w:val="20"/>
                <w:lang w:eastAsia="lt-LT"/>
              </w:rPr>
              <w:t>Žvejų g. 10, Išlaužo k., Prienų r. sav.</w:t>
            </w:r>
          </w:p>
        </w:tc>
        <w:tc>
          <w:tcPr>
            <w:tcW w:w="1417" w:type="dxa"/>
            <w:vAlign w:val="center"/>
          </w:tcPr>
          <w:p w14:paraId="7BDDD3A9" w14:textId="7631E51E" w:rsidR="00A510DA" w:rsidRPr="00CE1E80" w:rsidRDefault="00A510DA" w:rsidP="00A510DA">
            <w:r w:rsidRPr="00CE1E80">
              <w:rPr>
                <w:rFonts w:cs="Times New Roman"/>
                <w:sz w:val="20"/>
                <w:szCs w:val="20"/>
              </w:rPr>
              <w:t>219</w:t>
            </w:r>
          </w:p>
        </w:tc>
        <w:tc>
          <w:tcPr>
            <w:tcW w:w="1559" w:type="dxa"/>
            <w:vAlign w:val="center"/>
          </w:tcPr>
          <w:p w14:paraId="080DF8E1" w14:textId="732F9D71" w:rsidR="00A510DA" w:rsidRPr="00CE1E80" w:rsidRDefault="00A510DA" w:rsidP="00A510DA">
            <w:r w:rsidRPr="00CE1E80">
              <w:rPr>
                <w:rFonts w:cs="Times New Roman"/>
                <w:sz w:val="20"/>
                <w:szCs w:val="20"/>
              </w:rPr>
              <w:t>232</w:t>
            </w:r>
          </w:p>
        </w:tc>
        <w:tc>
          <w:tcPr>
            <w:tcW w:w="2262" w:type="dxa"/>
            <w:vAlign w:val="center"/>
          </w:tcPr>
          <w:p w14:paraId="1B11743B" w14:textId="04B7E77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9502A72" w14:textId="77777777" w:rsidTr="006502FE">
        <w:tc>
          <w:tcPr>
            <w:tcW w:w="517" w:type="dxa"/>
            <w:vAlign w:val="center"/>
          </w:tcPr>
          <w:p w14:paraId="567A73EC" w14:textId="1E37C455" w:rsidR="00A510DA" w:rsidRPr="00CE1E80" w:rsidRDefault="00A510DA" w:rsidP="00A510DA">
            <w:r w:rsidRPr="00CE1E80">
              <w:rPr>
                <w:rFonts w:cs="Times New Roman"/>
                <w:sz w:val="20"/>
                <w:szCs w:val="20"/>
              </w:rPr>
              <w:t>262</w:t>
            </w:r>
          </w:p>
        </w:tc>
        <w:tc>
          <w:tcPr>
            <w:tcW w:w="1605" w:type="dxa"/>
            <w:vAlign w:val="center"/>
          </w:tcPr>
          <w:p w14:paraId="32BE1B1F" w14:textId="7D00B801" w:rsidR="00A510DA" w:rsidRPr="00CE1E80" w:rsidRDefault="00A510DA" w:rsidP="00A510DA">
            <w:hyperlink r:id="rId205" w:tgtFrame="_blank" w:history="1">
              <w:r w:rsidRPr="00CE1E80">
                <w:rPr>
                  <w:rStyle w:val="Hyperlink"/>
                  <w:rFonts w:cs="Times New Roman"/>
                  <w:color w:val="auto"/>
                  <w:sz w:val="20"/>
                  <w:szCs w:val="20"/>
                </w:rPr>
                <w:t>6910-0002-0103</w:t>
              </w:r>
            </w:hyperlink>
          </w:p>
        </w:tc>
        <w:tc>
          <w:tcPr>
            <w:tcW w:w="2268" w:type="dxa"/>
            <w:vAlign w:val="center"/>
          </w:tcPr>
          <w:p w14:paraId="42234DCD" w14:textId="5CCB1957" w:rsidR="00A510DA" w:rsidRPr="00CE1E80" w:rsidRDefault="00A510DA" w:rsidP="00A510DA">
            <w:r w:rsidRPr="00CE1E80">
              <w:rPr>
                <w:rFonts w:cs="Times New Roman"/>
                <w:sz w:val="20"/>
                <w:szCs w:val="20"/>
                <w:lang w:eastAsia="lt-LT"/>
              </w:rPr>
              <w:t>Žvejų g. 11, Išlaužo k., Prienų r. sav.</w:t>
            </w:r>
          </w:p>
        </w:tc>
        <w:tc>
          <w:tcPr>
            <w:tcW w:w="1417" w:type="dxa"/>
            <w:vAlign w:val="center"/>
          </w:tcPr>
          <w:p w14:paraId="5F6C8DA2" w14:textId="7698004F" w:rsidR="00A510DA" w:rsidRPr="00CE1E80" w:rsidRDefault="00A510DA" w:rsidP="00A510DA">
            <w:r w:rsidRPr="00CE1E80">
              <w:rPr>
                <w:rFonts w:cs="Times New Roman"/>
                <w:sz w:val="20"/>
                <w:szCs w:val="20"/>
              </w:rPr>
              <w:t>270</w:t>
            </w:r>
          </w:p>
        </w:tc>
        <w:tc>
          <w:tcPr>
            <w:tcW w:w="1559" w:type="dxa"/>
            <w:vAlign w:val="center"/>
          </w:tcPr>
          <w:p w14:paraId="628269B9" w14:textId="4050D182" w:rsidR="00A510DA" w:rsidRPr="00CE1E80" w:rsidRDefault="00A510DA" w:rsidP="00A510DA">
            <w:r w:rsidRPr="00CE1E80">
              <w:rPr>
                <w:rFonts w:cs="Times New Roman"/>
                <w:sz w:val="20"/>
                <w:szCs w:val="20"/>
              </w:rPr>
              <w:t>314</w:t>
            </w:r>
          </w:p>
        </w:tc>
        <w:tc>
          <w:tcPr>
            <w:tcW w:w="2262" w:type="dxa"/>
            <w:vAlign w:val="center"/>
          </w:tcPr>
          <w:p w14:paraId="401ED14C" w14:textId="778236F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FE9ABA7" w14:textId="77777777" w:rsidTr="006502FE">
        <w:tc>
          <w:tcPr>
            <w:tcW w:w="517" w:type="dxa"/>
            <w:vAlign w:val="center"/>
          </w:tcPr>
          <w:p w14:paraId="13794F74" w14:textId="5983EAFD" w:rsidR="00A510DA" w:rsidRPr="00CE1E80" w:rsidRDefault="00A510DA" w:rsidP="00A510DA">
            <w:r w:rsidRPr="00CE1E80">
              <w:rPr>
                <w:rFonts w:cs="Times New Roman"/>
                <w:sz w:val="20"/>
                <w:szCs w:val="20"/>
              </w:rPr>
              <w:t>263</w:t>
            </w:r>
          </w:p>
        </w:tc>
        <w:tc>
          <w:tcPr>
            <w:tcW w:w="1605" w:type="dxa"/>
            <w:vAlign w:val="center"/>
          </w:tcPr>
          <w:p w14:paraId="2FE9C851" w14:textId="57BC5502" w:rsidR="00A510DA" w:rsidRPr="00CE1E80" w:rsidRDefault="00A510DA" w:rsidP="00A510DA">
            <w:hyperlink r:id="rId206" w:tgtFrame="_blank" w:history="1">
              <w:r w:rsidRPr="00CE1E80">
                <w:rPr>
                  <w:rStyle w:val="Hyperlink"/>
                  <w:rFonts w:cs="Times New Roman"/>
                  <w:color w:val="auto"/>
                  <w:sz w:val="20"/>
                  <w:szCs w:val="20"/>
                </w:rPr>
                <w:t>6910-0008-0077</w:t>
              </w:r>
            </w:hyperlink>
          </w:p>
        </w:tc>
        <w:tc>
          <w:tcPr>
            <w:tcW w:w="2268" w:type="dxa"/>
            <w:vAlign w:val="center"/>
          </w:tcPr>
          <w:p w14:paraId="36B6A797" w14:textId="47402FAA" w:rsidR="00A510DA" w:rsidRPr="00CE1E80" w:rsidRDefault="00A510DA" w:rsidP="00A510DA">
            <w:r w:rsidRPr="00CE1E80">
              <w:rPr>
                <w:rFonts w:cs="Times New Roman"/>
                <w:sz w:val="20"/>
                <w:szCs w:val="20"/>
                <w:lang w:eastAsia="lt-LT"/>
              </w:rPr>
              <w:t>Žvejų g. 12, Išlaužo k., Prienų r. sav.</w:t>
            </w:r>
          </w:p>
        </w:tc>
        <w:tc>
          <w:tcPr>
            <w:tcW w:w="1417" w:type="dxa"/>
            <w:vAlign w:val="center"/>
          </w:tcPr>
          <w:p w14:paraId="18480F5E" w14:textId="047166C0" w:rsidR="00A510DA" w:rsidRPr="00CE1E80" w:rsidRDefault="00A510DA" w:rsidP="00A510DA">
            <w:r w:rsidRPr="00CE1E80">
              <w:rPr>
                <w:rFonts w:cs="Times New Roman"/>
                <w:sz w:val="20"/>
                <w:szCs w:val="20"/>
              </w:rPr>
              <w:t>253</w:t>
            </w:r>
          </w:p>
        </w:tc>
        <w:tc>
          <w:tcPr>
            <w:tcW w:w="1559" w:type="dxa"/>
            <w:vAlign w:val="center"/>
          </w:tcPr>
          <w:p w14:paraId="1F8255E1" w14:textId="0D7F8D00" w:rsidR="00A510DA" w:rsidRPr="00CE1E80" w:rsidRDefault="00A510DA" w:rsidP="00A510DA">
            <w:r w:rsidRPr="00CE1E80">
              <w:rPr>
                <w:rFonts w:cs="Times New Roman"/>
                <w:sz w:val="20"/>
                <w:szCs w:val="20"/>
              </w:rPr>
              <w:t>269</w:t>
            </w:r>
          </w:p>
        </w:tc>
        <w:tc>
          <w:tcPr>
            <w:tcW w:w="2262" w:type="dxa"/>
            <w:vAlign w:val="center"/>
          </w:tcPr>
          <w:p w14:paraId="66254C36" w14:textId="7150E3C8"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40714944" w14:textId="77777777" w:rsidTr="006502FE">
        <w:tc>
          <w:tcPr>
            <w:tcW w:w="517" w:type="dxa"/>
            <w:vAlign w:val="center"/>
          </w:tcPr>
          <w:p w14:paraId="026AFF10" w14:textId="473F64FE" w:rsidR="00A510DA" w:rsidRPr="00CE1E80" w:rsidRDefault="00A510DA" w:rsidP="00A510DA">
            <w:r w:rsidRPr="00CE1E80">
              <w:rPr>
                <w:rFonts w:cs="Times New Roman"/>
                <w:sz w:val="20"/>
                <w:szCs w:val="20"/>
              </w:rPr>
              <w:t>264</w:t>
            </w:r>
          </w:p>
        </w:tc>
        <w:tc>
          <w:tcPr>
            <w:tcW w:w="1605" w:type="dxa"/>
            <w:vAlign w:val="center"/>
          </w:tcPr>
          <w:p w14:paraId="66124F7E" w14:textId="3D01A245" w:rsidR="00A510DA" w:rsidRPr="00CE1E80" w:rsidRDefault="00A510DA" w:rsidP="00A510DA">
            <w:pPr>
              <w:jc w:val="center"/>
              <w:rPr>
                <w:rFonts w:cs="Times New Roman"/>
                <w:sz w:val="20"/>
                <w:szCs w:val="20"/>
              </w:rPr>
            </w:pPr>
            <w:hyperlink r:id="rId207" w:tgtFrame="_blank" w:history="1">
              <w:r w:rsidRPr="00CE1E80">
                <w:rPr>
                  <w:rFonts w:cs="Times New Roman"/>
                  <w:sz w:val="20"/>
                  <w:szCs w:val="20"/>
                </w:rPr>
                <w:br/>
              </w:r>
              <w:r w:rsidRPr="00CE1E80">
                <w:rPr>
                  <w:rStyle w:val="Hyperlink"/>
                  <w:rFonts w:cs="Times New Roman"/>
                  <w:color w:val="auto"/>
                  <w:sz w:val="20"/>
                  <w:szCs w:val="20"/>
                </w:rPr>
                <w:t>4400-0253-6070</w:t>
              </w:r>
            </w:hyperlink>
          </w:p>
          <w:p w14:paraId="5DC7B0AC" w14:textId="77777777" w:rsidR="00A510DA" w:rsidRPr="00CE1E80" w:rsidRDefault="00A510DA" w:rsidP="00A510DA"/>
        </w:tc>
        <w:tc>
          <w:tcPr>
            <w:tcW w:w="2268" w:type="dxa"/>
            <w:vAlign w:val="center"/>
          </w:tcPr>
          <w:p w14:paraId="50D1A89A" w14:textId="67809234" w:rsidR="00A510DA" w:rsidRPr="00CE1E80" w:rsidRDefault="00A510DA" w:rsidP="00A510DA">
            <w:r w:rsidRPr="00CE1E80">
              <w:rPr>
                <w:rFonts w:cs="Times New Roman"/>
                <w:sz w:val="20"/>
                <w:szCs w:val="20"/>
                <w:lang w:eastAsia="lt-LT"/>
              </w:rPr>
              <w:t>Žvejų g. 14, Išlaužo k., Prienų r. sav.</w:t>
            </w:r>
          </w:p>
        </w:tc>
        <w:tc>
          <w:tcPr>
            <w:tcW w:w="1417" w:type="dxa"/>
            <w:vAlign w:val="center"/>
          </w:tcPr>
          <w:p w14:paraId="163DFEEE" w14:textId="4A75B147" w:rsidR="00A510DA" w:rsidRPr="00CE1E80" w:rsidRDefault="00A510DA" w:rsidP="00A510DA">
            <w:r w:rsidRPr="00CE1E80">
              <w:rPr>
                <w:rFonts w:cs="Times New Roman"/>
                <w:sz w:val="20"/>
                <w:szCs w:val="20"/>
              </w:rPr>
              <w:t>319</w:t>
            </w:r>
          </w:p>
        </w:tc>
        <w:tc>
          <w:tcPr>
            <w:tcW w:w="1559" w:type="dxa"/>
            <w:vAlign w:val="center"/>
          </w:tcPr>
          <w:p w14:paraId="6369A1E9" w14:textId="201EC936" w:rsidR="00A510DA" w:rsidRPr="00CE1E80" w:rsidRDefault="00A510DA" w:rsidP="00A510DA">
            <w:r w:rsidRPr="00CE1E80">
              <w:rPr>
                <w:rFonts w:cs="Times New Roman"/>
                <w:sz w:val="20"/>
                <w:szCs w:val="20"/>
              </w:rPr>
              <w:t>326</w:t>
            </w:r>
          </w:p>
        </w:tc>
        <w:tc>
          <w:tcPr>
            <w:tcW w:w="2262" w:type="dxa"/>
            <w:vAlign w:val="center"/>
          </w:tcPr>
          <w:p w14:paraId="66756359" w14:textId="5819DCFB"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92B5008" w14:textId="77777777" w:rsidTr="006502FE">
        <w:tc>
          <w:tcPr>
            <w:tcW w:w="517" w:type="dxa"/>
            <w:vAlign w:val="center"/>
          </w:tcPr>
          <w:p w14:paraId="551479D0" w14:textId="733F6425" w:rsidR="00A510DA" w:rsidRPr="00CE1E80" w:rsidRDefault="00A510DA" w:rsidP="00A510DA">
            <w:r w:rsidRPr="00CE1E80">
              <w:rPr>
                <w:rFonts w:cs="Times New Roman"/>
                <w:sz w:val="20"/>
                <w:szCs w:val="20"/>
              </w:rPr>
              <w:t>265</w:t>
            </w:r>
          </w:p>
        </w:tc>
        <w:tc>
          <w:tcPr>
            <w:tcW w:w="1605" w:type="dxa"/>
            <w:vAlign w:val="center"/>
          </w:tcPr>
          <w:p w14:paraId="0D91FEAD" w14:textId="59A19A5A" w:rsidR="00A510DA" w:rsidRPr="00CE1E80" w:rsidRDefault="00A510DA" w:rsidP="00A510DA">
            <w:hyperlink r:id="rId208" w:tgtFrame="_blank" w:history="1">
              <w:r w:rsidRPr="00CE1E80">
                <w:rPr>
                  <w:rStyle w:val="Hyperlink"/>
                  <w:rFonts w:cs="Times New Roman"/>
                  <w:color w:val="auto"/>
                  <w:sz w:val="20"/>
                  <w:szCs w:val="20"/>
                </w:rPr>
                <w:t>6910-0008-0062</w:t>
              </w:r>
            </w:hyperlink>
          </w:p>
        </w:tc>
        <w:tc>
          <w:tcPr>
            <w:tcW w:w="2268" w:type="dxa"/>
            <w:vAlign w:val="center"/>
          </w:tcPr>
          <w:p w14:paraId="34E3EBB8" w14:textId="144EEF06" w:rsidR="00A510DA" w:rsidRPr="00CE1E80" w:rsidRDefault="00A510DA" w:rsidP="00A510DA">
            <w:r w:rsidRPr="00CE1E80">
              <w:rPr>
                <w:rFonts w:cs="Times New Roman"/>
                <w:sz w:val="20"/>
                <w:szCs w:val="20"/>
                <w:lang w:eastAsia="lt-LT"/>
              </w:rPr>
              <w:t>Žvejų g. 16, Išlaužo k., Prienų r. sav.</w:t>
            </w:r>
          </w:p>
        </w:tc>
        <w:tc>
          <w:tcPr>
            <w:tcW w:w="1417" w:type="dxa"/>
            <w:vAlign w:val="center"/>
          </w:tcPr>
          <w:p w14:paraId="26D6C684" w14:textId="33346DA1" w:rsidR="00A510DA" w:rsidRPr="00CE1E80" w:rsidRDefault="00A510DA" w:rsidP="00A510DA">
            <w:r w:rsidRPr="00CE1E80">
              <w:rPr>
                <w:rFonts w:cs="Times New Roman"/>
                <w:sz w:val="20"/>
                <w:szCs w:val="20"/>
              </w:rPr>
              <w:t>287</w:t>
            </w:r>
          </w:p>
        </w:tc>
        <w:tc>
          <w:tcPr>
            <w:tcW w:w="1559" w:type="dxa"/>
            <w:vAlign w:val="center"/>
          </w:tcPr>
          <w:p w14:paraId="188A732C" w14:textId="7D5E9905" w:rsidR="00A510DA" w:rsidRPr="00CE1E80" w:rsidRDefault="00A510DA" w:rsidP="00A510DA">
            <w:r w:rsidRPr="00CE1E80">
              <w:rPr>
                <w:rFonts w:cs="Times New Roman"/>
                <w:sz w:val="20"/>
                <w:szCs w:val="20"/>
              </w:rPr>
              <w:t>338</w:t>
            </w:r>
          </w:p>
        </w:tc>
        <w:tc>
          <w:tcPr>
            <w:tcW w:w="2262" w:type="dxa"/>
            <w:vAlign w:val="center"/>
          </w:tcPr>
          <w:p w14:paraId="127121D3" w14:textId="3121455C"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62AB4EF" w14:textId="77777777" w:rsidTr="006502FE">
        <w:tc>
          <w:tcPr>
            <w:tcW w:w="517" w:type="dxa"/>
            <w:vAlign w:val="center"/>
          </w:tcPr>
          <w:p w14:paraId="2DA9F51C" w14:textId="646EADAA" w:rsidR="00A510DA" w:rsidRPr="00CE1E80" w:rsidRDefault="00A510DA" w:rsidP="00A510DA">
            <w:r w:rsidRPr="00CE1E80">
              <w:rPr>
                <w:rFonts w:cs="Times New Roman"/>
                <w:sz w:val="20"/>
                <w:szCs w:val="20"/>
              </w:rPr>
              <w:t>266</w:t>
            </w:r>
          </w:p>
        </w:tc>
        <w:tc>
          <w:tcPr>
            <w:tcW w:w="1605" w:type="dxa"/>
            <w:vAlign w:val="center"/>
          </w:tcPr>
          <w:p w14:paraId="05094B65" w14:textId="74467332" w:rsidR="00A510DA" w:rsidRPr="00CE1E80" w:rsidRDefault="00A510DA" w:rsidP="00A510DA">
            <w:pPr>
              <w:jc w:val="center"/>
              <w:rPr>
                <w:rFonts w:cs="Times New Roman"/>
                <w:sz w:val="20"/>
                <w:szCs w:val="20"/>
              </w:rPr>
            </w:pPr>
            <w:hyperlink r:id="rId209" w:tgtFrame="_blank" w:history="1">
              <w:r w:rsidRPr="00CE1E80">
                <w:rPr>
                  <w:rFonts w:cs="Times New Roman"/>
                  <w:sz w:val="20"/>
                  <w:szCs w:val="20"/>
                </w:rPr>
                <w:br/>
              </w:r>
              <w:r w:rsidRPr="00CE1E80">
                <w:rPr>
                  <w:rStyle w:val="Hyperlink"/>
                  <w:rFonts w:cs="Times New Roman"/>
                  <w:color w:val="auto"/>
                  <w:sz w:val="20"/>
                  <w:szCs w:val="20"/>
                </w:rPr>
                <w:t>6910-0008-0065</w:t>
              </w:r>
            </w:hyperlink>
          </w:p>
          <w:p w14:paraId="6C2D0178" w14:textId="77777777" w:rsidR="00A510DA" w:rsidRPr="00CE1E80" w:rsidRDefault="00A510DA" w:rsidP="00A510DA"/>
        </w:tc>
        <w:tc>
          <w:tcPr>
            <w:tcW w:w="2268" w:type="dxa"/>
            <w:vAlign w:val="center"/>
          </w:tcPr>
          <w:p w14:paraId="159E51AE" w14:textId="509E261A" w:rsidR="00A510DA" w:rsidRPr="00CE1E80" w:rsidRDefault="00A510DA" w:rsidP="00A510DA">
            <w:r w:rsidRPr="00CE1E80">
              <w:rPr>
                <w:rFonts w:cs="Times New Roman"/>
                <w:sz w:val="20"/>
                <w:szCs w:val="20"/>
                <w:lang w:eastAsia="lt-LT"/>
              </w:rPr>
              <w:t>Žvejų g. 18, Išlaužo k., Prienų r. sav.</w:t>
            </w:r>
          </w:p>
        </w:tc>
        <w:tc>
          <w:tcPr>
            <w:tcW w:w="1417" w:type="dxa"/>
            <w:vAlign w:val="center"/>
          </w:tcPr>
          <w:p w14:paraId="75B04810" w14:textId="5E288710" w:rsidR="00A510DA" w:rsidRPr="00CE1E80" w:rsidRDefault="00A510DA" w:rsidP="00A510DA">
            <w:r w:rsidRPr="00CE1E80">
              <w:rPr>
                <w:rFonts w:cs="Times New Roman"/>
                <w:sz w:val="20"/>
                <w:szCs w:val="20"/>
              </w:rPr>
              <w:t>351</w:t>
            </w:r>
          </w:p>
        </w:tc>
        <w:tc>
          <w:tcPr>
            <w:tcW w:w="1559" w:type="dxa"/>
            <w:vAlign w:val="center"/>
          </w:tcPr>
          <w:p w14:paraId="06C99570" w14:textId="53D265ED" w:rsidR="00A510DA" w:rsidRPr="00CE1E80" w:rsidRDefault="00A510DA" w:rsidP="00A510DA">
            <w:r w:rsidRPr="00CE1E80">
              <w:rPr>
                <w:rFonts w:cs="Times New Roman"/>
                <w:sz w:val="20"/>
                <w:szCs w:val="20"/>
              </w:rPr>
              <w:t>363</w:t>
            </w:r>
          </w:p>
        </w:tc>
        <w:tc>
          <w:tcPr>
            <w:tcW w:w="2262" w:type="dxa"/>
            <w:vAlign w:val="center"/>
          </w:tcPr>
          <w:p w14:paraId="7E769478" w14:textId="499D0B44"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3436BBCE" w14:textId="77777777" w:rsidTr="006502FE">
        <w:tc>
          <w:tcPr>
            <w:tcW w:w="517" w:type="dxa"/>
            <w:vAlign w:val="center"/>
          </w:tcPr>
          <w:p w14:paraId="4F6BF9AF" w14:textId="28C60533" w:rsidR="00A510DA" w:rsidRPr="00CE1E80" w:rsidRDefault="00A510DA" w:rsidP="00A510DA">
            <w:r w:rsidRPr="00CE1E80">
              <w:rPr>
                <w:rFonts w:cs="Times New Roman"/>
                <w:sz w:val="20"/>
                <w:szCs w:val="20"/>
              </w:rPr>
              <w:t>267</w:t>
            </w:r>
          </w:p>
        </w:tc>
        <w:tc>
          <w:tcPr>
            <w:tcW w:w="1605" w:type="dxa"/>
            <w:vAlign w:val="center"/>
          </w:tcPr>
          <w:p w14:paraId="4FC232AB" w14:textId="1666E51C" w:rsidR="00A510DA" w:rsidRPr="00CE1E80" w:rsidRDefault="00A510DA" w:rsidP="00A510DA">
            <w:pPr>
              <w:jc w:val="center"/>
              <w:rPr>
                <w:rFonts w:cs="Times New Roman"/>
                <w:sz w:val="20"/>
                <w:szCs w:val="20"/>
              </w:rPr>
            </w:pPr>
            <w:hyperlink r:id="rId210" w:tgtFrame="_blank" w:history="1">
              <w:r w:rsidRPr="00CE1E80">
                <w:rPr>
                  <w:rFonts w:cs="Times New Roman"/>
                  <w:sz w:val="20"/>
                  <w:szCs w:val="20"/>
                </w:rPr>
                <w:br/>
              </w:r>
              <w:r w:rsidRPr="00CE1E80">
                <w:rPr>
                  <w:rStyle w:val="Hyperlink"/>
                  <w:rFonts w:cs="Times New Roman"/>
                  <w:color w:val="auto"/>
                  <w:sz w:val="20"/>
                  <w:szCs w:val="20"/>
                </w:rPr>
                <w:t>4400-0081-5123</w:t>
              </w:r>
            </w:hyperlink>
          </w:p>
          <w:p w14:paraId="7C5685A3" w14:textId="77777777" w:rsidR="00A510DA" w:rsidRPr="00CE1E80" w:rsidRDefault="00A510DA" w:rsidP="00A510DA"/>
        </w:tc>
        <w:tc>
          <w:tcPr>
            <w:tcW w:w="2268" w:type="dxa"/>
            <w:vAlign w:val="center"/>
          </w:tcPr>
          <w:p w14:paraId="1E51C0F8" w14:textId="681EAC5A" w:rsidR="00A510DA" w:rsidRPr="00CE1E80" w:rsidRDefault="00A510DA" w:rsidP="00A510DA">
            <w:r w:rsidRPr="00CE1E80">
              <w:rPr>
                <w:rFonts w:cs="Times New Roman"/>
                <w:sz w:val="20"/>
                <w:szCs w:val="20"/>
                <w:lang w:eastAsia="lt-LT"/>
              </w:rPr>
              <w:t>Maironio g. 1,  Išlaužo k., Prienų r. sav.</w:t>
            </w:r>
          </w:p>
        </w:tc>
        <w:tc>
          <w:tcPr>
            <w:tcW w:w="1417" w:type="dxa"/>
            <w:vAlign w:val="center"/>
          </w:tcPr>
          <w:p w14:paraId="41649C39" w14:textId="7BC6D78D" w:rsidR="00A510DA" w:rsidRPr="00CE1E80" w:rsidRDefault="00A510DA" w:rsidP="00A510DA">
            <w:r w:rsidRPr="00CE1E80">
              <w:rPr>
                <w:rFonts w:cs="Times New Roman"/>
                <w:sz w:val="20"/>
                <w:szCs w:val="20"/>
              </w:rPr>
              <w:t>184</w:t>
            </w:r>
          </w:p>
        </w:tc>
        <w:tc>
          <w:tcPr>
            <w:tcW w:w="1559" w:type="dxa"/>
            <w:vAlign w:val="center"/>
          </w:tcPr>
          <w:p w14:paraId="4BC9FE0A" w14:textId="16483AC8" w:rsidR="00A510DA" w:rsidRPr="00CE1E80" w:rsidRDefault="00A510DA" w:rsidP="00A510DA">
            <w:r w:rsidRPr="00CE1E80">
              <w:rPr>
                <w:rFonts w:cs="Times New Roman"/>
                <w:sz w:val="20"/>
                <w:szCs w:val="20"/>
              </w:rPr>
              <w:t>178</w:t>
            </w:r>
          </w:p>
        </w:tc>
        <w:tc>
          <w:tcPr>
            <w:tcW w:w="2262" w:type="dxa"/>
            <w:vAlign w:val="center"/>
          </w:tcPr>
          <w:p w14:paraId="1F239C7A" w14:textId="6C03B630"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B8D3F9C" w14:textId="77777777" w:rsidTr="006502FE">
        <w:tc>
          <w:tcPr>
            <w:tcW w:w="517" w:type="dxa"/>
            <w:vAlign w:val="center"/>
          </w:tcPr>
          <w:p w14:paraId="32CF8C41" w14:textId="65713DBB" w:rsidR="00A510DA" w:rsidRPr="00CE1E80" w:rsidRDefault="00A510DA" w:rsidP="00A510DA">
            <w:r w:rsidRPr="00CE1E80">
              <w:rPr>
                <w:rFonts w:cs="Times New Roman"/>
                <w:sz w:val="20"/>
                <w:szCs w:val="20"/>
              </w:rPr>
              <w:t>268</w:t>
            </w:r>
          </w:p>
        </w:tc>
        <w:tc>
          <w:tcPr>
            <w:tcW w:w="1605" w:type="dxa"/>
            <w:vAlign w:val="center"/>
          </w:tcPr>
          <w:p w14:paraId="5F4458DA" w14:textId="5C3E432C" w:rsidR="00A510DA" w:rsidRPr="00CE1E80" w:rsidRDefault="00A510DA" w:rsidP="00A510DA">
            <w:hyperlink r:id="rId211" w:tgtFrame="_blank" w:history="1">
              <w:r w:rsidRPr="00CE1E80">
                <w:rPr>
                  <w:rStyle w:val="Hyperlink"/>
                  <w:rFonts w:cs="Times New Roman"/>
                  <w:color w:val="auto"/>
                  <w:sz w:val="20"/>
                  <w:szCs w:val="20"/>
                </w:rPr>
                <w:t>4400-2212-7000</w:t>
              </w:r>
            </w:hyperlink>
          </w:p>
        </w:tc>
        <w:tc>
          <w:tcPr>
            <w:tcW w:w="2268" w:type="dxa"/>
            <w:vAlign w:val="center"/>
          </w:tcPr>
          <w:p w14:paraId="5C1188B9" w14:textId="4F374CC5" w:rsidR="00A510DA" w:rsidRPr="00CE1E80" w:rsidRDefault="00A510DA" w:rsidP="00A510DA">
            <w:r w:rsidRPr="00CE1E80">
              <w:rPr>
                <w:rFonts w:cs="Times New Roman"/>
                <w:sz w:val="20"/>
                <w:szCs w:val="20"/>
                <w:lang w:eastAsia="lt-LT"/>
              </w:rPr>
              <w:t>Maironio g. 2,  Išlaužo k., Prienų r. sav.</w:t>
            </w:r>
          </w:p>
        </w:tc>
        <w:tc>
          <w:tcPr>
            <w:tcW w:w="1417" w:type="dxa"/>
            <w:vAlign w:val="center"/>
          </w:tcPr>
          <w:p w14:paraId="27B6FFC5" w14:textId="17890958" w:rsidR="00A510DA" w:rsidRPr="00CE1E80" w:rsidRDefault="00A510DA" w:rsidP="00A510DA">
            <w:r w:rsidRPr="00CE1E80">
              <w:rPr>
                <w:rFonts w:cs="Times New Roman"/>
                <w:sz w:val="20"/>
                <w:szCs w:val="20"/>
              </w:rPr>
              <w:t>166</w:t>
            </w:r>
          </w:p>
        </w:tc>
        <w:tc>
          <w:tcPr>
            <w:tcW w:w="1559" w:type="dxa"/>
            <w:vAlign w:val="center"/>
          </w:tcPr>
          <w:p w14:paraId="327EE4E3" w14:textId="7F383E65" w:rsidR="00A510DA" w:rsidRPr="00CE1E80" w:rsidRDefault="00A510DA" w:rsidP="00A510DA">
            <w:r w:rsidRPr="00CE1E80">
              <w:rPr>
                <w:rFonts w:cs="Times New Roman"/>
                <w:sz w:val="20"/>
                <w:szCs w:val="20"/>
              </w:rPr>
              <w:t>172</w:t>
            </w:r>
          </w:p>
        </w:tc>
        <w:tc>
          <w:tcPr>
            <w:tcW w:w="2262" w:type="dxa"/>
            <w:vAlign w:val="center"/>
          </w:tcPr>
          <w:p w14:paraId="491F9468" w14:textId="2BBEA932"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BE01FFE" w14:textId="77777777" w:rsidTr="006502FE">
        <w:tc>
          <w:tcPr>
            <w:tcW w:w="517" w:type="dxa"/>
            <w:vAlign w:val="center"/>
          </w:tcPr>
          <w:p w14:paraId="54CE17BE" w14:textId="4C6DAA6C" w:rsidR="00A510DA" w:rsidRPr="00CE1E80" w:rsidRDefault="00A510DA" w:rsidP="00A510DA">
            <w:r w:rsidRPr="00CE1E80">
              <w:rPr>
                <w:rFonts w:cs="Times New Roman"/>
                <w:sz w:val="20"/>
                <w:szCs w:val="20"/>
              </w:rPr>
              <w:t>269</w:t>
            </w:r>
          </w:p>
        </w:tc>
        <w:tc>
          <w:tcPr>
            <w:tcW w:w="1605" w:type="dxa"/>
            <w:vAlign w:val="center"/>
          </w:tcPr>
          <w:p w14:paraId="0171A639" w14:textId="376460EB" w:rsidR="00A510DA" w:rsidRPr="00CE1E80" w:rsidRDefault="00A510DA" w:rsidP="00A510DA">
            <w:hyperlink r:id="rId212" w:tgtFrame="_blank" w:history="1">
              <w:r w:rsidRPr="00CE1E80">
                <w:rPr>
                  <w:rStyle w:val="Hyperlink"/>
                  <w:rFonts w:cs="Times New Roman"/>
                  <w:color w:val="auto"/>
                  <w:sz w:val="20"/>
                  <w:szCs w:val="20"/>
                </w:rPr>
                <w:t>6910-0008-0018</w:t>
              </w:r>
            </w:hyperlink>
          </w:p>
        </w:tc>
        <w:tc>
          <w:tcPr>
            <w:tcW w:w="2268" w:type="dxa"/>
            <w:vAlign w:val="center"/>
          </w:tcPr>
          <w:p w14:paraId="00029627" w14:textId="11101AC7" w:rsidR="00A510DA" w:rsidRPr="00CE1E80" w:rsidRDefault="00A510DA" w:rsidP="00A510DA">
            <w:r w:rsidRPr="00CE1E80">
              <w:rPr>
                <w:rFonts w:cs="Times New Roman"/>
                <w:sz w:val="20"/>
                <w:szCs w:val="20"/>
                <w:lang w:eastAsia="lt-LT"/>
              </w:rPr>
              <w:t>Maironio g. 3,  Išlaužo k., Prienų r. sav.</w:t>
            </w:r>
          </w:p>
        </w:tc>
        <w:tc>
          <w:tcPr>
            <w:tcW w:w="1417" w:type="dxa"/>
            <w:vAlign w:val="center"/>
          </w:tcPr>
          <w:p w14:paraId="7E47078B" w14:textId="31E00256" w:rsidR="00A510DA" w:rsidRPr="00CE1E80" w:rsidRDefault="00A510DA" w:rsidP="00A510DA">
            <w:r w:rsidRPr="00CE1E80">
              <w:rPr>
                <w:rFonts w:cs="Times New Roman"/>
                <w:sz w:val="20"/>
                <w:szCs w:val="20"/>
              </w:rPr>
              <w:t>179</w:t>
            </w:r>
          </w:p>
        </w:tc>
        <w:tc>
          <w:tcPr>
            <w:tcW w:w="1559" w:type="dxa"/>
            <w:vAlign w:val="center"/>
          </w:tcPr>
          <w:p w14:paraId="05F95FBD" w14:textId="79C66000" w:rsidR="00A510DA" w:rsidRPr="00CE1E80" w:rsidRDefault="00A510DA" w:rsidP="00A510DA">
            <w:r w:rsidRPr="00CE1E80">
              <w:rPr>
                <w:rFonts w:cs="Times New Roman"/>
                <w:sz w:val="20"/>
                <w:szCs w:val="20"/>
              </w:rPr>
              <w:t>202</w:t>
            </w:r>
          </w:p>
        </w:tc>
        <w:tc>
          <w:tcPr>
            <w:tcW w:w="2262" w:type="dxa"/>
            <w:vAlign w:val="center"/>
          </w:tcPr>
          <w:p w14:paraId="4ADA82FE" w14:textId="4A5DDA22"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0199F005" w14:textId="77777777" w:rsidTr="006502FE">
        <w:tc>
          <w:tcPr>
            <w:tcW w:w="517" w:type="dxa"/>
            <w:vAlign w:val="center"/>
          </w:tcPr>
          <w:p w14:paraId="20382552" w14:textId="77777777" w:rsidR="00A510DA" w:rsidRPr="00CE1E80" w:rsidRDefault="00A510DA" w:rsidP="00A510DA"/>
        </w:tc>
        <w:tc>
          <w:tcPr>
            <w:tcW w:w="1605" w:type="dxa"/>
            <w:vAlign w:val="center"/>
          </w:tcPr>
          <w:p w14:paraId="24FC90A9" w14:textId="0D862731" w:rsidR="00A510DA" w:rsidRPr="00CE1E80" w:rsidRDefault="00A510DA" w:rsidP="00A510DA">
            <w:r w:rsidRPr="00CE1E80">
              <w:rPr>
                <w:rFonts w:cs="Times New Roman"/>
                <w:sz w:val="20"/>
                <w:szCs w:val="20"/>
              </w:rPr>
              <w:t>-</w:t>
            </w:r>
          </w:p>
        </w:tc>
        <w:tc>
          <w:tcPr>
            <w:tcW w:w="2268" w:type="dxa"/>
            <w:vAlign w:val="center"/>
          </w:tcPr>
          <w:p w14:paraId="08465D05" w14:textId="6E9A384C" w:rsidR="00A510DA" w:rsidRPr="00CE1E80" w:rsidRDefault="00A510DA" w:rsidP="00A510DA">
            <w:r w:rsidRPr="00CE1E80">
              <w:rPr>
                <w:rFonts w:cs="Times New Roman"/>
                <w:sz w:val="20"/>
                <w:szCs w:val="20"/>
                <w:lang w:eastAsia="lt-LT"/>
              </w:rPr>
              <w:t>Maironio g. 4,  Išlaužo k., Prienų r. sav.</w:t>
            </w:r>
          </w:p>
        </w:tc>
        <w:tc>
          <w:tcPr>
            <w:tcW w:w="1417" w:type="dxa"/>
            <w:vAlign w:val="center"/>
          </w:tcPr>
          <w:p w14:paraId="0E6B3015" w14:textId="2D6EAFF9" w:rsidR="00A510DA" w:rsidRPr="00CE1E80" w:rsidRDefault="00A510DA" w:rsidP="00A510DA">
            <w:r w:rsidRPr="00CE1E80">
              <w:rPr>
                <w:rFonts w:cs="Times New Roman"/>
                <w:sz w:val="20"/>
                <w:szCs w:val="20"/>
              </w:rPr>
              <w:t>-</w:t>
            </w:r>
          </w:p>
        </w:tc>
        <w:tc>
          <w:tcPr>
            <w:tcW w:w="1559" w:type="dxa"/>
            <w:vAlign w:val="center"/>
          </w:tcPr>
          <w:p w14:paraId="41205000" w14:textId="0A61C0BF" w:rsidR="00A510DA" w:rsidRPr="00CE1E80" w:rsidRDefault="00A510DA" w:rsidP="00A510DA">
            <w:r w:rsidRPr="00CE1E80">
              <w:rPr>
                <w:rFonts w:cs="Times New Roman"/>
                <w:sz w:val="20"/>
                <w:szCs w:val="20"/>
              </w:rPr>
              <w:t>203</w:t>
            </w:r>
          </w:p>
        </w:tc>
        <w:tc>
          <w:tcPr>
            <w:tcW w:w="2262" w:type="dxa"/>
            <w:vAlign w:val="center"/>
          </w:tcPr>
          <w:p w14:paraId="0FA9D696" w14:textId="632C1855" w:rsidR="00A510DA" w:rsidRPr="00CE1E80" w:rsidRDefault="00A510DA" w:rsidP="00A510DA">
            <w:r w:rsidRPr="00CE1E80">
              <w:rPr>
                <w:rFonts w:cs="Times New Roman"/>
                <w:sz w:val="20"/>
                <w:szCs w:val="20"/>
              </w:rPr>
              <w:t>Sklypas neregistruotas</w:t>
            </w:r>
          </w:p>
        </w:tc>
      </w:tr>
      <w:tr w:rsidR="00CE1E80" w:rsidRPr="00CE1E80" w14:paraId="3C7E6582" w14:textId="77777777" w:rsidTr="006502FE">
        <w:tc>
          <w:tcPr>
            <w:tcW w:w="517" w:type="dxa"/>
            <w:vAlign w:val="center"/>
          </w:tcPr>
          <w:p w14:paraId="099993C9" w14:textId="2DAE5085" w:rsidR="00A510DA" w:rsidRPr="00CE1E80" w:rsidRDefault="00A510DA" w:rsidP="00A510DA">
            <w:r w:rsidRPr="00CE1E80">
              <w:rPr>
                <w:rFonts w:cs="Times New Roman"/>
                <w:sz w:val="20"/>
                <w:szCs w:val="20"/>
              </w:rPr>
              <w:lastRenderedPageBreak/>
              <w:t>270</w:t>
            </w:r>
          </w:p>
        </w:tc>
        <w:tc>
          <w:tcPr>
            <w:tcW w:w="1605" w:type="dxa"/>
            <w:vAlign w:val="center"/>
          </w:tcPr>
          <w:p w14:paraId="63C740B0" w14:textId="5422B46C" w:rsidR="00A510DA" w:rsidRPr="00CE1E80" w:rsidRDefault="00A510DA" w:rsidP="00A510DA">
            <w:hyperlink r:id="rId213" w:tgtFrame="_blank" w:history="1">
              <w:r w:rsidRPr="00CE1E80">
                <w:rPr>
                  <w:rStyle w:val="Hyperlink"/>
                  <w:rFonts w:cs="Times New Roman"/>
                  <w:color w:val="auto"/>
                  <w:sz w:val="20"/>
                  <w:szCs w:val="20"/>
                </w:rPr>
                <w:t>4400-1244-4570</w:t>
              </w:r>
            </w:hyperlink>
          </w:p>
        </w:tc>
        <w:tc>
          <w:tcPr>
            <w:tcW w:w="2268" w:type="dxa"/>
            <w:vAlign w:val="center"/>
          </w:tcPr>
          <w:p w14:paraId="6E098DE4" w14:textId="0DB020B9" w:rsidR="00A510DA" w:rsidRPr="00CE1E80" w:rsidRDefault="00A510DA" w:rsidP="00A510DA">
            <w:r w:rsidRPr="00CE1E80">
              <w:rPr>
                <w:rFonts w:cs="Times New Roman"/>
                <w:sz w:val="20"/>
                <w:szCs w:val="20"/>
                <w:lang w:eastAsia="lt-LT"/>
              </w:rPr>
              <w:t>Maironio g. 5,  Išlaužo k., Prienų r. sav.</w:t>
            </w:r>
          </w:p>
        </w:tc>
        <w:tc>
          <w:tcPr>
            <w:tcW w:w="1417" w:type="dxa"/>
            <w:vAlign w:val="center"/>
          </w:tcPr>
          <w:p w14:paraId="7F956633" w14:textId="38E40A10" w:rsidR="00A510DA" w:rsidRPr="00CE1E80" w:rsidRDefault="00A510DA" w:rsidP="00A510DA">
            <w:r w:rsidRPr="00CE1E80">
              <w:rPr>
                <w:rFonts w:cs="Times New Roman"/>
                <w:sz w:val="20"/>
                <w:szCs w:val="20"/>
              </w:rPr>
              <w:t>203</w:t>
            </w:r>
          </w:p>
        </w:tc>
        <w:tc>
          <w:tcPr>
            <w:tcW w:w="1559" w:type="dxa"/>
            <w:vAlign w:val="center"/>
          </w:tcPr>
          <w:p w14:paraId="217EB4D4" w14:textId="1F62CBC6" w:rsidR="00A510DA" w:rsidRPr="00CE1E80" w:rsidRDefault="00A510DA" w:rsidP="00A510DA">
            <w:r w:rsidRPr="00CE1E80">
              <w:rPr>
                <w:rFonts w:cs="Times New Roman"/>
                <w:sz w:val="20"/>
                <w:szCs w:val="20"/>
              </w:rPr>
              <w:t>220</w:t>
            </w:r>
          </w:p>
        </w:tc>
        <w:tc>
          <w:tcPr>
            <w:tcW w:w="2262" w:type="dxa"/>
            <w:vAlign w:val="center"/>
          </w:tcPr>
          <w:p w14:paraId="14EBFE10" w14:textId="2C303B1B"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281743AF" w14:textId="77777777" w:rsidTr="006502FE">
        <w:tc>
          <w:tcPr>
            <w:tcW w:w="517" w:type="dxa"/>
            <w:vAlign w:val="center"/>
          </w:tcPr>
          <w:p w14:paraId="580900D2" w14:textId="51583BEC" w:rsidR="00A510DA" w:rsidRPr="00CE1E80" w:rsidRDefault="00A510DA" w:rsidP="00A510DA">
            <w:r w:rsidRPr="00CE1E80">
              <w:rPr>
                <w:rFonts w:cs="Times New Roman"/>
                <w:sz w:val="20"/>
                <w:szCs w:val="20"/>
              </w:rPr>
              <w:t>271</w:t>
            </w:r>
          </w:p>
        </w:tc>
        <w:tc>
          <w:tcPr>
            <w:tcW w:w="1605" w:type="dxa"/>
            <w:vAlign w:val="center"/>
          </w:tcPr>
          <w:p w14:paraId="6C7154E6" w14:textId="3E2F2269" w:rsidR="00A510DA" w:rsidRPr="00CE1E80" w:rsidRDefault="00A510DA" w:rsidP="00A510DA">
            <w:hyperlink r:id="rId214" w:tgtFrame="_blank" w:history="1">
              <w:r w:rsidRPr="00CE1E80">
                <w:rPr>
                  <w:rStyle w:val="Hyperlink"/>
                  <w:rFonts w:cs="Times New Roman"/>
                  <w:color w:val="auto"/>
                  <w:sz w:val="20"/>
                  <w:szCs w:val="20"/>
                </w:rPr>
                <w:t>6910-0002-0156</w:t>
              </w:r>
            </w:hyperlink>
          </w:p>
        </w:tc>
        <w:tc>
          <w:tcPr>
            <w:tcW w:w="2268" w:type="dxa"/>
            <w:vAlign w:val="center"/>
          </w:tcPr>
          <w:p w14:paraId="52D2E8E0" w14:textId="29C3114B" w:rsidR="00A510DA" w:rsidRPr="00CE1E80" w:rsidRDefault="00A510DA" w:rsidP="00A510DA">
            <w:r w:rsidRPr="00CE1E80">
              <w:rPr>
                <w:rFonts w:cs="Times New Roman"/>
                <w:sz w:val="20"/>
                <w:szCs w:val="20"/>
                <w:lang w:eastAsia="lt-LT"/>
              </w:rPr>
              <w:t>Maironio g. 6,  Išlaužo k., Prienų r. sav.</w:t>
            </w:r>
          </w:p>
        </w:tc>
        <w:tc>
          <w:tcPr>
            <w:tcW w:w="1417" w:type="dxa"/>
            <w:vAlign w:val="center"/>
          </w:tcPr>
          <w:p w14:paraId="003CB3D1" w14:textId="3B7B2FEE" w:rsidR="00A510DA" w:rsidRPr="00CE1E80" w:rsidRDefault="00A510DA" w:rsidP="00A510DA">
            <w:r w:rsidRPr="00CE1E80">
              <w:rPr>
                <w:rFonts w:cs="Times New Roman"/>
                <w:sz w:val="20"/>
                <w:szCs w:val="20"/>
              </w:rPr>
              <w:t>223</w:t>
            </w:r>
          </w:p>
        </w:tc>
        <w:tc>
          <w:tcPr>
            <w:tcW w:w="1559" w:type="dxa"/>
            <w:vAlign w:val="center"/>
          </w:tcPr>
          <w:p w14:paraId="33CB159E" w14:textId="7FEA9473" w:rsidR="00A510DA" w:rsidRPr="00CE1E80" w:rsidRDefault="00A510DA" w:rsidP="00A510DA">
            <w:r w:rsidRPr="00CE1E80">
              <w:rPr>
                <w:rFonts w:cs="Times New Roman"/>
                <w:sz w:val="20"/>
                <w:szCs w:val="20"/>
              </w:rPr>
              <w:t>231</w:t>
            </w:r>
          </w:p>
        </w:tc>
        <w:tc>
          <w:tcPr>
            <w:tcW w:w="2262" w:type="dxa"/>
            <w:vAlign w:val="center"/>
          </w:tcPr>
          <w:p w14:paraId="11092D30" w14:textId="654DFB8F"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52AA7AAE" w14:textId="77777777" w:rsidTr="006502FE">
        <w:tc>
          <w:tcPr>
            <w:tcW w:w="517" w:type="dxa"/>
            <w:vAlign w:val="center"/>
          </w:tcPr>
          <w:p w14:paraId="1F8C61B9" w14:textId="7BB8797B" w:rsidR="00A510DA" w:rsidRPr="00CE1E80" w:rsidRDefault="00A510DA" w:rsidP="00A510DA">
            <w:r w:rsidRPr="00CE1E80">
              <w:rPr>
                <w:rFonts w:cs="Times New Roman"/>
                <w:sz w:val="20"/>
                <w:szCs w:val="20"/>
              </w:rPr>
              <w:t>272</w:t>
            </w:r>
          </w:p>
        </w:tc>
        <w:tc>
          <w:tcPr>
            <w:tcW w:w="1605" w:type="dxa"/>
            <w:vAlign w:val="center"/>
          </w:tcPr>
          <w:p w14:paraId="6F197065" w14:textId="2FEE06CC" w:rsidR="00A510DA" w:rsidRPr="00CE1E80" w:rsidRDefault="00A510DA" w:rsidP="00A510DA">
            <w:pPr>
              <w:jc w:val="center"/>
              <w:rPr>
                <w:rFonts w:cs="Times New Roman"/>
                <w:sz w:val="20"/>
                <w:szCs w:val="20"/>
              </w:rPr>
            </w:pPr>
            <w:hyperlink r:id="rId215" w:tgtFrame="_blank" w:history="1">
              <w:r w:rsidRPr="00CE1E80">
                <w:rPr>
                  <w:rFonts w:cs="Times New Roman"/>
                  <w:sz w:val="20"/>
                  <w:szCs w:val="20"/>
                </w:rPr>
                <w:br/>
              </w:r>
              <w:r w:rsidRPr="00CE1E80">
                <w:rPr>
                  <w:rStyle w:val="Hyperlink"/>
                  <w:rFonts w:cs="Times New Roman"/>
                  <w:color w:val="auto"/>
                  <w:sz w:val="20"/>
                  <w:szCs w:val="20"/>
                </w:rPr>
                <w:t>6910-0008-0074</w:t>
              </w:r>
            </w:hyperlink>
          </w:p>
          <w:p w14:paraId="678DC52E" w14:textId="77777777" w:rsidR="00A510DA" w:rsidRPr="00CE1E80" w:rsidRDefault="00A510DA" w:rsidP="00A510DA"/>
        </w:tc>
        <w:tc>
          <w:tcPr>
            <w:tcW w:w="2268" w:type="dxa"/>
            <w:vAlign w:val="center"/>
          </w:tcPr>
          <w:p w14:paraId="44D260C9" w14:textId="3DF9D7B1" w:rsidR="00A510DA" w:rsidRPr="00CE1E80" w:rsidRDefault="00A510DA" w:rsidP="00A510DA">
            <w:r w:rsidRPr="00CE1E80">
              <w:rPr>
                <w:rFonts w:cs="Times New Roman"/>
                <w:sz w:val="20"/>
                <w:szCs w:val="20"/>
                <w:lang w:eastAsia="lt-LT"/>
              </w:rPr>
              <w:t>Maironio g. 7,  Išlaužo k., Prienų r. sav.</w:t>
            </w:r>
          </w:p>
        </w:tc>
        <w:tc>
          <w:tcPr>
            <w:tcW w:w="1417" w:type="dxa"/>
            <w:vAlign w:val="center"/>
          </w:tcPr>
          <w:p w14:paraId="55D7C826" w14:textId="34D464AA" w:rsidR="00A510DA" w:rsidRPr="00CE1E80" w:rsidRDefault="00A510DA" w:rsidP="00A510DA">
            <w:r w:rsidRPr="00CE1E80">
              <w:rPr>
                <w:rFonts w:cs="Times New Roman"/>
                <w:sz w:val="20"/>
                <w:szCs w:val="20"/>
              </w:rPr>
              <w:t>223</w:t>
            </w:r>
          </w:p>
        </w:tc>
        <w:tc>
          <w:tcPr>
            <w:tcW w:w="1559" w:type="dxa"/>
            <w:vAlign w:val="center"/>
          </w:tcPr>
          <w:p w14:paraId="52263E6F" w14:textId="53268C8C" w:rsidR="00A510DA" w:rsidRPr="00CE1E80" w:rsidRDefault="00A510DA" w:rsidP="00A510DA">
            <w:r w:rsidRPr="00CE1E80">
              <w:rPr>
                <w:rFonts w:cs="Times New Roman"/>
                <w:sz w:val="20"/>
                <w:szCs w:val="20"/>
              </w:rPr>
              <w:t>242</w:t>
            </w:r>
          </w:p>
        </w:tc>
        <w:tc>
          <w:tcPr>
            <w:tcW w:w="2262" w:type="dxa"/>
            <w:vAlign w:val="center"/>
          </w:tcPr>
          <w:p w14:paraId="2035FFFE" w14:textId="08EAB8F2"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5C8A6012" w14:textId="77777777" w:rsidTr="006502FE">
        <w:tc>
          <w:tcPr>
            <w:tcW w:w="517" w:type="dxa"/>
            <w:vAlign w:val="center"/>
          </w:tcPr>
          <w:p w14:paraId="71314305" w14:textId="2FC5C67A" w:rsidR="00A510DA" w:rsidRPr="00CE1E80" w:rsidRDefault="00A510DA" w:rsidP="00A510DA">
            <w:r w:rsidRPr="00CE1E80">
              <w:rPr>
                <w:rFonts w:cs="Times New Roman"/>
                <w:sz w:val="20"/>
                <w:szCs w:val="20"/>
              </w:rPr>
              <w:t>273</w:t>
            </w:r>
          </w:p>
        </w:tc>
        <w:tc>
          <w:tcPr>
            <w:tcW w:w="1605" w:type="dxa"/>
            <w:vAlign w:val="center"/>
          </w:tcPr>
          <w:p w14:paraId="09E5008B" w14:textId="410D3DC1" w:rsidR="00A510DA" w:rsidRPr="00CE1E80" w:rsidRDefault="00A510DA" w:rsidP="00A510DA">
            <w:hyperlink r:id="rId216" w:tgtFrame="_blank" w:history="1">
              <w:r w:rsidRPr="00CE1E80">
                <w:rPr>
                  <w:rStyle w:val="Hyperlink"/>
                  <w:rFonts w:cs="Times New Roman"/>
                  <w:color w:val="auto"/>
                  <w:sz w:val="20"/>
                  <w:szCs w:val="20"/>
                </w:rPr>
                <w:t>4400-5768-8260</w:t>
              </w:r>
            </w:hyperlink>
          </w:p>
        </w:tc>
        <w:tc>
          <w:tcPr>
            <w:tcW w:w="2268" w:type="dxa"/>
            <w:vAlign w:val="center"/>
          </w:tcPr>
          <w:p w14:paraId="3152935D" w14:textId="4F21FD66" w:rsidR="00A510DA" w:rsidRPr="00CE1E80" w:rsidRDefault="00A510DA" w:rsidP="00A510DA">
            <w:r w:rsidRPr="00CE1E80">
              <w:rPr>
                <w:rFonts w:cs="Times New Roman"/>
                <w:sz w:val="20"/>
                <w:szCs w:val="20"/>
                <w:lang w:eastAsia="lt-LT"/>
              </w:rPr>
              <w:t>Maironio g. 8,  Išlaužo k., Prienų r. sav.</w:t>
            </w:r>
          </w:p>
        </w:tc>
        <w:tc>
          <w:tcPr>
            <w:tcW w:w="1417" w:type="dxa"/>
            <w:vAlign w:val="center"/>
          </w:tcPr>
          <w:p w14:paraId="47EC1979" w14:textId="6603206C" w:rsidR="00A510DA" w:rsidRPr="00CE1E80" w:rsidRDefault="00A510DA" w:rsidP="00A510DA">
            <w:r w:rsidRPr="00CE1E80">
              <w:rPr>
                <w:rFonts w:cs="Times New Roman"/>
                <w:sz w:val="20"/>
                <w:szCs w:val="20"/>
              </w:rPr>
              <w:t>264</w:t>
            </w:r>
          </w:p>
        </w:tc>
        <w:tc>
          <w:tcPr>
            <w:tcW w:w="1559" w:type="dxa"/>
            <w:vAlign w:val="center"/>
          </w:tcPr>
          <w:p w14:paraId="479A03C2" w14:textId="20FFBE6E" w:rsidR="00A510DA" w:rsidRPr="00CE1E80" w:rsidRDefault="00A510DA" w:rsidP="00A510DA">
            <w:r w:rsidRPr="00CE1E80">
              <w:rPr>
                <w:rFonts w:cs="Times New Roman"/>
                <w:sz w:val="20"/>
                <w:szCs w:val="20"/>
              </w:rPr>
              <w:t>289</w:t>
            </w:r>
          </w:p>
        </w:tc>
        <w:tc>
          <w:tcPr>
            <w:tcW w:w="2262" w:type="dxa"/>
            <w:vAlign w:val="center"/>
          </w:tcPr>
          <w:p w14:paraId="7A8F0A48" w14:textId="0E394AB8"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77C84D96" w14:textId="77777777" w:rsidTr="006502FE">
        <w:tc>
          <w:tcPr>
            <w:tcW w:w="517" w:type="dxa"/>
            <w:vAlign w:val="center"/>
          </w:tcPr>
          <w:p w14:paraId="43946C61" w14:textId="46F436A1" w:rsidR="00A510DA" w:rsidRPr="00CE1E80" w:rsidRDefault="00A510DA" w:rsidP="00A510DA">
            <w:r w:rsidRPr="00CE1E80">
              <w:rPr>
                <w:rFonts w:cs="Times New Roman"/>
                <w:sz w:val="20"/>
                <w:szCs w:val="20"/>
              </w:rPr>
              <w:t>274</w:t>
            </w:r>
          </w:p>
        </w:tc>
        <w:tc>
          <w:tcPr>
            <w:tcW w:w="1605" w:type="dxa"/>
            <w:vAlign w:val="center"/>
          </w:tcPr>
          <w:p w14:paraId="300E96E9" w14:textId="06DF1147" w:rsidR="00A510DA" w:rsidRPr="00CE1E80" w:rsidRDefault="00A510DA" w:rsidP="00A510DA">
            <w:hyperlink r:id="rId217" w:tgtFrame="_blank" w:history="1">
              <w:r w:rsidRPr="00CE1E80">
                <w:rPr>
                  <w:rStyle w:val="Hyperlink"/>
                  <w:rFonts w:cs="Times New Roman"/>
                  <w:color w:val="auto"/>
                  <w:sz w:val="20"/>
                  <w:szCs w:val="20"/>
                </w:rPr>
                <w:t>4400-2095-2754</w:t>
              </w:r>
            </w:hyperlink>
          </w:p>
        </w:tc>
        <w:tc>
          <w:tcPr>
            <w:tcW w:w="2268" w:type="dxa"/>
            <w:vAlign w:val="center"/>
          </w:tcPr>
          <w:p w14:paraId="3AC04209" w14:textId="4303C060" w:rsidR="00A510DA" w:rsidRPr="00CE1E80" w:rsidRDefault="00A510DA" w:rsidP="00A510DA">
            <w:r w:rsidRPr="00CE1E80">
              <w:rPr>
                <w:rFonts w:cs="Times New Roman"/>
                <w:sz w:val="20"/>
                <w:szCs w:val="20"/>
                <w:lang w:eastAsia="lt-LT"/>
              </w:rPr>
              <w:t>Maironio g. 9,  Išlaužo k., Prienų r. sav.</w:t>
            </w:r>
          </w:p>
        </w:tc>
        <w:tc>
          <w:tcPr>
            <w:tcW w:w="1417" w:type="dxa"/>
            <w:vAlign w:val="center"/>
          </w:tcPr>
          <w:p w14:paraId="7CB2217E" w14:textId="01F7EBEF" w:rsidR="00A510DA" w:rsidRPr="00CE1E80" w:rsidRDefault="00A510DA" w:rsidP="00A510DA">
            <w:r w:rsidRPr="00CE1E80">
              <w:rPr>
                <w:rFonts w:cs="Times New Roman"/>
                <w:sz w:val="20"/>
                <w:szCs w:val="20"/>
              </w:rPr>
              <w:t>248</w:t>
            </w:r>
          </w:p>
        </w:tc>
        <w:tc>
          <w:tcPr>
            <w:tcW w:w="1559" w:type="dxa"/>
            <w:vAlign w:val="center"/>
          </w:tcPr>
          <w:p w14:paraId="58BBD0E3" w14:textId="1F22E720" w:rsidR="00A510DA" w:rsidRPr="00CE1E80" w:rsidRDefault="00A510DA" w:rsidP="00A510DA">
            <w:r w:rsidRPr="00CE1E80">
              <w:rPr>
                <w:rFonts w:cs="Times New Roman"/>
                <w:sz w:val="20"/>
                <w:szCs w:val="20"/>
              </w:rPr>
              <w:t>267</w:t>
            </w:r>
          </w:p>
        </w:tc>
        <w:tc>
          <w:tcPr>
            <w:tcW w:w="2262" w:type="dxa"/>
            <w:vAlign w:val="center"/>
          </w:tcPr>
          <w:p w14:paraId="384986E2" w14:textId="19096C0E"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13D5A414" w14:textId="77777777" w:rsidTr="006502FE">
        <w:tc>
          <w:tcPr>
            <w:tcW w:w="517" w:type="dxa"/>
            <w:vAlign w:val="center"/>
          </w:tcPr>
          <w:p w14:paraId="5A556A41" w14:textId="19830CC3" w:rsidR="00A510DA" w:rsidRPr="00CE1E80" w:rsidRDefault="00A510DA" w:rsidP="00A510DA">
            <w:r w:rsidRPr="00CE1E80">
              <w:rPr>
                <w:rFonts w:cs="Times New Roman"/>
                <w:sz w:val="20"/>
                <w:szCs w:val="20"/>
              </w:rPr>
              <w:t>275</w:t>
            </w:r>
          </w:p>
        </w:tc>
        <w:tc>
          <w:tcPr>
            <w:tcW w:w="1605" w:type="dxa"/>
            <w:vAlign w:val="center"/>
          </w:tcPr>
          <w:p w14:paraId="538D46BE" w14:textId="2B920F3C" w:rsidR="00A510DA" w:rsidRPr="00CE1E80" w:rsidRDefault="00A510DA" w:rsidP="00A510DA">
            <w:pPr>
              <w:jc w:val="center"/>
              <w:rPr>
                <w:rFonts w:cs="Times New Roman"/>
                <w:sz w:val="20"/>
                <w:szCs w:val="20"/>
              </w:rPr>
            </w:pPr>
            <w:hyperlink r:id="rId218" w:tgtFrame="_blank" w:history="1">
              <w:r w:rsidRPr="00CE1E80">
                <w:rPr>
                  <w:rFonts w:cs="Times New Roman"/>
                  <w:sz w:val="20"/>
                  <w:szCs w:val="20"/>
                </w:rPr>
                <w:br/>
              </w:r>
              <w:r w:rsidRPr="00CE1E80">
                <w:rPr>
                  <w:rStyle w:val="Hyperlink"/>
                  <w:rFonts w:cs="Times New Roman"/>
                  <w:color w:val="auto"/>
                  <w:sz w:val="20"/>
                  <w:szCs w:val="20"/>
                </w:rPr>
                <w:t>4400-0984-3489</w:t>
              </w:r>
            </w:hyperlink>
          </w:p>
          <w:p w14:paraId="19DA15B5" w14:textId="77777777" w:rsidR="00A510DA" w:rsidRPr="00CE1E80" w:rsidRDefault="00A510DA" w:rsidP="00A510DA"/>
        </w:tc>
        <w:tc>
          <w:tcPr>
            <w:tcW w:w="2268" w:type="dxa"/>
            <w:vAlign w:val="center"/>
          </w:tcPr>
          <w:p w14:paraId="5E7F8F47" w14:textId="6DDFBFD0" w:rsidR="00A510DA" w:rsidRPr="00CE1E80" w:rsidRDefault="00A510DA" w:rsidP="00A510DA">
            <w:r w:rsidRPr="00CE1E80">
              <w:rPr>
                <w:rFonts w:cs="Times New Roman"/>
                <w:sz w:val="20"/>
                <w:szCs w:val="20"/>
                <w:lang w:eastAsia="lt-LT"/>
              </w:rPr>
              <w:t>Maironio g. 9,  Išlaužo k., Prienų r. sav.</w:t>
            </w:r>
          </w:p>
        </w:tc>
        <w:tc>
          <w:tcPr>
            <w:tcW w:w="1417" w:type="dxa"/>
            <w:vAlign w:val="center"/>
          </w:tcPr>
          <w:p w14:paraId="5EA87E6B" w14:textId="3BCE71C5" w:rsidR="00A510DA" w:rsidRPr="00CE1E80" w:rsidRDefault="00A510DA" w:rsidP="00A510DA">
            <w:r w:rsidRPr="00CE1E80">
              <w:rPr>
                <w:rFonts w:cs="Times New Roman"/>
                <w:sz w:val="20"/>
                <w:szCs w:val="20"/>
              </w:rPr>
              <w:t>310</w:t>
            </w:r>
          </w:p>
        </w:tc>
        <w:tc>
          <w:tcPr>
            <w:tcW w:w="1559" w:type="dxa"/>
            <w:vAlign w:val="center"/>
          </w:tcPr>
          <w:p w14:paraId="0106B0BB" w14:textId="79EF58EC" w:rsidR="00A510DA" w:rsidRPr="00CE1E80" w:rsidRDefault="00A510DA" w:rsidP="00A510DA">
            <w:r w:rsidRPr="00CE1E80">
              <w:rPr>
                <w:rFonts w:cs="Times New Roman"/>
                <w:sz w:val="20"/>
                <w:szCs w:val="20"/>
              </w:rPr>
              <w:t>324</w:t>
            </w:r>
          </w:p>
        </w:tc>
        <w:tc>
          <w:tcPr>
            <w:tcW w:w="2262" w:type="dxa"/>
            <w:vAlign w:val="center"/>
          </w:tcPr>
          <w:p w14:paraId="78B6B1F3" w14:textId="6E334513"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7B832466" w14:textId="77777777" w:rsidTr="006502FE">
        <w:tc>
          <w:tcPr>
            <w:tcW w:w="517" w:type="dxa"/>
            <w:vAlign w:val="center"/>
          </w:tcPr>
          <w:p w14:paraId="06044865" w14:textId="3FEDE71C" w:rsidR="00A510DA" w:rsidRPr="00CE1E80" w:rsidRDefault="00A510DA" w:rsidP="00A510DA">
            <w:r w:rsidRPr="00CE1E80">
              <w:rPr>
                <w:rFonts w:cs="Times New Roman"/>
                <w:sz w:val="20"/>
                <w:szCs w:val="20"/>
              </w:rPr>
              <w:t>276</w:t>
            </w:r>
          </w:p>
        </w:tc>
        <w:tc>
          <w:tcPr>
            <w:tcW w:w="1605" w:type="dxa"/>
            <w:vAlign w:val="center"/>
          </w:tcPr>
          <w:p w14:paraId="6D59F5D9" w14:textId="6801EBF3" w:rsidR="00A510DA" w:rsidRPr="00CE1E80" w:rsidRDefault="00A510DA" w:rsidP="00A510DA">
            <w:hyperlink r:id="rId219" w:tgtFrame="_blank" w:history="1">
              <w:r w:rsidRPr="00CE1E80">
                <w:rPr>
                  <w:rStyle w:val="Hyperlink"/>
                  <w:rFonts w:cs="Times New Roman"/>
                  <w:color w:val="auto"/>
                  <w:sz w:val="20"/>
                  <w:szCs w:val="20"/>
                </w:rPr>
                <w:t>6910-0008-0025</w:t>
              </w:r>
            </w:hyperlink>
          </w:p>
        </w:tc>
        <w:tc>
          <w:tcPr>
            <w:tcW w:w="2268" w:type="dxa"/>
            <w:vAlign w:val="center"/>
          </w:tcPr>
          <w:p w14:paraId="2F3977A6" w14:textId="239E9F52" w:rsidR="00A510DA" w:rsidRPr="00CE1E80" w:rsidRDefault="00A510DA" w:rsidP="00A510DA">
            <w:r w:rsidRPr="00CE1E80">
              <w:rPr>
                <w:rFonts w:cs="Times New Roman"/>
                <w:sz w:val="20"/>
                <w:szCs w:val="20"/>
                <w:lang w:eastAsia="lt-LT"/>
              </w:rPr>
              <w:t>Maironio g. 11,  Išlaužo k., Prienų r. sav.</w:t>
            </w:r>
          </w:p>
        </w:tc>
        <w:tc>
          <w:tcPr>
            <w:tcW w:w="1417" w:type="dxa"/>
            <w:vAlign w:val="center"/>
          </w:tcPr>
          <w:p w14:paraId="4AAFF1D9" w14:textId="1752C7E9" w:rsidR="00A510DA" w:rsidRPr="00CE1E80" w:rsidRDefault="00A510DA" w:rsidP="00A510DA">
            <w:r w:rsidRPr="00CE1E80">
              <w:rPr>
                <w:rFonts w:cs="Times New Roman"/>
                <w:sz w:val="20"/>
                <w:szCs w:val="20"/>
              </w:rPr>
              <w:t>273</w:t>
            </w:r>
          </w:p>
        </w:tc>
        <w:tc>
          <w:tcPr>
            <w:tcW w:w="1559" w:type="dxa"/>
            <w:vAlign w:val="center"/>
          </w:tcPr>
          <w:p w14:paraId="5ADDE3CD" w14:textId="5DCBF52F" w:rsidR="00A510DA" w:rsidRPr="00CE1E80" w:rsidRDefault="00A510DA" w:rsidP="00A510DA">
            <w:r w:rsidRPr="00CE1E80">
              <w:rPr>
                <w:rFonts w:cs="Times New Roman"/>
                <w:sz w:val="20"/>
                <w:szCs w:val="20"/>
              </w:rPr>
              <w:t>291</w:t>
            </w:r>
          </w:p>
        </w:tc>
        <w:tc>
          <w:tcPr>
            <w:tcW w:w="2262" w:type="dxa"/>
            <w:vAlign w:val="center"/>
          </w:tcPr>
          <w:p w14:paraId="0D7924BD" w14:textId="7489E71C"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17ACC405" w14:textId="77777777" w:rsidTr="006502FE">
        <w:tc>
          <w:tcPr>
            <w:tcW w:w="517" w:type="dxa"/>
            <w:vAlign w:val="center"/>
          </w:tcPr>
          <w:p w14:paraId="711850AB" w14:textId="6974119C" w:rsidR="00A510DA" w:rsidRPr="00CE1E80" w:rsidRDefault="00A510DA" w:rsidP="00A510DA">
            <w:r w:rsidRPr="00CE1E80">
              <w:rPr>
                <w:rFonts w:cs="Times New Roman"/>
                <w:sz w:val="20"/>
                <w:szCs w:val="20"/>
              </w:rPr>
              <w:t>277</w:t>
            </w:r>
          </w:p>
        </w:tc>
        <w:tc>
          <w:tcPr>
            <w:tcW w:w="1605" w:type="dxa"/>
            <w:vAlign w:val="center"/>
          </w:tcPr>
          <w:p w14:paraId="4CDB9473" w14:textId="396DB543" w:rsidR="00A510DA" w:rsidRPr="00CE1E80" w:rsidRDefault="00A510DA" w:rsidP="00A510DA">
            <w:hyperlink r:id="rId220" w:tgtFrame="_blank" w:history="1">
              <w:r w:rsidRPr="00CE1E80">
                <w:rPr>
                  <w:rStyle w:val="Hyperlink"/>
                  <w:rFonts w:cs="Times New Roman"/>
                  <w:color w:val="auto"/>
                  <w:sz w:val="20"/>
                  <w:szCs w:val="20"/>
                </w:rPr>
                <w:t>4400-0334-4276</w:t>
              </w:r>
            </w:hyperlink>
          </w:p>
        </w:tc>
        <w:tc>
          <w:tcPr>
            <w:tcW w:w="2268" w:type="dxa"/>
            <w:vAlign w:val="center"/>
          </w:tcPr>
          <w:p w14:paraId="1EDAE203" w14:textId="05264C29" w:rsidR="00A510DA" w:rsidRPr="00CE1E80" w:rsidRDefault="00A510DA" w:rsidP="00A510DA">
            <w:r w:rsidRPr="00CE1E80">
              <w:rPr>
                <w:rFonts w:cs="Times New Roman"/>
                <w:sz w:val="20"/>
                <w:szCs w:val="20"/>
                <w:lang w:eastAsia="lt-LT"/>
              </w:rPr>
              <w:t>Maironio g. 13,  Išlaužo k., Prienų r. sav.</w:t>
            </w:r>
          </w:p>
        </w:tc>
        <w:tc>
          <w:tcPr>
            <w:tcW w:w="1417" w:type="dxa"/>
            <w:vAlign w:val="center"/>
          </w:tcPr>
          <w:p w14:paraId="4E1D4596" w14:textId="2944726D" w:rsidR="00A510DA" w:rsidRPr="00CE1E80" w:rsidRDefault="00A510DA" w:rsidP="00A510DA">
            <w:r w:rsidRPr="00CE1E80">
              <w:rPr>
                <w:rFonts w:cs="Times New Roman"/>
                <w:sz w:val="20"/>
                <w:szCs w:val="20"/>
              </w:rPr>
              <w:t>301</w:t>
            </w:r>
          </w:p>
        </w:tc>
        <w:tc>
          <w:tcPr>
            <w:tcW w:w="1559" w:type="dxa"/>
            <w:vAlign w:val="center"/>
          </w:tcPr>
          <w:p w14:paraId="540363AF" w14:textId="41E6758C" w:rsidR="00A510DA" w:rsidRPr="00CE1E80" w:rsidRDefault="00A510DA" w:rsidP="00A510DA">
            <w:r w:rsidRPr="00CE1E80">
              <w:rPr>
                <w:rFonts w:cs="Times New Roman"/>
                <w:sz w:val="20"/>
                <w:szCs w:val="20"/>
              </w:rPr>
              <w:t>319</w:t>
            </w:r>
          </w:p>
        </w:tc>
        <w:tc>
          <w:tcPr>
            <w:tcW w:w="2262" w:type="dxa"/>
            <w:vAlign w:val="center"/>
          </w:tcPr>
          <w:p w14:paraId="21140266" w14:textId="41384D4F"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A7A7476" w14:textId="77777777" w:rsidTr="006502FE">
        <w:tc>
          <w:tcPr>
            <w:tcW w:w="517" w:type="dxa"/>
            <w:vAlign w:val="center"/>
          </w:tcPr>
          <w:p w14:paraId="59E8B9CC" w14:textId="27FA942F" w:rsidR="00A510DA" w:rsidRPr="00CE1E80" w:rsidRDefault="00A510DA" w:rsidP="00A510DA">
            <w:r w:rsidRPr="00CE1E80">
              <w:rPr>
                <w:rFonts w:cs="Times New Roman"/>
                <w:sz w:val="20"/>
                <w:szCs w:val="20"/>
              </w:rPr>
              <w:t>278</w:t>
            </w:r>
          </w:p>
        </w:tc>
        <w:tc>
          <w:tcPr>
            <w:tcW w:w="1605" w:type="dxa"/>
            <w:vAlign w:val="center"/>
          </w:tcPr>
          <w:p w14:paraId="502CB9F9" w14:textId="7A28BA0F" w:rsidR="00A510DA" w:rsidRPr="00CE1E80" w:rsidRDefault="00A510DA" w:rsidP="00A510DA">
            <w:hyperlink r:id="rId221" w:tgtFrame="_blank" w:history="1">
              <w:r w:rsidRPr="00CE1E80">
                <w:rPr>
                  <w:rStyle w:val="Hyperlink"/>
                  <w:rFonts w:cs="Times New Roman"/>
                  <w:color w:val="auto"/>
                  <w:sz w:val="20"/>
                  <w:szCs w:val="20"/>
                </w:rPr>
                <w:t>4400-5768-8281</w:t>
              </w:r>
            </w:hyperlink>
          </w:p>
        </w:tc>
        <w:tc>
          <w:tcPr>
            <w:tcW w:w="2268" w:type="dxa"/>
            <w:vAlign w:val="center"/>
          </w:tcPr>
          <w:p w14:paraId="5EE770C1" w14:textId="3460A963" w:rsidR="00A510DA" w:rsidRPr="00CE1E80" w:rsidRDefault="00A510DA" w:rsidP="00A510DA">
            <w:r w:rsidRPr="00CE1E80">
              <w:rPr>
                <w:rFonts w:cs="Times New Roman"/>
                <w:sz w:val="20"/>
                <w:szCs w:val="20"/>
                <w:lang w:eastAsia="lt-LT"/>
              </w:rPr>
              <w:t>Liepų g. 1A,  Išlaužo k., Prienų r. sav.</w:t>
            </w:r>
          </w:p>
        </w:tc>
        <w:tc>
          <w:tcPr>
            <w:tcW w:w="1417" w:type="dxa"/>
            <w:vAlign w:val="center"/>
          </w:tcPr>
          <w:p w14:paraId="6FDD7A25" w14:textId="7B4F1181" w:rsidR="00A510DA" w:rsidRPr="00CE1E80" w:rsidRDefault="00A510DA" w:rsidP="00A510DA">
            <w:r w:rsidRPr="00CE1E80">
              <w:rPr>
                <w:rFonts w:cs="Times New Roman"/>
                <w:sz w:val="20"/>
                <w:szCs w:val="20"/>
              </w:rPr>
              <w:t>271</w:t>
            </w:r>
          </w:p>
        </w:tc>
        <w:tc>
          <w:tcPr>
            <w:tcW w:w="1559" w:type="dxa"/>
            <w:vAlign w:val="center"/>
          </w:tcPr>
          <w:p w14:paraId="1EA3DC13" w14:textId="235F7A33" w:rsidR="00A510DA" w:rsidRPr="00CE1E80" w:rsidRDefault="00A510DA" w:rsidP="00A510DA">
            <w:r w:rsidRPr="00CE1E80">
              <w:rPr>
                <w:rFonts w:cs="Times New Roman"/>
                <w:sz w:val="20"/>
                <w:szCs w:val="20"/>
              </w:rPr>
              <w:t>279</w:t>
            </w:r>
          </w:p>
        </w:tc>
        <w:tc>
          <w:tcPr>
            <w:tcW w:w="2262" w:type="dxa"/>
            <w:vAlign w:val="center"/>
          </w:tcPr>
          <w:p w14:paraId="0F3E777B" w14:textId="20DFC594"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2E448BDB" w14:textId="77777777" w:rsidTr="006502FE">
        <w:tc>
          <w:tcPr>
            <w:tcW w:w="517" w:type="dxa"/>
            <w:vAlign w:val="center"/>
          </w:tcPr>
          <w:p w14:paraId="76D2B758" w14:textId="43AB8A71" w:rsidR="00A510DA" w:rsidRPr="00CE1E80" w:rsidRDefault="00A510DA" w:rsidP="00A510DA">
            <w:r w:rsidRPr="00CE1E80">
              <w:rPr>
                <w:rFonts w:cs="Times New Roman"/>
                <w:sz w:val="20"/>
                <w:szCs w:val="20"/>
              </w:rPr>
              <w:t>279</w:t>
            </w:r>
          </w:p>
        </w:tc>
        <w:tc>
          <w:tcPr>
            <w:tcW w:w="1605" w:type="dxa"/>
            <w:vAlign w:val="center"/>
          </w:tcPr>
          <w:p w14:paraId="0CD09B11" w14:textId="73E5AA61" w:rsidR="00A510DA" w:rsidRPr="00CE1E80" w:rsidRDefault="00A510DA" w:rsidP="00A510DA">
            <w:hyperlink r:id="rId222" w:tgtFrame="_blank" w:history="1">
              <w:r w:rsidRPr="00CE1E80">
                <w:rPr>
                  <w:rStyle w:val="Hyperlink"/>
                  <w:rFonts w:cs="Times New Roman"/>
                  <w:color w:val="auto"/>
                  <w:sz w:val="20"/>
                  <w:szCs w:val="20"/>
                </w:rPr>
                <w:t>4400-0844-5052</w:t>
              </w:r>
            </w:hyperlink>
          </w:p>
        </w:tc>
        <w:tc>
          <w:tcPr>
            <w:tcW w:w="2268" w:type="dxa"/>
            <w:vAlign w:val="center"/>
          </w:tcPr>
          <w:p w14:paraId="39D98476" w14:textId="1FE2A03D" w:rsidR="00A510DA" w:rsidRPr="00CE1E80" w:rsidRDefault="00A510DA" w:rsidP="00A510DA">
            <w:r w:rsidRPr="00CE1E80">
              <w:rPr>
                <w:rFonts w:cs="Times New Roman"/>
                <w:sz w:val="20"/>
                <w:szCs w:val="20"/>
                <w:lang w:eastAsia="lt-LT"/>
              </w:rPr>
              <w:t>Liepų g. 1,  Išlaužo k., Prienų r. sav.</w:t>
            </w:r>
          </w:p>
        </w:tc>
        <w:tc>
          <w:tcPr>
            <w:tcW w:w="1417" w:type="dxa"/>
            <w:vAlign w:val="center"/>
          </w:tcPr>
          <w:p w14:paraId="68BB7FED" w14:textId="542A184E" w:rsidR="00A510DA" w:rsidRPr="00CE1E80" w:rsidRDefault="00A510DA" w:rsidP="00A510DA">
            <w:r w:rsidRPr="00CE1E80">
              <w:rPr>
                <w:rFonts w:cs="Times New Roman"/>
                <w:sz w:val="20"/>
                <w:szCs w:val="20"/>
              </w:rPr>
              <w:t>269</w:t>
            </w:r>
          </w:p>
        </w:tc>
        <w:tc>
          <w:tcPr>
            <w:tcW w:w="1559" w:type="dxa"/>
            <w:vAlign w:val="center"/>
          </w:tcPr>
          <w:p w14:paraId="7C2797DD" w14:textId="6DF34180" w:rsidR="00A510DA" w:rsidRPr="00CE1E80" w:rsidRDefault="00A510DA" w:rsidP="00A510DA">
            <w:r w:rsidRPr="00CE1E80">
              <w:rPr>
                <w:rFonts w:cs="Times New Roman"/>
                <w:sz w:val="20"/>
                <w:szCs w:val="20"/>
              </w:rPr>
              <w:t>276</w:t>
            </w:r>
          </w:p>
        </w:tc>
        <w:tc>
          <w:tcPr>
            <w:tcW w:w="2262" w:type="dxa"/>
            <w:vAlign w:val="center"/>
          </w:tcPr>
          <w:p w14:paraId="15F9E14A" w14:textId="2824AB2F"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3B479D3B" w14:textId="77777777" w:rsidTr="006502FE">
        <w:tc>
          <w:tcPr>
            <w:tcW w:w="517" w:type="dxa"/>
            <w:vAlign w:val="center"/>
          </w:tcPr>
          <w:p w14:paraId="16B61E56" w14:textId="21C80244" w:rsidR="00A510DA" w:rsidRPr="00CE1E80" w:rsidRDefault="00A510DA" w:rsidP="00A510DA">
            <w:r w:rsidRPr="00CE1E80">
              <w:rPr>
                <w:rFonts w:cs="Times New Roman"/>
                <w:sz w:val="20"/>
                <w:szCs w:val="20"/>
              </w:rPr>
              <w:t>280</w:t>
            </w:r>
          </w:p>
        </w:tc>
        <w:tc>
          <w:tcPr>
            <w:tcW w:w="1605" w:type="dxa"/>
            <w:vAlign w:val="center"/>
          </w:tcPr>
          <w:p w14:paraId="63B6918C" w14:textId="6F4E941A" w:rsidR="00A510DA" w:rsidRPr="00CE1E80" w:rsidRDefault="00A510DA" w:rsidP="00A510DA">
            <w:hyperlink r:id="rId223" w:tgtFrame="_blank" w:history="1">
              <w:r w:rsidRPr="00CE1E80">
                <w:rPr>
                  <w:rStyle w:val="Hyperlink"/>
                  <w:rFonts w:cs="Times New Roman"/>
                  <w:color w:val="auto"/>
                  <w:sz w:val="20"/>
                  <w:szCs w:val="20"/>
                </w:rPr>
                <w:t>4400-0858-1066</w:t>
              </w:r>
            </w:hyperlink>
          </w:p>
        </w:tc>
        <w:tc>
          <w:tcPr>
            <w:tcW w:w="2268" w:type="dxa"/>
            <w:vAlign w:val="center"/>
          </w:tcPr>
          <w:p w14:paraId="6DFA8C8F" w14:textId="0A4C4802" w:rsidR="00A510DA" w:rsidRPr="00CE1E80" w:rsidRDefault="00A510DA" w:rsidP="00A510DA">
            <w:r w:rsidRPr="00CE1E80">
              <w:rPr>
                <w:rFonts w:cs="Times New Roman"/>
                <w:sz w:val="20"/>
                <w:szCs w:val="20"/>
                <w:lang w:eastAsia="lt-LT"/>
              </w:rPr>
              <w:t>Liepų g. 2,  Išlaužo k., Prienų r. sav.</w:t>
            </w:r>
          </w:p>
        </w:tc>
        <w:tc>
          <w:tcPr>
            <w:tcW w:w="1417" w:type="dxa"/>
            <w:vAlign w:val="center"/>
          </w:tcPr>
          <w:p w14:paraId="3FEF4EF3" w14:textId="2B733AB6" w:rsidR="00A510DA" w:rsidRPr="00CE1E80" w:rsidRDefault="00A510DA" w:rsidP="00A510DA">
            <w:r w:rsidRPr="00CE1E80">
              <w:rPr>
                <w:rFonts w:cs="Times New Roman"/>
                <w:sz w:val="20"/>
                <w:szCs w:val="20"/>
              </w:rPr>
              <w:t>201</w:t>
            </w:r>
          </w:p>
        </w:tc>
        <w:tc>
          <w:tcPr>
            <w:tcW w:w="1559" w:type="dxa"/>
            <w:vAlign w:val="center"/>
          </w:tcPr>
          <w:p w14:paraId="5AB483A3" w14:textId="7EA0249E" w:rsidR="00A510DA" w:rsidRPr="00CE1E80" w:rsidRDefault="00A510DA" w:rsidP="00A510DA">
            <w:r w:rsidRPr="00CE1E80">
              <w:rPr>
                <w:rFonts w:cs="Times New Roman"/>
                <w:sz w:val="20"/>
                <w:szCs w:val="20"/>
              </w:rPr>
              <w:t>237</w:t>
            </w:r>
          </w:p>
        </w:tc>
        <w:tc>
          <w:tcPr>
            <w:tcW w:w="2262" w:type="dxa"/>
            <w:vAlign w:val="center"/>
          </w:tcPr>
          <w:p w14:paraId="5A2AE95E" w14:textId="60A9ACB2"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04C47AD" w14:textId="77777777" w:rsidTr="006502FE">
        <w:tc>
          <w:tcPr>
            <w:tcW w:w="517" w:type="dxa"/>
            <w:vAlign w:val="center"/>
          </w:tcPr>
          <w:p w14:paraId="4567B15B" w14:textId="685306B2" w:rsidR="00A510DA" w:rsidRPr="00CE1E80" w:rsidRDefault="00A510DA" w:rsidP="00A510DA">
            <w:r w:rsidRPr="00CE1E80">
              <w:rPr>
                <w:rFonts w:cs="Times New Roman"/>
                <w:sz w:val="20"/>
                <w:szCs w:val="20"/>
              </w:rPr>
              <w:t>281</w:t>
            </w:r>
          </w:p>
        </w:tc>
        <w:tc>
          <w:tcPr>
            <w:tcW w:w="1605" w:type="dxa"/>
            <w:vAlign w:val="center"/>
          </w:tcPr>
          <w:p w14:paraId="360BD07E" w14:textId="5434D94B" w:rsidR="00A510DA" w:rsidRPr="00CE1E80" w:rsidRDefault="00A510DA" w:rsidP="00A510DA">
            <w:r w:rsidRPr="00CE1E80">
              <w:rPr>
                <w:rFonts w:cs="Times New Roman"/>
                <w:sz w:val="20"/>
                <w:szCs w:val="20"/>
              </w:rPr>
              <w:t>6910-0008-0009</w:t>
            </w:r>
          </w:p>
        </w:tc>
        <w:tc>
          <w:tcPr>
            <w:tcW w:w="2268" w:type="dxa"/>
            <w:vAlign w:val="center"/>
          </w:tcPr>
          <w:p w14:paraId="7E4A42D8" w14:textId="0A80EB0A" w:rsidR="00A510DA" w:rsidRPr="00CE1E80" w:rsidRDefault="00A510DA" w:rsidP="00A510DA">
            <w:r w:rsidRPr="00CE1E80">
              <w:rPr>
                <w:rFonts w:cs="Times New Roman"/>
                <w:sz w:val="20"/>
                <w:szCs w:val="20"/>
                <w:lang w:eastAsia="lt-LT"/>
              </w:rPr>
              <w:t>Liepų g. 3,  Išlaužo k., Prienų r. sav.</w:t>
            </w:r>
          </w:p>
        </w:tc>
        <w:tc>
          <w:tcPr>
            <w:tcW w:w="1417" w:type="dxa"/>
            <w:vAlign w:val="center"/>
          </w:tcPr>
          <w:p w14:paraId="01F346D8" w14:textId="0EC59B7A" w:rsidR="00A510DA" w:rsidRPr="00CE1E80" w:rsidRDefault="00A510DA" w:rsidP="00A510DA">
            <w:r w:rsidRPr="00CE1E80">
              <w:rPr>
                <w:rFonts w:cs="Times New Roman"/>
                <w:sz w:val="20"/>
                <w:szCs w:val="20"/>
              </w:rPr>
              <w:t>272</w:t>
            </w:r>
          </w:p>
        </w:tc>
        <w:tc>
          <w:tcPr>
            <w:tcW w:w="1559" w:type="dxa"/>
            <w:vAlign w:val="center"/>
          </w:tcPr>
          <w:p w14:paraId="6CF16F02" w14:textId="4DEA5DAD" w:rsidR="00A510DA" w:rsidRPr="00CE1E80" w:rsidRDefault="00A510DA" w:rsidP="00A510DA">
            <w:r w:rsidRPr="00CE1E80">
              <w:rPr>
                <w:rFonts w:cs="Times New Roman"/>
                <w:sz w:val="20"/>
                <w:szCs w:val="20"/>
              </w:rPr>
              <w:t>281</w:t>
            </w:r>
          </w:p>
        </w:tc>
        <w:tc>
          <w:tcPr>
            <w:tcW w:w="2262" w:type="dxa"/>
            <w:vAlign w:val="center"/>
          </w:tcPr>
          <w:p w14:paraId="053C95D2" w14:textId="3318A531" w:rsidR="00A510DA" w:rsidRPr="00CE1E80" w:rsidRDefault="00A510DA" w:rsidP="00A510DA">
            <w:r w:rsidRPr="00CE1E80">
              <w:rPr>
                <w:rFonts w:cs="Times New Roman"/>
                <w:sz w:val="20"/>
                <w:szCs w:val="20"/>
              </w:rPr>
              <w:t>Sklypo naudojimo tipas: žemės ūkio</w:t>
            </w:r>
          </w:p>
        </w:tc>
      </w:tr>
      <w:tr w:rsidR="00CE1E80" w:rsidRPr="00CE1E80" w14:paraId="6849D490" w14:textId="77777777" w:rsidTr="006502FE">
        <w:tc>
          <w:tcPr>
            <w:tcW w:w="517" w:type="dxa"/>
            <w:vAlign w:val="center"/>
          </w:tcPr>
          <w:p w14:paraId="096655AC" w14:textId="53861F7E" w:rsidR="00A510DA" w:rsidRPr="00CE1E80" w:rsidRDefault="00A510DA" w:rsidP="00A510DA">
            <w:r w:rsidRPr="00CE1E80">
              <w:rPr>
                <w:rFonts w:cs="Times New Roman"/>
                <w:sz w:val="20"/>
                <w:szCs w:val="20"/>
              </w:rPr>
              <w:t>282</w:t>
            </w:r>
          </w:p>
        </w:tc>
        <w:tc>
          <w:tcPr>
            <w:tcW w:w="1605" w:type="dxa"/>
            <w:vAlign w:val="center"/>
          </w:tcPr>
          <w:p w14:paraId="35F16634" w14:textId="43CD5331" w:rsidR="00A510DA" w:rsidRPr="00CE1E80" w:rsidRDefault="00A510DA" w:rsidP="00A510DA">
            <w:hyperlink r:id="rId224" w:tgtFrame="_blank" w:history="1">
              <w:r w:rsidRPr="00CE1E80">
                <w:rPr>
                  <w:rStyle w:val="Hyperlink"/>
                  <w:rFonts w:cs="Times New Roman"/>
                  <w:color w:val="auto"/>
                  <w:sz w:val="20"/>
                  <w:szCs w:val="20"/>
                </w:rPr>
                <w:t>4400-0126-3487</w:t>
              </w:r>
            </w:hyperlink>
          </w:p>
        </w:tc>
        <w:tc>
          <w:tcPr>
            <w:tcW w:w="2268" w:type="dxa"/>
            <w:vAlign w:val="center"/>
          </w:tcPr>
          <w:p w14:paraId="08EA9C05" w14:textId="6687743B" w:rsidR="00A510DA" w:rsidRPr="00CE1E80" w:rsidRDefault="00A510DA" w:rsidP="00A510DA">
            <w:r w:rsidRPr="00CE1E80">
              <w:rPr>
                <w:rFonts w:cs="Times New Roman"/>
                <w:sz w:val="20"/>
                <w:szCs w:val="20"/>
                <w:lang w:eastAsia="lt-LT"/>
              </w:rPr>
              <w:t>Liepų g. 4,  Išlaužo k., Prienų r. sav.</w:t>
            </w:r>
          </w:p>
        </w:tc>
        <w:tc>
          <w:tcPr>
            <w:tcW w:w="1417" w:type="dxa"/>
            <w:vAlign w:val="center"/>
          </w:tcPr>
          <w:p w14:paraId="2B702CC8" w14:textId="7582E049" w:rsidR="00A510DA" w:rsidRPr="00CE1E80" w:rsidRDefault="00A510DA" w:rsidP="00A510DA">
            <w:r w:rsidRPr="00CE1E80">
              <w:rPr>
                <w:rFonts w:cs="Times New Roman"/>
                <w:sz w:val="20"/>
                <w:szCs w:val="20"/>
              </w:rPr>
              <w:t>206</w:t>
            </w:r>
          </w:p>
        </w:tc>
        <w:tc>
          <w:tcPr>
            <w:tcW w:w="1559" w:type="dxa"/>
            <w:vAlign w:val="center"/>
          </w:tcPr>
          <w:p w14:paraId="0972BAA5" w14:textId="38E33D17" w:rsidR="00A510DA" w:rsidRPr="00CE1E80" w:rsidRDefault="00A510DA" w:rsidP="00A510DA">
            <w:r w:rsidRPr="00CE1E80">
              <w:rPr>
                <w:rFonts w:cs="Times New Roman"/>
                <w:sz w:val="20"/>
                <w:szCs w:val="20"/>
              </w:rPr>
              <w:t>248</w:t>
            </w:r>
          </w:p>
        </w:tc>
        <w:tc>
          <w:tcPr>
            <w:tcW w:w="2262" w:type="dxa"/>
            <w:vAlign w:val="center"/>
          </w:tcPr>
          <w:p w14:paraId="116EF215" w14:textId="00AB7CD7"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6A3B754F" w14:textId="77777777" w:rsidTr="006502FE">
        <w:tc>
          <w:tcPr>
            <w:tcW w:w="517" w:type="dxa"/>
            <w:vAlign w:val="center"/>
          </w:tcPr>
          <w:p w14:paraId="736C7658" w14:textId="4DE103A5" w:rsidR="00A510DA" w:rsidRPr="00CE1E80" w:rsidRDefault="00A510DA" w:rsidP="00A510DA">
            <w:r w:rsidRPr="00CE1E80">
              <w:rPr>
                <w:rFonts w:cs="Times New Roman"/>
                <w:sz w:val="20"/>
                <w:szCs w:val="20"/>
              </w:rPr>
              <w:t>283</w:t>
            </w:r>
          </w:p>
        </w:tc>
        <w:tc>
          <w:tcPr>
            <w:tcW w:w="1605" w:type="dxa"/>
            <w:vAlign w:val="center"/>
          </w:tcPr>
          <w:p w14:paraId="23050C9A" w14:textId="2E4D13A0" w:rsidR="00A510DA" w:rsidRPr="00CE1E80" w:rsidRDefault="00A510DA" w:rsidP="00A510DA">
            <w:hyperlink r:id="rId225" w:tgtFrame="_blank" w:history="1">
              <w:r w:rsidRPr="00CE1E80">
                <w:rPr>
                  <w:rStyle w:val="Hyperlink"/>
                  <w:rFonts w:cs="Times New Roman"/>
                  <w:color w:val="auto"/>
                  <w:sz w:val="20"/>
                  <w:szCs w:val="20"/>
                </w:rPr>
                <w:t>6910-0008-0071</w:t>
              </w:r>
            </w:hyperlink>
          </w:p>
        </w:tc>
        <w:tc>
          <w:tcPr>
            <w:tcW w:w="2268" w:type="dxa"/>
            <w:vAlign w:val="center"/>
          </w:tcPr>
          <w:p w14:paraId="13C12286" w14:textId="0DB395BA" w:rsidR="00A510DA" w:rsidRPr="00CE1E80" w:rsidRDefault="00A510DA" w:rsidP="00A510DA">
            <w:r w:rsidRPr="00CE1E80">
              <w:rPr>
                <w:rFonts w:cs="Times New Roman"/>
                <w:sz w:val="20"/>
                <w:szCs w:val="20"/>
                <w:lang w:eastAsia="lt-LT"/>
              </w:rPr>
              <w:t>Liepų g. 5,  Išlaužo k., Prienų r. sav.</w:t>
            </w:r>
          </w:p>
        </w:tc>
        <w:tc>
          <w:tcPr>
            <w:tcW w:w="1417" w:type="dxa"/>
            <w:vAlign w:val="center"/>
          </w:tcPr>
          <w:p w14:paraId="73563975" w14:textId="3D83B65F" w:rsidR="00A510DA" w:rsidRPr="00CE1E80" w:rsidRDefault="00A510DA" w:rsidP="00A510DA">
            <w:r w:rsidRPr="00CE1E80">
              <w:rPr>
                <w:rFonts w:cs="Times New Roman"/>
                <w:sz w:val="20"/>
                <w:szCs w:val="20"/>
              </w:rPr>
              <w:t>281</w:t>
            </w:r>
          </w:p>
        </w:tc>
        <w:tc>
          <w:tcPr>
            <w:tcW w:w="1559" w:type="dxa"/>
            <w:vAlign w:val="center"/>
          </w:tcPr>
          <w:p w14:paraId="4DE721FB" w14:textId="00F81E07" w:rsidR="00A510DA" w:rsidRPr="00CE1E80" w:rsidRDefault="00A510DA" w:rsidP="00A510DA">
            <w:r w:rsidRPr="00CE1E80">
              <w:rPr>
                <w:rFonts w:cs="Times New Roman"/>
                <w:sz w:val="20"/>
                <w:szCs w:val="20"/>
              </w:rPr>
              <w:t>288</w:t>
            </w:r>
          </w:p>
        </w:tc>
        <w:tc>
          <w:tcPr>
            <w:tcW w:w="2262" w:type="dxa"/>
            <w:vAlign w:val="center"/>
          </w:tcPr>
          <w:p w14:paraId="370F8A5A" w14:textId="49A498E8" w:rsidR="00A510DA" w:rsidRPr="00CE1E80" w:rsidRDefault="00A510DA" w:rsidP="00A510DA">
            <w:r w:rsidRPr="00CE1E80">
              <w:rPr>
                <w:rFonts w:cs="Times New Roman"/>
                <w:sz w:val="20"/>
                <w:szCs w:val="20"/>
              </w:rPr>
              <w:t xml:space="preserve">Sklypo naudojimo būdas ir pobūdis:  gyvenamosios teritorijos, mažaaukščių </w:t>
            </w:r>
            <w:r w:rsidRPr="00CE1E80">
              <w:rPr>
                <w:rFonts w:cs="Times New Roman"/>
                <w:sz w:val="20"/>
                <w:szCs w:val="20"/>
              </w:rPr>
              <w:lastRenderedPageBreak/>
              <w:t>gyvenamųjų namų statybos</w:t>
            </w:r>
          </w:p>
        </w:tc>
      </w:tr>
      <w:tr w:rsidR="00CE1E80" w:rsidRPr="00CE1E80" w14:paraId="04E14C1B" w14:textId="77777777" w:rsidTr="006502FE">
        <w:tc>
          <w:tcPr>
            <w:tcW w:w="517" w:type="dxa"/>
            <w:vAlign w:val="center"/>
          </w:tcPr>
          <w:p w14:paraId="06105702" w14:textId="4A8AD61F" w:rsidR="00A510DA" w:rsidRPr="00CE1E80" w:rsidRDefault="00A510DA" w:rsidP="00A510DA">
            <w:r w:rsidRPr="00CE1E80">
              <w:rPr>
                <w:rFonts w:cs="Times New Roman"/>
                <w:sz w:val="20"/>
                <w:szCs w:val="20"/>
              </w:rPr>
              <w:lastRenderedPageBreak/>
              <w:t>284</w:t>
            </w:r>
          </w:p>
        </w:tc>
        <w:tc>
          <w:tcPr>
            <w:tcW w:w="1605" w:type="dxa"/>
            <w:vAlign w:val="center"/>
          </w:tcPr>
          <w:p w14:paraId="4B454066" w14:textId="5AF9E3B9" w:rsidR="00A510DA" w:rsidRPr="00CE1E80" w:rsidRDefault="00A510DA" w:rsidP="00A510DA">
            <w:pPr>
              <w:jc w:val="center"/>
              <w:rPr>
                <w:rFonts w:cs="Times New Roman"/>
                <w:sz w:val="20"/>
                <w:szCs w:val="20"/>
              </w:rPr>
            </w:pPr>
            <w:hyperlink r:id="rId226" w:tgtFrame="_blank" w:history="1">
              <w:r w:rsidRPr="00CE1E80">
                <w:rPr>
                  <w:rFonts w:cs="Times New Roman"/>
                  <w:sz w:val="20"/>
                  <w:szCs w:val="20"/>
                </w:rPr>
                <w:br/>
              </w:r>
              <w:r w:rsidRPr="00CE1E80">
                <w:rPr>
                  <w:rStyle w:val="Hyperlink"/>
                  <w:rFonts w:cs="Times New Roman"/>
                  <w:color w:val="auto"/>
                  <w:sz w:val="20"/>
                  <w:szCs w:val="20"/>
                </w:rPr>
                <w:t>4400-4613-0614</w:t>
              </w:r>
            </w:hyperlink>
          </w:p>
          <w:p w14:paraId="3BE68C24" w14:textId="77777777" w:rsidR="00A510DA" w:rsidRPr="00CE1E80" w:rsidRDefault="00A510DA" w:rsidP="00A510DA"/>
        </w:tc>
        <w:tc>
          <w:tcPr>
            <w:tcW w:w="2268" w:type="dxa"/>
            <w:vAlign w:val="center"/>
          </w:tcPr>
          <w:p w14:paraId="169B258F" w14:textId="3AC45A6D" w:rsidR="00A510DA" w:rsidRPr="00CE1E80" w:rsidRDefault="00A510DA" w:rsidP="00A510DA">
            <w:r w:rsidRPr="00CE1E80">
              <w:rPr>
                <w:rFonts w:cs="Times New Roman"/>
                <w:sz w:val="20"/>
                <w:szCs w:val="20"/>
                <w:lang w:eastAsia="lt-LT"/>
              </w:rPr>
              <w:t>Liepų g. 6,  Išlaužo k., Prienų r. sav.</w:t>
            </w:r>
          </w:p>
        </w:tc>
        <w:tc>
          <w:tcPr>
            <w:tcW w:w="1417" w:type="dxa"/>
            <w:vAlign w:val="center"/>
          </w:tcPr>
          <w:p w14:paraId="58FCA8AD" w14:textId="19CDEB7B" w:rsidR="00A510DA" w:rsidRPr="00CE1E80" w:rsidRDefault="00A510DA" w:rsidP="00A510DA">
            <w:r w:rsidRPr="00CE1E80">
              <w:rPr>
                <w:rFonts w:cs="Times New Roman"/>
                <w:sz w:val="20"/>
                <w:szCs w:val="20"/>
              </w:rPr>
              <w:t>217</w:t>
            </w:r>
          </w:p>
        </w:tc>
        <w:tc>
          <w:tcPr>
            <w:tcW w:w="1559" w:type="dxa"/>
            <w:vAlign w:val="center"/>
          </w:tcPr>
          <w:p w14:paraId="6FDFEADB" w14:textId="0BCF8608" w:rsidR="00A510DA" w:rsidRPr="00CE1E80" w:rsidRDefault="00A510DA" w:rsidP="00A510DA">
            <w:r w:rsidRPr="00CE1E80">
              <w:rPr>
                <w:rFonts w:cs="Times New Roman"/>
                <w:sz w:val="20"/>
                <w:szCs w:val="20"/>
              </w:rPr>
              <w:t>264</w:t>
            </w:r>
          </w:p>
        </w:tc>
        <w:tc>
          <w:tcPr>
            <w:tcW w:w="2262" w:type="dxa"/>
            <w:vAlign w:val="center"/>
          </w:tcPr>
          <w:p w14:paraId="7C41D6FB" w14:textId="3355AB2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2B72D86" w14:textId="77777777" w:rsidTr="006502FE">
        <w:tc>
          <w:tcPr>
            <w:tcW w:w="517" w:type="dxa"/>
            <w:vAlign w:val="center"/>
          </w:tcPr>
          <w:p w14:paraId="52315118" w14:textId="78941DF5" w:rsidR="00A510DA" w:rsidRPr="00CE1E80" w:rsidRDefault="00A510DA" w:rsidP="00A510DA">
            <w:r w:rsidRPr="00CE1E80">
              <w:rPr>
                <w:rFonts w:cs="Times New Roman"/>
                <w:sz w:val="20"/>
                <w:szCs w:val="20"/>
              </w:rPr>
              <w:t>285</w:t>
            </w:r>
          </w:p>
        </w:tc>
        <w:tc>
          <w:tcPr>
            <w:tcW w:w="1605" w:type="dxa"/>
            <w:vAlign w:val="center"/>
          </w:tcPr>
          <w:p w14:paraId="4900E2C8" w14:textId="654E2694" w:rsidR="00A510DA" w:rsidRPr="00CE1E80" w:rsidRDefault="00A510DA" w:rsidP="00A510DA">
            <w:r w:rsidRPr="00CE1E80">
              <w:rPr>
                <w:rFonts w:cs="Times New Roman"/>
                <w:sz w:val="20"/>
                <w:szCs w:val="20"/>
              </w:rPr>
              <w:t>-</w:t>
            </w:r>
          </w:p>
        </w:tc>
        <w:tc>
          <w:tcPr>
            <w:tcW w:w="2268" w:type="dxa"/>
            <w:vAlign w:val="center"/>
          </w:tcPr>
          <w:p w14:paraId="4208DD0F" w14:textId="022AEF3C" w:rsidR="00A510DA" w:rsidRPr="00CE1E80" w:rsidRDefault="00A510DA" w:rsidP="00A510DA">
            <w:r w:rsidRPr="00CE1E80">
              <w:rPr>
                <w:rFonts w:cs="Times New Roman"/>
                <w:sz w:val="20"/>
                <w:szCs w:val="20"/>
                <w:lang w:eastAsia="lt-LT"/>
              </w:rPr>
              <w:t>Liepų g. 8,  Išlaužo k., Prienų r. sav.</w:t>
            </w:r>
          </w:p>
        </w:tc>
        <w:tc>
          <w:tcPr>
            <w:tcW w:w="1417" w:type="dxa"/>
            <w:vAlign w:val="center"/>
          </w:tcPr>
          <w:p w14:paraId="69157073" w14:textId="442880C0" w:rsidR="00A510DA" w:rsidRPr="00CE1E80" w:rsidRDefault="00A510DA" w:rsidP="00A510DA">
            <w:r w:rsidRPr="00CE1E80">
              <w:rPr>
                <w:rFonts w:cs="Times New Roman"/>
                <w:sz w:val="20"/>
                <w:szCs w:val="20"/>
              </w:rPr>
              <w:t>-</w:t>
            </w:r>
          </w:p>
        </w:tc>
        <w:tc>
          <w:tcPr>
            <w:tcW w:w="1559" w:type="dxa"/>
            <w:vAlign w:val="center"/>
          </w:tcPr>
          <w:p w14:paraId="7687CA1C" w14:textId="60E0292E" w:rsidR="00A510DA" w:rsidRPr="00CE1E80" w:rsidRDefault="00A510DA" w:rsidP="00A510DA">
            <w:r w:rsidRPr="00CE1E80">
              <w:rPr>
                <w:rFonts w:cs="Times New Roman"/>
                <w:sz w:val="20"/>
                <w:szCs w:val="20"/>
              </w:rPr>
              <w:t>273</w:t>
            </w:r>
          </w:p>
        </w:tc>
        <w:tc>
          <w:tcPr>
            <w:tcW w:w="2262" w:type="dxa"/>
            <w:vAlign w:val="center"/>
          </w:tcPr>
          <w:p w14:paraId="5261884F" w14:textId="1298BBFB" w:rsidR="00A510DA" w:rsidRPr="00CE1E80" w:rsidRDefault="00A510DA" w:rsidP="00A510DA">
            <w:r w:rsidRPr="00CE1E80">
              <w:rPr>
                <w:rFonts w:cs="Times New Roman"/>
                <w:sz w:val="20"/>
                <w:szCs w:val="20"/>
              </w:rPr>
              <w:t>Sklypas neregistruotas</w:t>
            </w:r>
          </w:p>
        </w:tc>
      </w:tr>
      <w:tr w:rsidR="00CE1E80" w:rsidRPr="00CE1E80" w14:paraId="7E8F2F79" w14:textId="77777777" w:rsidTr="006502FE">
        <w:tc>
          <w:tcPr>
            <w:tcW w:w="517" w:type="dxa"/>
            <w:vAlign w:val="center"/>
          </w:tcPr>
          <w:p w14:paraId="485A1398" w14:textId="08703FBD" w:rsidR="00A510DA" w:rsidRPr="00CE1E80" w:rsidRDefault="00A510DA" w:rsidP="00A510DA">
            <w:r w:rsidRPr="00CE1E80">
              <w:rPr>
                <w:rFonts w:cs="Times New Roman"/>
                <w:sz w:val="20"/>
                <w:szCs w:val="20"/>
              </w:rPr>
              <w:t>286</w:t>
            </w:r>
          </w:p>
        </w:tc>
        <w:tc>
          <w:tcPr>
            <w:tcW w:w="1605" w:type="dxa"/>
            <w:vAlign w:val="center"/>
          </w:tcPr>
          <w:p w14:paraId="42AE849D" w14:textId="495C3E05" w:rsidR="00A510DA" w:rsidRPr="00CE1E80" w:rsidRDefault="00A510DA" w:rsidP="00A510DA">
            <w:hyperlink r:id="rId227" w:tgtFrame="_blank" w:history="1">
              <w:r w:rsidRPr="00CE1E80">
                <w:rPr>
                  <w:rStyle w:val="Hyperlink"/>
                  <w:rFonts w:cs="Times New Roman"/>
                  <w:color w:val="auto"/>
                  <w:sz w:val="20"/>
                  <w:szCs w:val="20"/>
                </w:rPr>
                <w:t>4400-1037-1834</w:t>
              </w:r>
            </w:hyperlink>
          </w:p>
        </w:tc>
        <w:tc>
          <w:tcPr>
            <w:tcW w:w="2268" w:type="dxa"/>
            <w:vAlign w:val="center"/>
          </w:tcPr>
          <w:p w14:paraId="3C225613" w14:textId="0F53B776" w:rsidR="00A510DA" w:rsidRPr="00CE1E80" w:rsidRDefault="00A510DA" w:rsidP="00A510DA">
            <w:r w:rsidRPr="00CE1E80">
              <w:rPr>
                <w:rFonts w:cs="Times New Roman"/>
                <w:sz w:val="20"/>
                <w:szCs w:val="20"/>
                <w:lang w:eastAsia="lt-LT"/>
              </w:rPr>
              <w:t>Liepų g. 9,  Išlaužo k., Prienų r. sav.</w:t>
            </w:r>
          </w:p>
        </w:tc>
        <w:tc>
          <w:tcPr>
            <w:tcW w:w="1417" w:type="dxa"/>
            <w:vAlign w:val="center"/>
          </w:tcPr>
          <w:p w14:paraId="0C4CE4FB" w14:textId="19B1D21B" w:rsidR="00A510DA" w:rsidRPr="00CE1E80" w:rsidRDefault="00A510DA" w:rsidP="00A510DA">
            <w:r w:rsidRPr="00CE1E80">
              <w:rPr>
                <w:rFonts w:cs="Times New Roman"/>
                <w:sz w:val="20"/>
                <w:szCs w:val="20"/>
              </w:rPr>
              <w:t>307</w:t>
            </w:r>
          </w:p>
        </w:tc>
        <w:tc>
          <w:tcPr>
            <w:tcW w:w="1559" w:type="dxa"/>
            <w:vAlign w:val="center"/>
          </w:tcPr>
          <w:p w14:paraId="7CF92EFF" w14:textId="55D61E0A" w:rsidR="00A510DA" w:rsidRPr="00CE1E80" w:rsidRDefault="00A510DA" w:rsidP="00A510DA">
            <w:r w:rsidRPr="00CE1E80">
              <w:rPr>
                <w:rFonts w:cs="Times New Roman"/>
                <w:sz w:val="20"/>
                <w:szCs w:val="20"/>
              </w:rPr>
              <w:t>313</w:t>
            </w:r>
          </w:p>
        </w:tc>
        <w:tc>
          <w:tcPr>
            <w:tcW w:w="2262" w:type="dxa"/>
            <w:vAlign w:val="center"/>
          </w:tcPr>
          <w:p w14:paraId="7E8CE737" w14:textId="124B435F"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6C83CFDC" w14:textId="77777777" w:rsidTr="006502FE">
        <w:tc>
          <w:tcPr>
            <w:tcW w:w="517" w:type="dxa"/>
            <w:vAlign w:val="center"/>
          </w:tcPr>
          <w:p w14:paraId="561D36F5" w14:textId="6C644FE7" w:rsidR="00A510DA" w:rsidRPr="00CE1E80" w:rsidRDefault="00A510DA" w:rsidP="00A510DA">
            <w:r w:rsidRPr="00CE1E80">
              <w:rPr>
                <w:rFonts w:cs="Times New Roman"/>
                <w:sz w:val="20"/>
                <w:szCs w:val="20"/>
              </w:rPr>
              <w:t>287</w:t>
            </w:r>
          </w:p>
        </w:tc>
        <w:tc>
          <w:tcPr>
            <w:tcW w:w="1605" w:type="dxa"/>
            <w:vAlign w:val="center"/>
          </w:tcPr>
          <w:p w14:paraId="39D2348A" w14:textId="677B3329" w:rsidR="00A510DA" w:rsidRPr="00CE1E80" w:rsidRDefault="00A510DA" w:rsidP="00A510DA">
            <w:hyperlink r:id="rId228" w:tgtFrame="_blank" w:history="1">
              <w:r w:rsidRPr="00CE1E80">
                <w:rPr>
                  <w:rStyle w:val="Hyperlink"/>
                  <w:rFonts w:cs="Times New Roman"/>
                  <w:color w:val="auto"/>
                  <w:sz w:val="20"/>
                  <w:szCs w:val="20"/>
                </w:rPr>
                <w:t>4400-1333-5460</w:t>
              </w:r>
            </w:hyperlink>
          </w:p>
        </w:tc>
        <w:tc>
          <w:tcPr>
            <w:tcW w:w="2268" w:type="dxa"/>
            <w:vAlign w:val="center"/>
          </w:tcPr>
          <w:p w14:paraId="50365C50" w14:textId="23774B96" w:rsidR="00A510DA" w:rsidRPr="00CE1E80" w:rsidRDefault="00A510DA" w:rsidP="00A510DA">
            <w:r w:rsidRPr="00CE1E80">
              <w:rPr>
                <w:rFonts w:cs="Times New Roman"/>
                <w:sz w:val="20"/>
                <w:szCs w:val="20"/>
                <w:lang w:eastAsia="lt-LT"/>
              </w:rPr>
              <w:t>Liepų g. 10,  Išlaužo k., Prienų r. sav.</w:t>
            </w:r>
          </w:p>
        </w:tc>
        <w:tc>
          <w:tcPr>
            <w:tcW w:w="1417" w:type="dxa"/>
            <w:vAlign w:val="center"/>
          </w:tcPr>
          <w:p w14:paraId="50803C28" w14:textId="329B6E8B" w:rsidR="00A510DA" w:rsidRPr="00CE1E80" w:rsidRDefault="00A510DA" w:rsidP="00A510DA">
            <w:r w:rsidRPr="00CE1E80">
              <w:rPr>
                <w:rFonts w:cs="Times New Roman"/>
                <w:sz w:val="20"/>
                <w:szCs w:val="20"/>
              </w:rPr>
              <w:t>243</w:t>
            </w:r>
          </w:p>
        </w:tc>
        <w:tc>
          <w:tcPr>
            <w:tcW w:w="1559" w:type="dxa"/>
            <w:vAlign w:val="center"/>
          </w:tcPr>
          <w:p w14:paraId="6290B53A" w14:textId="0FEC950E" w:rsidR="00A510DA" w:rsidRPr="00CE1E80" w:rsidRDefault="00A510DA" w:rsidP="00A510DA">
            <w:r w:rsidRPr="00CE1E80">
              <w:rPr>
                <w:rFonts w:cs="Times New Roman"/>
                <w:sz w:val="20"/>
                <w:szCs w:val="20"/>
              </w:rPr>
              <w:t>290</w:t>
            </w:r>
          </w:p>
        </w:tc>
        <w:tc>
          <w:tcPr>
            <w:tcW w:w="2262" w:type="dxa"/>
            <w:vAlign w:val="center"/>
          </w:tcPr>
          <w:p w14:paraId="64856515" w14:textId="021EE34D"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7B40F902" w14:textId="77777777" w:rsidTr="006502FE">
        <w:tc>
          <w:tcPr>
            <w:tcW w:w="517" w:type="dxa"/>
            <w:vAlign w:val="center"/>
          </w:tcPr>
          <w:p w14:paraId="17CA2715" w14:textId="7602B0B3" w:rsidR="00A510DA" w:rsidRPr="00CE1E80" w:rsidRDefault="00A510DA" w:rsidP="00A510DA">
            <w:r w:rsidRPr="00CE1E80">
              <w:rPr>
                <w:rFonts w:cs="Times New Roman"/>
                <w:sz w:val="20"/>
                <w:szCs w:val="20"/>
              </w:rPr>
              <w:t>289</w:t>
            </w:r>
          </w:p>
        </w:tc>
        <w:tc>
          <w:tcPr>
            <w:tcW w:w="1605" w:type="dxa"/>
            <w:vAlign w:val="center"/>
          </w:tcPr>
          <w:p w14:paraId="414A035B" w14:textId="6041B7EB" w:rsidR="00A510DA" w:rsidRPr="00CE1E80" w:rsidRDefault="00A510DA" w:rsidP="00A510DA">
            <w:r w:rsidRPr="00CE1E80">
              <w:rPr>
                <w:rFonts w:cs="Times New Roman"/>
                <w:sz w:val="20"/>
                <w:szCs w:val="20"/>
              </w:rPr>
              <w:t>4400-0904-7392</w:t>
            </w:r>
          </w:p>
        </w:tc>
        <w:tc>
          <w:tcPr>
            <w:tcW w:w="2268" w:type="dxa"/>
            <w:vAlign w:val="center"/>
          </w:tcPr>
          <w:p w14:paraId="4F6F92C6" w14:textId="54398AB6" w:rsidR="00A510DA" w:rsidRPr="00CE1E80" w:rsidRDefault="00A510DA" w:rsidP="00A510DA">
            <w:r w:rsidRPr="00CE1E80">
              <w:rPr>
                <w:rFonts w:cs="Times New Roman"/>
                <w:sz w:val="20"/>
                <w:szCs w:val="20"/>
                <w:lang w:eastAsia="lt-LT"/>
              </w:rPr>
              <w:t>Liepų g. 11,  Išlaužo k., Prienų r. sav.</w:t>
            </w:r>
          </w:p>
        </w:tc>
        <w:tc>
          <w:tcPr>
            <w:tcW w:w="1417" w:type="dxa"/>
            <w:vAlign w:val="center"/>
          </w:tcPr>
          <w:p w14:paraId="065E922C" w14:textId="3E8B47E0" w:rsidR="00A510DA" w:rsidRPr="00CE1E80" w:rsidRDefault="00A510DA" w:rsidP="00A510DA">
            <w:r w:rsidRPr="00CE1E80">
              <w:rPr>
                <w:rFonts w:cs="Times New Roman"/>
                <w:sz w:val="20"/>
                <w:szCs w:val="20"/>
              </w:rPr>
              <w:t>319</w:t>
            </w:r>
          </w:p>
        </w:tc>
        <w:tc>
          <w:tcPr>
            <w:tcW w:w="1559" w:type="dxa"/>
            <w:vAlign w:val="center"/>
          </w:tcPr>
          <w:p w14:paraId="751A4619" w14:textId="00513B77" w:rsidR="00A510DA" w:rsidRPr="00CE1E80" w:rsidRDefault="00A510DA" w:rsidP="00A510DA">
            <w:r w:rsidRPr="00CE1E80">
              <w:rPr>
                <w:rFonts w:cs="Times New Roman"/>
                <w:sz w:val="20"/>
                <w:szCs w:val="20"/>
              </w:rPr>
              <w:t>333</w:t>
            </w:r>
          </w:p>
        </w:tc>
        <w:tc>
          <w:tcPr>
            <w:tcW w:w="2262" w:type="dxa"/>
            <w:vAlign w:val="center"/>
          </w:tcPr>
          <w:p w14:paraId="0C001C0E" w14:textId="4762E499"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23EFAF2A" w14:textId="77777777" w:rsidTr="006502FE">
        <w:tc>
          <w:tcPr>
            <w:tcW w:w="517" w:type="dxa"/>
            <w:vAlign w:val="center"/>
          </w:tcPr>
          <w:p w14:paraId="069DBD36" w14:textId="37E8AD68" w:rsidR="00A510DA" w:rsidRPr="00CE1E80" w:rsidRDefault="00A510DA" w:rsidP="00A510DA">
            <w:r w:rsidRPr="00CE1E80">
              <w:rPr>
                <w:rFonts w:cs="Times New Roman"/>
                <w:sz w:val="20"/>
                <w:szCs w:val="20"/>
              </w:rPr>
              <w:t>290</w:t>
            </w:r>
          </w:p>
        </w:tc>
        <w:tc>
          <w:tcPr>
            <w:tcW w:w="1605" w:type="dxa"/>
            <w:vAlign w:val="center"/>
          </w:tcPr>
          <w:p w14:paraId="6C708147" w14:textId="06F9AE62" w:rsidR="00A510DA" w:rsidRPr="00CE1E80" w:rsidRDefault="00A510DA" w:rsidP="00A510DA">
            <w:hyperlink r:id="rId229" w:tgtFrame="_blank" w:history="1">
              <w:r w:rsidRPr="00CE1E80">
                <w:rPr>
                  <w:rStyle w:val="Hyperlink"/>
                  <w:rFonts w:cs="Times New Roman"/>
                  <w:color w:val="auto"/>
                  <w:sz w:val="20"/>
                  <w:szCs w:val="20"/>
                </w:rPr>
                <w:t>6910-0008-0001</w:t>
              </w:r>
            </w:hyperlink>
          </w:p>
        </w:tc>
        <w:tc>
          <w:tcPr>
            <w:tcW w:w="2268" w:type="dxa"/>
            <w:vAlign w:val="center"/>
          </w:tcPr>
          <w:p w14:paraId="331C77A1" w14:textId="6BF47D99" w:rsidR="00A510DA" w:rsidRPr="00CE1E80" w:rsidRDefault="00A510DA" w:rsidP="00A510DA">
            <w:r w:rsidRPr="00CE1E80">
              <w:rPr>
                <w:rFonts w:cs="Times New Roman"/>
                <w:sz w:val="20"/>
                <w:szCs w:val="20"/>
                <w:lang w:eastAsia="lt-LT"/>
              </w:rPr>
              <w:t>Liepų g. 14,  Išlaužo k., Prienų r. sav.</w:t>
            </w:r>
          </w:p>
        </w:tc>
        <w:tc>
          <w:tcPr>
            <w:tcW w:w="1417" w:type="dxa"/>
            <w:vAlign w:val="center"/>
          </w:tcPr>
          <w:p w14:paraId="6626389F" w14:textId="1D834075" w:rsidR="00A510DA" w:rsidRPr="00CE1E80" w:rsidRDefault="00A510DA" w:rsidP="00A510DA">
            <w:r w:rsidRPr="00CE1E80">
              <w:rPr>
                <w:rFonts w:cs="Times New Roman"/>
                <w:sz w:val="20"/>
                <w:szCs w:val="20"/>
              </w:rPr>
              <w:t>283</w:t>
            </w:r>
          </w:p>
        </w:tc>
        <w:tc>
          <w:tcPr>
            <w:tcW w:w="1559" w:type="dxa"/>
            <w:vAlign w:val="center"/>
          </w:tcPr>
          <w:p w14:paraId="6357237F" w14:textId="4F4C954E" w:rsidR="00A510DA" w:rsidRPr="00CE1E80" w:rsidRDefault="00A510DA" w:rsidP="00A510DA">
            <w:r w:rsidRPr="00CE1E80">
              <w:rPr>
                <w:rFonts w:cs="Times New Roman"/>
                <w:sz w:val="20"/>
                <w:szCs w:val="20"/>
              </w:rPr>
              <w:t>321</w:t>
            </w:r>
          </w:p>
        </w:tc>
        <w:tc>
          <w:tcPr>
            <w:tcW w:w="2262" w:type="dxa"/>
            <w:vAlign w:val="center"/>
          </w:tcPr>
          <w:p w14:paraId="20F9A305" w14:textId="4808B225" w:rsidR="00A510DA" w:rsidRPr="00CE1E80" w:rsidRDefault="00A510DA" w:rsidP="00A510DA">
            <w:r w:rsidRPr="00CE1E80">
              <w:rPr>
                <w:rFonts w:cs="Times New Roman"/>
                <w:sz w:val="20"/>
                <w:szCs w:val="20"/>
              </w:rPr>
              <w:t>Sklypo naudojimo būdas: vienbučių ir dvibučių gyvenamųjų pastatų teritorijos</w:t>
            </w:r>
          </w:p>
        </w:tc>
      </w:tr>
      <w:tr w:rsidR="00CE1E80" w:rsidRPr="00CE1E80" w14:paraId="265898E3" w14:textId="77777777" w:rsidTr="006502FE">
        <w:tc>
          <w:tcPr>
            <w:tcW w:w="517" w:type="dxa"/>
            <w:vAlign w:val="center"/>
          </w:tcPr>
          <w:p w14:paraId="3D1FA883" w14:textId="10A702FF" w:rsidR="00A510DA" w:rsidRPr="00CE1E80" w:rsidRDefault="00A510DA" w:rsidP="00A510DA">
            <w:r w:rsidRPr="00CE1E80">
              <w:rPr>
                <w:rFonts w:cs="Times New Roman"/>
                <w:sz w:val="20"/>
                <w:szCs w:val="20"/>
              </w:rPr>
              <w:t>291</w:t>
            </w:r>
          </w:p>
        </w:tc>
        <w:tc>
          <w:tcPr>
            <w:tcW w:w="1605" w:type="dxa"/>
            <w:vAlign w:val="center"/>
          </w:tcPr>
          <w:p w14:paraId="029083A8" w14:textId="722AA409" w:rsidR="00A510DA" w:rsidRPr="00CE1E80" w:rsidRDefault="00A510DA" w:rsidP="00A510DA">
            <w:r w:rsidRPr="00CE1E80">
              <w:rPr>
                <w:rFonts w:cs="Times New Roman"/>
                <w:sz w:val="20"/>
                <w:szCs w:val="20"/>
              </w:rPr>
              <w:t>4400-1236-3870</w:t>
            </w:r>
          </w:p>
        </w:tc>
        <w:tc>
          <w:tcPr>
            <w:tcW w:w="2268" w:type="dxa"/>
            <w:vAlign w:val="center"/>
          </w:tcPr>
          <w:p w14:paraId="7D17843E" w14:textId="68E3DE56" w:rsidR="00A510DA" w:rsidRPr="00CE1E80" w:rsidRDefault="00A510DA" w:rsidP="00A510DA">
            <w:r w:rsidRPr="00CE1E80">
              <w:rPr>
                <w:rFonts w:cs="Times New Roman"/>
                <w:sz w:val="20"/>
                <w:szCs w:val="20"/>
                <w:lang w:eastAsia="lt-LT"/>
              </w:rPr>
              <w:t xml:space="preserve">Viržių g. 7, </w:t>
            </w:r>
            <w:r w:rsidRPr="00CE1E80">
              <w:rPr>
                <w:rFonts w:cs="Times New Roman"/>
                <w:kern w:val="2"/>
                <w:sz w:val="20"/>
                <w:szCs w:val="20"/>
                <w14:ligatures w14:val="standardContextual"/>
              </w:rPr>
              <w:t xml:space="preserve"> </w:t>
            </w:r>
            <w:r w:rsidRPr="00CE1E80">
              <w:rPr>
                <w:rFonts w:cs="Times New Roman"/>
                <w:sz w:val="20"/>
                <w:szCs w:val="20"/>
                <w:lang w:eastAsia="lt-LT"/>
              </w:rPr>
              <w:t xml:space="preserve">Pagirių , </w:t>
            </w:r>
            <w:r w:rsidRPr="00CE1E80">
              <w:rPr>
                <w:rFonts w:cs="Times New Roman"/>
                <w:sz w:val="20"/>
                <w:szCs w:val="20"/>
              </w:rPr>
              <w:t>Kauno r. sav.</w:t>
            </w:r>
          </w:p>
        </w:tc>
        <w:tc>
          <w:tcPr>
            <w:tcW w:w="1417" w:type="dxa"/>
            <w:vAlign w:val="center"/>
          </w:tcPr>
          <w:p w14:paraId="0A3931EB" w14:textId="08D566D5" w:rsidR="00A510DA" w:rsidRPr="00CE1E80" w:rsidRDefault="00A510DA" w:rsidP="00A510DA">
            <w:r w:rsidRPr="00CE1E80">
              <w:rPr>
                <w:rFonts w:cs="Times New Roman"/>
                <w:sz w:val="20"/>
                <w:szCs w:val="20"/>
              </w:rPr>
              <w:t>154</w:t>
            </w:r>
          </w:p>
        </w:tc>
        <w:tc>
          <w:tcPr>
            <w:tcW w:w="1559" w:type="dxa"/>
            <w:vAlign w:val="center"/>
          </w:tcPr>
          <w:p w14:paraId="4F3CC46F" w14:textId="20012045" w:rsidR="00A510DA" w:rsidRPr="00CE1E80" w:rsidRDefault="004455D4" w:rsidP="00A510DA">
            <w:r w:rsidRPr="00CE1E80">
              <w:rPr>
                <w:rFonts w:cs="Times New Roman"/>
                <w:sz w:val="20"/>
                <w:szCs w:val="20"/>
              </w:rPr>
              <w:t>225</w:t>
            </w:r>
          </w:p>
        </w:tc>
        <w:tc>
          <w:tcPr>
            <w:tcW w:w="2262" w:type="dxa"/>
            <w:vAlign w:val="center"/>
          </w:tcPr>
          <w:p w14:paraId="6948BBC6" w14:textId="2EF187E6" w:rsidR="00A510DA" w:rsidRPr="00CE1E80" w:rsidRDefault="00A510DA" w:rsidP="00A510DA">
            <w:r w:rsidRPr="00CE1E80">
              <w:rPr>
                <w:rFonts w:cs="Times New Roman"/>
                <w:sz w:val="20"/>
                <w:szCs w:val="20"/>
              </w:rPr>
              <w:t>Sklypo naudojimo būdas ir pobūdis:  gyvenamosios teritorijos, mažaaukščių gyvenamųjų namų statybos</w:t>
            </w:r>
          </w:p>
        </w:tc>
      </w:tr>
      <w:tr w:rsidR="00CE1E80" w:rsidRPr="00CE1E80" w14:paraId="0E3E2181" w14:textId="77777777" w:rsidTr="006502FE">
        <w:tc>
          <w:tcPr>
            <w:tcW w:w="517" w:type="dxa"/>
            <w:vAlign w:val="center"/>
          </w:tcPr>
          <w:p w14:paraId="2FEDFCE8" w14:textId="02F73D3A" w:rsidR="00A510DA" w:rsidRPr="00CE1E80" w:rsidRDefault="00A510DA" w:rsidP="00A510DA">
            <w:r w:rsidRPr="00CE1E80">
              <w:rPr>
                <w:rFonts w:cs="Times New Roman"/>
                <w:sz w:val="20"/>
                <w:szCs w:val="20"/>
              </w:rPr>
              <w:t>292</w:t>
            </w:r>
          </w:p>
        </w:tc>
        <w:tc>
          <w:tcPr>
            <w:tcW w:w="1605" w:type="dxa"/>
            <w:vAlign w:val="center"/>
          </w:tcPr>
          <w:p w14:paraId="580C0BD9" w14:textId="61F49629" w:rsidR="00A510DA" w:rsidRPr="00CE1E80" w:rsidRDefault="00A510DA" w:rsidP="00A510DA">
            <w:r w:rsidRPr="00CE1E80">
              <w:rPr>
                <w:rFonts w:cs="Times New Roman"/>
                <w:sz w:val="20"/>
                <w:szCs w:val="20"/>
              </w:rPr>
              <w:t>440011428629</w:t>
            </w:r>
          </w:p>
        </w:tc>
        <w:tc>
          <w:tcPr>
            <w:tcW w:w="2268" w:type="dxa"/>
            <w:vAlign w:val="center"/>
          </w:tcPr>
          <w:p w14:paraId="612F6D2E" w14:textId="7F3196A8" w:rsidR="00A510DA" w:rsidRPr="00CE1E80" w:rsidRDefault="00A510DA" w:rsidP="00A510DA">
            <w:r w:rsidRPr="00CE1E80">
              <w:rPr>
                <w:rFonts w:cs="Times New Roman"/>
                <w:sz w:val="20"/>
                <w:szCs w:val="20"/>
                <w:lang w:eastAsia="lt-LT"/>
              </w:rPr>
              <w:t xml:space="preserve">Viržių g. 4, </w:t>
            </w:r>
            <w:r w:rsidRPr="00CE1E80">
              <w:rPr>
                <w:rFonts w:cs="Times New Roman"/>
                <w:kern w:val="2"/>
                <w:sz w:val="20"/>
                <w:szCs w:val="20"/>
                <w14:ligatures w14:val="standardContextual"/>
              </w:rPr>
              <w:t xml:space="preserve"> </w:t>
            </w:r>
            <w:r w:rsidRPr="00CE1E80">
              <w:rPr>
                <w:rFonts w:cs="Times New Roman"/>
                <w:sz w:val="20"/>
                <w:szCs w:val="20"/>
                <w:lang w:eastAsia="lt-LT"/>
              </w:rPr>
              <w:t xml:space="preserve">Pagirių , </w:t>
            </w:r>
            <w:r w:rsidRPr="00CE1E80">
              <w:rPr>
                <w:rFonts w:cs="Times New Roman"/>
                <w:sz w:val="20"/>
                <w:szCs w:val="20"/>
              </w:rPr>
              <w:t>Kauno r. sav.</w:t>
            </w:r>
          </w:p>
        </w:tc>
        <w:tc>
          <w:tcPr>
            <w:tcW w:w="1417" w:type="dxa"/>
            <w:vAlign w:val="center"/>
          </w:tcPr>
          <w:p w14:paraId="737C6662" w14:textId="2C6DB43A" w:rsidR="00A510DA" w:rsidRPr="00CE1E80" w:rsidRDefault="00A510DA" w:rsidP="00A510DA">
            <w:r w:rsidRPr="00CE1E80">
              <w:rPr>
                <w:rFonts w:cs="Times New Roman"/>
                <w:sz w:val="20"/>
                <w:szCs w:val="20"/>
              </w:rPr>
              <w:t>178</w:t>
            </w:r>
          </w:p>
        </w:tc>
        <w:tc>
          <w:tcPr>
            <w:tcW w:w="1559" w:type="dxa"/>
            <w:vAlign w:val="center"/>
          </w:tcPr>
          <w:p w14:paraId="0670B44B" w14:textId="07A7DF07" w:rsidR="00A510DA" w:rsidRPr="00CE1E80" w:rsidRDefault="00A510DA" w:rsidP="00A510DA">
            <w:r w:rsidRPr="00CE1E80">
              <w:rPr>
                <w:rFonts w:cs="Times New Roman"/>
                <w:sz w:val="20"/>
                <w:szCs w:val="20"/>
              </w:rPr>
              <w:t>180</w:t>
            </w:r>
          </w:p>
        </w:tc>
        <w:tc>
          <w:tcPr>
            <w:tcW w:w="2262" w:type="dxa"/>
            <w:vAlign w:val="center"/>
          </w:tcPr>
          <w:p w14:paraId="2CC149EF" w14:textId="4E23CDBC" w:rsidR="00A510DA" w:rsidRPr="00CE1E80" w:rsidRDefault="00A510DA" w:rsidP="00A510DA">
            <w:r w:rsidRPr="00CE1E80">
              <w:rPr>
                <w:rFonts w:cs="Times New Roman"/>
                <w:sz w:val="20"/>
                <w:szCs w:val="20"/>
              </w:rPr>
              <w:t>Sklypo naudojimo būdas: vienbučių ir dvibučių gyvenamųjų pastatų teritorijos</w:t>
            </w:r>
          </w:p>
        </w:tc>
      </w:tr>
    </w:tbl>
    <w:p w14:paraId="1E09FFFD" w14:textId="7CAAAE04" w:rsidR="00022DCB" w:rsidRPr="00CE1E80" w:rsidRDefault="00022DCB" w:rsidP="00022DCB">
      <w:pPr>
        <w:rPr>
          <w:sz w:val="20"/>
          <w:szCs w:val="18"/>
        </w:rPr>
      </w:pPr>
      <w:bookmarkStart w:id="183" w:name="_Ref142339675"/>
      <w:r w:rsidRPr="00CE1E80">
        <w:rPr>
          <w:sz w:val="20"/>
          <w:szCs w:val="18"/>
        </w:rPr>
        <w:t>*Atstumas matuotas iki 130 kelio dangos</w:t>
      </w:r>
    </w:p>
    <w:p w14:paraId="52BC04E3" w14:textId="2AB933EE" w:rsidR="00237F71" w:rsidRPr="00CE1E80" w:rsidRDefault="00237F71" w:rsidP="005F2618">
      <w:pPr>
        <w:pStyle w:val="Heading4"/>
        <w:numPr>
          <w:ilvl w:val="2"/>
          <w:numId w:val="3"/>
        </w:numPr>
        <w:tabs>
          <w:tab w:val="left" w:pos="1276"/>
        </w:tabs>
      </w:pPr>
      <w:bookmarkStart w:id="184" w:name="_Toc195257308"/>
      <w:r w:rsidRPr="00CE1E80">
        <w:t>Numatomas reikšmingas poveikis</w:t>
      </w:r>
      <w:bookmarkEnd w:id="183"/>
      <w:bookmarkEnd w:id="184"/>
    </w:p>
    <w:p w14:paraId="1214554E" w14:textId="77777777" w:rsidR="00237F71" w:rsidRPr="00CE1E80" w:rsidRDefault="00237F71" w:rsidP="00237F71">
      <w:pPr>
        <w:keepNext/>
        <w:rPr>
          <w:b/>
          <w:bCs/>
        </w:rPr>
      </w:pPr>
      <w:bookmarkStart w:id="185" w:name="_Hlk175143618"/>
      <w:r w:rsidRPr="00CE1E80">
        <w:rPr>
          <w:b/>
          <w:bCs/>
        </w:rPr>
        <w:t xml:space="preserve">Triukšmas </w:t>
      </w:r>
    </w:p>
    <w:p w14:paraId="6743A2FE" w14:textId="77777777" w:rsidR="00480258" w:rsidRPr="00CE1E80" w:rsidRDefault="00480258" w:rsidP="00480258">
      <w:pPr>
        <w:spacing w:after="0"/>
        <w:ind w:firstLine="709"/>
        <w:jc w:val="both"/>
        <w:rPr>
          <w:b/>
        </w:rPr>
      </w:pPr>
      <w:r w:rsidRPr="00CE1E80">
        <w:t>Šalia planuojamų transporto infrastruktūros objektų esančiose teritorijose aktualia aplinkosaugine problema taps aplinkos triukšmas. Pagal Pasaulio sveikatos organizacijos Europos regiono biuro 2018 m. paskelbtas rekomendacijas „</w:t>
      </w:r>
      <w:r w:rsidRPr="00CE1E80">
        <w:rPr>
          <w:i/>
          <w:iCs/>
        </w:rPr>
        <w:t>Aplinkos triukšmo rekomendacijos Europos regionui</w:t>
      </w:r>
      <w:r w:rsidRPr="00CE1E80">
        <w:t>“</w:t>
      </w:r>
      <w:r w:rsidRPr="00CE1E80">
        <w:rPr>
          <w:rStyle w:val="FootnoteReference"/>
        </w:rPr>
        <w:footnoteReference w:id="34"/>
      </w:r>
      <w:r w:rsidRPr="00CE1E80">
        <w:t>, kritinėmis triukšmo poveikio pasekmėmis sveikatai laikomi: širdies ir kraujagyslių sistemos susirgimai, dirginimas, miego trikdymas, pažintinių funkcijų pakenkimas, klausos pažeidimas ir spengimas ausyse. Svarbiomis triukšmo poveikio sveikatai pasekmėmis laikomi: žalingas triukšmo poveikis gimstamumui, gyvenimo kokybei, gerai savijautai bei psichinei sveikatai, medžiagų apykaitai.</w:t>
      </w:r>
    </w:p>
    <w:p w14:paraId="28D0C83C" w14:textId="77777777" w:rsidR="00480258" w:rsidRPr="00CE1E80" w:rsidRDefault="00480258" w:rsidP="00480258">
      <w:pPr>
        <w:spacing w:after="0"/>
        <w:ind w:firstLine="709"/>
        <w:jc w:val="both"/>
        <w:rPr>
          <w:b/>
        </w:rPr>
      </w:pPr>
      <w:r w:rsidRPr="00CE1E80">
        <w:t xml:space="preserve">Vertinant triukšmo poveikį visuomenės sveikatai taikomos Lietuvos higienos normos </w:t>
      </w:r>
      <w:r w:rsidRPr="00CE1E80">
        <w:rPr>
          <w:i/>
          <w:iCs/>
        </w:rPr>
        <w:t xml:space="preserve">HN 33:2011 „Triukšmo ribiniai dydžiai gyvenamuosiuose ir visuomeninės paskirties pastatuose bei </w:t>
      </w:r>
      <w:r w:rsidRPr="00CE1E80">
        <w:rPr>
          <w:i/>
          <w:iCs/>
        </w:rPr>
        <w:lastRenderedPageBreak/>
        <w:t>jų aplinkoje</w:t>
      </w:r>
      <w:r w:rsidRPr="00CE1E80">
        <w:t>“</w:t>
      </w:r>
      <w:r w:rsidRPr="00CE1E80">
        <w:rPr>
          <w:rStyle w:val="FootnoteReference"/>
        </w:rPr>
        <w:footnoteReference w:id="35"/>
      </w:r>
      <w:r w:rsidRPr="00CE1E80">
        <w:t xml:space="preserve"> nuostatos. Lietuvos higienos norma HN 33:2011 nustato triukšmo ribinius dydžius gyvenamuosiuose ir visuomeninės paskirties pastatuose bei jų aplinkoje.</w:t>
      </w:r>
    </w:p>
    <w:p w14:paraId="6C9E7717" w14:textId="77777777" w:rsidR="00480258" w:rsidRPr="00CE1E80" w:rsidRDefault="00480258" w:rsidP="00480258">
      <w:pPr>
        <w:spacing w:after="0"/>
        <w:ind w:firstLine="709"/>
        <w:jc w:val="both"/>
      </w:pPr>
      <w:r w:rsidRPr="00CE1E80">
        <w:t>Pagal Lietuvos higienos normos HN 33:2011 8 punkto nuostatas, prognozuojamas planuojamos ūkinės veiklos triukšmas vertinamas pagal ekvivalentinį garso slėgio lygį arba pagal L</w:t>
      </w:r>
      <w:r w:rsidRPr="00CE1E80">
        <w:rPr>
          <w:vertAlign w:val="subscript"/>
        </w:rPr>
        <w:t>dvn</w:t>
      </w:r>
      <w:r w:rsidRPr="00CE1E80">
        <w:t>, L</w:t>
      </w:r>
      <w:r w:rsidRPr="00CE1E80">
        <w:rPr>
          <w:vertAlign w:val="subscript"/>
        </w:rPr>
        <w:t>dienos</w:t>
      </w:r>
      <w:r w:rsidRPr="00CE1E80">
        <w:t>, L</w:t>
      </w:r>
      <w:r w:rsidRPr="00CE1E80">
        <w:rPr>
          <w:vertAlign w:val="subscript"/>
        </w:rPr>
        <w:t>vakaro</w:t>
      </w:r>
      <w:r w:rsidRPr="00CE1E80">
        <w:t xml:space="preserve"> ir L</w:t>
      </w:r>
      <w:r w:rsidRPr="00CE1E80">
        <w:rPr>
          <w:vertAlign w:val="subscript"/>
        </w:rPr>
        <w:t>nakties</w:t>
      </w:r>
      <w:r w:rsidRPr="00CE1E80">
        <w:t xml:space="preserve"> triukšmo rodiklius.</w:t>
      </w:r>
    </w:p>
    <w:bookmarkStart w:id="186" w:name="_Toc143500732"/>
    <w:p w14:paraId="164BB0A2" w14:textId="68C012AF" w:rsidR="00480258" w:rsidRPr="00CE1E80" w:rsidRDefault="00480258" w:rsidP="00480258">
      <w:pPr>
        <w:pStyle w:val="tablecaption0"/>
        <w:rPr>
          <w:noProof/>
        </w:rPr>
      </w:pPr>
      <w:r w:rsidRPr="00CE1E80">
        <w:fldChar w:fldCharType="begin"/>
      </w:r>
      <w:r w:rsidRPr="00CE1E80">
        <w:instrText xml:space="preserve"> SEQ lentelė \* ARABIC </w:instrText>
      </w:r>
      <w:r w:rsidRPr="00CE1E80">
        <w:fldChar w:fldCharType="separate"/>
      </w:r>
      <w:bookmarkStart w:id="187" w:name="_Toc171496346"/>
      <w:bookmarkStart w:id="188" w:name="_Toc195257388"/>
      <w:r w:rsidR="000C666E">
        <w:rPr>
          <w:noProof/>
        </w:rPr>
        <w:t>20</w:t>
      </w:r>
      <w:r w:rsidRPr="00CE1E80">
        <w:rPr>
          <w:noProof/>
        </w:rPr>
        <w:fldChar w:fldCharType="end"/>
      </w:r>
      <w:r w:rsidRPr="00CE1E80">
        <w:t xml:space="preserve"> </w:t>
      </w:r>
      <w:r w:rsidRPr="00CE1E80">
        <w:rPr>
          <w:noProof/>
        </w:rPr>
        <w:t>lentelė. Lietuvos higienos normoje HN 33:2011 nustatyti didžiausi leidžiami triukšmo ribiniai dydžiai gyvenamųjų ir visuomeninės paskirties pastatų aplinkoje</w:t>
      </w:r>
      <w:bookmarkEnd w:id="186"/>
      <w:bookmarkEnd w:id="187"/>
      <w:bookmarkEnd w:id="188"/>
    </w:p>
    <w:tbl>
      <w:tblPr>
        <w:tblStyle w:val="TableGridLight"/>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1276"/>
        <w:gridCol w:w="2687"/>
      </w:tblGrid>
      <w:tr w:rsidR="00CE1E80" w:rsidRPr="00CE1E80" w14:paraId="3819C751" w14:textId="77777777" w:rsidTr="008A32A5">
        <w:tc>
          <w:tcPr>
            <w:tcW w:w="5665" w:type="dxa"/>
            <w:shd w:val="clear" w:color="auto" w:fill="D0CECE" w:themeFill="background2" w:themeFillShade="E6"/>
          </w:tcPr>
          <w:p w14:paraId="70C3F351" w14:textId="77777777" w:rsidR="00480258" w:rsidRPr="00CE1E80" w:rsidRDefault="00480258" w:rsidP="008A32A5">
            <w:pPr>
              <w:keepNext/>
              <w:jc w:val="center"/>
              <w:rPr>
                <w:b/>
                <w:sz w:val="22"/>
                <w:szCs w:val="20"/>
                <w:lang w:val="lt-LT"/>
              </w:rPr>
            </w:pPr>
            <w:r w:rsidRPr="00CE1E80">
              <w:rPr>
                <w:b/>
                <w:sz w:val="22"/>
                <w:szCs w:val="20"/>
                <w:lang w:val="lt-LT"/>
              </w:rPr>
              <w:t>Objekto pavadinimas</w:t>
            </w:r>
          </w:p>
        </w:tc>
        <w:tc>
          <w:tcPr>
            <w:tcW w:w="1276" w:type="dxa"/>
            <w:shd w:val="clear" w:color="auto" w:fill="D0CECE" w:themeFill="background2" w:themeFillShade="E6"/>
          </w:tcPr>
          <w:p w14:paraId="285A5AAC" w14:textId="77777777" w:rsidR="00480258" w:rsidRPr="00CE1E80" w:rsidRDefault="00480258" w:rsidP="008A32A5">
            <w:pPr>
              <w:keepNext/>
              <w:jc w:val="center"/>
              <w:rPr>
                <w:b/>
                <w:sz w:val="22"/>
                <w:szCs w:val="20"/>
                <w:lang w:val="lt-LT"/>
              </w:rPr>
            </w:pPr>
            <w:r w:rsidRPr="00CE1E80">
              <w:rPr>
                <w:b/>
                <w:sz w:val="22"/>
                <w:szCs w:val="20"/>
                <w:lang w:val="lt-LT"/>
              </w:rPr>
              <w:t>Paros laikas</w:t>
            </w:r>
          </w:p>
        </w:tc>
        <w:tc>
          <w:tcPr>
            <w:tcW w:w="2687" w:type="dxa"/>
            <w:shd w:val="clear" w:color="auto" w:fill="D0CECE" w:themeFill="background2" w:themeFillShade="E6"/>
          </w:tcPr>
          <w:p w14:paraId="2D552FDC" w14:textId="77777777" w:rsidR="00480258" w:rsidRPr="00CE1E80" w:rsidRDefault="00480258" w:rsidP="008A32A5">
            <w:pPr>
              <w:keepNext/>
              <w:jc w:val="center"/>
              <w:rPr>
                <w:b/>
                <w:sz w:val="22"/>
                <w:szCs w:val="20"/>
                <w:lang w:val="lt-LT"/>
              </w:rPr>
            </w:pPr>
            <w:r w:rsidRPr="00CE1E80">
              <w:rPr>
                <w:b/>
                <w:sz w:val="22"/>
                <w:szCs w:val="20"/>
                <w:lang w:val="lt-LT"/>
              </w:rPr>
              <w:t>Ekvivalentinis garso slėgio lygis (L</w:t>
            </w:r>
            <w:r w:rsidRPr="00CE1E80">
              <w:rPr>
                <w:b/>
                <w:sz w:val="22"/>
                <w:szCs w:val="20"/>
                <w:vertAlign w:val="subscript"/>
                <w:lang w:val="lt-LT"/>
              </w:rPr>
              <w:t>AeqT</w:t>
            </w:r>
            <w:r w:rsidRPr="00CE1E80">
              <w:rPr>
                <w:b/>
                <w:sz w:val="22"/>
                <w:szCs w:val="20"/>
                <w:lang w:val="lt-LT"/>
              </w:rPr>
              <w:t>), dBA</w:t>
            </w:r>
          </w:p>
        </w:tc>
      </w:tr>
      <w:tr w:rsidR="00480258" w:rsidRPr="00CE1E80" w14:paraId="3BCCCE68" w14:textId="77777777" w:rsidTr="008A32A5">
        <w:tc>
          <w:tcPr>
            <w:tcW w:w="5665" w:type="dxa"/>
          </w:tcPr>
          <w:p w14:paraId="50003156" w14:textId="77777777" w:rsidR="00480258" w:rsidRPr="00CE1E80" w:rsidRDefault="00480258" w:rsidP="008A32A5">
            <w:pPr>
              <w:rPr>
                <w:sz w:val="22"/>
                <w:szCs w:val="20"/>
                <w:lang w:val="lt-LT"/>
              </w:rPr>
            </w:pPr>
            <w:r w:rsidRPr="00CE1E80">
              <w:rPr>
                <w:sz w:val="22"/>
                <w:szCs w:val="20"/>
                <w:lang w:val="lt-LT"/>
              </w:rPr>
              <w:t>Gyvenamųjų pastatų ir visuomeninės paskirties pastatų (išskyrus maitinimo ir kultūros paskirties pastatus) aplinkoje, veikiamoje transporto sukeliamo triukšmo</w:t>
            </w:r>
          </w:p>
        </w:tc>
        <w:tc>
          <w:tcPr>
            <w:tcW w:w="1276" w:type="dxa"/>
          </w:tcPr>
          <w:p w14:paraId="327191F3" w14:textId="77777777" w:rsidR="00480258" w:rsidRPr="00CE1E80" w:rsidRDefault="00480258" w:rsidP="008A32A5">
            <w:pPr>
              <w:jc w:val="center"/>
              <w:rPr>
                <w:sz w:val="22"/>
                <w:szCs w:val="20"/>
                <w:lang w:val="lt-LT"/>
              </w:rPr>
            </w:pPr>
            <w:r w:rsidRPr="00CE1E80">
              <w:rPr>
                <w:sz w:val="22"/>
                <w:szCs w:val="20"/>
                <w:lang w:val="lt-LT"/>
              </w:rPr>
              <w:t>diena</w:t>
            </w:r>
          </w:p>
          <w:p w14:paraId="49F8EBB9" w14:textId="77777777" w:rsidR="00480258" w:rsidRPr="00CE1E80" w:rsidRDefault="00480258" w:rsidP="008A32A5">
            <w:pPr>
              <w:jc w:val="center"/>
              <w:rPr>
                <w:sz w:val="22"/>
                <w:szCs w:val="20"/>
                <w:lang w:val="lt-LT"/>
              </w:rPr>
            </w:pPr>
            <w:r w:rsidRPr="00CE1E80">
              <w:rPr>
                <w:sz w:val="22"/>
                <w:szCs w:val="20"/>
                <w:lang w:val="lt-LT"/>
              </w:rPr>
              <w:t>vakaras</w:t>
            </w:r>
          </w:p>
          <w:p w14:paraId="6D77E6E1" w14:textId="77777777" w:rsidR="00480258" w:rsidRPr="00CE1E80" w:rsidRDefault="00480258" w:rsidP="008A32A5">
            <w:pPr>
              <w:jc w:val="center"/>
              <w:rPr>
                <w:sz w:val="22"/>
                <w:szCs w:val="20"/>
                <w:lang w:val="lt-LT"/>
              </w:rPr>
            </w:pPr>
            <w:r w:rsidRPr="00CE1E80">
              <w:rPr>
                <w:sz w:val="22"/>
                <w:szCs w:val="20"/>
                <w:lang w:val="lt-LT"/>
              </w:rPr>
              <w:t>naktis</w:t>
            </w:r>
          </w:p>
        </w:tc>
        <w:tc>
          <w:tcPr>
            <w:tcW w:w="2687" w:type="dxa"/>
          </w:tcPr>
          <w:p w14:paraId="2BE13B4D" w14:textId="77777777" w:rsidR="00480258" w:rsidRPr="00CE1E80" w:rsidRDefault="00480258" w:rsidP="008A32A5">
            <w:pPr>
              <w:jc w:val="center"/>
              <w:rPr>
                <w:sz w:val="22"/>
                <w:szCs w:val="20"/>
                <w:lang w:val="lt-LT"/>
              </w:rPr>
            </w:pPr>
            <w:r w:rsidRPr="00CE1E80">
              <w:rPr>
                <w:sz w:val="22"/>
                <w:szCs w:val="20"/>
                <w:lang w:val="lt-LT"/>
              </w:rPr>
              <w:t>65</w:t>
            </w:r>
          </w:p>
          <w:p w14:paraId="7AACD2A9" w14:textId="77777777" w:rsidR="00480258" w:rsidRPr="00CE1E80" w:rsidRDefault="00480258" w:rsidP="008A32A5">
            <w:pPr>
              <w:jc w:val="center"/>
              <w:rPr>
                <w:sz w:val="22"/>
                <w:szCs w:val="20"/>
                <w:lang w:val="lt-LT"/>
              </w:rPr>
            </w:pPr>
            <w:r w:rsidRPr="00CE1E80">
              <w:rPr>
                <w:sz w:val="22"/>
                <w:szCs w:val="20"/>
                <w:lang w:val="lt-LT"/>
              </w:rPr>
              <w:t>60</w:t>
            </w:r>
          </w:p>
          <w:p w14:paraId="531A877E" w14:textId="77777777" w:rsidR="00480258" w:rsidRPr="00CE1E80" w:rsidRDefault="00480258" w:rsidP="008A32A5">
            <w:pPr>
              <w:jc w:val="center"/>
              <w:rPr>
                <w:sz w:val="22"/>
                <w:szCs w:val="20"/>
                <w:lang w:val="lt-LT"/>
              </w:rPr>
            </w:pPr>
            <w:r w:rsidRPr="00CE1E80">
              <w:rPr>
                <w:sz w:val="22"/>
                <w:szCs w:val="20"/>
                <w:lang w:val="lt-LT"/>
              </w:rPr>
              <w:t>55</w:t>
            </w:r>
          </w:p>
        </w:tc>
      </w:tr>
    </w:tbl>
    <w:p w14:paraId="3B173942" w14:textId="77777777" w:rsidR="00480258" w:rsidRPr="00CE1E80" w:rsidRDefault="00480258" w:rsidP="00480258">
      <w:pPr>
        <w:spacing w:after="0"/>
      </w:pPr>
    </w:p>
    <w:bookmarkStart w:id="189" w:name="_Toc143500733"/>
    <w:p w14:paraId="04FC6BC7" w14:textId="3C43BA52" w:rsidR="00480258" w:rsidRPr="00CE1E80" w:rsidRDefault="00480258" w:rsidP="00480258">
      <w:pPr>
        <w:pStyle w:val="tablecaption0"/>
      </w:pPr>
      <w:r w:rsidRPr="00CE1E80">
        <w:fldChar w:fldCharType="begin"/>
      </w:r>
      <w:r w:rsidRPr="00CE1E80">
        <w:instrText xml:space="preserve"> SEQ lentelė \* ARABIC </w:instrText>
      </w:r>
      <w:r w:rsidRPr="00CE1E80">
        <w:fldChar w:fldCharType="separate"/>
      </w:r>
      <w:bookmarkStart w:id="190" w:name="_Toc171496347"/>
      <w:bookmarkStart w:id="191" w:name="_Toc195257389"/>
      <w:r w:rsidR="000C666E">
        <w:rPr>
          <w:noProof/>
        </w:rPr>
        <w:t>21</w:t>
      </w:r>
      <w:r w:rsidRPr="00CE1E80">
        <w:rPr>
          <w:noProof/>
        </w:rPr>
        <w:fldChar w:fldCharType="end"/>
      </w:r>
      <w:r w:rsidRPr="00CE1E80">
        <w:t xml:space="preserve"> lentelė. Lietuvos higienos normoje HN 33:2011 nustatyti didžiausi leidžiami triukšmo ribiniai dydžiai, naudojami triukšmo strateginio kartografavimo rezultatams įvertinti</w:t>
      </w:r>
      <w:bookmarkEnd w:id="189"/>
      <w:bookmarkEnd w:id="190"/>
      <w:bookmarkEnd w:id="191"/>
    </w:p>
    <w:tbl>
      <w:tblPr>
        <w:tblStyle w:val="TableGridLight"/>
        <w:tblW w:w="9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1"/>
        <w:gridCol w:w="799"/>
        <w:gridCol w:w="916"/>
        <w:gridCol w:w="925"/>
        <w:gridCol w:w="904"/>
      </w:tblGrid>
      <w:tr w:rsidR="00CE1E80" w:rsidRPr="00CE1E80" w14:paraId="46BA8023" w14:textId="77777777" w:rsidTr="008A32A5">
        <w:tc>
          <w:tcPr>
            <w:tcW w:w="6091" w:type="dxa"/>
            <w:shd w:val="clear" w:color="auto" w:fill="D0CECE" w:themeFill="background2" w:themeFillShade="E6"/>
          </w:tcPr>
          <w:p w14:paraId="62BF59C1" w14:textId="77777777" w:rsidR="00480258" w:rsidRPr="00CE1E80" w:rsidRDefault="00480258" w:rsidP="008A32A5">
            <w:pPr>
              <w:keepNext/>
              <w:jc w:val="center"/>
              <w:rPr>
                <w:b/>
                <w:sz w:val="22"/>
                <w:szCs w:val="20"/>
                <w:lang w:val="lt-LT"/>
              </w:rPr>
            </w:pPr>
            <w:r w:rsidRPr="00CE1E80">
              <w:rPr>
                <w:b/>
                <w:sz w:val="22"/>
                <w:szCs w:val="20"/>
                <w:lang w:val="lt-LT"/>
              </w:rPr>
              <w:t>Objekto pavadinimas</w:t>
            </w:r>
          </w:p>
        </w:tc>
        <w:tc>
          <w:tcPr>
            <w:tcW w:w="799" w:type="dxa"/>
            <w:shd w:val="clear" w:color="auto" w:fill="D0CECE" w:themeFill="background2" w:themeFillShade="E6"/>
          </w:tcPr>
          <w:p w14:paraId="61E31E3F" w14:textId="77777777" w:rsidR="00480258" w:rsidRPr="00CE1E80" w:rsidRDefault="00480258" w:rsidP="008A32A5">
            <w:pPr>
              <w:keepNext/>
              <w:jc w:val="center"/>
              <w:rPr>
                <w:b/>
                <w:sz w:val="22"/>
                <w:szCs w:val="20"/>
                <w:lang w:val="lt-LT"/>
              </w:rPr>
            </w:pPr>
            <w:r w:rsidRPr="00CE1E80">
              <w:rPr>
                <w:b/>
                <w:sz w:val="22"/>
                <w:szCs w:val="20"/>
                <w:lang w:val="lt-LT"/>
              </w:rPr>
              <w:t>L</w:t>
            </w:r>
            <w:r w:rsidRPr="00CE1E80">
              <w:rPr>
                <w:b/>
                <w:sz w:val="22"/>
                <w:szCs w:val="20"/>
                <w:vertAlign w:val="subscript"/>
                <w:lang w:val="lt-LT"/>
              </w:rPr>
              <w:t>dienos</w:t>
            </w:r>
            <w:r w:rsidRPr="00CE1E80">
              <w:rPr>
                <w:b/>
                <w:sz w:val="22"/>
                <w:szCs w:val="20"/>
                <w:lang w:val="lt-LT"/>
              </w:rPr>
              <w:t>, dBA</w:t>
            </w:r>
          </w:p>
        </w:tc>
        <w:tc>
          <w:tcPr>
            <w:tcW w:w="916" w:type="dxa"/>
            <w:shd w:val="clear" w:color="auto" w:fill="D0CECE" w:themeFill="background2" w:themeFillShade="E6"/>
          </w:tcPr>
          <w:p w14:paraId="610C4E9F" w14:textId="77777777" w:rsidR="00480258" w:rsidRPr="00CE1E80" w:rsidRDefault="00480258" w:rsidP="008A32A5">
            <w:pPr>
              <w:keepNext/>
              <w:jc w:val="center"/>
              <w:rPr>
                <w:b/>
                <w:sz w:val="22"/>
                <w:szCs w:val="20"/>
                <w:lang w:val="lt-LT"/>
              </w:rPr>
            </w:pPr>
            <w:r w:rsidRPr="00CE1E80">
              <w:rPr>
                <w:b/>
                <w:sz w:val="22"/>
                <w:szCs w:val="20"/>
                <w:lang w:val="lt-LT"/>
              </w:rPr>
              <w:t>L</w:t>
            </w:r>
            <w:r w:rsidRPr="00CE1E80">
              <w:rPr>
                <w:b/>
                <w:sz w:val="22"/>
                <w:szCs w:val="20"/>
                <w:vertAlign w:val="subscript"/>
                <w:lang w:val="lt-LT"/>
              </w:rPr>
              <w:t>vakaro</w:t>
            </w:r>
            <w:r w:rsidRPr="00CE1E80">
              <w:rPr>
                <w:b/>
                <w:sz w:val="22"/>
                <w:szCs w:val="20"/>
                <w:lang w:val="lt-LT"/>
              </w:rPr>
              <w:t>, dBA</w:t>
            </w:r>
          </w:p>
        </w:tc>
        <w:tc>
          <w:tcPr>
            <w:tcW w:w="925" w:type="dxa"/>
            <w:shd w:val="clear" w:color="auto" w:fill="D0CECE" w:themeFill="background2" w:themeFillShade="E6"/>
          </w:tcPr>
          <w:p w14:paraId="30310DA4" w14:textId="77777777" w:rsidR="00480258" w:rsidRPr="00CE1E80" w:rsidRDefault="00480258" w:rsidP="008A32A5">
            <w:pPr>
              <w:keepNext/>
              <w:jc w:val="center"/>
              <w:rPr>
                <w:b/>
                <w:sz w:val="22"/>
                <w:szCs w:val="20"/>
                <w:lang w:val="lt-LT"/>
              </w:rPr>
            </w:pPr>
            <w:r w:rsidRPr="00CE1E80">
              <w:rPr>
                <w:b/>
                <w:sz w:val="22"/>
                <w:szCs w:val="20"/>
                <w:lang w:val="lt-LT"/>
              </w:rPr>
              <w:t>L</w:t>
            </w:r>
            <w:r w:rsidRPr="00CE1E80">
              <w:rPr>
                <w:b/>
                <w:sz w:val="22"/>
                <w:szCs w:val="20"/>
                <w:vertAlign w:val="subscript"/>
                <w:lang w:val="lt-LT"/>
              </w:rPr>
              <w:t>nakties</w:t>
            </w:r>
            <w:r w:rsidRPr="00CE1E80">
              <w:rPr>
                <w:b/>
                <w:sz w:val="22"/>
                <w:szCs w:val="20"/>
                <w:lang w:val="lt-LT"/>
              </w:rPr>
              <w:t>, dBA</w:t>
            </w:r>
          </w:p>
        </w:tc>
        <w:tc>
          <w:tcPr>
            <w:tcW w:w="904" w:type="dxa"/>
            <w:shd w:val="clear" w:color="auto" w:fill="D0CECE" w:themeFill="background2" w:themeFillShade="E6"/>
          </w:tcPr>
          <w:p w14:paraId="64E52B49" w14:textId="77777777" w:rsidR="00480258" w:rsidRPr="00CE1E80" w:rsidRDefault="00480258" w:rsidP="008A32A5">
            <w:pPr>
              <w:keepNext/>
              <w:jc w:val="center"/>
              <w:rPr>
                <w:b/>
                <w:sz w:val="22"/>
                <w:szCs w:val="20"/>
                <w:lang w:val="lt-LT"/>
              </w:rPr>
            </w:pPr>
            <w:r w:rsidRPr="00CE1E80">
              <w:rPr>
                <w:b/>
                <w:sz w:val="22"/>
                <w:szCs w:val="20"/>
                <w:lang w:val="lt-LT"/>
              </w:rPr>
              <w:t>L</w:t>
            </w:r>
            <w:r w:rsidRPr="00CE1E80">
              <w:rPr>
                <w:b/>
                <w:sz w:val="22"/>
                <w:szCs w:val="20"/>
                <w:vertAlign w:val="subscript"/>
                <w:lang w:val="lt-LT"/>
              </w:rPr>
              <w:t>dvn</w:t>
            </w:r>
            <w:r w:rsidRPr="00CE1E80">
              <w:rPr>
                <w:b/>
                <w:sz w:val="22"/>
                <w:szCs w:val="20"/>
                <w:lang w:val="lt-LT"/>
              </w:rPr>
              <w:t>, dBA</w:t>
            </w:r>
          </w:p>
        </w:tc>
      </w:tr>
      <w:tr w:rsidR="00480258" w:rsidRPr="00CE1E80" w14:paraId="425E9163" w14:textId="77777777" w:rsidTr="008A32A5">
        <w:tc>
          <w:tcPr>
            <w:tcW w:w="6091" w:type="dxa"/>
          </w:tcPr>
          <w:p w14:paraId="7BD298C6" w14:textId="77777777" w:rsidR="00480258" w:rsidRPr="00CE1E80" w:rsidRDefault="00480258" w:rsidP="008A32A5">
            <w:pPr>
              <w:rPr>
                <w:sz w:val="22"/>
                <w:szCs w:val="20"/>
                <w:lang w:val="lt-LT"/>
              </w:rPr>
            </w:pPr>
            <w:r w:rsidRPr="00CE1E80">
              <w:rPr>
                <w:sz w:val="22"/>
                <w:szCs w:val="20"/>
                <w:lang w:val="lt-LT"/>
              </w:rPr>
              <w:t>Gyvenamųjų pastatų (namų) ir visuomeninės paskirties pastatų (išskyrus maitinimo ir kultūros paskirties pastatus) aplinkoje, veikiamoje transporto sukeliamo triukšmo</w:t>
            </w:r>
          </w:p>
        </w:tc>
        <w:tc>
          <w:tcPr>
            <w:tcW w:w="799" w:type="dxa"/>
          </w:tcPr>
          <w:p w14:paraId="593BF0DE" w14:textId="77777777" w:rsidR="00480258" w:rsidRPr="00CE1E80" w:rsidRDefault="00480258" w:rsidP="008A32A5">
            <w:pPr>
              <w:jc w:val="center"/>
              <w:rPr>
                <w:sz w:val="22"/>
                <w:szCs w:val="20"/>
                <w:lang w:val="lt-LT"/>
              </w:rPr>
            </w:pPr>
            <w:r w:rsidRPr="00CE1E80">
              <w:rPr>
                <w:sz w:val="22"/>
                <w:szCs w:val="20"/>
                <w:lang w:val="lt-LT"/>
              </w:rPr>
              <w:t>65</w:t>
            </w:r>
          </w:p>
        </w:tc>
        <w:tc>
          <w:tcPr>
            <w:tcW w:w="916" w:type="dxa"/>
          </w:tcPr>
          <w:p w14:paraId="6B94681C" w14:textId="77777777" w:rsidR="00480258" w:rsidRPr="00CE1E80" w:rsidRDefault="00480258" w:rsidP="008A32A5">
            <w:pPr>
              <w:jc w:val="center"/>
              <w:rPr>
                <w:sz w:val="22"/>
                <w:szCs w:val="20"/>
                <w:lang w:val="lt-LT"/>
              </w:rPr>
            </w:pPr>
            <w:r w:rsidRPr="00CE1E80">
              <w:rPr>
                <w:sz w:val="22"/>
                <w:szCs w:val="20"/>
                <w:lang w:val="lt-LT"/>
              </w:rPr>
              <w:t>60</w:t>
            </w:r>
          </w:p>
        </w:tc>
        <w:tc>
          <w:tcPr>
            <w:tcW w:w="925" w:type="dxa"/>
          </w:tcPr>
          <w:p w14:paraId="376AF6DA" w14:textId="77777777" w:rsidR="00480258" w:rsidRPr="00CE1E80" w:rsidRDefault="00480258" w:rsidP="008A32A5">
            <w:pPr>
              <w:jc w:val="center"/>
              <w:rPr>
                <w:sz w:val="22"/>
                <w:szCs w:val="20"/>
                <w:lang w:val="lt-LT"/>
              </w:rPr>
            </w:pPr>
            <w:r w:rsidRPr="00CE1E80">
              <w:rPr>
                <w:sz w:val="22"/>
                <w:szCs w:val="20"/>
                <w:lang w:val="lt-LT"/>
              </w:rPr>
              <w:t>55</w:t>
            </w:r>
          </w:p>
        </w:tc>
        <w:tc>
          <w:tcPr>
            <w:tcW w:w="904" w:type="dxa"/>
          </w:tcPr>
          <w:p w14:paraId="1D8CECA1" w14:textId="77777777" w:rsidR="00480258" w:rsidRPr="00CE1E80" w:rsidRDefault="00480258" w:rsidP="008A32A5">
            <w:pPr>
              <w:jc w:val="center"/>
              <w:rPr>
                <w:sz w:val="22"/>
                <w:szCs w:val="20"/>
                <w:lang w:val="lt-LT"/>
              </w:rPr>
            </w:pPr>
            <w:r w:rsidRPr="00CE1E80">
              <w:rPr>
                <w:sz w:val="22"/>
                <w:szCs w:val="20"/>
                <w:lang w:val="lt-LT"/>
              </w:rPr>
              <w:t>65</w:t>
            </w:r>
          </w:p>
        </w:tc>
      </w:tr>
    </w:tbl>
    <w:p w14:paraId="40FC65F2" w14:textId="77777777" w:rsidR="00480258" w:rsidRPr="00CE1E80" w:rsidRDefault="00480258" w:rsidP="00480258">
      <w:pPr>
        <w:spacing w:after="0"/>
      </w:pPr>
    </w:p>
    <w:p w14:paraId="45EEC387" w14:textId="67104B5C" w:rsidR="002757E0" w:rsidRPr="00CE1E80" w:rsidRDefault="002757E0" w:rsidP="00480258">
      <w:pPr>
        <w:spacing w:after="0"/>
        <w:ind w:firstLine="709"/>
        <w:jc w:val="both"/>
      </w:pPr>
      <w:r w:rsidRPr="00CE1E80">
        <w:t xml:space="preserve">Atsižvelgiant į tai, kad nagrinėjamas kelio ruožas yra pagrindinio kelio ruožas, kaip apibrėžta Lietuvos Respublikos triukšmo valdymo įstatymo 2 straipsnio 12 dalyje, 2022 m. ir vėliau kas penkerius metus nagrinėjamo kelio ruože sudaromi strateginiai triukšmo žemėlapiai ir pagal triukšmo strateginio kartografavimo rezultatus pagrindinių kelių ruožų triukšmo prevencijos veiksmų planuose planuojamos triukšmo mažinimo priemonės. </w:t>
      </w:r>
      <w:r w:rsidR="00AB2D61" w:rsidRPr="00CE1E80">
        <w:t>Šios ataskaitos rengi</w:t>
      </w:r>
      <w:r w:rsidR="000A1964" w:rsidRPr="00CE1E80">
        <w:t xml:space="preserve">mo metu aktualūs </w:t>
      </w:r>
      <w:r w:rsidR="007A6273" w:rsidRPr="00CE1E80">
        <w:t>pagrindinių kelių ruožų</w:t>
      </w:r>
      <w:r w:rsidR="000A1964" w:rsidRPr="00CE1E80">
        <w:t xml:space="preserve"> strateginiai triukšmo žemėlapiai skelbiami </w:t>
      </w:r>
      <w:r w:rsidR="00D95280" w:rsidRPr="00CE1E80">
        <w:t>Lietuvos erdvinės informacijos portale</w:t>
      </w:r>
      <w:r w:rsidR="00D95280" w:rsidRPr="00CE1E80">
        <w:rPr>
          <w:rStyle w:val="FootnoteReference"/>
        </w:rPr>
        <w:footnoteReference w:id="36"/>
      </w:r>
      <w:r w:rsidR="00D95280" w:rsidRPr="00CE1E80">
        <w:t>.</w:t>
      </w:r>
      <w:r w:rsidR="00551C75" w:rsidRPr="00CE1E80">
        <w:t xml:space="preserve"> </w:t>
      </w:r>
      <w:r w:rsidR="006F473E" w:rsidRPr="00CE1E80">
        <w:t>2024–</w:t>
      </w:r>
      <w:r w:rsidR="00BC465B" w:rsidRPr="00CE1E80">
        <w:t xml:space="preserve">2028 m. ne aglomeracijose esančių pagrindinių kelių triukšmo prevencijos veiksmų planas patvirtintas </w:t>
      </w:r>
      <w:r w:rsidR="006256A0" w:rsidRPr="00CE1E80">
        <w:t>a</w:t>
      </w:r>
      <w:r w:rsidR="004852BC" w:rsidRPr="00CE1E80">
        <w:t>kcinės bendrovės „Via Lietuva“ generalinio direktoriaus 2024 m. gegužės 6 d. įsakymu Nr. VE-80</w:t>
      </w:r>
      <w:r w:rsidR="0065799C" w:rsidRPr="00CE1E80">
        <w:rPr>
          <w:rStyle w:val="FootnoteReference"/>
        </w:rPr>
        <w:footnoteReference w:id="37"/>
      </w:r>
      <w:r w:rsidR="004852BC" w:rsidRPr="00CE1E80">
        <w:t xml:space="preserve">. </w:t>
      </w:r>
      <w:r w:rsidR="00551C75" w:rsidRPr="00CE1E80">
        <w:t>Nagrinėj</w:t>
      </w:r>
      <w:r w:rsidR="009B68C6" w:rsidRPr="00CE1E80">
        <w:t xml:space="preserve">amu atveju sudaromi detalesni triukšmo žemėlapiai, nes jiems sudaryti naudojami </w:t>
      </w:r>
      <w:r w:rsidR="003F41DB" w:rsidRPr="00CE1E80">
        <w:t>detalūs transporto srautų tyrim</w:t>
      </w:r>
      <w:r w:rsidR="00E15959" w:rsidRPr="00CE1E80">
        <w:t>ų</w:t>
      </w:r>
      <w:r w:rsidR="003F41DB" w:rsidRPr="00CE1E80">
        <w:t xml:space="preserve"> ir eismo modeliavim</w:t>
      </w:r>
      <w:r w:rsidR="00E15959" w:rsidRPr="00CE1E80">
        <w:t xml:space="preserve">o </w:t>
      </w:r>
      <w:r w:rsidR="007A5A07" w:rsidRPr="00CE1E80">
        <w:t>duomenys bei</w:t>
      </w:r>
      <w:r w:rsidR="00BC2B65" w:rsidRPr="00CE1E80">
        <w:t xml:space="preserve"> kiti </w:t>
      </w:r>
      <w:r w:rsidR="0098057E" w:rsidRPr="00CE1E80">
        <w:t>detalū</w:t>
      </w:r>
      <w:r w:rsidR="0065799C" w:rsidRPr="00CE1E80">
        <w:t xml:space="preserve">s triukšmo modeliavimo programinės įrangos </w:t>
      </w:r>
      <w:r w:rsidR="00E70D4C" w:rsidRPr="00CE1E80">
        <w:t xml:space="preserve">įvesties </w:t>
      </w:r>
      <w:r w:rsidR="00E15959" w:rsidRPr="00CE1E80">
        <w:t>duomenys.</w:t>
      </w:r>
    </w:p>
    <w:p w14:paraId="2DDFCCBB" w14:textId="6C7E577A" w:rsidR="00480258" w:rsidRPr="00CE1E80" w:rsidRDefault="00480258" w:rsidP="00480258">
      <w:pPr>
        <w:spacing w:after="0"/>
        <w:ind w:firstLine="709"/>
        <w:jc w:val="both"/>
      </w:pPr>
      <w:r w:rsidRPr="00CE1E80">
        <w:t xml:space="preserve">Siekiant įvertinti planuojamos ūkinės veiklos sprendinių atitiktį triukšmo ribinių dydžių reikalavimams, atlikti triukšmo skaičiavimai. </w:t>
      </w:r>
    </w:p>
    <w:p w14:paraId="7DBDF746" w14:textId="77777777" w:rsidR="00480258" w:rsidRPr="00CE1E80" w:rsidRDefault="00480258" w:rsidP="00480258">
      <w:pPr>
        <w:spacing w:after="0"/>
        <w:ind w:firstLine="709"/>
        <w:jc w:val="both"/>
      </w:pPr>
      <w:r w:rsidRPr="00CE1E80">
        <w:t>Triukšmo skaičiavimai atlikti naudojant Vokietijos programinės įrangos gamintojo „DataKustic GmbH“ programinę įrangą „CadnaA, Version 2024“ ir taikant Lietuvos higienos normos HN 33:2011 18 punkte nurodytas metodikas:</w:t>
      </w:r>
    </w:p>
    <w:p w14:paraId="523C51D4" w14:textId="24A043F8" w:rsidR="00480258" w:rsidRPr="00CE1E80" w:rsidRDefault="00480258" w:rsidP="00480258">
      <w:pPr>
        <w:spacing w:after="0"/>
        <w:ind w:firstLine="709"/>
        <w:jc w:val="both"/>
      </w:pPr>
      <w:r w:rsidRPr="00CE1E80">
        <w:t>1. Kelių transporto triukšmas: Prancūzijos nacionalinė skaičiavimo metodika „NMPB-Routes-96“ (SETRA-CERTU-LCPC-CSTB), nurodyta Prancūzijos Respublikos aplinkos ministro 1995 m. gegužės 5 d. įsakyme dėl kelių infrastruktūros triukšmo. Oficialus leidinys, 1995 m. gegužės 10 d., 6 straipsnis („</w:t>
      </w:r>
      <w:r w:rsidRPr="00CE1E80">
        <w:rPr>
          <w:i/>
          <w:iCs/>
        </w:rPr>
        <w:t>Arrêté du 5 mai 1995 relatif au bruit des infrastructures routières, Journal Officiel du 10 mai 1995, Article 6</w:t>
      </w:r>
      <w:r w:rsidRPr="00CE1E80">
        <w:t>“), ir Prancūzijos standartas „XPS 31-133“. Šiuose dokumentuose spinduliuojamojo triukšmo įvesties duomenys gaunami vadovaujantis „Sausumos transporto triukšmo vadovas, triukšmo lygių prognozavimas, CETUR 1980“ („</w:t>
      </w:r>
      <w:r w:rsidRPr="00CE1E80">
        <w:rPr>
          <w:i/>
          <w:iCs/>
        </w:rPr>
        <w:t>Guide du bruit des transports terrestres, fascicule prévision des niveaux sonores</w:t>
      </w:r>
      <w:r w:rsidRPr="00CE1E80">
        <w:t>, CETUR 1980“) nurodymais.</w:t>
      </w:r>
    </w:p>
    <w:p w14:paraId="7BC4345C" w14:textId="783EDE52" w:rsidR="00480258" w:rsidRPr="00CE1E80" w:rsidRDefault="00480258" w:rsidP="00480258">
      <w:pPr>
        <w:spacing w:after="0"/>
        <w:ind w:firstLine="709"/>
        <w:jc w:val="both"/>
      </w:pPr>
      <w:r w:rsidRPr="00CE1E80">
        <w:lastRenderedPageBreak/>
        <w:t>2. Geležinkelių transporto triukšmas: Olandijos nacionalinė skaičiavimo metodika „</w:t>
      </w:r>
      <w:r w:rsidRPr="00CE1E80">
        <w:rPr>
          <w:i/>
          <w:iCs/>
        </w:rPr>
        <w:t>Geležinkelio transporto triukšmo apskaičiavimo ir matavimo rekomendacijos</w:t>
      </w:r>
      <w:r w:rsidRPr="00CE1E80">
        <w:t>“, Nyderlandų karalystės būsto, teritorijų planavimo ir aplinkos ministerija, 1996 m. lapkričio 20 d. („</w:t>
      </w:r>
      <w:r w:rsidRPr="00CE1E80">
        <w:rPr>
          <w:i/>
          <w:iCs/>
        </w:rPr>
        <w:t>Reken- en Meetvoorschrift Railverkeerslawaai ’96, Ministerie Volkshuisvesting, Ruimtelijke Ordening en Milieubeheer, 20 November 1996</w:t>
      </w:r>
      <w:r w:rsidRPr="00CE1E80">
        <w:t>“).</w:t>
      </w:r>
    </w:p>
    <w:p w14:paraId="2E9ECF38" w14:textId="77777777" w:rsidR="00480258" w:rsidRPr="00CE1E80" w:rsidRDefault="00480258" w:rsidP="00CA62A5">
      <w:pPr>
        <w:spacing w:after="0"/>
        <w:ind w:firstLine="709"/>
        <w:jc w:val="both"/>
      </w:pPr>
      <w:r w:rsidRPr="00CE1E80">
        <w:t>Pagal Lietuvos standarto LST ISO 1996-2:2017 „Akustika. Aplinkos triukšmo aprašymas, matavimas ir vertinimas. 2 dalis. Garso slėgio lygių nustatymas“ (tapatus ISO 1996-2:2017) 9.2.1.2 skyriaus nuostatas, kartografuojant triukšmą daugiaaukščių gyvenamųjų pastatų teritorijose mikrofono aukštis yra 4,0±0,2 m (jei nenurodyta kitaip). Lietuvos standarte LST ISO 1996-2:2017 nėra reikalavimų dėl triukšmo įvertinimo aukščio mažaaukščių gyvenamųjų pastatų aplinkoje. Pastaruoju atveju nesudaromas strateginis triukšmo žemėlapis, kaip apibrėžta Lietuvos Respublikos triukšmo valdymo įstatyme, todėl gali būti netaikomos pastarojo įstatymo ir jo įgyvendinamųjų teisės aktų nuostatos dėl 4 m triukšmo įvertinimo aukščio sudarant strateginius triukšmo žemėlapius mažaaukščių pastatų aplinkoje. Mažaaukščių pastatų aplinkoje triukšmui apskaičiuoti pasirinktas 1,5 m triukšmo įvertinimo aukštis atsižvelgiant į Lietuvos standarto LST ISO 1996-2:2008 „Akustika. Aplinkos triukšmo aprašymas, matavimas ir įvertinimas. 2 dalis. Aplinkos triukšmo lygių nustatymas“ (tapatus ISO 1996-2:2007) 8.3 skyriaus nuostatas, pagal kurias vienaukščių gyvenamųjų pastatų ir rekreacinėse teritorijose mikrofono aukštis yra 1,2±0,1 m arba 1,5±0,1 m. Triukšmo žemėlapiams sudaryti triukšmo skaičiavimo programinėje įrangoje nustatytas triukšmo skaičiavimo aukštis: 1,5 m.</w:t>
      </w:r>
    </w:p>
    <w:p w14:paraId="1D807455" w14:textId="77777777" w:rsidR="00480258" w:rsidRPr="00CE1E80" w:rsidRDefault="00480258" w:rsidP="00CA62A5">
      <w:pPr>
        <w:spacing w:after="0"/>
        <w:ind w:firstLine="709"/>
        <w:jc w:val="both"/>
      </w:pPr>
      <w:r w:rsidRPr="00CE1E80">
        <w:t xml:space="preserve">Triukšmui ties pastatų fasadais apskaičiuoti, atsižvelgiant į triukšmo skaičiavimo programinės įrangos numatytuosius nustatymus, triukšmo įvertinimo taškai apie pastatų fasadus nustatyti skirtinguose aukščiuose (pirmas aukštas – 2,5 m, tolesni aukštai – kas 2,8 m). </w:t>
      </w:r>
    </w:p>
    <w:p w14:paraId="63FBA450" w14:textId="77777777" w:rsidR="00480258" w:rsidRPr="00CE1E80" w:rsidRDefault="00480258" w:rsidP="00CA62A5">
      <w:pPr>
        <w:spacing w:after="0"/>
        <w:ind w:firstLine="709"/>
        <w:jc w:val="both"/>
      </w:pPr>
      <w:r w:rsidRPr="00CE1E80">
        <w:t>Triukšmo įvertinimo taškai pastatų teritorijose nustatyti atsižvelgiant į tai, kad triukšmo ribiniai dydžiai taikomi Lietuvos higienos normoje HN 33:2011 apibrėžtuose gyvenamuosiuose pastatuose, visuomeninės paskirties pastatuose bei šių pastatų, išskyrus maitinimo ir kultūros paskirties pastatus, aplinkoje, apimančioje žemės sklypų, kuriuose pastatyti nurodytieji pastatai, ribas ne didesniu nei 40 m atstumu nuo pastatų sienų.</w:t>
      </w:r>
    </w:p>
    <w:p w14:paraId="47DB7D2F" w14:textId="77777777" w:rsidR="00480258" w:rsidRPr="00CE1E80" w:rsidRDefault="00480258" w:rsidP="00CA62A5">
      <w:pPr>
        <w:spacing w:after="0"/>
        <w:ind w:firstLine="709"/>
        <w:jc w:val="both"/>
      </w:pPr>
      <w:r w:rsidRPr="00CE1E80">
        <w:t>Dienos, vakaro ir nakties laikotarpių trukmė nustatyta atsižvelgiant į Lietuvos Respublikos triukšmo valdymo įstatymo 2 straipsnio 3, 9 ir 28 dalyse nurodytas dienos triukšmo rodiklio (L</w:t>
      </w:r>
      <w:r w:rsidRPr="00CE1E80">
        <w:rPr>
          <w:vertAlign w:val="subscript"/>
        </w:rPr>
        <w:t>dienos</w:t>
      </w:r>
      <w:r w:rsidRPr="00CE1E80">
        <w:t>), vakaro triukšmo rodiklio (L</w:t>
      </w:r>
      <w:r w:rsidRPr="00CE1E80">
        <w:rPr>
          <w:vertAlign w:val="subscript"/>
        </w:rPr>
        <w:t>vakaro</w:t>
      </w:r>
      <w:r w:rsidRPr="00CE1E80">
        <w:t>) ir nakties triukšmo rodiklio (L</w:t>
      </w:r>
      <w:r w:rsidRPr="00CE1E80">
        <w:rPr>
          <w:vertAlign w:val="subscript"/>
        </w:rPr>
        <w:t>nakties</w:t>
      </w:r>
      <w:r w:rsidRPr="00CE1E80">
        <w:t>) apibrėžtis.</w:t>
      </w:r>
    </w:p>
    <w:p w14:paraId="4A5E5209" w14:textId="77777777" w:rsidR="00480258" w:rsidRPr="00CE1E80" w:rsidRDefault="00480258" w:rsidP="00CA62A5">
      <w:pPr>
        <w:spacing w:after="0"/>
        <w:ind w:firstLine="709"/>
        <w:jc w:val="both"/>
      </w:pPr>
      <w:r w:rsidRPr="00CE1E80">
        <w:t>Triukšmo skaičiavimo rezultatai apvalinti sveikų skaičių tikslumu.</w:t>
      </w:r>
    </w:p>
    <w:p w14:paraId="1F7DF492" w14:textId="77777777" w:rsidR="00480258" w:rsidRPr="00CE1E80" w:rsidRDefault="00480258" w:rsidP="00CA62A5">
      <w:pPr>
        <w:spacing w:after="0"/>
        <w:ind w:firstLine="709"/>
        <w:jc w:val="both"/>
      </w:pPr>
      <w:r w:rsidRPr="00CE1E80">
        <w:t>Triukšmo skaičiavimo programinėje įrangoje naudoti bendrieji įvesties duomenys:</w:t>
      </w:r>
    </w:p>
    <w:p w14:paraId="3E1C3B96" w14:textId="4BB4EC3A" w:rsidR="00480258" w:rsidRPr="00CE1E80" w:rsidRDefault="00480258" w:rsidP="00480258">
      <w:pPr>
        <w:ind w:firstLine="709"/>
        <w:jc w:val="both"/>
      </w:pPr>
      <w:r w:rsidRPr="00CE1E80">
        <w:t>1. Reljefas aplinkinėse teritorijose: Lietuvos skaitmeninis erdvinis reljefo modelis (DTM-LT, 10 m). Duomenys: Nacionalinė žemės tarnyba prie Žemės ūkio ministerijos. Sukūrė: UAB Hnit-Baltic;</w:t>
      </w:r>
    </w:p>
    <w:p w14:paraId="5C26CC52" w14:textId="4917057F" w:rsidR="00480258" w:rsidRPr="00CE1E80" w:rsidRDefault="00480258" w:rsidP="00480258">
      <w:pPr>
        <w:ind w:firstLine="709"/>
        <w:jc w:val="both"/>
      </w:pPr>
      <w:r w:rsidRPr="00CE1E80">
        <w:t>2. Reljefas ties planuojamais objektais: UAB „Tyrens Lietuva“ sudaryti trimačiai kelių modeliai ir topografinio plano duomenys.</w:t>
      </w:r>
    </w:p>
    <w:p w14:paraId="57795608" w14:textId="722C4D24" w:rsidR="00480258" w:rsidRPr="00CE1E80" w:rsidRDefault="00480258" w:rsidP="00480258">
      <w:pPr>
        <w:ind w:firstLine="709"/>
        <w:jc w:val="both"/>
      </w:pPr>
      <w:r w:rsidRPr="00CE1E80">
        <w:t>3. Pastatai, vandens telkiniai (garsą atspindintys paviršiai): Georeferencinio pagrindo kadastro erdvinių duomenų rinkinio (GRPK) duomenys.</w:t>
      </w:r>
    </w:p>
    <w:p w14:paraId="64E64E7D" w14:textId="6E58C977" w:rsidR="00480258" w:rsidRPr="00CE1E80" w:rsidRDefault="00480258" w:rsidP="00480258">
      <w:pPr>
        <w:ind w:firstLine="709"/>
        <w:jc w:val="both"/>
      </w:pPr>
      <w:r w:rsidRPr="00CE1E80">
        <w:t xml:space="preserve">4. Skaičiavimuose vertinta vidutinė temperatūra: </w:t>
      </w:r>
      <w:r w:rsidR="00CA62A5" w:rsidRPr="00CE1E80">
        <w:t>10</w:t>
      </w:r>
      <w:r w:rsidRPr="00CE1E80">
        <w:t> °C, vidutinė santykinė drėgmė: 7</w:t>
      </w:r>
      <w:r w:rsidR="00CA62A5" w:rsidRPr="00CE1E80">
        <w:t>0</w:t>
      </w:r>
      <w:r w:rsidRPr="00CE1E80">
        <w:t> %.</w:t>
      </w:r>
    </w:p>
    <w:p w14:paraId="725E0C97" w14:textId="705F7B46" w:rsidR="00480258" w:rsidRPr="00CE1E80" w:rsidRDefault="00480258" w:rsidP="00480258">
      <w:pPr>
        <w:ind w:firstLine="709"/>
        <w:jc w:val="both"/>
      </w:pPr>
      <w:r w:rsidRPr="00CE1E80">
        <w:t>5. Pastatų paskirtis, sklypų ribos: Nekilnojamojo turto kadastro ir registro duomenys.</w:t>
      </w:r>
    </w:p>
    <w:p w14:paraId="75B3D2A6" w14:textId="24FF40CD" w:rsidR="00480258" w:rsidRPr="00CE1E80" w:rsidRDefault="00480258" w:rsidP="00480258">
      <w:pPr>
        <w:ind w:firstLine="709"/>
        <w:jc w:val="both"/>
      </w:pPr>
      <w:r w:rsidRPr="00CE1E80">
        <w:t>6. Automobilių eismo intensyvumo duomenys: MB „Eismo inžinerija“ parengta ataskaita – „Transporto srautų tyrimai ir eismo modeliavimas krašto kelio Nr. 130 Kaunas–Prienai–Alytus ruože nuo 11,60 iki 31,10 km“</w:t>
      </w:r>
      <w:r w:rsidR="00455D61">
        <w:t xml:space="preserve"> (</w:t>
      </w:r>
      <w:r w:rsidR="00455D61">
        <w:fldChar w:fldCharType="begin"/>
      </w:r>
      <w:r w:rsidR="00455D61">
        <w:instrText xml:space="preserve"> REF _Ref192663470 \h </w:instrText>
      </w:r>
      <w:r w:rsidR="00455D61">
        <w:fldChar w:fldCharType="separate"/>
      </w:r>
      <w:r w:rsidR="000C666E">
        <w:rPr>
          <w:noProof/>
          <w:szCs w:val="24"/>
        </w:rPr>
        <w:t>20</w:t>
      </w:r>
      <w:r w:rsidR="000C666E" w:rsidRPr="00AB06E4">
        <w:rPr>
          <w:szCs w:val="24"/>
        </w:rPr>
        <w:t xml:space="preserve"> priedas</w:t>
      </w:r>
      <w:r w:rsidR="00455D61">
        <w:fldChar w:fldCharType="end"/>
      </w:r>
      <w:r w:rsidR="00455D61">
        <w:t>)</w:t>
      </w:r>
      <w:r w:rsidRPr="00CE1E80">
        <w:t>.</w:t>
      </w:r>
    </w:p>
    <w:p w14:paraId="0EA527AA" w14:textId="0893F39B" w:rsidR="00480258" w:rsidRPr="00CE1E80" w:rsidRDefault="00480258" w:rsidP="00480258">
      <w:pPr>
        <w:ind w:firstLine="709"/>
        <w:jc w:val="both"/>
      </w:pPr>
      <w:r w:rsidRPr="00CE1E80">
        <w:t>7. </w:t>
      </w:r>
      <w:r w:rsidR="00C37ADB" w:rsidRPr="00CE1E80">
        <w:t xml:space="preserve">Geležinkelių eismo intensyvumo ir planuojamų „Rail Baltica“ projekto triukšmo užtvarų duomenys: AB „LTG Infra“ pateikta informacija, dokumentas – „Rail Baltica traukinių eismo </w:t>
      </w:r>
      <w:r w:rsidR="00C37ADB" w:rsidRPr="00CE1E80">
        <w:lastRenderedPageBreak/>
        <w:t>planas“</w:t>
      </w:r>
      <w:r w:rsidR="00C37ADB" w:rsidRPr="00CE1E80">
        <w:rPr>
          <w:rStyle w:val="FootnoteReference"/>
        </w:rPr>
        <w:footnoteReference w:id="38"/>
      </w:r>
      <w:r w:rsidR="00C37ADB" w:rsidRPr="00CE1E80">
        <w:t xml:space="preserve"> ir Projekto „Rail Baltica“ geležinkelio linijos Lenkijos ir Lietuvos valstybių siena–Jiesia ir jos aptarnavimo infrastruktūros statybos ir veiklos poveikio aplinkai vertinimo ataskaita</w:t>
      </w:r>
      <w:r w:rsidR="00C37ADB" w:rsidRPr="00CE1E80">
        <w:rPr>
          <w:rStyle w:val="FootnoteReference"/>
        </w:rPr>
        <w:footnoteReference w:id="39"/>
      </w:r>
      <w:r w:rsidR="00C37ADB" w:rsidRPr="00CE1E80">
        <w:t>.</w:t>
      </w:r>
    </w:p>
    <w:p w14:paraId="2F8B42B1" w14:textId="21121865" w:rsidR="00CA62A5" w:rsidRPr="00CE1E80" w:rsidRDefault="00C83AF3" w:rsidP="00C83AF3">
      <w:pPr>
        <w:ind w:firstLine="709"/>
        <w:jc w:val="both"/>
      </w:pPr>
      <w:r w:rsidRPr="00CE1E80">
        <w:t>Žemės paviršiaus garso sugerties rodiklis (bedimensinis dydis G, nuo 0 iki 1, kur G=0, kai: žemės paviršius kietas (grindinys, vandens telkiniai, betonas ir pan.), visiškai atspindintis; G=1, kai žemės paviršius porėtas (augmenija ir kiti augmenijai tinkami paviršiai), garsą sugeriantis) nustatomas pagal triukšmo modeliavimo programinės įrangos numatytuosius nustatymus – G=1. Pastatai ir vandens telkiniai modeliuojami kaip garsą atspindintys paviršiai, kuriems paviršiaus garso sugerties rodiklis nustatomas: G=0. Automobilių kelių paviršius modeliuojamas kaip garsą atspindintis paviršius (G=0), geležinkelio kelių paviršiai dėl pylimo ir balasto tipo modeliuojami kaip garsą sugeriantys (G=1).</w:t>
      </w:r>
    </w:p>
    <w:p w14:paraId="345A7A86" w14:textId="29D7374F" w:rsidR="00480258" w:rsidRPr="00CE1E80" w:rsidRDefault="00480258" w:rsidP="00480258">
      <w:pPr>
        <w:keepNext/>
        <w:ind w:firstLine="709"/>
        <w:jc w:val="both"/>
        <w:rPr>
          <w:i/>
          <w:iCs/>
        </w:rPr>
      </w:pPr>
      <w:r w:rsidRPr="00CE1E80">
        <w:rPr>
          <w:i/>
          <w:iCs/>
        </w:rPr>
        <w:t>Triukšmo vertinimas</w:t>
      </w:r>
    </w:p>
    <w:p w14:paraId="708557FC" w14:textId="33E5A68F" w:rsidR="00C14C69" w:rsidRPr="00CE1E80" w:rsidRDefault="00C37ADB" w:rsidP="0099068C">
      <w:pPr>
        <w:ind w:firstLine="709"/>
        <w:jc w:val="both"/>
      </w:pPr>
      <w:r w:rsidRPr="00CE1E80">
        <w:t>Siekiant įvertinti triukšmo poveikį visuomenės sveikatai atliktas esamos situacijos ir būsimos 2046 m. situacijos įgyvendinus planuojamą ūkinę veiklą triukšmo modeliavimas. Triukšmui modeliuoti naudoti UAB „Kelprojektas“ (nuo 2024 m. sausio 10 d. pavadinimas pakeistas į UAB „Tyrens Lietuva“) užsakymu MB „Eismo inžinerija“ parengtos ataskaitos „Transporto srautų tyrimai ir eismo modeliavimas krašto kelio Nr. 130 Kaunas–Prienai–Alytus ruože nuo 11,60 iki 31,10 km“ duomenys. Esamos situacijos triukšmui modeliuoti naudoti 2022 m. atliktų eismo intensyvumo tyrimų duomenys. Prognostiniai triukšmo skaičiavimai atlikti taikant 2046 m. eismo intensyvumo modeliavimo duomenis.</w:t>
      </w:r>
    </w:p>
    <w:p w14:paraId="455F002A" w14:textId="65EE6129" w:rsidR="00221533" w:rsidRPr="00CE1E80" w:rsidRDefault="00221533" w:rsidP="00221533">
      <w:pPr>
        <w:keepNext/>
        <w:jc w:val="both"/>
      </w:pPr>
      <w:r w:rsidRPr="00CE1E80">
        <w:rPr>
          <w:noProof/>
        </w:rPr>
        <w:lastRenderedPageBreak/>
        <w:drawing>
          <wp:inline distT="0" distB="0" distL="0" distR="0" wp14:anchorId="05125EF4" wp14:editId="2A961D39">
            <wp:extent cx="6120031" cy="8661400"/>
            <wp:effectExtent l="19050" t="19050" r="14605" b="25400"/>
            <wp:docPr id="7302224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222409" name="Picture 1"/>
                    <pic:cNvPicPr/>
                  </pic:nvPicPr>
                  <pic:blipFill>
                    <a:blip r:embed="rId230">
                      <a:extLst>
                        <a:ext uri="{28A0092B-C50C-407E-A947-70E740481C1C}">
                          <a14:useLocalDpi xmlns:a14="http://schemas.microsoft.com/office/drawing/2010/main" val="0"/>
                        </a:ext>
                      </a:extLst>
                    </a:blip>
                    <a:stretch>
                      <a:fillRect/>
                    </a:stretch>
                  </pic:blipFill>
                  <pic:spPr>
                    <a:xfrm>
                      <a:off x="0" y="0"/>
                      <a:ext cx="6120031" cy="8661400"/>
                    </a:xfrm>
                    <a:prstGeom prst="rect">
                      <a:avLst/>
                    </a:prstGeom>
                    <a:ln>
                      <a:solidFill>
                        <a:schemeClr val="bg2">
                          <a:lumMod val="90000"/>
                        </a:schemeClr>
                      </a:solidFill>
                    </a:ln>
                  </pic:spPr>
                </pic:pic>
              </a:graphicData>
            </a:graphic>
          </wp:inline>
        </w:drawing>
      </w:r>
    </w:p>
    <w:p w14:paraId="56AD6B3F" w14:textId="3568686B" w:rsidR="00221533" w:rsidRPr="00CE1E80" w:rsidRDefault="00D00EE6" w:rsidP="00221533">
      <w:pPr>
        <w:pStyle w:val="Caption"/>
      </w:pPr>
      <w:r w:rsidRPr="00CE1E80">
        <w:fldChar w:fldCharType="begin"/>
      </w:r>
      <w:r w:rsidRPr="00CE1E80">
        <w:instrText xml:space="preserve"> SEQ pav. \* ARABIC </w:instrText>
      </w:r>
      <w:r w:rsidRPr="00CE1E80">
        <w:fldChar w:fldCharType="separate"/>
      </w:r>
      <w:bookmarkStart w:id="192" w:name="_Ref180585820"/>
      <w:bookmarkStart w:id="193" w:name="_Toc208239014"/>
      <w:r w:rsidR="000C666E">
        <w:rPr>
          <w:noProof/>
        </w:rPr>
        <w:t>40</w:t>
      </w:r>
      <w:bookmarkEnd w:id="192"/>
      <w:r w:rsidRPr="00CE1E80">
        <w:rPr>
          <w:noProof/>
        </w:rPr>
        <w:fldChar w:fldCharType="end"/>
      </w:r>
      <w:r w:rsidR="00221533" w:rsidRPr="00CE1E80">
        <w:t xml:space="preserve"> pav. Eismo intensyvumas kelyje Nr. 130 (2022 m. situacija)</w:t>
      </w:r>
      <w:bookmarkEnd w:id="193"/>
    </w:p>
    <w:p w14:paraId="0ECB6E4F" w14:textId="1DD5DF44" w:rsidR="000F1058" w:rsidRPr="00CE1E80" w:rsidRDefault="000F1058" w:rsidP="000F1058">
      <w:pPr>
        <w:keepNext/>
      </w:pPr>
      <w:r w:rsidRPr="00CE1E80">
        <w:rPr>
          <w:noProof/>
        </w:rPr>
        <w:lastRenderedPageBreak/>
        <w:drawing>
          <wp:inline distT="0" distB="0" distL="0" distR="0" wp14:anchorId="30E2E41C" wp14:editId="5D928D50">
            <wp:extent cx="6120130" cy="8661400"/>
            <wp:effectExtent l="19050" t="19050" r="13970" b="25400"/>
            <wp:docPr id="1151934283" name="Picture 2" descr="A map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934283" name="Picture 2" descr="A map with a red line&#10;&#10;Description automatically generated"/>
                    <pic:cNvPicPr/>
                  </pic:nvPicPr>
                  <pic:blipFill>
                    <a:blip r:embed="rId231">
                      <a:extLst>
                        <a:ext uri="{28A0092B-C50C-407E-A947-70E740481C1C}">
                          <a14:useLocalDpi xmlns:a14="http://schemas.microsoft.com/office/drawing/2010/main" val="0"/>
                        </a:ext>
                      </a:extLst>
                    </a:blip>
                    <a:stretch>
                      <a:fillRect/>
                    </a:stretch>
                  </pic:blipFill>
                  <pic:spPr>
                    <a:xfrm>
                      <a:off x="0" y="0"/>
                      <a:ext cx="6120130" cy="8661400"/>
                    </a:xfrm>
                    <a:prstGeom prst="rect">
                      <a:avLst/>
                    </a:prstGeom>
                    <a:ln>
                      <a:solidFill>
                        <a:schemeClr val="bg2">
                          <a:lumMod val="90000"/>
                        </a:schemeClr>
                      </a:solidFill>
                    </a:ln>
                  </pic:spPr>
                </pic:pic>
              </a:graphicData>
            </a:graphic>
          </wp:inline>
        </w:drawing>
      </w:r>
    </w:p>
    <w:p w14:paraId="75CE0283" w14:textId="63586CF3" w:rsidR="000F1058" w:rsidRPr="00CE1E80" w:rsidRDefault="00963025" w:rsidP="000F1058">
      <w:pPr>
        <w:pStyle w:val="Caption"/>
      </w:pPr>
      <w:r w:rsidRPr="00CE1E80">
        <w:fldChar w:fldCharType="begin"/>
      </w:r>
      <w:r w:rsidRPr="00CE1E80">
        <w:instrText xml:space="preserve"> SEQ pav. \* ARABIC </w:instrText>
      </w:r>
      <w:r w:rsidRPr="00CE1E80">
        <w:fldChar w:fldCharType="separate"/>
      </w:r>
      <w:bookmarkStart w:id="194" w:name="_Ref180585843"/>
      <w:bookmarkStart w:id="195" w:name="_Toc208239015"/>
      <w:r w:rsidR="000C666E">
        <w:rPr>
          <w:noProof/>
        </w:rPr>
        <w:t>41</w:t>
      </w:r>
      <w:bookmarkEnd w:id="194"/>
      <w:r w:rsidRPr="00CE1E80">
        <w:rPr>
          <w:noProof/>
        </w:rPr>
        <w:fldChar w:fldCharType="end"/>
      </w:r>
      <w:r w:rsidR="000F1058" w:rsidRPr="00CE1E80">
        <w:t xml:space="preserve"> pav. Eismo intensyvumas kelyje Nr. 130 (2046 m. prognozė)</w:t>
      </w:r>
      <w:bookmarkEnd w:id="195"/>
    </w:p>
    <w:p w14:paraId="15756D14" w14:textId="0EFD5914" w:rsidR="00C37ADB" w:rsidRPr="00CE1E80" w:rsidRDefault="00C37ADB" w:rsidP="00C37ADB">
      <w:pPr>
        <w:ind w:firstLine="709"/>
        <w:jc w:val="both"/>
      </w:pPr>
      <w:r w:rsidRPr="00CE1E80">
        <w:lastRenderedPageBreak/>
        <w:t>Atsižvelgiant į tai, kad kelias Nr. 130 kerta geležinkelio kelią Jiesia–Kazlų Rūda, esamos situacijos suminiam transporto triukšmui vertinti naudoti „Rail Baltica” geležinkelio linijos Lenkijos ir Lietuvos valstybių siena–Jiesia modernizavimo ir jos aptarnavimo infrastruktūros statybos ir veiklos poveikio aplinkai vertinimo ataskaitos</w:t>
      </w:r>
      <w:r w:rsidRPr="00CE1E80">
        <w:rPr>
          <w:rStyle w:val="FootnoteReference"/>
        </w:rPr>
        <w:footnoteReference w:id="40"/>
      </w:r>
      <w:r w:rsidRPr="00CE1E80">
        <w:t xml:space="preserve"> </w:t>
      </w:r>
      <w:r w:rsidR="00963025" w:rsidRPr="00CE1E80">
        <w:t xml:space="preserve">22 </w:t>
      </w:r>
      <w:r w:rsidRPr="00CE1E80">
        <w:t xml:space="preserve">ir </w:t>
      </w:r>
      <w:r w:rsidR="00963025" w:rsidRPr="00CE1E80">
        <w:t xml:space="preserve">23 </w:t>
      </w:r>
      <w:r w:rsidRPr="00CE1E80">
        <w:t>lentelėse pateikti geležinkelių transporto eismo intensyvumo duomenys 2022 m.</w:t>
      </w:r>
    </w:p>
    <w:p w14:paraId="54E65961" w14:textId="3994F5F0" w:rsidR="00C37ADB" w:rsidRPr="00CE1E80" w:rsidRDefault="00963025" w:rsidP="00C37ADB">
      <w:pPr>
        <w:pStyle w:val="tablecaption0"/>
      </w:pPr>
      <w:r w:rsidRPr="00CE1E80">
        <w:fldChar w:fldCharType="begin"/>
      </w:r>
      <w:r w:rsidRPr="00CE1E80">
        <w:instrText xml:space="preserve"> SEQ lentelė \* ARABIC </w:instrText>
      </w:r>
      <w:r w:rsidRPr="00CE1E80">
        <w:fldChar w:fldCharType="separate"/>
      </w:r>
      <w:bookmarkStart w:id="196" w:name="_Toc195257390"/>
      <w:r w:rsidR="000C666E">
        <w:rPr>
          <w:noProof/>
        </w:rPr>
        <w:t>22</w:t>
      </w:r>
      <w:r w:rsidRPr="00CE1E80">
        <w:rPr>
          <w:noProof/>
        </w:rPr>
        <w:fldChar w:fldCharType="end"/>
      </w:r>
      <w:r w:rsidR="00C37ADB" w:rsidRPr="00CE1E80">
        <w:t xml:space="preserve"> lentelė. Vidutinis pagal paros laikotarpius keleivinių riedmenų (lokomotyvų ir vagonų skaičius kartu sudėjus) eismo intensyvumas geležinkelio keliuose 2022 m.</w:t>
      </w:r>
      <w:bookmarkEnd w:id="196"/>
    </w:p>
    <w:tbl>
      <w:tblPr>
        <w:tblStyle w:val="TableGrid"/>
        <w:tblW w:w="0" w:type="auto"/>
        <w:tblLook w:val="04A0" w:firstRow="1" w:lastRow="0" w:firstColumn="1" w:lastColumn="0" w:noHBand="0" w:noVBand="1"/>
      </w:tblPr>
      <w:tblGrid>
        <w:gridCol w:w="2406"/>
        <w:gridCol w:w="2407"/>
        <w:gridCol w:w="2407"/>
        <w:gridCol w:w="2408"/>
      </w:tblGrid>
      <w:tr w:rsidR="00CE1E80" w:rsidRPr="00CE1E80" w14:paraId="17B42B38" w14:textId="77777777" w:rsidTr="008A32A5">
        <w:trPr>
          <w:cantSplit/>
          <w:tblHeader/>
        </w:trPr>
        <w:tc>
          <w:tcPr>
            <w:tcW w:w="2407" w:type="dxa"/>
            <w:vMerge w:val="restart"/>
            <w:shd w:val="clear" w:color="auto" w:fill="D0CECE" w:themeFill="background2" w:themeFillShade="E6"/>
            <w:vAlign w:val="center"/>
          </w:tcPr>
          <w:p w14:paraId="23FFB229" w14:textId="77777777" w:rsidR="00C37ADB" w:rsidRPr="00CE1E80" w:rsidRDefault="00C37ADB" w:rsidP="008A32A5">
            <w:pPr>
              <w:keepNext/>
              <w:jc w:val="center"/>
              <w:rPr>
                <w:b/>
                <w:bCs/>
                <w:sz w:val="20"/>
                <w:szCs w:val="18"/>
              </w:rPr>
            </w:pPr>
            <w:r w:rsidRPr="00CE1E80">
              <w:rPr>
                <w:b/>
                <w:bCs/>
                <w:sz w:val="20"/>
                <w:szCs w:val="18"/>
              </w:rPr>
              <w:t>Ruožas</w:t>
            </w:r>
          </w:p>
        </w:tc>
        <w:tc>
          <w:tcPr>
            <w:tcW w:w="7222" w:type="dxa"/>
            <w:gridSpan w:val="3"/>
            <w:shd w:val="clear" w:color="auto" w:fill="D0CECE" w:themeFill="background2" w:themeFillShade="E6"/>
            <w:vAlign w:val="center"/>
          </w:tcPr>
          <w:p w14:paraId="23629328" w14:textId="77777777" w:rsidR="00C37ADB" w:rsidRPr="00CE1E80" w:rsidRDefault="00C37ADB" w:rsidP="008A32A5">
            <w:pPr>
              <w:keepNext/>
              <w:jc w:val="center"/>
              <w:rPr>
                <w:b/>
                <w:bCs/>
                <w:sz w:val="20"/>
                <w:szCs w:val="18"/>
              </w:rPr>
            </w:pPr>
            <w:r w:rsidRPr="00CE1E80">
              <w:rPr>
                <w:b/>
                <w:bCs/>
                <w:sz w:val="20"/>
                <w:szCs w:val="18"/>
              </w:rPr>
              <w:t>Riedmenų skaičius per parą</w:t>
            </w:r>
          </w:p>
        </w:tc>
      </w:tr>
      <w:tr w:rsidR="00CE1E80" w:rsidRPr="00CE1E80" w14:paraId="4BE2161F" w14:textId="77777777" w:rsidTr="008A32A5">
        <w:trPr>
          <w:cantSplit/>
          <w:tblHeader/>
        </w:trPr>
        <w:tc>
          <w:tcPr>
            <w:tcW w:w="2407" w:type="dxa"/>
            <w:vMerge/>
            <w:shd w:val="clear" w:color="auto" w:fill="D0CECE" w:themeFill="background2" w:themeFillShade="E6"/>
            <w:vAlign w:val="center"/>
          </w:tcPr>
          <w:p w14:paraId="75EAB3F8" w14:textId="77777777" w:rsidR="00C37ADB" w:rsidRPr="00CE1E80" w:rsidRDefault="00C37ADB" w:rsidP="008A32A5">
            <w:pPr>
              <w:keepNext/>
              <w:jc w:val="center"/>
              <w:rPr>
                <w:b/>
                <w:bCs/>
                <w:sz w:val="20"/>
                <w:szCs w:val="18"/>
              </w:rPr>
            </w:pPr>
          </w:p>
        </w:tc>
        <w:tc>
          <w:tcPr>
            <w:tcW w:w="2407" w:type="dxa"/>
            <w:shd w:val="clear" w:color="auto" w:fill="D0CECE" w:themeFill="background2" w:themeFillShade="E6"/>
            <w:vAlign w:val="center"/>
          </w:tcPr>
          <w:p w14:paraId="48072CE0" w14:textId="77777777" w:rsidR="00C37ADB" w:rsidRPr="00CE1E80" w:rsidRDefault="00C37ADB" w:rsidP="008A32A5">
            <w:pPr>
              <w:keepNext/>
              <w:jc w:val="center"/>
              <w:rPr>
                <w:b/>
                <w:bCs/>
                <w:sz w:val="20"/>
                <w:szCs w:val="18"/>
              </w:rPr>
            </w:pPr>
            <w:r w:rsidRPr="00CE1E80">
              <w:rPr>
                <w:b/>
                <w:bCs/>
                <w:sz w:val="20"/>
                <w:szCs w:val="18"/>
              </w:rPr>
              <w:t>7–19 val.</w:t>
            </w:r>
          </w:p>
        </w:tc>
        <w:tc>
          <w:tcPr>
            <w:tcW w:w="2407" w:type="dxa"/>
            <w:shd w:val="clear" w:color="auto" w:fill="D0CECE" w:themeFill="background2" w:themeFillShade="E6"/>
            <w:vAlign w:val="center"/>
          </w:tcPr>
          <w:p w14:paraId="565169E9" w14:textId="77777777" w:rsidR="00C37ADB" w:rsidRPr="00CE1E80" w:rsidRDefault="00C37ADB" w:rsidP="008A32A5">
            <w:pPr>
              <w:keepNext/>
              <w:jc w:val="center"/>
              <w:rPr>
                <w:b/>
                <w:bCs/>
                <w:sz w:val="20"/>
                <w:szCs w:val="18"/>
              </w:rPr>
            </w:pPr>
            <w:r w:rsidRPr="00CE1E80">
              <w:rPr>
                <w:b/>
                <w:bCs/>
                <w:sz w:val="20"/>
                <w:szCs w:val="18"/>
              </w:rPr>
              <w:t>19–22 val.</w:t>
            </w:r>
          </w:p>
        </w:tc>
        <w:tc>
          <w:tcPr>
            <w:tcW w:w="2408" w:type="dxa"/>
            <w:shd w:val="clear" w:color="auto" w:fill="D0CECE" w:themeFill="background2" w:themeFillShade="E6"/>
            <w:vAlign w:val="center"/>
          </w:tcPr>
          <w:p w14:paraId="0C58F600" w14:textId="77777777" w:rsidR="00C37ADB" w:rsidRPr="00CE1E80" w:rsidRDefault="00C37ADB" w:rsidP="008A32A5">
            <w:pPr>
              <w:keepNext/>
              <w:jc w:val="center"/>
              <w:rPr>
                <w:b/>
                <w:bCs/>
                <w:sz w:val="20"/>
                <w:szCs w:val="18"/>
              </w:rPr>
            </w:pPr>
            <w:r w:rsidRPr="00CE1E80">
              <w:rPr>
                <w:b/>
                <w:bCs/>
                <w:sz w:val="20"/>
                <w:szCs w:val="18"/>
              </w:rPr>
              <w:t>22–7 val.</w:t>
            </w:r>
          </w:p>
        </w:tc>
      </w:tr>
      <w:tr w:rsidR="00CE1E80" w:rsidRPr="00CE1E80" w14:paraId="5B484F8E" w14:textId="77777777" w:rsidTr="008A32A5">
        <w:tc>
          <w:tcPr>
            <w:tcW w:w="2407" w:type="dxa"/>
            <w:vMerge w:val="restart"/>
          </w:tcPr>
          <w:p w14:paraId="3B777EF9" w14:textId="77777777" w:rsidR="00C37ADB" w:rsidRPr="00CE1E80" w:rsidRDefault="00C37ADB" w:rsidP="008A32A5">
            <w:pPr>
              <w:jc w:val="both"/>
              <w:rPr>
                <w:sz w:val="20"/>
                <w:szCs w:val="18"/>
              </w:rPr>
            </w:pPr>
            <w:r w:rsidRPr="00CE1E80">
              <w:rPr>
                <w:sz w:val="20"/>
                <w:szCs w:val="18"/>
              </w:rPr>
              <w:t>Jiesia–Kazlų Rūda</w:t>
            </w:r>
          </w:p>
        </w:tc>
        <w:tc>
          <w:tcPr>
            <w:tcW w:w="7222" w:type="dxa"/>
            <w:gridSpan w:val="3"/>
          </w:tcPr>
          <w:p w14:paraId="724EFCE2" w14:textId="77777777" w:rsidR="00C37ADB" w:rsidRPr="00CE1E80" w:rsidRDefault="00C37ADB" w:rsidP="008A32A5">
            <w:pPr>
              <w:keepNext/>
              <w:jc w:val="center"/>
              <w:rPr>
                <w:sz w:val="20"/>
                <w:szCs w:val="18"/>
              </w:rPr>
            </w:pPr>
            <w:r w:rsidRPr="00CE1E80">
              <w:rPr>
                <w:sz w:val="20"/>
                <w:szCs w:val="18"/>
              </w:rPr>
              <w:t>1520 mm pločio vėžė</w:t>
            </w:r>
          </w:p>
        </w:tc>
      </w:tr>
      <w:tr w:rsidR="00CE1E80" w:rsidRPr="00CE1E80" w14:paraId="35496595" w14:textId="77777777" w:rsidTr="008A32A5">
        <w:tc>
          <w:tcPr>
            <w:tcW w:w="2407" w:type="dxa"/>
            <w:vMerge/>
          </w:tcPr>
          <w:p w14:paraId="0020D255" w14:textId="77777777" w:rsidR="00C37ADB" w:rsidRPr="00CE1E80" w:rsidRDefault="00C37ADB" w:rsidP="008A32A5">
            <w:pPr>
              <w:jc w:val="both"/>
              <w:rPr>
                <w:sz w:val="20"/>
                <w:szCs w:val="18"/>
              </w:rPr>
            </w:pPr>
          </w:p>
        </w:tc>
        <w:tc>
          <w:tcPr>
            <w:tcW w:w="2407" w:type="dxa"/>
          </w:tcPr>
          <w:p w14:paraId="0631AEE5" w14:textId="77777777" w:rsidR="00C37ADB" w:rsidRPr="00CE1E80" w:rsidRDefault="00C37ADB" w:rsidP="008A32A5">
            <w:pPr>
              <w:keepNext/>
              <w:jc w:val="both"/>
              <w:rPr>
                <w:sz w:val="20"/>
                <w:szCs w:val="18"/>
              </w:rPr>
            </w:pPr>
            <w:r w:rsidRPr="00CE1E80">
              <w:rPr>
                <w:sz w:val="20"/>
                <w:szCs w:val="18"/>
              </w:rPr>
              <w:t>83</w:t>
            </w:r>
          </w:p>
        </w:tc>
        <w:tc>
          <w:tcPr>
            <w:tcW w:w="2407" w:type="dxa"/>
          </w:tcPr>
          <w:p w14:paraId="3B0F3A85" w14:textId="77777777" w:rsidR="00C37ADB" w:rsidRPr="00CE1E80" w:rsidRDefault="00C37ADB" w:rsidP="008A32A5">
            <w:pPr>
              <w:keepNext/>
              <w:jc w:val="both"/>
              <w:rPr>
                <w:sz w:val="20"/>
                <w:szCs w:val="18"/>
              </w:rPr>
            </w:pPr>
            <w:r w:rsidRPr="00CE1E80">
              <w:rPr>
                <w:sz w:val="20"/>
                <w:szCs w:val="18"/>
              </w:rPr>
              <w:t>11</w:t>
            </w:r>
          </w:p>
        </w:tc>
        <w:tc>
          <w:tcPr>
            <w:tcW w:w="2408" w:type="dxa"/>
          </w:tcPr>
          <w:p w14:paraId="5244D26C" w14:textId="77777777" w:rsidR="00C37ADB" w:rsidRPr="00CE1E80" w:rsidRDefault="00C37ADB" w:rsidP="008A32A5">
            <w:pPr>
              <w:keepNext/>
              <w:jc w:val="both"/>
              <w:rPr>
                <w:sz w:val="20"/>
                <w:szCs w:val="18"/>
              </w:rPr>
            </w:pPr>
            <w:r w:rsidRPr="00CE1E80">
              <w:rPr>
                <w:sz w:val="20"/>
                <w:szCs w:val="18"/>
              </w:rPr>
              <w:t>20</w:t>
            </w:r>
          </w:p>
        </w:tc>
      </w:tr>
      <w:tr w:rsidR="00CE1E80" w:rsidRPr="00CE1E80" w14:paraId="34CD150E" w14:textId="77777777" w:rsidTr="008A32A5">
        <w:tc>
          <w:tcPr>
            <w:tcW w:w="2407" w:type="dxa"/>
            <w:vMerge/>
          </w:tcPr>
          <w:p w14:paraId="5BCAD1A1" w14:textId="77777777" w:rsidR="00C37ADB" w:rsidRPr="00CE1E80" w:rsidRDefault="00C37ADB" w:rsidP="008A32A5">
            <w:pPr>
              <w:jc w:val="both"/>
              <w:rPr>
                <w:sz w:val="20"/>
                <w:szCs w:val="18"/>
              </w:rPr>
            </w:pPr>
          </w:p>
        </w:tc>
        <w:tc>
          <w:tcPr>
            <w:tcW w:w="7222" w:type="dxa"/>
            <w:gridSpan w:val="3"/>
          </w:tcPr>
          <w:p w14:paraId="0ED8F8CA" w14:textId="77777777" w:rsidR="00C37ADB" w:rsidRPr="00CE1E80" w:rsidRDefault="00C37ADB" w:rsidP="008A32A5">
            <w:pPr>
              <w:keepNext/>
              <w:jc w:val="center"/>
              <w:rPr>
                <w:sz w:val="20"/>
                <w:szCs w:val="18"/>
              </w:rPr>
            </w:pPr>
            <w:r w:rsidRPr="00CE1E80">
              <w:rPr>
                <w:sz w:val="20"/>
                <w:szCs w:val="18"/>
              </w:rPr>
              <w:t>1435 mm pločio vėžė</w:t>
            </w:r>
          </w:p>
        </w:tc>
      </w:tr>
      <w:tr w:rsidR="00C37ADB" w:rsidRPr="00CE1E80" w14:paraId="7F7CC36F" w14:textId="77777777" w:rsidTr="008A32A5">
        <w:tc>
          <w:tcPr>
            <w:tcW w:w="2407" w:type="dxa"/>
            <w:vMerge/>
          </w:tcPr>
          <w:p w14:paraId="3AAD925A" w14:textId="77777777" w:rsidR="00C37ADB" w:rsidRPr="00CE1E80" w:rsidRDefault="00C37ADB" w:rsidP="008A32A5">
            <w:pPr>
              <w:jc w:val="both"/>
              <w:rPr>
                <w:sz w:val="20"/>
                <w:szCs w:val="18"/>
              </w:rPr>
            </w:pPr>
          </w:p>
        </w:tc>
        <w:tc>
          <w:tcPr>
            <w:tcW w:w="2407" w:type="dxa"/>
          </w:tcPr>
          <w:p w14:paraId="2FD45F7D" w14:textId="77777777" w:rsidR="00C37ADB" w:rsidRPr="00CE1E80" w:rsidRDefault="00C37ADB" w:rsidP="008A32A5">
            <w:pPr>
              <w:jc w:val="both"/>
              <w:rPr>
                <w:sz w:val="20"/>
                <w:szCs w:val="18"/>
              </w:rPr>
            </w:pPr>
            <w:r w:rsidRPr="00CE1E80">
              <w:rPr>
                <w:sz w:val="20"/>
                <w:szCs w:val="18"/>
              </w:rPr>
              <w:t>1</w:t>
            </w:r>
          </w:p>
        </w:tc>
        <w:tc>
          <w:tcPr>
            <w:tcW w:w="2407" w:type="dxa"/>
          </w:tcPr>
          <w:p w14:paraId="015FFB42" w14:textId="77777777" w:rsidR="00C37ADB" w:rsidRPr="00CE1E80" w:rsidRDefault="00C37ADB" w:rsidP="008A32A5">
            <w:pPr>
              <w:jc w:val="both"/>
              <w:rPr>
                <w:sz w:val="20"/>
                <w:szCs w:val="18"/>
              </w:rPr>
            </w:pPr>
            <w:r w:rsidRPr="00CE1E80">
              <w:rPr>
                <w:sz w:val="20"/>
                <w:szCs w:val="18"/>
              </w:rPr>
              <w:t>–</w:t>
            </w:r>
          </w:p>
        </w:tc>
        <w:tc>
          <w:tcPr>
            <w:tcW w:w="2408" w:type="dxa"/>
          </w:tcPr>
          <w:p w14:paraId="5A36B2F8" w14:textId="77777777" w:rsidR="00C37ADB" w:rsidRPr="00CE1E80" w:rsidRDefault="00C37ADB" w:rsidP="008A32A5">
            <w:pPr>
              <w:jc w:val="both"/>
              <w:rPr>
                <w:sz w:val="20"/>
                <w:szCs w:val="18"/>
              </w:rPr>
            </w:pPr>
            <w:r w:rsidRPr="00CE1E80">
              <w:rPr>
                <w:sz w:val="20"/>
                <w:szCs w:val="18"/>
              </w:rPr>
              <w:t>–</w:t>
            </w:r>
          </w:p>
        </w:tc>
      </w:tr>
    </w:tbl>
    <w:p w14:paraId="706281D7" w14:textId="77777777" w:rsidR="00C37ADB" w:rsidRPr="00CE1E80" w:rsidRDefault="00C37ADB" w:rsidP="00C37ADB">
      <w:pPr>
        <w:jc w:val="both"/>
      </w:pPr>
    </w:p>
    <w:p w14:paraId="0E1C1383" w14:textId="0482BB1B" w:rsidR="00C37ADB" w:rsidRPr="00CE1E80" w:rsidRDefault="00963025" w:rsidP="00C37ADB">
      <w:pPr>
        <w:pStyle w:val="tablecaption0"/>
      </w:pPr>
      <w:r w:rsidRPr="00CE1E80">
        <w:fldChar w:fldCharType="begin"/>
      </w:r>
      <w:r w:rsidRPr="00CE1E80">
        <w:instrText xml:space="preserve"> SEQ lentelė \* ARABIC </w:instrText>
      </w:r>
      <w:r w:rsidRPr="00CE1E80">
        <w:fldChar w:fldCharType="separate"/>
      </w:r>
      <w:bookmarkStart w:id="197" w:name="_Toc195257391"/>
      <w:r w:rsidR="000C666E">
        <w:rPr>
          <w:noProof/>
        </w:rPr>
        <w:t>23</w:t>
      </w:r>
      <w:r w:rsidRPr="00CE1E80">
        <w:rPr>
          <w:noProof/>
        </w:rPr>
        <w:fldChar w:fldCharType="end"/>
      </w:r>
      <w:r w:rsidR="00C37ADB" w:rsidRPr="00CE1E80">
        <w:t xml:space="preserve"> lentelė. Vidutinis pagal paros laikotarpius krovininių riedmenų (lokomotyvų ir vagonų skaičius kartu sudėjus) eismo intensyvumas geležinkelio keliuose 2022 m.</w:t>
      </w:r>
      <w:bookmarkEnd w:id="197"/>
    </w:p>
    <w:tbl>
      <w:tblPr>
        <w:tblStyle w:val="TableGrid"/>
        <w:tblW w:w="0" w:type="auto"/>
        <w:tblLook w:val="04A0" w:firstRow="1" w:lastRow="0" w:firstColumn="1" w:lastColumn="0" w:noHBand="0" w:noVBand="1"/>
      </w:tblPr>
      <w:tblGrid>
        <w:gridCol w:w="2406"/>
        <w:gridCol w:w="2407"/>
        <w:gridCol w:w="2407"/>
        <w:gridCol w:w="2408"/>
      </w:tblGrid>
      <w:tr w:rsidR="00CE1E80" w:rsidRPr="00CE1E80" w14:paraId="709B432A" w14:textId="77777777" w:rsidTr="008A32A5">
        <w:trPr>
          <w:cantSplit/>
          <w:tblHeader/>
        </w:trPr>
        <w:tc>
          <w:tcPr>
            <w:tcW w:w="2407" w:type="dxa"/>
            <w:vMerge w:val="restart"/>
            <w:shd w:val="clear" w:color="auto" w:fill="D0CECE" w:themeFill="background2" w:themeFillShade="E6"/>
            <w:vAlign w:val="center"/>
          </w:tcPr>
          <w:p w14:paraId="66254C8C" w14:textId="77777777" w:rsidR="00C37ADB" w:rsidRPr="00CE1E80" w:rsidRDefault="00C37ADB" w:rsidP="008A32A5">
            <w:pPr>
              <w:keepNext/>
              <w:jc w:val="center"/>
              <w:rPr>
                <w:b/>
                <w:bCs/>
                <w:sz w:val="20"/>
                <w:szCs w:val="18"/>
              </w:rPr>
            </w:pPr>
            <w:r w:rsidRPr="00CE1E80">
              <w:rPr>
                <w:b/>
                <w:bCs/>
                <w:sz w:val="20"/>
                <w:szCs w:val="18"/>
              </w:rPr>
              <w:t>Ruožas</w:t>
            </w:r>
          </w:p>
        </w:tc>
        <w:tc>
          <w:tcPr>
            <w:tcW w:w="7222" w:type="dxa"/>
            <w:gridSpan w:val="3"/>
            <w:shd w:val="clear" w:color="auto" w:fill="D0CECE" w:themeFill="background2" w:themeFillShade="E6"/>
            <w:vAlign w:val="center"/>
          </w:tcPr>
          <w:p w14:paraId="3FF68D65" w14:textId="77777777" w:rsidR="00C37ADB" w:rsidRPr="00CE1E80" w:rsidRDefault="00C37ADB" w:rsidP="008A32A5">
            <w:pPr>
              <w:keepNext/>
              <w:jc w:val="center"/>
              <w:rPr>
                <w:b/>
                <w:bCs/>
                <w:sz w:val="20"/>
                <w:szCs w:val="18"/>
              </w:rPr>
            </w:pPr>
            <w:r w:rsidRPr="00CE1E80">
              <w:rPr>
                <w:b/>
                <w:bCs/>
                <w:sz w:val="20"/>
                <w:szCs w:val="18"/>
              </w:rPr>
              <w:t>Riedmenų skaičius per parą</w:t>
            </w:r>
          </w:p>
        </w:tc>
      </w:tr>
      <w:tr w:rsidR="00CE1E80" w:rsidRPr="00CE1E80" w14:paraId="7B7FF4E1" w14:textId="77777777" w:rsidTr="008A32A5">
        <w:trPr>
          <w:cantSplit/>
          <w:tblHeader/>
        </w:trPr>
        <w:tc>
          <w:tcPr>
            <w:tcW w:w="2407" w:type="dxa"/>
            <w:vMerge/>
            <w:shd w:val="clear" w:color="auto" w:fill="D0CECE" w:themeFill="background2" w:themeFillShade="E6"/>
            <w:vAlign w:val="center"/>
          </w:tcPr>
          <w:p w14:paraId="0F6C9C8B" w14:textId="77777777" w:rsidR="00C37ADB" w:rsidRPr="00CE1E80" w:rsidRDefault="00C37ADB" w:rsidP="008A32A5">
            <w:pPr>
              <w:keepNext/>
              <w:jc w:val="center"/>
              <w:rPr>
                <w:b/>
                <w:bCs/>
                <w:sz w:val="20"/>
                <w:szCs w:val="18"/>
              </w:rPr>
            </w:pPr>
          </w:p>
        </w:tc>
        <w:tc>
          <w:tcPr>
            <w:tcW w:w="2407" w:type="dxa"/>
            <w:shd w:val="clear" w:color="auto" w:fill="D0CECE" w:themeFill="background2" w:themeFillShade="E6"/>
            <w:vAlign w:val="center"/>
          </w:tcPr>
          <w:p w14:paraId="54BE44C1" w14:textId="77777777" w:rsidR="00C37ADB" w:rsidRPr="00CE1E80" w:rsidRDefault="00C37ADB" w:rsidP="008A32A5">
            <w:pPr>
              <w:keepNext/>
              <w:jc w:val="center"/>
              <w:rPr>
                <w:b/>
                <w:bCs/>
                <w:sz w:val="20"/>
                <w:szCs w:val="18"/>
              </w:rPr>
            </w:pPr>
            <w:r w:rsidRPr="00CE1E80">
              <w:rPr>
                <w:b/>
                <w:bCs/>
                <w:sz w:val="20"/>
                <w:szCs w:val="18"/>
              </w:rPr>
              <w:t>7–19 val.</w:t>
            </w:r>
          </w:p>
        </w:tc>
        <w:tc>
          <w:tcPr>
            <w:tcW w:w="2407" w:type="dxa"/>
            <w:shd w:val="clear" w:color="auto" w:fill="D0CECE" w:themeFill="background2" w:themeFillShade="E6"/>
            <w:vAlign w:val="center"/>
          </w:tcPr>
          <w:p w14:paraId="22608C29" w14:textId="77777777" w:rsidR="00C37ADB" w:rsidRPr="00CE1E80" w:rsidRDefault="00C37ADB" w:rsidP="008A32A5">
            <w:pPr>
              <w:keepNext/>
              <w:jc w:val="center"/>
              <w:rPr>
                <w:b/>
                <w:bCs/>
                <w:sz w:val="20"/>
                <w:szCs w:val="18"/>
              </w:rPr>
            </w:pPr>
            <w:r w:rsidRPr="00CE1E80">
              <w:rPr>
                <w:b/>
                <w:bCs/>
                <w:sz w:val="20"/>
                <w:szCs w:val="18"/>
              </w:rPr>
              <w:t>19–22 val.</w:t>
            </w:r>
          </w:p>
        </w:tc>
        <w:tc>
          <w:tcPr>
            <w:tcW w:w="2408" w:type="dxa"/>
            <w:shd w:val="clear" w:color="auto" w:fill="D0CECE" w:themeFill="background2" w:themeFillShade="E6"/>
            <w:vAlign w:val="center"/>
          </w:tcPr>
          <w:p w14:paraId="6CEDD7E2" w14:textId="77777777" w:rsidR="00C37ADB" w:rsidRPr="00CE1E80" w:rsidRDefault="00C37ADB" w:rsidP="008A32A5">
            <w:pPr>
              <w:keepNext/>
              <w:jc w:val="center"/>
              <w:rPr>
                <w:b/>
                <w:bCs/>
                <w:sz w:val="20"/>
                <w:szCs w:val="18"/>
              </w:rPr>
            </w:pPr>
            <w:r w:rsidRPr="00CE1E80">
              <w:rPr>
                <w:b/>
                <w:bCs/>
                <w:sz w:val="20"/>
                <w:szCs w:val="18"/>
              </w:rPr>
              <w:t>22–7 val.</w:t>
            </w:r>
          </w:p>
        </w:tc>
      </w:tr>
      <w:tr w:rsidR="00CE1E80" w:rsidRPr="00CE1E80" w14:paraId="1B286E1C" w14:textId="77777777" w:rsidTr="008A32A5">
        <w:tc>
          <w:tcPr>
            <w:tcW w:w="2407" w:type="dxa"/>
            <w:vMerge w:val="restart"/>
          </w:tcPr>
          <w:p w14:paraId="76E25EA3" w14:textId="77777777" w:rsidR="00C37ADB" w:rsidRPr="00CE1E80" w:rsidRDefault="00C37ADB" w:rsidP="008A32A5">
            <w:pPr>
              <w:jc w:val="both"/>
              <w:rPr>
                <w:sz w:val="20"/>
                <w:szCs w:val="18"/>
              </w:rPr>
            </w:pPr>
            <w:r w:rsidRPr="00CE1E80">
              <w:rPr>
                <w:sz w:val="20"/>
                <w:szCs w:val="18"/>
              </w:rPr>
              <w:t>Jiesia–Kazlų Rūda</w:t>
            </w:r>
          </w:p>
        </w:tc>
        <w:tc>
          <w:tcPr>
            <w:tcW w:w="7222" w:type="dxa"/>
            <w:gridSpan w:val="3"/>
          </w:tcPr>
          <w:p w14:paraId="655579A4" w14:textId="77777777" w:rsidR="00C37ADB" w:rsidRPr="00CE1E80" w:rsidRDefault="00C37ADB" w:rsidP="008A32A5">
            <w:pPr>
              <w:keepNext/>
              <w:jc w:val="center"/>
              <w:rPr>
                <w:sz w:val="20"/>
                <w:szCs w:val="18"/>
              </w:rPr>
            </w:pPr>
            <w:r w:rsidRPr="00CE1E80">
              <w:rPr>
                <w:sz w:val="20"/>
                <w:szCs w:val="18"/>
              </w:rPr>
              <w:t>1520 mm pločio vėžė</w:t>
            </w:r>
          </w:p>
        </w:tc>
      </w:tr>
      <w:tr w:rsidR="00CE1E80" w:rsidRPr="00CE1E80" w14:paraId="4656D55C" w14:textId="77777777" w:rsidTr="008A32A5">
        <w:tc>
          <w:tcPr>
            <w:tcW w:w="2407" w:type="dxa"/>
            <w:vMerge/>
          </w:tcPr>
          <w:p w14:paraId="7914E05D" w14:textId="77777777" w:rsidR="00C37ADB" w:rsidRPr="00CE1E80" w:rsidRDefault="00C37ADB" w:rsidP="008A32A5">
            <w:pPr>
              <w:jc w:val="both"/>
              <w:rPr>
                <w:sz w:val="20"/>
                <w:szCs w:val="18"/>
              </w:rPr>
            </w:pPr>
          </w:p>
        </w:tc>
        <w:tc>
          <w:tcPr>
            <w:tcW w:w="2407" w:type="dxa"/>
          </w:tcPr>
          <w:p w14:paraId="30F058D5" w14:textId="77777777" w:rsidR="00C37ADB" w:rsidRPr="00CE1E80" w:rsidRDefault="00C37ADB" w:rsidP="008A32A5">
            <w:pPr>
              <w:jc w:val="both"/>
              <w:rPr>
                <w:sz w:val="20"/>
                <w:szCs w:val="18"/>
              </w:rPr>
            </w:pPr>
            <w:r w:rsidRPr="00CE1E80">
              <w:rPr>
                <w:sz w:val="20"/>
                <w:szCs w:val="18"/>
              </w:rPr>
              <w:t>528</w:t>
            </w:r>
          </w:p>
        </w:tc>
        <w:tc>
          <w:tcPr>
            <w:tcW w:w="2407" w:type="dxa"/>
          </w:tcPr>
          <w:p w14:paraId="0F8C9F66" w14:textId="77777777" w:rsidR="00C37ADB" w:rsidRPr="00CE1E80" w:rsidRDefault="00C37ADB" w:rsidP="008A32A5">
            <w:pPr>
              <w:keepNext/>
              <w:jc w:val="both"/>
              <w:rPr>
                <w:sz w:val="20"/>
                <w:szCs w:val="18"/>
              </w:rPr>
            </w:pPr>
            <w:r w:rsidRPr="00CE1E80">
              <w:rPr>
                <w:sz w:val="20"/>
                <w:szCs w:val="18"/>
              </w:rPr>
              <w:t>136</w:t>
            </w:r>
          </w:p>
        </w:tc>
        <w:tc>
          <w:tcPr>
            <w:tcW w:w="2408" w:type="dxa"/>
          </w:tcPr>
          <w:p w14:paraId="20CBD27D" w14:textId="77777777" w:rsidR="00C37ADB" w:rsidRPr="00CE1E80" w:rsidRDefault="00C37ADB" w:rsidP="008A32A5">
            <w:pPr>
              <w:jc w:val="both"/>
              <w:rPr>
                <w:sz w:val="20"/>
                <w:szCs w:val="18"/>
              </w:rPr>
            </w:pPr>
            <w:r w:rsidRPr="00CE1E80">
              <w:rPr>
                <w:sz w:val="20"/>
                <w:szCs w:val="18"/>
              </w:rPr>
              <w:t>560</w:t>
            </w:r>
          </w:p>
        </w:tc>
      </w:tr>
      <w:tr w:rsidR="00CE1E80" w:rsidRPr="00CE1E80" w14:paraId="62B03D15" w14:textId="77777777" w:rsidTr="008A32A5">
        <w:tc>
          <w:tcPr>
            <w:tcW w:w="2407" w:type="dxa"/>
            <w:vMerge/>
          </w:tcPr>
          <w:p w14:paraId="0C43FCFF" w14:textId="77777777" w:rsidR="00C37ADB" w:rsidRPr="00CE1E80" w:rsidRDefault="00C37ADB" w:rsidP="008A32A5">
            <w:pPr>
              <w:jc w:val="both"/>
              <w:rPr>
                <w:sz w:val="20"/>
                <w:szCs w:val="18"/>
              </w:rPr>
            </w:pPr>
          </w:p>
        </w:tc>
        <w:tc>
          <w:tcPr>
            <w:tcW w:w="7222" w:type="dxa"/>
            <w:gridSpan w:val="3"/>
          </w:tcPr>
          <w:p w14:paraId="274D7C8F" w14:textId="77777777" w:rsidR="00C37ADB" w:rsidRPr="00CE1E80" w:rsidRDefault="00C37ADB" w:rsidP="008A32A5">
            <w:pPr>
              <w:keepNext/>
              <w:jc w:val="center"/>
              <w:rPr>
                <w:sz w:val="20"/>
                <w:szCs w:val="18"/>
              </w:rPr>
            </w:pPr>
            <w:r w:rsidRPr="00CE1E80">
              <w:rPr>
                <w:sz w:val="20"/>
                <w:szCs w:val="18"/>
              </w:rPr>
              <w:t>1435 mm pločio vėžė</w:t>
            </w:r>
          </w:p>
        </w:tc>
      </w:tr>
      <w:tr w:rsidR="00C37ADB" w:rsidRPr="00CE1E80" w14:paraId="44678E3B" w14:textId="77777777" w:rsidTr="008A32A5">
        <w:tc>
          <w:tcPr>
            <w:tcW w:w="2407" w:type="dxa"/>
            <w:vMerge/>
          </w:tcPr>
          <w:p w14:paraId="1E24453E" w14:textId="77777777" w:rsidR="00C37ADB" w:rsidRPr="00CE1E80" w:rsidRDefault="00C37ADB" w:rsidP="008A32A5">
            <w:pPr>
              <w:jc w:val="both"/>
              <w:rPr>
                <w:sz w:val="20"/>
                <w:szCs w:val="18"/>
              </w:rPr>
            </w:pPr>
          </w:p>
        </w:tc>
        <w:tc>
          <w:tcPr>
            <w:tcW w:w="2407" w:type="dxa"/>
          </w:tcPr>
          <w:p w14:paraId="7081239A" w14:textId="77777777" w:rsidR="00C37ADB" w:rsidRPr="00CE1E80" w:rsidRDefault="00C37ADB" w:rsidP="008A32A5">
            <w:pPr>
              <w:jc w:val="both"/>
              <w:rPr>
                <w:sz w:val="20"/>
                <w:szCs w:val="18"/>
              </w:rPr>
            </w:pPr>
            <w:r w:rsidRPr="00CE1E80">
              <w:rPr>
                <w:sz w:val="20"/>
                <w:szCs w:val="18"/>
              </w:rPr>
              <w:t>–</w:t>
            </w:r>
          </w:p>
        </w:tc>
        <w:tc>
          <w:tcPr>
            <w:tcW w:w="2407" w:type="dxa"/>
          </w:tcPr>
          <w:p w14:paraId="253FC11C" w14:textId="77777777" w:rsidR="00C37ADB" w:rsidRPr="00CE1E80" w:rsidRDefault="00C37ADB" w:rsidP="008A32A5">
            <w:pPr>
              <w:jc w:val="both"/>
              <w:rPr>
                <w:sz w:val="20"/>
                <w:szCs w:val="18"/>
              </w:rPr>
            </w:pPr>
            <w:r w:rsidRPr="00CE1E80">
              <w:rPr>
                <w:sz w:val="20"/>
                <w:szCs w:val="18"/>
              </w:rPr>
              <w:t>–</w:t>
            </w:r>
          </w:p>
        </w:tc>
        <w:tc>
          <w:tcPr>
            <w:tcW w:w="2408" w:type="dxa"/>
          </w:tcPr>
          <w:p w14:paraId="19E013E2" w14:textId="77777777" w:rsidR="00C37ADB" w:rsidRPr="00CE1E80" w:rsidRDefault="00C37ADB" w:rsidP="008A32A5">
            <w:pPr>
              <w:jc w:val="both"/>
              <w:rPr>
                <w:sz w:val="20"/>
                <w:szCs w:val="18"/>
              </w:rPr>
            </w:pPr>
            <w:r w:rsidRPr="00CE1E80">
              <w:rPr>
                <w:sz w:val="20"/>
                <w:szCs w:val="18"/>
              </w:rPr>
              <w:t>–</w:t>
            </w:r>
          </w:p>
        </w:tc>
      </w:tr>
    </w:tbl>
    <w:p w14:paraId="53C85210" w14:textId="77777777" w:rsidR="00C37ADB" w:rsidRPr="00CE1E80" w:rsidRDefault="00C37ADB" w:rsidP="00C37ADB">
      <w:pPr>
        <w:jc w:val="both"/>
      </w:pPr>
    </w:p>
    <w:p w14:paraId="4701077A" w14:textId="77777777" w:rsidR="00C37ADB" w:rsidRPr="00CE1E80" w:rsidRDefault="00C37ADB" w:rsidP="00C37ADB">
      <w:pPr>
        <w:ind w:firstLine="709"/>
        <w:jc w:val="both"/>
      </w:pPr>
      <w:r w:rsidRPr="00CE1E80">
        <w:t>Nagrinėjamu geležinkelio kelio ruožu važiuojančių keleivinių traukinių greitis yra 120 km/h, prekinių – 80 km/h.</w:t>
      </w:r>
    </w:p>
    <w:p w14:paraId="77371A34" w14:textId="35E43E05" w:rsidR="005C7A40" w:rsidRPr="00CE1E80" w:rsidRDefault="00C14C69" w:rsidP="00C14C69">
      <w:pPr>
        <w:ind w:firstLine="709"/>
        <w:jc w:val="both"/>
      </w:pPr>
      <w:r w:rsidRPr="00CE1E80">
        <w:t>Atlikus skaičiavimus nustatyta, kad esamu metu (2022 m. situacija) transporto triukšmas kelio Nr. 130 gretimybėse esančių 4</w:t>
      </w:r>
      <w:r w:rsidR="00454F8D" w:rsidRPr="00CE1E80">
        <w:t>4</w:t>
      </w:r>
      <w:r w:rsidRPr="00CE1E80">
        <w:t xml:space="preserve"> gyvenamųjų ar visuomeninės paskirties pastatų aplinkoje viršija triukšmo ribinius dydžius</w:t>
      </w:r>
      <w:r w:rsidR="0099068C" w:rsidRPr="00CE1E80">
        <w:t xml:space="preserve"> (</w:t>
      </w:r>
      <w:r w:rsidR="0099068C" w:rsidRPr="00CE1E80">
        <w:fldChar w:fldCharType="begin"/>
      </w:r>
      <w:r w:rsidR="0099068C" w:rsidRPr="00CE1E80">
        <w:instrText xml:space="preserve"> REF _Ref174358901 \h </w:instrText>
      </w:r>
      <w:r w:rsidR="00A92C3B" w:rsidRPr="00CE1E80">
        <w:instrText xml:space="preserve"> \* MERGEFORMAT </w:instrText>
      </w:r>
      <w:r w:rsidR="0099068C" w:rsidRPr="00CE1E80">
        <w:fldChar w:fldCharType="separate"/>
      </w:r>
      <w:r w:rsidR="000C666E">
        <w:rPr>
          <w:noProof/>
        </w:rPr>
        <w:t>24</w:t>
      </w:r>
      <w:r w:rsidR="000C666E" w:rsidRPr="00CE1E80">
        <w:t xml:space="preserve"> lentelė</w:t>
      </w:r>
      <w:r w:rsidR="0099068C" w:rsidRPr="00CE1E80">
        <w:fldChar w:fldCharType="end"/>
      </w:r>
      <w:r w:rsidR="0099068C" w:rsidRPr="00CE1E80">
        <w:t>)</w:t>
      </w:r>
      <w:r w:rsidRPr="00CE1E80">
        <w:t>.</w:t>
      </w:r>
      <w:r w:rsidR="00454F8D" w:rsidRPr="00CE1E80">
        <w:t xml:space="preserve"> Pirmiau nurodyta informacija apie triukšmo veikiamus gyvenamuosius ar visuomeninius pastatus neapima pastatų, kurie numatyti paimti visuomenės poreikiams. Esamos situacijos (2022 m.) triukšmo žemėlapiai pateikiami prieduose (</w:t>
      </w:r>
      <w:r w:rsidR="0052545C" w:rsidRPr="00CE1E80">
        <w:fldChar w:fldCharType="begin"/>
      </w:r>
      <w:r w:rsidR="0052545C" w:rsidRPr="00CE1E80">
        <w:instrText xml:space="preserve"> REF _Ref187312746 \h  \* MERGEFORMAT </w:instrText>
      </w:r>
      <w:r w:rsidR="0052545C" w:rsidRPr="00CE1E80">
        <w:fldChar w:fldCharType="separate"/>
      </w:r>
      <w:r w:rsidR="000C666E">
        <w:rPr>
          <w:noProof/>
          <w:szCs w:val="24"/>
        </w:rPr>
        <w:t>6</w:t>
      </w:r>
      <w:r w:rsidR="000C666E" w:rsidRPr="00CE1E80">
        <w:rPr>
          <w:szCs w:val="24"/>
        </w:rPr>
        <w:t xml:space="preserve"> priedas</w:t>
      </w:r>
      <w:r w:rsidR="0052545C" w:rsidRPr="00CE1E80">
        <w:fldChar w:fldCharType="end"/>
      </w:r>
      <w:r w:rsidR="00454F8D" w:rsidRPr="00CE1E80">
        <w:t>).</w:t>
      </w:r>
    </w:p>
    <w:bookmarkStart w:id="198" w:name="_Ref174358901"/>
    <w:p w14:paraId="458A0B5E" w14:textId="0A8CC8FC" w:rsidR="00480258" w:rsidRPr="00CE1E80" w:rsidRDefault="005C7A40" w:rsidP="005C7A40">
      <w:pPr>
        <w:pStyle w:val="tablecaption0"/>
      </w:pPr>
      <w:r w:rsidRPr="00CE1E80">
        <w:fldChar w:fldCharType="begin"/>
      </w:r>
      <w:r w:rsidRPr="00CE1E80">
        <w:instrText xml:space="preserve"> SEQ lentelė \* ARABIC </w:instrText>
      </w:r>
      <w:r w:rsidRPr="00CE1E80">
        <w:fldChar w:fldCharType="separate"/>
      </w:r>
      <w:bookmarkStart w:id="199" w:name="_Toc195257392"/>
      <w:r w:rsidR="000C666E">
        <w:rPr>
          <w:noProof/>
        </w:rPr>
        <w:t>24</w:t>
      </w:r>
      <w:r w:rsidRPr="00CE1E80">
        <w:fldChar w:fldCharType="end"/>
      </w:r>
      <w:r w:rsidRPr="00CE1E80">
        <w:t xml:space="preserve"> lentelė</w:t>
      </w:r>
      <w:bookmarkEnd w:id="198"/>
      <w:r w:rsidRPr="00CE1E80">
        <w:t>. Triukšmo lygis gyvenamųjų ir visuomeninės paskirties pastatų aplinkoje, esama</w:t>
      </w:r>
      <w:r w:rsidR="00C14C69" w:rsidRPr="00CE1E80">
        <w:t xml:space="preserve"> (2022 m.)</w:t>
      </w:r>
      <w:r w:rsidRPr="00CE1E80">
        <w:t xml:space="preserve"> situacija</w:t>
      </w:r>
      <w:bookmarkEnd w:id="199"/>
    </w:p>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5583"/>
        <w:gridCol w:w="842"/>
        <w:gridCol w:w="852"/>
        <w:gridCol w:w="864"/>
        <w:gridCol w:w="792"/>
      </w:tblGrid>
      <w:tr w:rsidR="00CE1E80" w:rsidRPr="00CE1E80" w14:paraId="0D48E65C" w14:textId="77777777" w:rsidTr="008A32A5">
        <w:trPr>
          <w:cantSplit/>
          <w:trHeight w:val="255"/>
          <w:tblHeader/>
        </w:trPr>
        <w:tc>
          <w:tcPr>
            <w:tcW w:w="696" w:type="dxa"/>
            <w:vMerge w:val="restart"/>
            <w:shd w:val="clear" w:color="auto" w:fill="D0CECE" w:themeFill="background2" w:themeFillShade="E6"/>
            <w:noWrap/>
            <w:vAlign w:val="center"/>
            <w:hideMark/>
          </w:tcPr>
          <w:p w14:paraId="6BC1CAFB" w14:textId="77777777" w:rsidR="00C37ADB" w:rsidRPr="00CE1E80" w:rsidRDefault="00C37ADB" w:rsidP="008A32A5">
            <w:pPr>
              <w:keepNext/>
              <w:jc w:val="center"/>
              <w:rPr>
                <w:rFonts w:cs="Times New Roman"/>
                <w:b/>
                <w:bCs/>
                <w:sz w:val="20"/>
                <w:szCs w:val="20"/>
                <w:lang w:eastAsia="lt-LT"/>
              </w:rPr>
            </w:pPr>
            <w:r w:rsidRPr="00CE1E80">
              <w:rPr>
                <w:rFonts w:cs="Times New Roman"/>
                <w:b/>
                <w:bCs/>
                <w:sz w:val="20"/>
                <w:szCs w:val="20"/>
                <w:lang w:eastAsia="lt-LT"/>
              </w:rPr>
              <w:t>Eil. Nr.</w:t>
            </w:r>
          </w:p>
        </w:tc>
        <w:tc>
          <w:tcPr>
            <w:tcW w:w="5583" w:type="dxa"/>
            <w:vMerge w:val="restart"/>
            <w:shd w:val="clear" w:color="auto" w:fill="D0CECE" w:themeFill="background2" w:themeFillShade="E6"/>
            <w:noWrap/>
            <w:vAlign w:val="center"/>
            <w:hideMark/>
          </w:tcPr>
          <w:p w14:paraId="0494E6E3" w14:textId="77777777" w:rsidR="00C37ADB" w:rsidRPr="00CE1E80" w:rsidRDefault="00C37ADB" w:rsidP="008A32A5">
            <w:pPr>
              <w:keepNext/>
              <w:jc w:val="center"/>
              <w:rPr>
                <w:rFonts w:cs="Times New Roman"/>
                <w:b/>
                <w:bCs/>
                <w:sz w:val="20"/>
                <w:szCs w:val="20"/>
                <w:lang w:eastAsia="lt-LT"/>
              </w:rPr>
            </w:pPr>
            <w:r w:rsidRPr="00CE1E80">
              <w:rPr>
                <w:rFonts w:cs="Times New Roman"/>
                <w:b/>
                <w:bCs/>
                <w:sz w:val="20"/>
                <w:szCs w:val="20"/>
                <w:lang w:eastAsia="lt-LT"/>
              </w:rPr>
              <w:t>Adresas</w:t>
            </w:r>
          </w:p>
        </w:tc>
        <w:tc>
          <w:tcPr>
            <w:tcW w:w="3350" w:type="dxa"/>
            <w:gridSpan w:val="4"/>
            <w:shd w:val="clear" w:color="auto" w:fill="D0CECE" w:themeFill="background2" w:themeFillShade="E6"/>
            <w:noWrap/>
            <w:vAlign w:val="center"/>
          </w:tcPr>
          <w:p w14:paraId="5F6A54ED" w14:textId="77777777" w:rsidR="00C37ADB" w:rsidRPr="00CE1E80" w:rsidRDefault="00C37ADB" w:rsidP="008A32A5">
            <w:pPr>
              <w:keepNext/>
              <w:jc w:val="center"/>
              <w:rPr>
                <w:rFonts w:cs="Times New Roman"/>
                <w:b/>
                <w:bCs/>
                <w:sz w:val="20"/>
                <w:szCs w:val="20"/>
                <w:lang w:eastAsia="lt-LT"/>
              </w:rPr>
            </w:pPr>
            <w:r w:rsidRPr="00CE1E80">
              <w:rPr>
                <w:rFonts w:cs="Times New Roman"/>
                <w:b/>
                <w:bCs/>
                <w:sz w:val="20"/>
                <w:szCs w:val="20"/>
                <w:lang w:eastAsia="lt-LT"/>
              </w:rPr>
              <w:t>Triukšmo lygis, dBA</w:t>
            </w:r>
          </w:p>
        </w:tc>
      </w:tr>
      <w:tr w:rsidR="00CE1E80" w:rsidRPr="00CE1E80" w14:paraId="2340A08F" w14:textId="77777777" w:rsidTr="008A32A5">
        <w:trPr>
          <w:cantSplit/>
          <w:trHeight w:val="255"/>
          <w:tblHeader/>
        </w:trPr>
        <w:tc>
          <w:tcPr>
            <w:tcW w:w="696" w:type="dxa"/>
            <w:vMerge/>
            <w:shd w:val="clear" w:color="auto" w:fill="D0CECE" w:themeFill="background2" w:themeFillShade="E6"/>
            <w:noWrap/>
            <w:vAlign w:val="center"/>
          </w:tcPr>
          <w:p w14:paraId="40BA1E3B" w14:textId="77777777" w:rsidR="00C37ADB" w:rsidRPr="00CE1E80" w:rsidRDefault="00C37ADB" w:rsidP="008A32A5">
            <w:pPr>
              <w:keepNext/>
              <w:jc w:val="center"/>
              <w:rPr>
                <w:rFonts w:cs="Times New Roman"/>
                <w:sz w:val="20"/>
                <w:szCs w:val="20"/>
                <w:lang w:eastAsia="lt-LT"/>
              </w:rPr>
            </w:pPr>
          </w:p>
        </w:tc>
        <w:tc>
          <w:tcPr>
            <w:tcW w:w="5583" w:type="dxa"/>
            <w:vMerge/>
            <w:shd w:val="clear" w:color="auto" w:fill="D0CECE" w:themeFill="background2" w:themeFillShade="E6"/>
            <w:noWrap/>
            <w:vAlign w:val="center"/>
          </w:tcPr>
          <w:p w14:paraId="3F2689DC" w14:textId="77777777" w:rsidR="00C37ADB" w:rsidRPr="00CE1E80" w:rsidRDefault="00C37ADB" w:rsidP="008A32A5">
            <w:pPr>
              <w:keepNext/>
              <w:jc w:val="center"/>
              <w:rPr>
                <w:rFonts w:cs="Times New Roman"/>
                <w:b/>
                <w:bCs/>
                <w:sz w:val="20"/>
                <w:szCs w:val="20"/>
                <w:lang w:eastAsia="lt-LT"/>
              </w:rPr>
            </w:pPr>
          </w:p>
        </w:tc>
        <w:tc>
          <w:tcPr>
            <w:tcW w:w="842" w:type="dxa"/>
            <w:shd w:val="clear" w:color="auto" w:fill="D0CECE" w:themeFill="background2" w:themeFillShade="E6"/>
            <w:noWrap/>
            <w:vAlign w:val="center"/>
          </w:tcPr>
          <w:p w14:paraId="4483A140" w14:textId="77777777" w:rsidR="00C37ADB" w:rsidRPr="00CE1E80" w:rsidRDefault="00C37ADB" w:rsidP="008A32A5">
            <w:pPr>
              <w:keepNext/>
              <w:jc w:val="center"/>
              <w:rPr>
                <w:rFonts w:cs="Times New Roman"/>
                <w:b/>
                <w:bCs/>
                <w:sz w:val="20"/>
                <w:szCs w:val="20"/>
                <w:lang w:eastAsia="lt-LT"/>
              </w:rPr>
            </w:pPr>
            <w:r w:rsidRPr="00CE1E80">
              <w:rPr>
                <w:rFonts w:cs="Times New Roman"/>
                <w:b/>
                <w:bCs/>
                <w:sz w:val="20"/>
                <w:szCs w:val="20"/>
                <w:lang w:eastAsia="lt-LT"/>
              </w:rPr>
              <w:t>L</w:t>
            </w:r>
            <w:r w:rsidRPr="00CE1E80">
              <w:rPr>
                <w:rFonts w:cs="Times New Roman"/>
                <w:b/>
                <w:bCs/>
                <w:sz w:val="20"/>
                <w:szCs w:val="20"/>
                <w:vertAlign w:val="subscript"/>
                <w:lang w:eastAsia="lt-LT"/>
              </w:rPr>
              <w:t>dienos</w:t>
            </w:r>
          </w:p>
        </w:tc>
        <w:tc>
          <w:tcPr>
            <w:tcW w:w="852" w:type="dxa"/>
            <w:shd w:val="clear" w:color="auto" w:fill="D0CECE" w:themeFill="background2" w:themeFillShade="E6"/>
            <w:noWrap/>
            <w:vAlign w:val="center"/>
          </w:tcPr>
          <w:p w14:paraId="08CDF669" w14:textId="77777777" w:rsidR="00C37ADB" w:rsidRPr="00CE1E80" w:rsidRDefault="00C37ADB" w:rsidP="008A32A5">
            <w:pPr>
              <w:keepNext/>
              <w:jc w:val="center"/>
              <w:rPr>
                <w:rFonts w:cs="Times New Roman"/>
                <w:b/>
                <w:bCs/>
                <w:sz w:val="20"/>
                <w:szCs w:val="20"/>
                <w:lang w:eastAsia="lt-LT"/>
              </w:rPr>
            </w:pPr>
            <w:r w:rsidRPr="00CE1E80">
              <w:rPr>
                <w:rFonts w:cs="Times New Roman"/>
                <w:b/>
                <w:bCs/>
                <w:sz w:val="20"/>
                <w:szCs w:val="20"/>
                <w:lang w:eastAsia="lt-LT"/>
              </w:rPr>
              <w:t>L</w:t>
            </w:r>
            <w:r w:rsidRPr="00CE1E80">
              <w:rPr>
                <w:rFonts w:cs="Times New Roman"/>
                <w:b/>
                <w:bCs/>
                <w:sz w:val="20"/>
                <w:szCs w:val="20"/>
                <w:vertAlign w:val="subscript"/>
                <w:lang w:eastAsia="lt-LT"/>
              </w:rPr>
              <w:t>vakaro</w:t>
            </w:r>
          </w:p>
        </w:tc>
        <w:tc>
          <w:tcPr>
            <w:tcW w:w="864" w:type="dxa"/>
            <w:shd w:val="clear" w:color="auto" w:fill="D0CECE" w:themeFill="background2" w:themeFillShade="E6"/>
            <w:noWrap/>
            <w:vAlign w:val="center"/>
          </w:tcPr>
          <w:p w14:paraId="6072CBAC" w14:textId="77777777" w:rsidR="00C37ADB" w:rsidRPr="00CE1E80" w:rsidRDefault="00C37ADB" w:rsidP="008A32A5">
            <w:pPr>
              <w:keepNext/>
              <w:jc w:val="center"/>
              <w:rPr>
                <w:rFonts w:cs="Times New Roman"/>
                <w:b/>
                <w:bCs/>
                <w:sz w:val="20"/>
                <w:szCs w:val="20"/>
                <w:lang w:eastAsia="lt-LT"/>
              </w:rPr>
            </w:pPr>
            <w:r w:rsidRPr="00CE1E80">
              <w:rPr>
                <w:rFonts w:cs="Times New Roman"/>
                <w:b/>
                <w:bCs/>
                <w:sz w:val="20"/>
                <w:szCs w:val="20"/>
                <w:lang w:eastAsia="lt-LT"/>
              </w:rPr>
              <w:t>L</w:t>
            </w:r>
            <w:r w:rsidRPr="00CE1E80">
              <w:rPr>
                <w:rFonts w:cs="Times New Roman"/>
                <w:b/>
                <w:bCs/>
                <w:sz w:val="20"/>
                <w:szCs w:val="20"/>
                <w:vertAlign w:val="subscript"/>
                <w:lang w:eastAsia="lt-LT"/>
              </w:rPr>
              <w:t>nakties</w:t>
            </w:r>
          </w:p>
        </w:tc>
        <w:tc>
          <w:tcPr>
            <w:tcW w:w="792" w:type="dxa"/>
            <w:shd w:val="clear" w:color="auto" w:fill="D0CECE" w:themeFill="background2" w:themeFillShade="E6"/>
            <w:noWrap/>
            <w:vAlign w:val="center"/>
          </w:tcPr>
          <w:p w14:paraId="2EFC61CC" w14:textId="77777777" w:rsidR="00C37ADB" w:rsidRPr="00CE1E80" w:rsidRDefault="00C37ADB" w:rsidP="008A32A5">
            <w:pPr>
              <w:keepNext/>
              <w:jc w:val="center"/>
              <w:rPr>
                <w:rFonts w:cs="Times New Roman"/>
                <w:b/>
                <w:bCs/>
                <w:sz w:val="20"/>
                <w:szCs w:val="20"/>
                <w:lang w:eastAsia="lt-LT"/>
              </w:rPr>
            </w:pPr>
            <w:r w:rsidRPr="00CE1E80">
              <w:rPr>
                <w:rFonts w:cs="Times New Roman"/>
                <w:b/>
                <w:bCs/>
                <w:sz w:val="20"/>
                <w:szCs w:val="20"/>
                <w:lang w:eastAsia="lt-LT"/>
              </w:rPr>
              <w:t>L</w:t>
            </w:r>
            <w:r w:rsidRPr="00CE1E80">
              <w:rPr>
                <w:rFonts w:cs="Times New Roman"/>
                <w:b/>
                <w:bCs/>
                <w:sz w:val="20"/>
                <w:szCs w:val="20"/>
                <w:vertAlign w:val="subscript"/>
                <w:lang w:eastAsia="lt-LT"/>
              </w:rPr>
              <w:t>dvn</w:t>
            </w:r>
          </w:p>
        </w:tc>
      </w:tr>
      <w:tr w:rsidR="00CE1E80" w:rsidRPr="00CE1E80" w14:paraId="38A14DFA" w14:textId="77777777" w:rsidTr="008A32A5">
        <w:trPr>
          <w:trHeight w:val="255"/>
        </w:trPr>
        <w:tc>
          <w:tcPr>
            <w:tcW w:w="696" w:type="dxa"/>
            <w:shd w:val="clear" w:color="auto" w:fill="auto"/>
            <w:noWrap/>
            <w:vAlign w:val="bottom"/>
            <w:hideMark/>
          </w:tcPr>
          <w:p w14:paraId="015C527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w:t>
            </w:r>
          </w:p>
        </w:tc>
        <w:tc>
          <w:tcPr>
            <w:tcW w:w="5583" w:type="dxa"/>
            <w:shd w:val="clear" w:color="auto" w:fill="auto"/>
            <w:noWrap/>
            <w:vAlign w:val="bottom"/>
            <w:hideMark/>
          </w:tcPr>
          <w:p w14:paraId="4DD346E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Gimtinės g. 5, Pagirių k., Kauno r. sav.</w:t>
            </w:r>
          </w:p>
        </w:tc>
        <w:tc>
          <w:tcPr>
            <w:tcW w:w="842" w:type="dxa"/>
            <w:shd w:val="clear" w:color="auto" w:fill="auto"/>
            <w:noWrap/>
            <w:vAlign w:val="bottom"/>
            <w:hideMark/>
          </w:tcPr>
          <w:p w14:paraId="3D5449A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852" w:type="dxa"/>
            <w:shd w:val="clear" w:color="auto" w:fill="auto"/>
            <w:noWrap/>
            <w:vAlign w:val="bottom"/>
            <w:hideMark/>
          </w:tcPr>
          <w:p w14:paraId="6599D43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64" w:type="dxa"/>
            <w:shd w:val="clear" w:color="auto" w:fill="auto"/>
            <w:noWrap/>
            <w:vAlign w:val="bottom"/>
            <w:hideMark/>
          </w:tcPr>
          <w:p w14:paraId="596F58A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792" w:type="dxa"/>
            <w:shd w:val="clear" w:color="auto" w:fill="auto"/>
            <w:noWrap/>
            <w:vAlign w:val="bottom"/>
            <w:hideMark/>
          </w:tcPr>
          <w:p w14:paraId="1FA92FF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r>
      <w:tr w:rsidR="00CE1E80" w:rsidRPr="00CE1E80" w14:paraId="672ECCA7" w14:textId="77777777" w:rsidTr="008A32A5">
        <w:trPr>
          <w:trHeight w:val="255"/>
        </w:trPr>
        <w:tc>
          <w:tcPr>
            <w:tcW w:w="696" w:type="dxa"/>
            <w:shd w:val="clear" w:color="auto" w:fill="auto"/>
            <w:noWrap/>
            <w:vAlign w:val="bottom"/>
            <w:hideMark/>
          </w:tcPr>
          <w:p w14:paraId="1F393B5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w:t>
            </w:r>
          </w:p>
        </w:tc>
        <w:tc>
          <w:tcPr>
            <w:tcW w:w="5583" w:type="dxa"/>
            <w:shd w:val="clear" w:color="auto" w:fill="auto"/>
            <w:noWrap/>
            <w:vAlign w:val="bottom"/>
            <w:hideMark/>
          </w:tcPr>
          <w:p w14:paraId="71A6A2C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Gimtinės g. 7, Pagirių k., Kauno r. sav.</w:t>
            </w:r>
          </w:p>
        </w:tc>
        <w:tc>
          <w:tcPr>
            <w:tcW w:w="842" w:type="dxa"/>
            <w:shd w:val="clear" w:color="auto" w:fill="auto"/>
            <w:noWrap/>
            <w:vAlign w:val="bottom"/>
            <w:hideMark/>
          </w:tcPr>
          <w:p w14:paraId="20BF267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hideMark/>
          </w:tcPr>
          <w:p w14:paraId="6032DD5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64" w:type="dxa"/>
            <w:shd w:val="clear" w:color="auto" w:fill="auto"/>
            <w:noWrap/>
            <w:vAlign w:val="bottom"/>
            <w:hideMark/>
          </w:tcPr>
          <w:p w14:paraId="1A6180F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hideMark/>
          </w:tcPr>
          <w:p w14:paraId="299C2B1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r>
      <w:tr w:rsidR="00CE1E80" w:rsidRPr="00CE1E80" w14:paraId="5A8B4BFF" w14:textId="77777777" w:rsidTr="008A32A5">
        <w:trPr>
          <w:trHeight w:val="255"/>
        </w:trPr>
        <w:tc>
          <w:tcPr>
            <w:tcW w:w="696" w:type="dxa"/>
            <w:shd w:val="clear" w:color="auto" w:fill="auto"/>
            <w:noWrap/>
            <w:vAlign w:val="bottom"/>
            <w:hideMark/>
          </w:tcPr>
          <w:p w14:paraId="096E09B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w:t>
            </w:r>
          </w:p>
        </w:tc>
        <w:tc>
          <w:tcPr>
            <w:tcW w:w="5583" w:type="dxa"/>
            <w:shd w:val="clear" w:color="auto" w:fill="auto"/>
            <w:noWrap/>
            <w:vAlign w:val="bottom"/>
            <w:hideMark/>
          </w:tcPr>
          <w:p w14:paraId="5D76C22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Girininkijos g. 1, Ilgakiemio k., Kauno r. sav.</w:t>
            </w:r>
          </w:p>
        </w:tc>
        <w:tc>
          <w:tcPr>
            <w:tcW w:w="842" w:type="dxa"/>
            <w:shd w:val="clear" w:color="auto" w:fill="auto"/>
            <w:noWrap/>
            <w:vAlign w:val="bottom"/>
            <w:hideMark/>
          </w:tcPr>
          <w:p w14:paraId="300295B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52" w:type="dxa"/>
            <w:shd w:val="clear" w:color="auto" w:fill="auto"/>
            <w:noWrap/>
            <w:vAlign w:val="bottom"/>
            <w:hideMark/>
          </w:tcPr>
          <w:p w14:paraId="6E35DDD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864" w:type="dxa"/>
            <w:shd w:val="clear" w:color="auto" w:fill="auto"/>
            <w:noWrap/>
            <w:vAlign w:val="bottom"/>
            <w:hideMark/>
          </w:tcPr>
          <w:p w14:paraId="238BD3C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792" w:type="dxa"/>
            <w:shd w:val="clear" w:color="auto" w:fill="auto"/>
            <w:noWrap/>
            <w:vAlign w:val="bottom"/>
            <w:hideMark/>
          </w:tcPr>
          <w:p w14:paraId="464830F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r>
      <w:tr w:rsidR="00CE1E80" w:rsidRPr="00CE1E80" w14:paraId="38972317" w14:textId="77777777" w:rsidTr="008A32A5">
        <w:trPr>
          <w:trHeight w:val="255"/>
        </w:trPr>
        <w:tc>
          <w:tcPr>
            <w:tcW w:w="696" w:type="dxa"/>
            <w:shd w:val="clear" w:color="auto" w:fill="auto"/>
            <w:noWrap/>
            <w:vAlign w:val="bottom"/>
            <w:hideMark/>
          </w:tcPr>
          <w:p w14:paraId="2CEF4E6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w:t>
            </w:r>
          </w:p>
        </w:tc>
        <w:tc>
          <w:tcPr>
            <w:tcW w:w="5583" w:type="dxa"/>
            <w:shd w:val="clear" w:color="auto" w:fill="auto"/>
            <w:noWrap/>
            <w:vAlign w:val="bottom"/>
            <w:hideMark/>
          </w:tcPr>
          <w:p w14:paraId="73A08EC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Girininkijos g. 3, Ilgakiemio k., Kauno r. sav.</w:t>
            </w:r>
          </w:p>
        </w:tc>
        <w:tc>
          <w:tcPr>
            <w:tcW w:w="842" w:type="dxa"/>
            <w:shd w:val="clear" w:color="auto" w:fill="auto"/>
            <w:noWrap/>
            <w:vAlign w:val="bottom"/>
            <w:hideMark/>
          </w:tcPr>
          <w:p w14:paraId="71933B3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hideMark/>
          </w:tcPr>
          <w:p w14:paraId="3852B63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64" w:type="dxa"/>
            <w:shd w:val="clear" w:color="auto" w:fill="auto"/>
            <w:noWrap/>
            <w:vAlign w:val="bottom"/>
            <w:hideMark/>
          </w:tcPr>
          <w:p w14:paraId="5825601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hideMark/>
          </w:tcPr>
          <w:p w14:paraId="2CE3C20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r>
      <w:tr w:rsidR="00CE1E80" w:rsidRPr="00CE1E80" w14:paraId="46A12891" w14:textId="77777777" w:rsidTr="008A32A5">
        <w:trPr>
          <w:trHeight w:val="255"/>
        </w:trPr>
        <w:tc>
          <w:tcPr>
            <w:tcW w:w="696" w:type="dxa"/>
            <w:shd w:val="clear" w:color="auto" w:fill="auto"/>
            <w:noWrap/>
            <w:vAlign w:val="bottom"/>
            <w:hideMark/>
          </w:tcPr>
          <w:p w14:paraId="192A0B1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w:t>
            </w:r>
          </w:p>
        </w:tc>
        <w:tc>
          <w:tcPr>
            <w:tcW w:w="5583" w:type="dxa"/>
            <w:shd w:val="clear" w:color="auto" w:fill="auto"/>
            <w:noWrap/>
            <w:vAlign w:val="bottom"/>
            <w:hideMark/>
          </w:tcPr>
          <w:p w14:paraId="7CF7394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Girininkijos g. 10, Ilgakiemio k., Kauno r. sav.</w:t>
            </w:r>
          </w:p>
        </w:tc>
        <w:tc>
          <w:tcPr>
            <w:tcW w:w="842" w:type="dxa"/>
            <w:shd w:val="clear" w:color="auto" w:fill="auto"/>
            <w:noWrap/>
            <w:vAlign w:val="bottom"/>
            <w:hideMark/>
          </w:tcPr>
          <w:p w14:paraId="335C67A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52" w:type="dxa"/>
            <w:shd w:val="clear" w:color="auto" w:fill="auto"/>
            <w:noWrap/>
            <w:vAlign w:val="bottom"/>
            <w:hideMark/>
          </w:tcPr>
          <w:p w14:paraId="7B01410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hideMark/>
          </w:tcPr>
          <w:p w14:paraId="7A281E0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49</w:t>
            </w:r>
          </w:p>
        </w:tc>
        <w:tc>
          <w:tcPr>
            <w:tcW w:w="792" w:type="dxa"/>
            <w:shd w:val="clear" w:color="auto" w:fill="auto"/>
            <w:noWrap/>
            <w:vAlign w:val="bottom"/>
            <w:hideMark/>
          </w:tcPr>
          <w:p w14:paraId="7013E76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54D414D7" w14:textId="77777777" w:rsidTr="008A32A5">
        <w:trPr>
          <w:trHeight w:val="255"/>
        </w:trPr>
        <w:tc>
          <w:tcPr>
            <w:tcW w:w="696" w:type="dxa"/>
            <w:shd w:val="clear" w:color="auto" w:fill="auto"/>
            <w:noWrap/>
            <w:vAlign w:val="bottom"/>
            <w:hideMark/>
          </w:tcPr>
          <w:p w14:paraId="2F9E2DE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w:t>
            </w:r>
          </w:p>
        </w:tc>
        <w:tc>
          <w:tcPr>
            <w:tcW w:w="5583" w:type="dxa"/>
            <w:shd w:val="clear" w:color="auto" w:fill="auto"/>
            <w:noWrap/>
            <w:vAlign w:val="bottom"/>
            <w:hideMark/>
          </w:tcPr>
          <w:p w14:paraId="6253A79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Jiesios g. 1B, Ilgakiemio k., Kauno r. sav.</w:t>
            </w:r>
          </w:p>
        </w:tc>
        <w:tc>
          <w:tcPr>
            <w:tcW w:w="842" w:type="dxa"/>
            <w:shd w:val="clear" w:color="auto" w:fill="auto"/>
            <w:noWrap/>
            <w:vAlign w:val="bottom"/>
            <w:hideMark/>
          </w:tcPr>
          <w:p w14:paraId="3E525B2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52" w:type="dxa"/>
            <w:shd w:val="clear" w:color="auto" w:fill="auto"/>
            <w:noWrap/>
            <w:vAlign w:val="bottom"/>
            <w:hideMark/>
          </w:tcPr>
          <w:p w14:paraId="787F993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64" w:type="dxa"/>
            <w:shd w:val="clear" w:color="auto" w:fill="auto"/>
            <w:noWrap/>
            <w:vAlign w:val="bottom"/>
            <w:hideMark/>
          </w:tcPr>
          <w:p w14:paraId="5225E01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hideMark/>
          </w:tcPr>
          <w:p w14:paraId="1211ED9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r>
      <w:tr w:rsidR="00CE1E80" w:rsidRPr="00CE1E80" w14:paraId="5D49A231" w14:textId="77777777" w:rsidTr="008A32A5">
        <w:trPr>
          <w:trHeight w:val="255"/>
        </w:trPr>
        <w:tc>
          <w:tcPr>
            <w:tcW w:w="696" w:type="dxa"/>
            <w:shd w:val="clear" w:color="auto" w:fill="auto"/>
            <w:noWrap/>
            <w:vAlign w:val="bottom"/>
            <w:hideMark/>
          </w:tcPr>
          <w:p w14:paraId="6730604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w:t>
            </w:r>
          </w:p>
        </w:tc>
        <w:tc>
          <w:tcPr>
            <w:tcW w:w="5583" w:type="dxa"/>
            <w:shd w:val="clear" w:color="auto" w:fill="auto"/>
            <w:noWrap/>
            <w:vAlign w:val="bottom"/>
            <w:hideMark/>
          </w:tcPr>
          <w:p w14:paraId="45EAA4B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Jiesios g. 4, Ilgakiemio k., Kauno r. sav.</w:t>
            </w:r>
          </w:p>
        </w:tc>
        <w:tc>
          <w:tcPr>
            <w:tcW w:w="842" w:type="dxa"/>
            <w:shd w:val="clear" w:color="auto" w:fill="auto"/>
            <w:noWrap/>
            <w:vAlign w:val="bottom"/>
            <w:hideMark/>
          </w:tcPr>
          <w:p w14:paraId="55BEC6C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52" w:type="dxa"/>
            <w:shd w:val="clear" w:color="auto" w:fill="auto"/>
            <w:noWrap/>
            <w:vAlign w:val="bottom"/>
            <w:hideMark/>
          </w:tcPr>
          <w:p w14:paraId="12DD355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64" w:type="dxa"/>
            <w:shd w:val="clear" w:color="auto" w:fill="auto"/>
            <w:noWrap/>
            <w:vAlign w:val="bottom"/>
            <w:hideMark/>
          </w:tcPr>
          <w:p w14:paraId="4B52F03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792" w:type="dxa"/>
            <w:shd w:val="clear" w:color="auto" w:fill="auto"/>
            <w:noWrap/>
            <w:vAlign w:val="bottom"/>
            <w:hideMark/>
          </w:tcPr>
          <w:p w14:paraId="47D54F2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r>
      <w:tr w:rsidR="00CE1E80" w:rsidRPr="00CE1E80" w14:paraId="7BEEFC12" w14:textId="77777777" w:rsidTr="008A32A5">
        <w:trPr>
          <w:trHeight w:val="255"/>
        </w:trPr>
        <w:tc>
          <w:tcPr>
            <w:tcW w:w="696" w:type="dxa"/>
            <w:shd w:val="clear" w:color="auto" w:fill="auto"/>
            <w:noWrap/>
            <w:vAlign w:val="bottom"/>
            <w:hideMark/>
          </w:tcPr>
          <w:p w14:paraId="6CE01FA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w:t>
            </w:r>
          </w:p>
        </w:tc>
        <w:tc>
          <w:tcPr>
            <w:tcW w:w="5583" w:type="dxa"/>
            <w:shd w:val="clear" w:color="auto" w:fill="auto"/>
            <w:noWrap/>
            <w:vAlign w:val="bottom"/>
            <w:hideMark/>
          </w:tcPr>
          <w:p w14:paraId="6D2AE1B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1, Ilgakiemio k., Kauno r. sav.</w:t>
            </w:r>
          </w:p>
        </w:tc>
        <w:tc>
          <w:tcPr>
            <w:tcW w:w="842" w:type="dxa"/>
            <w:shd w:val="clear" w:color="auto" w:fill="auto"/>
            <w:noWrap/>
            <w:vAlign w:val="bottom"/>
            <w:hideMark/>
          </w:tcPr>
          <w:p w14:paraId="2122358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52" w:type="dxa"/>
            <w:shd w:val="clear" w:color="auto" w:fill="auto"/>
            <w:noWrap/>
            <w:vAlign w:val="bottom"/>
            <w:hideMark/>
          </w:tcPr>
          <w:p w14:paraId="386C1BE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64" w:type="dxa"/>
            <w:shd w:val="clear" w:color="auto" w:fill="auto"/>
            <w:noWrap/>
            <w:vAlign w:val="bottom"/>
            <w:hideMark/>
          </w:tcPr>
          <w:p w14:paraId="2676B4E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792" w:type="dxa"/>
            <w:shd w:val="clear" w:color="auto" w:fill="auto"/>
            <w:noWrap/>
            <w:vAlign w:val="bottom"/>
            <w:hideMark/>
          </w:tcPr>
          <w:p w14:paraId="3305ADF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r>
      <w:tr w:rsidR="00CE1E80" w:rsidRPr="00CE1E80" w14:paraId="25EF32B0" w14:textId="77777777" w:rsidTr="008A32A5">
        <w:trPr>
          <w:trHeight w:val="255"/>
        </w:trPr>
        <w:tc>
          <w:tcPr>
            <w:tcW w:w="696" w:type="dxa"/>
            <w:shd w:val="clear" w:color="auto" w:fill="auto"/>
            <w:noWrap/>
            <w:vAlign w:val="bottom"/>
            <w:hideMark/>
          </w:tcPr>
          <w:p w14:paraId="1A49329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w:t>
            </w:r>
          </w:p>
        </w:tc>
        <w:tc>
          <w:tcPr>
            <w:tcW w:w="5583" w:type="dxa"/>
            <w:shd w:val="clear" w:color="auto" w:fill="auto"/>
            <w:noWrap/>
            <w:vAlign w:val="bottom"/>
            <w:hideMark/>
          </w:tcPr>
          <w:p w14:paraId="052725B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2, Ilgakiemio k., Kauno r. sav.</w:t>
            </w:r>
          </w:p>
        </w:tc>
        <w:tc>
          <w:tcPr>
            <w:tcW w:w="842" w:type="dxa"/>
            <w:shd w:val="clear" w:color="auto" w:fill="auto"/>
            <w:noWrap/>
            <w:vAlign w:val="bottom"/>
            <w:hideMark/>
          </w:tcPr>
          <w:p w14:paraId="49DEF3A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c>
          <w:tcPr>
            <w:tcW w:w="852" w:type="dxa"/>
            <w:shd w:val="clear" w:color="auto" w:fill="auto"/>
            <w:noWrap/>
            <w:vAlign w:val="bottom"/>
            <w:hideMark/>
          </w:tcPr>
          <w:p w14:paraId="09358E5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64" w:type="dxa"/>
            <w:shd w:val="clear" w:color="auto" w:fill="auto"/>
            <w:noWrap/>
            <w:vAlign w:val="bottom"/>
            <w:hideMark/>
          </w:tcPr>
          <w:p w14:paraId="66A3003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792" w:type="dxa"/>
            <w:shd w:val="clear" w:color="auto" w:fill="auto"/>
            <w:noWrap/>
            <w:vAlign w:val="bottom"/>
            <w:hideMark/>
          </w:tcPr>
          <w:p w14:paraId="164D136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r>
      <w:tr w:rsidR="00CE1E80" w:rsidRPr="00CE1E80" w14:paraId="6221F6B2" w14:textId="77777777" w:rsidTr="008A32A5">
        <w:trPr>
          <w:trHeight w:val="255"/>
        </w:trPr>
        <w:tc>
          <w:tcPr>
            <w:tcW w:w="696" w:type="dxa"/>
            <w:shd w:val="clear" w:color="auto" w:fill="auto"/>
            <w:noWrap/>
            <w:vAlign w:val="bottom"/>
            <w:hideMark/>
          </w:tcPr>
          <w:p w14:paraId="6478479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10</w:t>
            </w:r>
          </w:p>
        </w:tc>
        <w:tc>
          <w:tcPr>
            <w:tcW w:w="5583" w:type="dxa"/>
            <w:shd w:val="clear" w:color="auto" w:fill="auto"/>
            <w:noWrap/>
            <w:vAlign w:val="bottom"/>
            <w:hideMark/>
          </w:tcPr>
          <w:p w14:paraId="755FCB9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3, Ilgakiemio k., Kauno r. sav.</w:t>
            </w:r>
          </w:p>
        </w:tc>
        <w:tc>
          <w:tcPr>
            <w:tcW w:w="842" w:type="dxa"/>
            <w:shd w:val="clear" w:color="auto" w:fill="auto"/>
            <w:noWrap/>
            <w:vAlign w:val="bottom"/>
            <w:hideMark/>
          </w:tcPr>
          <w:p w14:paraId="7712483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52" w:type="dxa"/>
            <w:shd w:val="clear" w:color="auto" w:fill="auto"/>
            <w:noWrap/>
            <w:vAlign w:val="bottom"/>
            <w:hideMark/>
          </w:tcPr>
          <w:p w14:paraId="1369DA5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c>
          <w:tcPr>
            <w:tcW w:w="864" w:type="dxa"/>
            <w:shd w:val="clear" w:color="auto" w:fill="auto"/>
            <w:noWrap/>
            <w:vAlign w:val="bottom"/>
            <w:hideMark/>
          </w:tcPr>
          <w:p w14:paraId="5EE9625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hideMark/>
          </w:tcPr>
          <w:p w14:paraId="3A6F7D2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5EF6818A" w14:textId="77777777" w:rsidTr="008A32A5">
        <w:trPr>
          <w:trHeight w:val="255"/>
        </w:trPr>
        <w:tc>
          <w:tcPr>
            <w:tcW w:w="696" w:type="dxa"/>
            <w:shd w:val="clear" w:color="auto" w:fill="auto"/>
            <w:noWrap/>
            <w:vAlign w:val="bottom"/>
            <w:hideMark/>
          </w:tcPr>
          <w:p w14:paraId="4C01F23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lastRenderedPageBreak/>
              <w:t>11</w:t>
            </w:r>
          </w:p>
        </w:tc>
        <w:tc>
          <w:tcPr>
            <w:tcW w:w="5583" w:type="dxa"/>
            <w:shd w:val="clear" w:color="auto" w:fill="auto"/>
            <w:noWrap/>
            <w:vAlign w:val="bottom"/>
            <w:hideMark/>
          </w:tcPr>
          <w:p w14:paraId="01B602D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4, Ilgakiemio k., Kauno r. sav.</w:t>
            </w:r>
          </w:p>
        </w:tc>
        <w:tc>
          <w:tcPr>
            <w:tcW w:w="842" w:type="dxa"/>
            <w:shd w:val="clear" w:color="auto" w:fill="auto"/>
            <w:noWrap/>
            <w:vAlign w:val="bottom"/>
            <w:hideMark/>
          </w:tcPr>
          <w:p w14:paraId="3E98E52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c>
          <w:tcPr>
            <w:tcW w:w="852" w:type="dxa"/>
            <w:shd w:val="clear" w:color="auto" w:fill="auto"/>
            <w:noWrap/>
            <w:vAlign w:val="bottom"/>
            <w:hideMark/>
          </w:tcPr>
          <w:p w14:paraId="0A9BCF3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64" w:type="dxa"/>
            <w:shd w:val="clear" w:color="auto" w:fill="auto"/>
            <w:noWrap/>
            <w:vAlign w:val="bottom"/>
            <w:hideMark/>
          </w:tcPr>
          <w:p w14:paraId="1669CE8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792" w:type="dxa"/>
            <w:shd w:val="clear" w:color="auto" w:fill="auto"/>
            <w:noWrap/>
            <w:vAlign w:val="bottom"/>
            <w:hideMark/>
          </w:tcPr>
          <w:p w14:paraId="7425889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r>
      <w:tr w:rsidR="00CE1E80" w:rsidRPr="00CE1E80" w14:paraId="74F57923" w14:textId="77777777" w:rsidTr="008A32A5">
        <w:trPr>
          <w:trHeight w:val="255"/>
        </w:trPr>
        <w:tc>
          <w:tcPr>
            <w:tcW w:w="696" w:type="dxa"/>
            <w:shd w:val="clear" w:color="auto" w:fill="auto"/>
            <w:noWrap/>
            <w:vAlign w:val="bottom"/>
            <w:hideMark/>
          </w:tcPr>
          <w:p w14:paraId="31D4863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12</w:t>
            </w:r>
          </w:p>
        </w:tc>
        <w:tc>
          <w:tcPr>
            <w:tcW w:w="5583" w:type="dxa"/>
            <w:shd w:val="clear" w:color="auto" w:fill="auto"/>
            <w:noWrap/>
            <w:vAlign w:val="bottom"/>
            <w:hideMark/>
          </w:tcPr>
          <w:p w14:paraId="412EBCB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5, Ilgakiemio k., Kauno r. sav.</w:t>
            </w:r>
          </w:p>
        </w:tc>
        <w:tc>
          <w:tcPr>
            <w:tcW w:w="842" w:type="dxa"/>
            <w:shd w:val="clear" w:color="auto" w:fill="auto"/>
            <w:noWrap/>
            <w:vAlign w:val="bottom"/>
            <w:hideMark/>
          </w:tcPr>
          <w:p w14:paraId="390A50D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hideMark/>
          </w:tcPr>
          <w:p w14:paraId="5BCBD67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hideMark/>
          </w:tcPr>
          <w:p w14:paraId="35F074D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hideMark/>
          </w:tcPr>
          <w:p w14:paraId="64BE55F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40E37051" w14:textId="77777777" w:rsidTr="008A32A5">
        <w:trPr>
          <w:trHeight w:val="255"/>
        </w:trPr>
        <w:tc>
          <w:tcPr>
            <w:tcW w:w="696" w:type="dxa"/>
            <w:shd w:val="clear" w:color="auto" w:fill="auto"/>
            <w:noWrap/>
            <w:vAlign w:val="bottom"/>
            <w:hideMark/>
          </w:tcPr>
          <w:p w14:paraId="083536B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13</w:t>
            </w:r>
          </w:p>
        </w:tc>
        <w:tc>
          <w:tcPr>
            <w:tcW w:w="5583" w:type="dxa"/>
            <w:shd w:val="clear" w:color="auto" w:fill="auto"/>
            <w:noWrap/>
            <w:vAlign w:val="bottom"/>
            <w:hideMark/>
          </w:tcPr>
          <w:p w14:paraId="7C7FEB4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7, Ilgakiemio k., Kauno r. sav.</w:t>
            </w:r>
          </w:p>
        </w:tc>
        <w:tc>
          <w:tcPr>
            <w:tcW w:w="842" w:type="dxa"/>
            <w:shd w:val="clear" w:color="auto" w:fill="auto"/>
            <w:noWrap/>
            <w:vAlign w:val="bottom"/>
            <w:hideMark/>
          </w:tcPr>
          <w:p w14:paraId="52711D5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852" w:type="dxa"/>
            <w:shd w:val="clear" w:color="auto" w:fill="auto"/>
            <w:noWrap/>
            <w:vAlign w:val="bottom"/>
            <w:hideMark/>
          </w:tcPr>
          <w:p w14:paraId="587F6ED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64" w:type="dxa"/>
            <w:shd w:val="clear" w:color="auto" w:fill="auto"/>
            <w:noWrap/>
            <w:vAlign w:val="bottom"/>
            <w:hideMark/>
          </w:tcPr>
          <w:p w14:paraId="2BCC1EF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792" w:type="dxa"/>
            <w:shd w:val="clear" w:color="auto" w:fill="auto"/>
            <w:noWrap/>
            <w:vAlign w:val="bottom"/>
            <w:hideMark/>
          </w:tcPr>
          <w:p w14:paraId="50CC18E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r>
      <w:tr w:rsidR="00CE1E80" w:rsidRPr="00CE1E80" w14:paraId="7233CA87" w14:textId="77777777" w:rsidTr="008A32A5">
        <w:trPr>
          <w:trHeight w:val="255"/>
        </w:trPr>
        <w:tc>
          <w:tcPr>
            <w:tcW w:w="696" w:type="dxa"/>
            <w:shd w:val="clear" w:color="auto" w:fill="auto"/>
            <w:noWrap/>
            <w:vAlign w:val="bottom"/>
            <w:hideMark/>
          </w:tcPr>
          <w:p w14:paraId="7058A19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14</w:t>
            </w:r>
          </w:p>
        </w:tc>
        <w:tc>
          <w:tcPr>
            <w:tcW w:w="5583" w:type="dxa"/>
            <w:shd w:val="clear" w:color="auto" w:fill="auto"/>
            <w:noWrap/>
            <w:vAlign w:val="bottom"/>
            <w:hideMark/>
          </w:tcPr>
          <w:p w14:paraId="133B6F8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9, Ilgakiemio k., Kauno r. sav.</w:t>
            </w:r>
          </w:p>
        </w:tc>
        <w:tc>
          <w:tcPr>
            <w:tcW w:w="842" w:type="dxa"/>
            <w:shd w:val="clear" w:color="auto" w:fill="auto"/>
            <w:noWrap/>
            <w:vAlign w:val="bottom"/>
            <w:hideMark/>
          </w:tcPr>
          <w:p w14:paraId="6A33447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c>
          <w:tcPr>
            <w:tcW w:w="852" w:type="dxa"/>
            <w:shd w:val="clear" w:color="auto" w:fill="auto"/>
            <w:noWrap/>
            <w:vAlign w:val="bottom"/>
            <w:hideMark/>
          </w:tcPr>
          <w:p w14:paraId="4BD69E0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64" w:type="dxa"/>
            <w:shd w:val="clear" w:color="auto" w:fill="auto"/>
            <w:noWrap/>
            <w:vAlign w:val="bottom"/>
            <w:hideMark/>
          </w:tcPr>
          <w:p w14:paraId="0379B56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792" w:type="dxa"/>
            <w:shd w:val="clear" w:color="auto" w:fill="auto"/>
            <w:noWrap/>
            <w:vAlign w:val="bottom"/>
            <w:hideMark/>
          </w:tcPr>
          <w:p w14:paraId="6F3227F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70</w:t>
            </w:r>
          </w:p>
        </w:tc>
      </w:tr>
      <w:tr w:rsidR="00CE1E80" w:rsidRPr="00CE1E80" w14:paraId="753A4684" w14:textId="77777777" w:rsidTr="008A32A5">
        <w:trPr>
          <w:trHeight w:val="255"/>
        </w:trPr>
        <w:tc>
          <w:tcPr>
            <w:tcW w:w="696" w:type="dxa"/>
            <w:shd w:val="clear" w:color="auto" w:fill="auto"/>
            <w:noWrap/>
            <w:vAlign w:val="bottom"/>
            <w:hideMark/>
          </w:tcPr>
          <w:p w14:paraId="47ED85D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15</w:t>
            </w:r>
          </w:p>
        </w:tc>
        <w:tc>
          <w:tcPr>
            <w:tcW w:w="5583" w:type="dxa"/>
            <w:shd w:val="clear" w:color="auto" w:fill="auto"/>
            <w:noWrap/>
            <w:vAlign w:val="bottom"/>
            <w:hideMark/>
          </w:tcPr>
          <w:p w14:paraId="7E3573F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11, Ilgakiemio k., Kauno r. sav.</w:t>
            </w:r>
          </w:p>
        </w:tc>
        <w:tc>
          <w:tcPr>
            <w:tcW w:w="842" w:type="dxa"/>
            <w:shd w:val="clear" w:color="auto" w:fill="auto"/>
            <w:noWrap/>
            <w:vAlign w:val="bottom"/>
            <w:hideMark/>
          </w:tcPr>
          <w:p w14:paraId="63AF585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c>
          <w:tcPr>
            <w:tcW w:w="852" w:type="dxa"/>
            <w:shd w:val="clear" w:color="auto" w:fill="auto"/>
            <w:noWrap/>
            <w:vAlign w:val="bottom"/>
            <w:hideMark/>
          </w:tcPr>
          <w:p w14:paraId="58DC309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64" w:type="dxa"/>
            <w:shd w:val="clear" w:color="auto" w:fill="auto"/>
            <w:noWrap/>
            <w:vAlign w:val="bottom"/>
            <w:hideMark/>
          </w:tcPr>
          <w:p w14:paraId="12419CF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792" w:type="dxa"/>
            <w:shd w:val="clear" w:color="auto" w:fill="auto"/>
            <w:noWrap/>
            <w:vAlign w:val="bottom"/>
            <w:hideMark/>
          </w:tcPr>
          <w:p w14:paraId="7A2EECA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70</w:t>
            </w:r>
          </w:p>
        </w:tc>
      </w:tr>
      <w:tr w:rsidR="00CE1E80" w:rsidRPr="00CE1E80" w14:paraId="52927963" w14:textId="77777777" w:rsidTr="008A32A5">
        <w:trPr>
          <w:trHeight w:val="255"/>
        </w:trPr>
        <w:tc>
          <w:tcPr>
            <w:tcW w:w="696" w:type="dxa"/>
            <w:shd w:val="clear" w:color="auto" w:fill="auto"/>
            <w:noWrap/>
            <w:vAlign w:val="bottom"/>
            <w:hideMark/>
          </w:tcPr>
          <w:p w14:paraId="57B0337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16</w:t>
            </w:r>
          </w:p>
        </w:tc>
        <w:tc>
          <w:tcPr>
            <w:tcW w:w="5583" w:type="dxa"/>
            <w:shd w:val="clear" w:color="auto" w:fill="auto"/>
            <w:noWrap/>
            <w:vAlign w:val="bottom"/>
            <w:hideMark/>
          </w:tcPr>
          <w:p w14:paraId="1DB2F2F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13, Ilgakiemio k., Kauno r. sav.</w:t>
            </w:r>
          </w:p>
        </w:tc>
        <w:tc>
          <w:tcPr>
            <w:tcW w:w="842" w:type="dxa"/>
            <w:shd w:val="clear" w:color="auto" w:fill="auto"/>
            <w:noWrap/>
            <w:vAlign w:val="bottom"/>
            <w:hideMark/>
          </w:tcPr>
          <w:p w14:paraId="751E961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hideMark/>
          </w:tcPr>
          <w:p w14:paraId="3170ACF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hideMark/>
          </w:tcPr>
          <w:p w14:paraId="4AA8A45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hideMark/>
          </w:tcPr>
          <w:p w14:paraId="42B5C6A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6B2BA32A" w14:textId="77777777" w:rsidTr="008A32A5">
        <w:trPr>
          <w:trHeight w:val="255"/>
        </w:trPr>
        <w:tc>
          <w:tcPr>
            <w:tcW w:w="696" w:type="dxa"/>
            <w:shd w:val="clear" w:color="auto" w:fill="auto"/>
            <w:noWrap/>
            <w:vAlign w:val="bottom"/>
            <w:hideMark/>
          </w:tcPr>
          <w:p w14:paraId="5847B5D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17</w:t>
            </w:r>
          </w:p>
        </w:tc>
        <w:tc>
          <w:tcPr>
            <w:tcW w:w="5583" w:type="dxa"/>
            <w:shd w:val="clear" w:color="auto" w:fill="auto"/>
            <w:noWrap/>
            <w:vAlign w:val="bottom"/>
            <w:hideMark/>
          </w:tcPr>
          <w:p w14:paraId="5216C72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17, Ilgakiemio k., Kauno r. sav.</w:t>
            </w:r>
          </w:p>
        </w:tc>
        <w:tc>
          <w:tcPr>
            <w:tcW w:w="842" w:type="dxa"/>
            <w:shd w:val="clear" w:color="auto" w:fill="auto"/>
            <w:noWrap/>
            <w:vAlign w:val="bottom"/>
            <w:hideMark/>
          </w:tcPr>
          <w:p w14:paraId="4EE2EDC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hideMark/>
          </w:tcPr>
          <w:p w14:paraId="72C981A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hideMark/>
          </w:tcPr>
          <w:p w14:paraId="377FB5A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hideMark/>
          </w:tcPr>
          <w:p w14:paraId="396823A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1C17FD7B" w14:textId="77777777" w:rsidTr="008A32A5">
        <w:trPr>
          <w:trHeight w:val="255"/>
        </w:trPr>
        <w:tc>
          <w:tcPr>
            <w:tcW w:w="696" w:type="dxa"/>
            <w:shd w:val="clear" w:color="auto" w:fill="auto"/>
            <w:noWrap/>
            <w:vAlign w:val="bottom"/>
            <w:hideMark/>
          </w:tcPr>
          <w:p w14:paraId="041F6DA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18</w:t>
            </w:r>
          </w:p>
        </w:tc>
        <w:tc>
          <w:tcPr>
            <w:tcW w:w="5583" w:type="dxa"/>
            <w:shd w:val="clear" w:color="auto" w:fill="auto"/>
            <w:noWrap/>
            <w:vAlign w:val="bottom"/>
            <w:hideMark/>
          </w:tcPr>
          <w:p w14:paraId="44BD9E9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29, Ilgakiemio k., Kauno r. sav.</w:t>
            </w:r>
          </w:p>
        </w:tc>
        <w:tc>
          <w:tcPr>
            <w:tcW w:w="842" w:type="dxa"/>
            <w:shd w:val="clear" w:color="auto" w:fill="auto"/>
            <w:noWrap/>
            <w:vAlign w:val="bottom"/>
            <w:hideMark/>
          </w:tcPr>
          <w:p w14:paraId="3978FBC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52" w:type="dxa"/>
            <w:shd w:val="clear" w:color="auto" w:fill="auto"/>
            <w:noWrap/>
            <w:vAlign w:val="bottom"/>
            <w:hideMark/>
          </w:tcPr>
          <w:p w14:paraId="7160496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864" w:type="dxa"/>
            <w:shd w:val="clear" w:color="auto" w:fill="auto"/>
            <w:noWrap/>
            <w:vAlign w:val="bottom"/>
            <w:hideMark/>
          </w:tcPr>
          <w:p w14:paraId="15EDBAA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792" w:type="dxa"/>
            <w:shd w:val="clear" w:color="auto" w:fill="auto"/>
            <w:noWrap/>
            <w:vAlign w:val="bottom"/>
            <w:hideMark/>
          </w:tcPr>
          <w:p w14:paraId="5C1E93C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r>
      <w:tr w:rsidR="00CE1E80" w:rsidRPr="00CE1E80" w14:paraId="5C1F066B" w14:textId="77777777" w:rsidTr="008A32A5">
        <w:trPr>
          <w:trHeight w:val="255"/>
        </w:trPr>
        <w:tc>
          <w:tcPr>
            <w:tcW w:w="696" w:type="dxa"/>
            <w:shd w:val="clear" w:color="auto" w:fill="auto"/>
            <w:noWrap/>
            <w:vAlign w:val="bottom"/>
            <w:hideMark/>
          </w:tcPr>
          <w:p w14:paraId="5F64166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19</w:t>
            </w:r>
          </w:p>
        </w:tc>
        <w:tc>
          <w:tcPr>
            <w:tcW w:w="5583" w:type="dxa"/>
            <w:shd w:val="clear" w:color="auto" w:fill="auto"/>
            <w:noWrap/>
            <w:vAlign w:val="bottom"/>
            <w:hideMark/>
          </w:tcPr>
          <w:p w14:paraId="1DBC222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33, Ilgakiemio k., Kauno r. sav.</w:t>
            </w:r>
          </w:p>
        </w:tc>
        <w:tc>
          <w:tcPr>
            <w:tcW w:w="842" w:type="dxa"/>
            <w:shd w:val="clear" w:color="auto" w:fill="auto"/>
            <w:noWrap/>
            <w:vAlign w:val="bottom"/>
            <w:hideMark/>
          </w:tcPr>
          <w:p w14:paraId="5577A0A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c>
          <w:tcPr>
            <w:tcW w:w="852" w:type="dxa"/>
            <w:shd w:val="clear" w:color="auto" w:fill="auto"/>
            <w:noWrap/>
            <w:vAlign w:val="bottom"/>
            <w:hideMark/>
          </w:tcPr>
          <w:p w14:paraId="695B79D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64" w:type="dxa"/>
            <w:shd w:val="clear" w:color="auto" w:fill="auto"/>
            <w:noWrap/>
            <w:vAlign w:val="bottom"/>
            <w:hideMark/>
          </w:tcPr>
          <w:p w14:paraId="755D1B8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792" w:type="dxa"/>
            <w:shd w:val="clear" w:color="auto" w:fill="auto"/>
            <w:noWrap/>
            <w:vAlign w:val="bottom"/>
            <w:hideMark/>
          </w:tcPr>
          <w:p w14:paraId="0FF599E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70</w:t>
            </w:r>
          </w:p>
        </w:tc>
      </w:tr>
      <w:tr w:rsidR="00CE1E80" w:rsidRPr="00CE1E80" w14:paraId="195DCB2E" w14:textId="77777777" w:rsidTr="008A32A5">
        <w:trPr>
          <w:trHeight w:val="255"/>
        </w:trPr>
        <w:tc>
          <w:tcPr>
            <w:tcW w:w="696" w:type="dxa"/>
            <w:shd w:val="clear" w:color="auto" w:fill="auto"/>
            <w:noWrap/>
            <w:vAlign w:val="bottom"/>
            <w:hideMark/>
          </w:tcPr>
          <w:p w14:paraId="2D46113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20</w:t>
            </w:r>
          </w:p>
        </w:tc>
        <w:tc>
          <w:tcPr>
            <w:tcW w:w="5583" w:type="dxa"/>
            <w:shd w:val="clear" w:color="auto" w:fill="auto"/>
            <w:noWrap/>
            <w:vAlign w:val="bottom"/>
            <w:hideMark/>
          </w:tcPr>
          <w:p w14:paraId="741006E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35, Ilgakiemio k., Kauno r. sav.</w:t>
            </w:r>
          </w:p>
        </w:tc>
        <w:tc>
          <w:tcPr>
            <w:tcW w:w="842" w:type="dxa"/>
            <w:shd w:val="clear" w:color="auto" w:fill="auto"/>
            <w:noWrap/>
            <w:vAlign w:val="bottom"/>
            <w:hideMark/>
          </w:tcPr>
          <w:p w14:paraId="25E4EF0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c>
          <w:tcPr>
            <w:tcW w:w="852" w:type="dxa"/>
            <w:shd w:val="clear" w:color="auto" w:fill="auto"/>
            <w:noWrap/>
            <w:vAlign w:val="bottom"/>
            <w:hideMark/>
          </w:tcPr>
          <w:p w14:paraId="5AB1F09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c>
          <w:tcPr>
            <w:tcW w:w="864" w:type="dxa"/>
            <w:shd w:val="clear" w:color="auto" w:fill="auto"/>
            <w:noWrap/>
            <w:vAlign w:val="bottom"/>
            <w:hideMark/>
          </w:tcPr>
          <w:p w14:paraId="776710D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792" w:type="dxa"/>
            <w:shd w:val="clear" w:color="auto" w:fill="auto"/>
            <w:noWrap/>
            <w:vAlign w:val="bottom"/>
            <w:hideMark/>
          </w:tcPr>
          <w:p w14:paraId="47FEE9D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70</w:t>
            </w:r>
          </w:p>
        </w:tc>
      </w:tr>
      <w:tr w:rsidR="00CE1E80" w:rsidRPr="00CE1E80" w14:paraId="4635DEE7" w14:textId="77777777" w:rsidTr="008A32A5">
        <w:trPr>
          <w:trHeight w:val="255"/>
        </w:trPr>
        <w:tc>
          <w:tcPr>
            <w:tcW w:w="696" w:type="dxa"/>
            <w:shd w:val="clear" w:color="auto" w:fill="auto"/>
            <w:noWrap/>
            <w:vAlign w:val="bottom"/>
            <w:hideMark/>
          </w:tcPr>
          <w:p w14:paraId="3E4850A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21</w:t>
            </w:r>
          </w:p>
        </w:tc>
        <w:tc>
          <w:tcPr>
            <w:tcW w:w="5583" w:type="dxa"/>
            <w:shd w:val="clear" w:color="auto" w:fill="auto"/>
            <w:noWrap/>
            <w:vAlign w:val="bottom"/>
            <w:hideMark/>
          </w:tcPr>
          <w:p w14:paraId="774B895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37, Ilgakiemio k., Kauno r. sav.</w:t>
            </w:r>
          </w:p>
        </w:tc>
        <w:tc>
          <w:tcPr>
            <w:tcW w:w="842" w:type="dxa"/>
            <w:shd w:val="clear" w:color="auto" w:fill="auto"/>
            <w:noWrap/>
            <w:vAlign w:val="bottom"/>
            <w:hideMark/>
          </w:tcPr>
          <w:p w14:paraId="27E1751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852" w:type="dxa"/>
            <w:shd w:val="clear" w:color="auto" w:fill="auto"/>
            <w:noWrap/>
            <w:vAlign w:val="bottom"/>
            <w:hideMark/>
          </w:tcPr>
          <w:p w14:paraId="0F552E0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64" w:type="dxa"/>
            <w:shd w:val="clear" w:color="auto" w:fill="auto"/>
            <w:noWrap/>
            <w:vAlign w:val="bottom"/>
            <w:hideMark/>
          </w:tcPr>
          <w:p w14:paraId="51D45B8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792" w:type="dxa"/>
            <w:shd w:val="clear" w:color="auto" w:fill="auto"/>
            <w:noWrap/>
            <w:vAlign w:val="bottom"/>
            <w:hideMark/>
          </w:tcPr>
          <w:p w14:paraId="5AC8035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r>
      <w:tr w:rsidR="00CE1E80" w:rsidRPr="00CE1E80" w14:paraId="6E47512B" w14:textId="77777777" w:rsidTr="008A32A5">
        <w:trPr>
          <w:trHeight w:val="255"/>
        </w:trPr>
        <w:tc>
          <w:tcPr>
            <w:tcW w:w="696" w:type="dxa"/>
            <w:shd w:val="clear" w:color="auto" w:fill="auto"/>
            <w:noWrap/>
            <w:vAlign w:val="bottom"/>
            <w:hideMark/>
          </w:tcPr>
          <w:p w14:paraId="1BB50EC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22</w:t>
            </w:r>
          </w:p>
        </w:tc>
        <w:tc>
          <w:tcPr>
            <w:tcW w:w="5583" w:type="dxa"/>
            <w:shd w:val="clear" w:color="auto" w:fill="auto"/>
            <w:noWrap/>
            <w:vAlign w:val="bottom"/>
            <w:hideMark/>
          </w:tcPr>
          <w:p w14:paraId="0C04870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37A, Ilgakiemio k., Kauno r. sav.</w:t>
            </w:r>
          </w:p>
        </w:tc>
        <w:tc>
          <w:tcPr>
            <w:tcW w:w="842" w:type="dxa"/>
            <w:shd w:val="clear" w:color="auto" w:fill="auto"/>
            <w:noWrap/>
            <w:vAlign w:val="bottom"/>
            <w:hideMark/>
          </w:tcPr>
          <w:p w14:paraId="24BC6A1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c>
          <w:tcPr>
            <w:tcW w:w="852" w:type="dxa"/>
            <w:shd w:val="clear" w:color="auto" w:fill="auto"/>
            <w:noWrap/>
            <w:vAlign w:val="bottom"/>
            <w:hideMark/>
          </w:tcPr>
          <w:p w14:paraId="6B3DB7D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64" w:type="dxa"/>
            <w:shd w:val="clear" w:color="auto" w:fill="auto"/>
            <w:noWrap/>
            <w:vAlign w:val="bottom"/>
            <w:hideMark/>
          </w:tcPr>
          <w:p w14:paraId="39C2664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792" w:type="dxa"/>
            <w:shd w:val="clear" w:color="auto" w:fill="auto"/>
            <w:noWrap/>
            <w:vAlign w:val="bottom"/>
            <w:hideMark/>
          </w:tcPr>
          <w:p w14:paraId="71DAB46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70</w:t>
            </w:r>
          </w:p>
        </w:tc>
      </w:tr>
      <w:tr w:rsidR="00CE1E80" w:rsidRPr="00CE1E80" w14:paraId="222FFAF3" w14:textId="77777777" w:rsidTr="008A32A5">
        <w:trPr>
          <w:trHeight w:val="255"/>
        </w:trPr>
        <w:tc>
          <w:tcPr>
            <w:tcW w:w="696" w:type="dxa"/>
            <w:shd w:val="clear" w:color="auto" w:fill="auto"/>
            <w:noWrap/>
            <w:vAlign w:val="bottom"/>
            <w:hideMark/>
          </w:tcPr>
          <w:p w14:paraId="4101CDB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23</w:t>
            </w:r>
          </w:p>
        </w:tc>
        <w:tc>
          <w:tcPr>
            <w:tcW w:w="5583" w:type="dxa"/>
            <w:shd w:val="clear" w:color="auto" w:fill="auto"/>
            <w:noWrap/>
            <w:vAlign w:val="bottom"/>
            <w:hideMark/>
          </w:tcPr>
          <w:p w14:paraId="7D3EB3E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39, Ilgakiemio k., Kauno r. sav.</w:t>
            </w:r>
          </w:p>
        </w:tc>
        <w:tc>
          <w:tcPr>
            <w:tcW w:w="842" w:type="dxa"/>
            <w:shd w:val="clear" w:color="auto" w:fill="auto"/>
            <w:noWrap/>
            <w:vAlign w:val="bottom"/>
            <w:hideMark/>
          </w:tcPr>
          <w:p w14:paraId="6987D85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852" w:type="dxa"/>
            <w:shd w:val="clear" w:color="auto" w:fill="auto"/>
            <w:noWrap/>
            <w:vAlign w:val="bottom"/>
            <w:hideMark/>
          </w:tcPr>
          <w:p w14:paraId="1B83698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64" w:type="dxa"/>
            <w:shd w:val="clear" w:color="auto" w:fill="auto"/>
            <w:noWrap/>
            <w:vAlign w:val="bottom"/>
            <w:hideMark/>
          </w:tcPr>
          <w:p w14:paraId="1B745DC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792" w:type="dxa"/>
            <w:shd w:val="clear" w:color="auto" w:fill="auto"/>
            <w:noWrap/>
            <w:vAlign w:val="bottom"/>
            <w:hideMark/>
          </w:tcPr>
          <w:p w14:paraId="5A3E46D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r>
      <w:tr w:rsidR="00CE1E80" w:rsidRPr="00CE1E80" w14:paraId="68B65FBF" w14:textId="77777777" w:rsidTr="008A32A5">
        <w:trPr>
          <w:trHeight w:val="255"/>
        </w:trPr>
        <w:tc>
          <w:tcPr>
            <w:tcW w:w="696" w:type="dxa"/>
            <w:shd w:val="clear" w:color="auto" w:fill="auto"/>
            <w:noWrap/>
            <w:vAlign w:val="bottom"/>
            <w:hideMark/>
          </w:tcPr>
          <w:p w14:paraId="25BAFE2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24</w:t>
            </w:r>
          </w:p>
        </w:tc>
        <w:tc>
          <w:tcPr>
            <w:tcW w:w="5583" w:type="dxa"/>
            <w:shd w:val="clear" w:color="auto" w:fill="auto"/>
            <w:noWrap/>
            <w:vAlign w:val="bottom"/>
            <w:hideMark/>
          </w:tcPr>
          <w:p w14:paraId="11B477F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41, Ilgakiemio k., Kauno r. sav.</w:t>
            </w:r>
          </w:p>
        </w:tc>
        <w:tc>
          <w:tcPr>
            <w:tcW w:w="842" w:type="dxa"/>
            <w:shd w:val="clear" w:color="auto" w:fill="auto"/>
            <w:noWrap/>
            <w:vAlign w:val="bottom"/>
            <w:hideMark/>
          </w:tcPr>
          <w:p w14:paraId="536AB36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852" w:type="dxa"/>
            <w:shd w:val="clear" w:color="auto" w:fill="auto"/>
            <w:noWrap/>
            <w:vAlign w:val="bottom"/>
            <w:hideMark/>
          </w:tcPr>
          <w:p w14:paraId="3F71D94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hideMark/>
          </w:tcPr>
          <w:p w14:paraId="0DAA391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792" w:type="dxa"/>
            <w:shd w:val="clear" w:color="auto" w:fill="auto"/>
            <w:noWrap/>
            <w:vAlign w:val="bottom"/>
            <w:hideMark/>
          </w:tcPr>
          <w:p w14:paraId="565DD4B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r>
      <w:tr w:rsidR="00CE1E80" w:rsidRPr="00CE1E80" w14:paraId="5856C424" w14:textId="77777777" w:rsidTr="008A32A5">
        <w:trPr>
          <w:trHeight w:val="255"/>
        </w:trPr>
        <w:tc>
          <w:tcPr>
            <w:tcW w:w="696" w:type="dxa"/>
            <w:shd w:val="clear" w:color="auto" w:fill="auto"/>
            <w:noWrap/>
            <w:vAlign w:val="bottom"/>
            <w:hideMark/>
          </w:tcPr>
          <w:p w14:paraId="3784187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25</w:t>
            </w:r>
          </w:p>
        </w:tc>
        <w:tc>
          <w:tcPr>
            <w:tcW w:w="5583" w:type="dxa"/>
            <w:shd w:val="clear" w:color="auto" w:fill="auto"/>
            <w:noWrap/>
            <w:vAlign w:val="bottom"/>
            <w:hideMark/>
          </w:tcPr>
          <w:p w14:paraId="61ABBDF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43, Ilgakiemio k., Kauno r. sav.</w:t>
            </w:r>
          </w:p>
        </w:tc>
        <w:tc>
          <w:tcPr>
            <w:tcW w:w="842" w:type="dxa"/>
            <w:shd w:val="clear" w:color="auto" w:fill="auto"/>
            <w:noWrap/>
            <w:vAlign w:val="bottom"/>
            <w:hideMark/>
          </w:tcPr>
          <w:p w14:paraId="14A4593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852" w:type="dxa"/>
            <w:shd w:val="clear" w:color="auto" w:fill="auto"/>
            <w:noWrap/>
            <w:vAlign w:val="bottom"/>
            <w:hideMark/>
          </w:tcPr>
          <w:p w14:paraId="7FFE952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hideMark/>
          </w:tcPr>
          <w:p w14:paraId="64ADBA2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792" w:type="dxa"/>
            <w:shd w:val="clear" w:color="auto" w:fill="auto"/>
            <w:noWrap/>
            <w:vAlign w:val="bottom"/>
            <w:hideMark/>
          </w:tcPr>
          <w:p w14:paraId="77CB966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r>
      <w:tr w:rsidR="00CE1E80" w:rsidRPr="00CE1E80" w14:paraId="4E49239A" w14:textId="77777777" w:rsidTr="008A32A5">
        <w:trPr>
          <w:trHeight w:val="255"/>
        </w:trPr>
        <w:tc>
          <w:tcPr>
            <w:tcW w:w="696" w:type="dxa"/>
            <w:shd w:val="clear" w:color="auto" w:fill="auto"/>
            <w:noWrap/>
            <w:vAlign w:val="bottom"/>
            <w:hideMark/>
          </w:tcPr>
          <w:p w14:paraId="13AF6C5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26</w:t>
            </w:r>
          </w:p>
        </w:tc>
        <w:tc>
          <w:tcPr>
            <w:tcW w:w="5583" w:type="dxa"/>
            <w:shd w:val="clear" w:color="auto" w:fill="auto"/>
            <w:noWrap/>
            <w:vAlign w:val="bottom"/>
            <w:hideMark/>
          </w:tcPr>
          <w:p w14:paraId="4BDB7E6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45, Ilgakiemio k., Kauno r. sav.*</w:t>
            </w:r>
          </w:p>
        </w:tc>
        <w:tc>
          <w:tcPr>
            <w:tcW w:w="842" w:type="dxa"/>
            <w:shd w:val="clear" w:color="auto" w:fill="auto"/>
            <w:noWrap/>
            <w:vAlign w:val="bottom"/>
            <w:hideMark/>
          </w:tcPr>
          <w:p w14:paraId="3E8DE00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c>
          <w:tcPr>
            <w:tcW w:w="852" w:type="dxa"/>
            <w:shd w:val="clear" w:color="auto" w:fill="auto"/>
            <w:noWrap/>
            <w:vAlign w:val="bottom"/>
            <w:hideMark/>
          </w:tcPr>
          <w:p w14:paraId="63D7805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c>
          <w:tcPr>
            <w:tcW w:w="864" w:type="dxa"/>
            <w:shd w:val="clear" w:color="auto" w:fill="auto"/>
            <w:noWrap/>
            <w:vAlign w:val="bottom"/>
            <w:hideMark/>
          </w:tcPr>
          <w:p w14:paraId="5D63A51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792" w:type="dxa"/>
            <w:shd w:val="clear" w:color="auto" w:fill="auto"/>
            <w:noWrap/>
            <w:vAlign w:val="bottom"/>
            <w:hideMark/>
          </w:tcPr>
          <w:p w14:paraId="52C0ECC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70</w:t>
            </w:r>
          </w:p>
        </w:tc>
      </w:tr>
      <w:tr w:rsidR="00CE1E80" w:rsidRPr="00CE1E80" w14:paraId="3C3743CD" w14:textId="77777777" w:rsidTr="008A32A5">
        <w:trPr>
          <w:trHeight w:val="255"/>
        </w:trPr>
        <w:tc>
          <w:tcPr>
            <w:tcW w:w="696" w:type="dxa"/>
            <w:shd w:val="clear" w:color="auto" w:fill="auto"/>
            <w:noWrap/>
            <w:vAlign w:val="bottom"/>
            <w:hideMark/>
          </w:tcPr>
          <w:p w14:paraId="66E7AE7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27</w:t>
            </w:r>
          </w:p>
        </w:tc>
        <w:tc>
          <w:tcPr>
            <w:tcW w:w="5583" w:type="dxa"/>
            <w:shd w:val="clear" w:color="auto" w:fill="auto"/>
            <w:noWrap/>
            <w:vAlign w:val="bottom"/>
            <w:hideMark/>
          </w:tcPr>
          <w:p w14:paraId="611C540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55, Pagirių k., Kauno r. sav.</w:t>
            </w:r>
          </w:p>
        </w:tc>
        <w:tc>
          <w:tcPr>
            <w:tcW w:w="842" w:type="dxa"/>
            <w:shd w:val="clear" w:color="auto" w:fill="auto"/>
            <w:noWrap/>
            <w:vAlign w:val="bottom"/>
            <w:hideMark/>
          </w:tcPr>
          <w:p w14:paraId="16CFAF9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52" w:type="dxa"/>
            <w:shd w:val="clear" w:color="auto" w:fill="auto"/>
            <w:noWrap/>
            <w:vAlign w:val="bottom"/>
            <w:hideMark/>
          </w:tcPr>
          <w:p w14:paraId="388FE5A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hideMark/>
          </w:tcPr>
          <w:p w14:paraId="036B3C6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792" w:type="dxa"/>
            <w:shd w:val="clear" w:color="auto" w:fill="auto"/>
            <w:noWrap/>
            <w:vAlign w:val="bottom"/>
            <w:hideMark/>
          </w:tcPr>
          <w:p w14:paraId="43F8D60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r>
      <w:tr w:rsidR="00CE1E80" w:rsidRPr="00CE1E80" w14:paraId="3DA8E8BA" w14:textId="77777777" w:rsidTr="008A32A5">
        <w:trPr>
          <w:trHeight w:val="255"/>
        </w:trPr>
        <w:tc>
          <w:tcPr>
            <w:tcW w:w="696" w:type="dxa"/>
            <w:shd w:val="clear" w:color="auto" w:fill="auto"/>
            <w:noWrap/>
            <w:vAlign w:val="bottom"/>
            <w:hideMark/>
          </w:tcPr>
          <w:p w14:paraId="2F30DBF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28</w:t>
            </w:r>
          </w:p>
        </w:tc>
        <w:tc>
          <w:tcPr>
            <w:tcW w:w="5583" w:type="dxa"/>
            <w:shd w:val="clear" w:color="auto" w:fill="auto"/>
            <w:noWrap/>
            <w:vAlign w:val="bottom"/>
            <w:hideMark/>
          </w:tcPr>
          <w:p w14:paraId="0073CAC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61, Pagirių k., Kauno r. sav.</w:t>
            </w:r>
          </w:p>
        </w:tc>
        <w:tc>
          <w:tcPr>
            <w:tcW w:w="842" w:type="dxa"/>
            <w:shd w:val="clear" w:color="auto" w:fill="auto"/>
            <w:noWrap/>
            <w:vAlign w:val="bottom"/>
            <w:hideMark/>
          </w:tcPr>
          <w:p w14:paraId="75362C2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c>
          <w:tcPr>
            <w:tcW w:w="852" w:type="dxa"/>
            <w:shd w:val="clear" w:color="auto" w:fill="auto"/>
            <w:noWrap/>
            <w:vAlign w:val="bottom"/>
            <w:hideMark/>
          </w:tcPr>
          <w:p w14:paraId="3A48861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c>
          <w:tcPr>
            <w:tcW w:w="864" w:type="dxa"/>
            <w:shd w:val="clear" w:color="auto" w:fill="auto"/>
            <w:noWrap/>
            <w:vAlign w:val="bottom"/>
            <w:hideMark/>
          </w:tcPr>
          <w:p w14:paraId="0B4C44D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792" w:type="dxa"/>
            <w:shd w:val="clear" w:color="auto" w:fill="auto"/>
            <w:noWrap/>
            <w:vAlign w:val="bottom"/>
            <w:hideMark/>
          </w:tcPr>
          <w:p w14:paraId="07FADAC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r>
      <w:tr w:rsidR="00CE1E80" w:rsidRPr="00CE1E80" w14:paraId="751F4098" w14:textId="77777777" w:rsidTr="008A32A5">
        <w:trPr>
          <w:trHeight w:val="255"/>
        </w:trPr>
        <w:tc>
          <w:tcPr>
            <w:tcW w:w="696" w:type="dxa"/>
            <w:shd w:val="clear" w:color="auto" w:fill="auto"/>
            <w:noWrap/>
            <w:vAlign w:val="bottom"/>
            <w:hideMark/>
          </w:tcPr>
          <w:p w14:paraId="13F503E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29</w:t>
            </w:r>
          </w:p>
        </w:tc>
        <w:tc>
          <w:tcPr>
            <w:tcW w:w="5583" w:type="dxa"/>
            <w:shd w:val="clear" w:color="auto" w:fill="auto"/>
            <w:noWrap/>
            <w:vAlign w:val="bottom"/>
            <w:hideMark/>
          </w:tcPr>
          <w:p w14:paraId="39A2C68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71, Pagirių k., Kauno r. sav.</w:t>
            </w:r>
          </w:p>
        </w:tc>
        <w:tc>
          <w:tcPr>
            <w:tcW w:w="842" w:type="dxa"/>
            <w:shd w:val="clear" w:color="auto" w:fill="auto"/>
            <w:noWrap/>
            <w:vAlign w:val="bottom"/>
            <w:hideMark/>
          </w:tcPr>
          <w:p w14:paraId="34A7D3B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hideMark/>
          </w:tcPr>
          <w:p w14:paraId="2571A15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64" w:type="dxa"/>
            <w:shd w:val="clear" w:color="auto" w:fill="auto"/>
            <w:noWrap/>
            <w:vAlign w:val="bottom"/>
            <w:hideMark/>
          </w:tcPr>
          <w:p w14:paraId="1347779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792" w:type="dxa"/>
            <w:shd w:val="clear" w:color="auto" w:fill="auto"/>
            <w:noWrap/>
            <w:vAlign w:val="bottom"/>
            <w:hideMark/>
          </w:tcPr>
          <w:p w14:paraId="37C3FF2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r>
      <w:tr w:rsidR="00CE1E80" w:rsidRPr="00CE1E80" w14:paraId="665BEDE3" w14:textId="77777777" w:rsidTr="008A32A5">
        <w:trPr>
          <w:trHeight w:val="255"/>
        </w:trPr>
        <w:tc>
          <w:tcPr>
            <w:tcW w:w="696" w:type="dxa"/>
            <w:shd w:val="clear" w:color="auto" w:fill="auto"/>
            <w:noWrap/>
            <w:vAlign w:val="bottom"/>
            <w:hideMark/>
          </w:tcPr>
          <w:p w14:paraId="4AFDFC7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30</w:t>
            </w:r>
          </w:p>
        </w:tc>
        <w:tc>
          <w:tcPr>
            <w:tcW w:w="5583" w:type="dxa"/>
            <w:shd w:val="clear" w:color="auto" w:fill="auto"/>
            <w:noWrap/>
            <w:vAlign w:val="bottom"/>
            <w:hideMark/>
          </w:tcPr>
          <w:p w14:paraId="0CCBDED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77, Pagirių k., Kauno r. sav.</w:t>
            </w:r>
          </w:p>
        </w:tc>
        <w:tc>
          <w:tcPr>
            <w:tcW w:w="842" w:type="dxa"/>
            <w:shd w:val="clear" w:color="auto" w:fill="auto"/>
            <w:noWrap/>
            <w:vAlign w:val="bottom"/>
            <w:hideMark/>
          </w:tcPr>
          <w:p w14:paraId="0431988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52" w:type="dxa"/>
            <w:shd w:val="clear" w:color="auto" w:fill="auto"/>
            <w:noWrap/>
            <w:vAlign w:val="bottom"/>
            <w:hideMark/>
          </w:tcPr>
          <w:p w14:paraId="7DB46CF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864" w:type="dxa"/>
            <w:shd w:val="clear" w:color="auto" w:fill="auto"/>
            <w:noWrap/>
            <w:vAlign w:val="bottom"/>
            <w:hideMark/>
          </w:tcPr>
          <w:p w14:paraId="0DC64E3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792" w:type="dxa"/>
            <w:shd w:val="clear" w:color="auto" w:fill="auto"/>
            <w:noWrap/>
            <w:vAlign w:val="bottom"/>
            <w:hideMark/>
          </w:tcPr>
          <w:p w14:paraId="0BB2D32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r>
      <w:tr w:rsidR="00CE1E80" w:rsidRPr="00CE1E80" w14:paraId="1C024336" w14:textId="77777777" w:rsidTr="008A32A5">
        <w:trPr>
          <w:trHeight w:val="255"/>
        </w:trPr>
        <w:tc>
          <w:tcPr>
            <w:tcW w:w="696" w:type="dxa"/>
            <w:shd w:val="clear" w:color="auto" w:fill="auto"/>
            <w:noWrap/>
            <w:vAlign w:val="bottom"/>
            <w:hideMark/>
          </w:tcPr>
          <w:p w14:paraId="6FC2126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31</w:t>
            </w:r>
          </w:p>
        </w:tc>
        <w:tc>
          <w:tcPr>
            <w:tcW w:w="5583" w:type="dxa"/>
            <w:shd w:val="clear" w:color="auto" w:fill="auto"/>
            <w:noWrap/>
            <w:vAlign w:val="bottom"/>
            <w:hideMark/>
          </w:tcPr>
          <w:p w14:paraId="0349CE3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81, Pagirių k., Kauno r. sav.</w:t>
            </w:r>
          </w:p>
        </w:tc>
        <w:tc>
          <w:tcPr>
            <w:tcW w:w="842" w:type="dxa"/>
            <w:shd w:val="clear" w:color="auto" w:fill="auto"/>
            <w:noWrap/>
            <w:vAlign w:val="bottom"/>
            <w:hideMark/>
          </w:tcPr>
          <w:p w14:paraId="41780B8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52" w:type="dxa"/>
            <w:shd w:val="clear" w:color="auto" w:fill="auto"/>
            <w:noWrap/>
            <w:vAlign w:val="bottom"/>
            <w:hideMark/>
          </w:tcPr>
          <w:p w14:paraId="355F698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64" w:type="dxa"/>
            <w:shd w:val="clear" w:color="auto" w:fill="auto"/>
            <w:noWrap/>
            <w:vAlign w:val="bottom"/>
            <w:hideMark/>
          </w:tcPr>
          <w:p w14:paraId="286039F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792" w:type="dxa"/>
            <w:shd w:val="clear" w:color="auto" w:fill="auto"/>
            <w:noWrap/>
            <w:vAlign w:val="bottom"/>
            <w:hideMark/>
          </w:tcPr>
          <w:p w14:paraId="0E9C44A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r>
      <w:tr w:rsidR="00CE1E80" w:rsidRPr="00CE1E80" w14:paraId="401A4828" w14:textId="77777777" w:rsidTr="008A32A5">
        <w:trPr>
          <w:trHeight w:val="255"/>
        </w:trPr>
        <w:tc>
          <w:tcPr>
            <w:tcW w:w="696" w:type="dxa"/>
            <w:shd w:val="clear" w:color="auto" w:fill="auto"/>
            <w:noWrap/>
            <w:vAlign w:val="bottom"/>
            <w:hideMark/>
          </w:tcPr>
          <w:p w14:paraId="1DD93D3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32</w:t>
            </w:r>
          </w:p>
        </w:tc>
        <w:tc>
          <w:tcPr>
            <w:tcW w:w="5583" w:type="dxa"/>
            <w:shd w:val="clear" w:color="auto" w:fill="auto"/>
            <w:noWrap/>
            <w:vAlign w:val="bottom"/>
            <w:hideMark/>
          </w:tcPr>
          <w:p w14:paraId="320E559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g. 83, Pagirių k., Kauno r. sav.</w:t>
            </w:r>
          </w:p>
        </w:tc>
        <w:tc>
          <w:tcPr>
            <w:tcW w:w="842" w:type="dxa"/>
            <w:shd w:val="clear" w:color="auto" w:fill="auto"/>
            <w:noWrap/>
            <w:vAlign w:val="bottom"/>
            <w:hideMark/>
          </w:tcPr>
          <w:p w14:paraId="6AF5C62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52" w:type="dxa"/>
            <w:shd w:val="clear" w:color="auto" w:fill="auto"/>
            <w:noWrap/>
            <w:vAlign w:val="bottom"/>
            <w:hideMark/>
          </w:tcPr>
          <w:p w14:paraId="71BF0F7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64" w:type="dxa"/>
            <w:shd w:val="clear" w:color="auto" w:fill="auto"/>
            <w:noWrap/>
            <w:vAlign w:val="bottom"/>
            <w:hideMark/>
          </w:tcPr>
          <w:p w14:paraId="49C1580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792" w:type="dxa"/>
            <w:shd w:val="clear" w:color="auto" w:fill="auto"/>
            <w:noWrap/>
            <w:vAlign w:val="bottom"/>
            <w:hideMark/>
          </w:tcPr>
          <w:p w14:paraId="195A812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r>
      <w:tr w:rsidR="00CE1E80" w:rsidRPr="00CE1E80" w14:paraId="5678A38F" w14:textId="77777777" w:rsidTr="008A32A5">
        <w:trPr>
          <w:trHeight w:val="255"/>
        </w:trPr>
        <w:tc>
          <w:tcPr>
            <w:tcW w:w="696" w:type="dxa"/>
            <w:shd w:val="clear" w:color="auto" w:fill="auto"/>
            <w:noWrap/>
            <w:vAlign w:val="bottom"/>
          </w:tcPr>
          <w:p w14:paraId="4B4EF1D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33</w:t>
            </w:r>
          </w:p>
        </w:tc>
        <w:tc>
          <w:tcPr>
            <w:tcW w:w="5583" w:type="dxa"/>
            <w:shd w:val="clear" w:color="auto" w:fill="auto"/>
            <w:noWrap/>
            <w:vAlign w:val="bottom"/>
          </w:tcPr>
          <w:p w14:paraId="2EA0674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Pagirių g. 50, Pagirių k., Kauno r. sav.</w:t>
            </w:r>
          </w:p>
        </w:tc>
        <w:tc>
          <w:tcPr>
            <w:tcW w:w="842" w:type="dxa"/>
            <w:shd w:val="clear" w:color="auto" w:fill="auto"/>
            <w:noWrap/>
            <w:vAlign w:val="bottom"/>
          </w:tcPr>
          <w:p w14:paraId="5AA6BBA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52" w:type="dxa"/>
            <w:shd w:val="clear" w:color="auto" w:fill="auto"/>
            <w:noWrap/>
            <w:vAlign w:val="bottom"/>
          </w:tcPr>
          <w:p w14:paraId="497AAE1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864" w:type="dxa"/>
            <w:shd w:val="clear" w:color="auto" w:fill="auto"/>
            <w:noWrap/>
            <w:vAlign w:val="bottom"/>
          </w:tcPr>
          <w:p w14:paraId="02769FA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792" w:type="dxa"/>
            <w:shd w:val="clear" w:color="auto" w:fill="auto"/>
            <w:noWrap/>
            <w:vAlign w:val="bottom"/>
          </w:tcPr>
          <w:p w14:paraId="1BD85D1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r>
      <w:tr w:rsidR="00CE1E80" w:rsidRPr="00CE1E80" w14:paraId="4D8E31D2" w14:textId="77777777" w:rsidTr="008A32A5">
        <w:trPr>
          <w:trHeight w:val="255"/>
        </w:trPr>
        <w:tc>
          <w:tcPr>
            <w:tcW w:w="696" w:type="dxa"/>
            <w:shd w:val="clear" w:color="auto" w:fill="auto"/>
            <w:noWrap/>
            <w:vAlign w:val="bottom"/>
          </w:tcPr>
          <w:p w14:paraId="6D27921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34</w:t>
            </w:r>
          </w:p>
        </w:tc>
        <w:tc>
          <w:tcPr>
            <w:tcW w:w="5583" w:type="dxa"/>
            <w:shd w:val="clear" w:color="auto" w:fill="auto"/>
            <w:noWrap/>
            <w:vAlign w:val="bottom"/>
          </w:tcPr>
          <w:p w14:paraId="221D7BB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Pagirių g. 54, Pagirių k., Kauno r. sav.</w:t>
            </w:r>
          </w:p>
        </w:tc>
        <w:tc>
          <w:tcPr>
            <w:tcW w:w="842" w:type="dxa"/>
            <w:shd w:val="clear" w:color="auto" w:fill="auto"/>
            <w:noWrap/>
            <w:vAlign w:val="bottom"/>
          </w:tcPr>
          <w:p w14:paraId="601EF34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52" w:type="dxa"/>
            <w:shd w:val="clear" w:color="auto" w:fill="auto"/>
            <w:noWrap/>
            <w:vAlign w:val="bottom"/>
          </w:tcPr>
          <w:p w14:paraId="1E6759D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tcPr>
          <w:p w14:paraId="7DEF24C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792" w:type="dxa"/>
            <w:shd w:val="clear" w:color="auto" w:fill="auto"/>
            <w:noWrap/>
            <w:vAlign w:val="bottom"/>
          </w:tcPr>
          <w:p w14:paraId="5A641BD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r>
      <w:tr w:rsidR="00CE1E80" w:rsidRPr="00CE1E80" w14:paraId="2E36459B" w14:textId="77777777" w:rsidTr="008A32A5">
        <w:trPr>
          <w:trHeight w:val="255"/>
        </w:trPr>
        <w:tc>
          <w:tcPr>
            <w:tcW w:w="696" w:type="dxa"/>
            <w:shd w:val="clear" w:color="auto" w:fill="auto"/>
            <w:noWrap/>
            <w:vAlign w:val="bottom"/>
          </w:tcPr>
          <w:p w14:paraId="631A302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35</w:t>
            </w:r>
          </w:p>
        </w:tc>
        <w:tc>
          <w:tcPr>
            <w:tcW w:w="5583" w:type="dxa"/>
            <w:shd w:val="clear" w:color="auto" w:fill="auto"/>
            <w:noWrap/>
            <w:vAlign w:val="bottom"/>
          </w:tcPr>
          <w:p w14:paraId="7EB5894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Pagirių g. 77, Pagirių k., Kauno r. sav.</w:t>
            </w:r>
          </w:p>
        </w:tc>
        <w:tc>
          <w:tcPr>
            <w:tcW w:w="842" w:type="dxa"/>
            <w:shd w:val="clear" w:color="auto" w:fill="auto"/>
            <w:noWrap/>
            <w:vAlign w:val="bottom"/>
          </w:tcPr>
          <w:p w14:paraId="15613FF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52" w:type="dxa"/>
            <w:shd w:val="clear" w:color="auto" w:fill="auto"/>
            <w:noWrap/>
            <w:vAlign w:val="bottom"/>
          </w:tcPr>
          <w:p w14:paraId="4EDFBD4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864" w:type="dxa"/>
            <w:shd w:val="clear" w:color="auto" w:fill="auto"/>
            <w:noWrap/>
            <w:vAlign w:val="bottom"/>
          </w:tcPr>
          <w:p w14:paraId="786CF86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47</w:t>
            </w:r>
          </w:p>
        </w:tc>
        <w:tc>
          <w:tcPr>
            <w:tcW w:w="792" w:type="dxa"/>
            <w:shd w:val="clear" w:color="auto" w:fill="auto"/>
            <w:noWrap/>
            <w:vAlign w:val="bottom"/>
          </w:tcPr>
          <w:p w14:paraId="0782565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r>
      <w:tr w:rsidR="00CE1E80" w:rsidRPr="00CE1E80" w14:paraId="404DE8AC" w14:textId="77777777" w:rsidTr="008A32A5">
        <w:trPr>
          <w:trHeight w:val="255"/>
        </w:trPr>
        <w:tc>
          <w:tcPr>
            <w:tcW w:w="696" w:type="dxa"/>
            <w:shd w:val="clear" w:color="auto" w:fill="auto"/>
            <w:noWrap/>
            <w:vAlign w:val="bottom"/>
          </w:tcPr>
          <w:p w14:paraId="73191F8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36</w:t>
            </w:r>
          </w:p>
        </w:tc>
        <w:tc>
          <w:tcPr>
            <w:tcW w:w="5583" w:type="dxa"/>
            <w:shd w:val="clear" w:color="auto" w:fill="auto"/>
            <w:noWrap/>
            <w:vAlign w:val="bottom"/>
          </w:tcPr>
          <w:p w14:paraId="25DB5E2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Pagirių g. 79, Pagirių k., Kauno r. sav.</w:t>
            </w:r>
          </w:p>
        </w:tc>
        <w:tc>
          <w:tcPr>
            <w:tcW w:w="842" w:type="dxa"/>
            <w:shd w:val="clear" w:color="auto" w:fill="auto"/>
            <w:noWrap/>
            <w:vAlign w:val="bottom"/>
          </w:tcPr>
          <w:p w14:paraId="6BB8BFF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52" w:type="dxa"/>
            <w:shd w:val="clear" w:color="auto" w:fill="auto"/>
            <w:noWrap/>
            <w:vAlign w:val="bottom"/>
          </w:tcPr>
          <w:p w14:paraId="29AA060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864" w:type="dxa"/>
            <w:shd w:val="clear" w:color="auto" w:fill="auto"/>
            <w:noWrap/>
            <w:vAlign w:val="bottom"/>
          </w:tcPr>
          <w:p w14:paraId="7AB53E1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46</w:t>
            </w:r>
          </w:p>
        </w:tc>
        <w:tc>
          <w:tcPr>
            <w:tcW w:w="792" w:type="dxa"/>
            <w:shd w:val="clear" w:color="auto" w:fill="auto"/>
            <w:noWrap/>
            <w:vAlign w:val="bottom"/>
          </w:tcPr>
          <w:p w14:paraId="161BB72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r>
      <w:tr w:rsidR="00CE1E80" w:rsidRPr="00CE1E80" w14:paraId="2B6572C7" w14:textId="77777777" w:rsidTr="008A32A5">
        <w:trPr>
          <w:trHeight w:val="255"/>
        </w:trPr>
        <w:tc>
          <w:tcPr>
            <w:tcW w:w="696" w:type="dxa"/>
            <w:shd w:val="clear" w:color="auto" w:fill="auto"/>
            <w:noWrap/>
            <w:vAlign w:val="bottom"/>
          </w:tcPr>
          <w:p w14:paraId="07E3ED5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37</w:t>
            </w:r>
          </w:p>
        </w:tc>
        <w:tc>
          <w:tcPr>
            <w:tcW w:w="5583" w:type="dxa"/>
            <w:shd w:val="clear" w:color="auto" w:fill="auto"/>
            <w:noWrap/>
            <w:vAlign w:val="bottom"/>
            <w:hideMark/>
          </w:tcPr>
          <w:p w14:paraId="4E15212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Pagirių g. 85, Pagirių k., Kauno r. sav.</w:t>
            </w:r>
          </w:p>
        </w:tc>
        <w:tc>
          <w:tcPr>
            <w:tcW w:w="842" w:type="dxa"/>
            <w:shd w:val="clear" w:color="auto" w:fill="auto"/>
            <w:noWrap/>
            <w:vAlign w:val="bottom"/>
            <w:hideMark/>
          </w:tcPr>
          <w:p w14:paraId="1BA5F3B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hideMark/>
          </w:tcPr>
          <w:p w14:paraId="48839AC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64" w:type="dxa"/>
            <w:shd w:val="clear" w:color="auto" w:fill="auto"/>
            <w:noWrap/>
            <w:vAlign w:val="bottom"/>
            <w:hideMark/>
          </w:tcPr>
          <w:p w14:paraId="7BD6BD2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hideMark/>
          </w:tcPr>
          <w:p w14:paraId="7824809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r>
      <w:tr w:rsidR="00CE1E80" w:rsidRPr="00CE1E80" w14:paraId="56AC2527" w14:textId="77777777" w:rsidTr="008A32A5">
        <w:trPr>
          <w:trHeight w:val="255"/>
        </w:trPr>
        <w:tc>
          <w:tcPr>
            <w:tcW w:w="696" w:type="dxa"/>
            <w:shd w:val="clear" w:color="auto" w:fill="auto"/>
            <w:noWrap/>
            <w:vAlign w:val="bottom"/>
          </w:tcPr>
          <w:p w14:paraId="6DF0FB0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38</w:t>
            </w:r>
          </w:p>
        </w:tc>
        <w:tc>
          <w:tcPr>
            <w:tcW w:w="5583" w:type="dxa"/>
            <w:shd w:val="clear" w:color="auto" w:fill="auto"/>
            <w:noWrap/>
            <w:vAlign w:val="bottom"/>
            <w:hideMark/>
          </w:tcPr>
          <w:p w14:paraId="50DA56D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Pajiesio g. 1, Ilgakiemio k., Kauno r. sav.</w:t>
            </w:r>
          </w:p>
        </w:tc>
        <w:tc>
          <w:tcPr>
            <w:tcW w:w="842" w:type="dxa"/>
            <w:shd w:val="clear" w:color="auto" w:fill="auto"/>
            <w:noWrap/>
            <w:vAlign w:val="bottom"/>
            <w:hideMark/>
          </w:tcPr>
          <w:p w14:paraId="63424B2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hideMark/>
          </w:tcPr>
          <w:p w14:paraId="0149D0D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64" w:type="dxa"/>
            <w:shd w:val="clear" w:color="auto" w:fill="auto"/>
            <w:noWrap/>
            <w:vAlign w:val="bottom"/>
            <w:hideMark/>
          </w:tcPr>
          <w:p w14:paraId="07DE82E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hideMark/>
          </w:tcPr>
          <w:p w14:paraId="7E4FCE5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67B18327" w14:textId="77777777" w:rsidTr="008A32A5">
        <w:trPr>
          <w:trHeight w:val="255"/>
        </w:trPr>
        <w:tc>
          <w:tcPr>
            <w:tcW w:w="696" w:type="dxa"/>
            <w:shd w:val="clear" w:color="auto" w:fill="auto"/>
            <w:noWrap/>
            <w:vAlign w:val="bottom"/>
          </w:tcPr>
          <w:p w14:paraId="251A324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39</w:t>
            </w:r>
          </w:p>
        </w:tc>
        <w:tc>
          <w:tcPr>
            <w:tcW w:w="5583" w:type="dxa"/>
            <w:shd w:val="clear" w:color="auto" w:fill="auto"/>
            <w:noWrap/>
            <w:vAlign w:val="bottom"/>
            <w:hideMark/>
          </w:tcPr>
          <w:p w14:paraId="79083B0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Pajiesio g. 2A, Ilgakiemio k., Kauno r. sav.</w:t>
            </w:r>
          </w:p>
        </w:tc>
        <w:tc>
          <w:tcPr>
            <w:tcW w:w="842" w:type="dxa"/>
            <w:shd w:val="clear" w:color="auto" w:fill="auto"/>
            <w:noWrap/>
            <w:vAlign w:val="bottom"/>
            <w:hideMark/>
          </w:tcPr>
          <w:p w14:paraId="4BCCE52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52" w:type="dxa"/>
            <w:shd w:val="clear" w:color="auto" w:fill="auto"/>
            <w:noWrap/>
            <w:vAlign w:val="bottom"/>
            <w:hideMark/>
          </w:tcPr>
          <w:p w14:paraId="0E7F641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864" w:type="dxa"/>
            <w:shd w:val="clear" w:color="auto" w:fill="auto"/>
            <w:noWrap/>
            <w:vAlign w:val="bottom"/>
            <w:hideMark/>
          </w:tcPr>
          <w:p w14:paraId="482F307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792" w:type="dxa"/>
            <w:shd w:val="clear" w:color="auto" w:fill="auto"/>
            <w:noWrap/>
            <w:vAlign w:val="bottom"/>
            <w:hideMark/>
          </w:tcPr>
          <w:p w14:paraId="556390A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r>
      <w:tr w:rsidR="00CE1E80" w:rsidRPr="00CE1E80" w14:paraId="0847A476" w14:textId="77777777" w:rsidTr="008A32A5">
        <w:trPr>
          <w:trHeight w:val="255"/>
        </w:trPr>
        <w:tc>
          <w:tcPr>
            <w:tcW w:w="696" w:type="dxa"/>
            <w:shd w:val="clear" w:color="auto" w:fill="auto"/>
            <w:noWrap/>
            <w:vAlign w:val="bottom"/>
          </w:tcPr>
          <w:p w14:paraId="20014E4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40</w:t>
            </w:r>
          </w:p>
        </w:tc>
        <w:tc>
          <w:tcPr>
            <w:tcW w:w="5583" w:type="dxa"/>
            <w:shd w:val="clear" w:color="auto" w:fill="auto"/>
            <w:noWrap/>
            <w:vAlign w:val="bottom"/>
            <w:hideMark/>
          </w:tcPr>
          <w:p w14:paraId="6D23DA5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Pajiesio g. 3, Ilgakiemio k., Kauno r. sav.</w:t>
            </w:r>
          </w:p>
        </w:tc>
        <w:tc>
          <w:tcPr>
            <w:tcW w:w="842" w:type="dxa"/>
            <w:shd w:val="clear" w:color="auto" w:fill="auto"/>
            <w:noWrap/>
            <w:vAlign w:val="bottom"/>
            <w:hideMark/>
          </w:tcPr>
          <w:p w14:paraId="137C4DC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52" w:type="dxa"/>
            <w:shd w:val="clear" w:color="auto" w:fill="auto"/>
            <w:noWrap/>
            <w:vAlign w:val="bottom"/>
            <w:hideMark/>
          </w:tcPr>
          <w:p w14:paraId="22C126E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64" w:type="dxa"/>
            <w:shd w:val="clear" w:color="auto" w:fill="auto"/>
            <w:noWrap/>
            <w:vAlign w:val="bottom"/>
            <w:hideMark/>
          </w:tcPr>
          <w:p w14:paraId="66FE7B0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hideMark/>
          </w:tcPr>
          <w:p w14:paraId="4BC2B93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0BFF5A4B" w14:textId="77777777" w:rsidTr="008A32A5">
        <w:trPr>
          <w:trHeight w:val="255"/>
        </w:trPr>
        <w:tc>
          <w:tcPr>
            <w:tcW w:w="696" w:type="dxa"/>
            <w:shd w:val="clear" w:color="auto" w:fill="auto"/>
            <w:noWrap/>
            <w:vAlign w:val="bottom"/>
          </w:tcPr>
          <w:p w14:paraId="3F7CE88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41</w:t>
            </w:r>
          </w:p>
        </w:tc>
        <w:tc>
          <w:tcPr>
            <w:tcW w:w="5583" w:type="dxa"/>
            <w:shd w:val="clear" w:color="auto" w:fill="auto"/>
            <w:noWrap/>
            <w:vAlign w:val="bottom"/>
            <w:hideMark/>
          </w:tcPr>
          <w:p w14:paraId="35F2777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Pajiesio g. 4, Ilgakiemio k., Kauno r. sav.</w:t>
            </w:r>
          </w:p>
        </w:tc>
        <w:tc>
          <w:tcPr>
            <w:tcW w:w="842" w:type="dxa"/>
            <w:shd w:val="clear" w:color="auto" w:fill="auto"/>
            <w:noWrap/>
            <w:vAlign w:val="bottom"/>
            <w:hideMark/>
          </w:tcPr>
          <w:p w14:paraId="31DCD41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52" w:type="dxa"/>
            <w:shd w:val="clear" w:color="auto" w:fill="auto"/>
            <w:noWrap/>
            <w:vAlign w:val="bottom"/>
            <w:hideMark/>
          </w:tcPr>
          <w:p w14:paraId="7FC1260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64" w:type="dxa"/>
            <w:shd w:val="clear" w:color="auto" w:fill="auto"/>
            <w:noWrap/>
            <w:vAlign w:val="bottom"/>
            <w:hideMark/>
          </w:tcPr>
          <w:p w14:paraId="2FDC08A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792" w:type="dxa"/>
            <w:shd w:val="clear" w:color="auto" w:fill="auto"/>
            <w:noWrap/>
            <w:vAlign w:val="bottom"/>
            <w:hideMark/>
          </w:tcPr>
          <w:p w14:paraId="27448DC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r>
      <w:tr w:rsidR="00CE1E80" w:rsidRPr="00CE1E80" w14:paraId="002CCCB0" w14:textId="77777777" w:rsidTr="008A32A5">
        <w:trPr>
          <w:trHeight w:val="255"/>
        </w:trPr>
        <w:tc>
          <w:tcPr>
            <w:tcW w:w="696" w:type="dxa"/>
            <w:shd w:val="clear" w:color="auto" w:fill="auto"/>
            <w:noWrap/>
            <w:vAlign w:val="bottom"/>
          </w:tcPr>
          <w:p w14:paraId="5E37AAA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42</w:t>
            </w:r>
          </w:p>
        </w:tc>
        <w:tc>
          <w:tcPr>
            <w:tcW w:w="5583" w:type="dxa"/>
            <w:shd w:val="clear" w:color="auto" w:fill="auto"/>
            <w:noWrap/>
            <w:vAlign w:val="bottom"/>
            <w:hideMark/>
          </w:tcPr>
          <w:p w14:paraId="189B172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Pajiesio g. 6, Ilgakiemio k., Kauno r. sav.</w:t>
            </w:r>
          </w:p>
        </w:tc>
        <w:tc>
          <w:tcPr>
            <w:tcW w:w="842" w:type="dxa"/>
            <w:shd w:val="clear" w:color="auto" w:fill="auto"/>
            <w:noWrap/>
            <w:vAlign w:val="bottom"/>
            <w:hideMark/>
          </w:tcPr>
          <w:p w14:paraId="10D4BD8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852" w:type="dxa"/>
            <w:shd w:val="clear" w:color="auto" w:fill="auto"/>
            <w:noWrap/>
            <w:vAlign w:val="bottom"/>
            <w:hideMark/>
          </w:tcPr>
          <w:p w14:paraId="4C7826B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64" w:type="dxa"/>
            <w:shd w:val="clear" w:color="auto" w:fill="auto"/>
            <w:noWrap/>
            <w:vAlign w:val="bottom"/>
            <w:hideMark/>
          </w:tcPr>
          <w:p w14:paraId="3871C3D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792" w:type="dxa"/>
            <w:shd w:val="clear" w:color="auto" w:fill="auto"/>
            <w:noWrap/>
            <w:vAlign w:val="bottom"/>
            <w:hideMark/>
          </w:tcPr>
          <w:p w14:paraId="7F732A5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r>
      <w:tr w:rsidR="00CE1E80" w:rsidRPr="00CE1E80" w14:paraId="5C8240FF" w14:textId="77777777" w:rsidTr="008A32A5">
        <w:trPr>
          <w:trHeight w:val="255"/>
        </w:trPr>
        <w:tc>
          <w:tcPr>
            <w:tcW w:w="696" w:type="dxa"/>
            <w:shd w:val="clear" w:color="auto" w:fill="auto"/>
            <w:noWrap/>
            <w:vAlign w:val="bottom"/>
          </w:tcPr>
          <w:p w14:paraId="51B5378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43</w:t>
            </w:r>
          </w:p>
        </w:tc>
        <w:tc>
          <w:tcPr>
            <w:tcW w:w="5583" w:type="dxa"/>
            <w:shd w:val="clear" w:color="auto" w:fill="auto"/>
            <w:noWrap/>
            <w:vAlign w:val="bottom"/>
            <w:hideMark/>
          </w:tcPr>
          <w:p w14:paraId="301F393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Pajiesio g. 8, Ilgakiemio k., Kauno r. sav.</w:t>
            </w:r>
          </w:p>
        </w:tc>
        <w:tc>
          <w:tcPr>
            <w:tcW w:w="842" w:type="dxa"/>
            <w:shd w:val="clear" w:color="auto" w:fill="auto"/>
            <w:noWrap/>
            <w:vAlign w:val="bottom"/>
            <w:hideMark/>
          </w:tcPr>
          <w:p w14:paraId="38E2C3A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hideMark/>
          </w:tcPr>
          <w:p w14:paraId="6E79B5B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64" w:type="dxa"/>
            <w:shd w:val="clear" w:color="auto" w:fill="auto"/>
            <w:noWrap/>
            <w:vAlign w:val="bottom"/>
            <w:hideMark/>
          </w:tcPr>
          <w:p w14:paraId="4E3DF11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hideMark/>
          </w:tcPr>
          <w:p w14:paraId="3957130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r>
      <w:tr w:rsidR="00CE1E80" w:rsidRPr="00CE1E80" w14:paraId="4D7288CB" w14:textId="77777777" w:rsidTr="008A32A5">
        <w:trPr>
          <w:trHeight w:val="255"/>
        </w:trPr>
        <w:tc>
          <w:tcPr>
            <w:tcW w:w="696" w:type="dxa"/>
            <w:shd w:val="clear" w:color="auto" w:fill="auto"/>
            <w:noWrap/>
            <w:vAlign w:val="bottom"/>
          </w:tcPr>
          <w:p w14:paraId="0C0452B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44</w:t>
            </w:r>
          </w:p>
        </w:tc>
        <w:tc>
          <w:tcPr>
            <w:tcW w:w="5583" w:type="dxa"/>
            <w:shd w:val="clear" w:color="auto" w:fill="auto"/>
            <w:noWrap/>
            <w:vAlign w:val="bottom"/>
            <w:hideMark/>
          </w:tcPr>
          <w:p w14:paraId="1CE6661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Pajiesio kel. 2, Pajiesio k., Kauno r. sav.</w:t>
            </w:r>
          </w:p>
        </w:tc>
        <w:tc>
          <w:tcPr>
            <w:tcW w:w="842" w:type="dxa"/>
            <w:shd w:val="clear" w:color="auto" w:fill="auto"/>
            <w:noWrap/>
            <w:vAlign w:val="bottom"/>
            <w:hideMark/>
          </w:tcPr>
          <w:p w14:paraId="4DE8376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52" w:type="dxa"/>
            <w:shd w:val="clear" w:color="auto" w:fill="auto"/>
            <w:noWrap/>
            <w:vAlign w:val="bottom"/>
            <w:hideMark/>
          </w:tcPr>
          <w:p w14:paraId="60A1841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hideMark/>
          </w:tcPr>
          <w:p w14:paraId="2F54555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792" w:type="dxa"/>
            <w:shd w:val="clear" w:color="auto" w:fill="auto"/>
            <w:noWrap/>
            <w:vAlign w:val="bottom"/>
            <w:hideMark/>
          </w:tcPr>
          <w:p w14:paraId="515BE52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75B6E2E4" w14:textId="77777777" w:rsidTr="008A32A5">
        <w:trPr>
          <w:trHeight w:val="255"/>
        </w:trPr>
        <w:tc>
          <w:tcPr>
            <w:tcW w:w="696" w:type="dxa"/>
            <w:shd w:val="clear" w:color="auto" w:fill="auto"/>
            <w:noWrap/>
            <w:vAlign w:val="bottom"/>
          </w:tcPr>
          <w:p w14:paraId="3DF6B11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lastRenderedPageBreak/>
              <w:t>45</w:t>
            </w:r>
          </w:p>
        </w:tc>
        <w:tc>
          <w:tcPr>
            <w:tcW w:w="5583" w:type="dxa"/>
            <w:shd w:val="clear" w:color="auto" w:fill="auto"/>
            <w:noWrap/>
            <w:vAlign w:val="bottom"/>
            <w:hideMark/>
          </w:tcPr>
          <w:p w14:paraId="3BF53F1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Pievų g. 1, Ilgakiemio k., Kauno r. sav.</w:t>
            </w:r>
          </w:p>
        </w:tc>
        <w:tc>
          <w:tcPr>
            <w:tcW w:w="842" w:type="dxa"/>
            <w:shd w:val="clear" w:color="auto" w:fill="auto"/>
            <w:noWrap/>
            <w:vAlign w:val="bottom"/>
            <w:hideMark/>
          </w:tcPr>
          <w:p w14:paraId="4A82068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hideMark/>
          </w:tcPr>
          <w:p w14:paraId="7940890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64" w:type="dxa"/>
            <w:shd w:val="clear" w:color="auto" w:fill="auto"/>
            <w:noWrap/>
            <w:vAlign w:val="bottom"/>
            <w:hideMark/>
          </w:tcPr>
          <w:p w14:paraId="3BD6EA8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hideMark/>
          </w:tcPr>
          <w:p w14:paraId="3EEF19A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06C60ECE" w14:textId="77777777" w:rsidTr="008A32A5">
        <w:trPr>
          <w:trHeight w:val="255"/>
        </w:trPr>
        <w:tc>
          <w:tcPr>
            <w:tcW w:w="696" w:type="dxa"/>
            <w:shd w:val="clear" w:color="auto" w:fill="auto"/>
            <w:noWrap/>
            <w:vAlign w:val="bottom"/>
          </w:tcPr>
          <w:p w14:paraId="042B47E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46</w:t>
            </w:r>
          </w:p>
        </w:tc>
        <w:tc>
          <w:tcPr>
            <w:tcW w:w="5583" w:type="dxa"/>
            <w:shd w:val="clear" w:color="auto" w:fill="auto"/>
            <w:noWrap/>
            <w:vAlign w:val="bottom"/>
            <w:hideMark/>
          </w:tcPr>
          <w:p w14:paraId="0B7150B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Prienų g. 17, Ilgakiemio k., Kauno r. sav.</w:t>
            </w:r>
          </w:p>
        </w:tc>
        <w:tc>
          <w:tcPr>
            <w:tcW w:w="842" w:type="dxa"/>
            <w:shd w:val="clear" w:color="auto" w:fill="auto"/>
            <w:noWrap/>
            <w:vAlign w:val="bottom"/>
            <w:hideMark/>
          </w:tcPr>
          <w:p w14:paraId="15333FE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c>
          <w:tcPr>
            <w:tcW w:w="852" w:type="dxa"/>
            <w:shd w:val="clear" w:color="auto" w:fill="auto"/>
            <w:noWrap/>
            <w:vAlign w:val="bottom"/>
            <w:hideMark/>
          </w:tcPr>
          <w:p w14:paraId="6A26265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864" w:type="dxa"/>
            <w:shd w:val="clear" w:color="auto" w:fill="auto"/>
            <w:noWrap/>
            <w:vAlign w:val="bottom"/>
            <w:hideMark/>
          </w:tcPr>
          <w:p w14:paraId="549A2A7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792" w:type="dxa"/>
            <w:shd w:val="clear" w:color="auto" w:fill="auto"/>
            <w:noWrap/>
            <w:vAlign w:val="bottom"/>
            <w:hideMark/>
          </w:tcPr>
          <w:p w14:paraId="395B833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r>
      <w:tr w:rsidR="00CE1E80" w:rsidRPr="00CE1E80" w14:paraId="1E189C12" w14:textId="77777777" w:rsidTr="008A32A5">
        <w:trPr>
          <w:trHeight w:val="255"/>
        </w:trPr>
        <w:tc>
          <w:tcPr>
            <w:tcW w:w="696" w:type="dxa"/>
            <w:shd w:val="clear" w:color="auto" w:fill="auto"/>
            <w:noWrap/>
            <w:vAlign w:val="bottom"/>
          </w:tcPr>
          <w:p w14:paraId="7732BA4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47</w:t>
            </w:r>
          </w:p>
        </w:tc>
        <w:tc>
          <w:tcPr>
            <w:tcW w:w="5583" w:type="dxa"/>
            <w:shd w:val="clear" w:color="auto" w:fill="auto"/>
            <w:noWrap/>
            <w:vAlign w:val="bottom"/>
            <w:hideMark/>
          </w:tcPr>
          <w:p w14:paraId="7021B7B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Prienų g. 28, Ilgakiemio k., Kauno r. sav.</w:t>
            </w:r>
          </w:p>
        </w:tc>
        <w:tc>
          <w:tcPr>
            <w:tcW w:w="842" w:type="dxa"/>
            <w:shd w:val="clear" w:color="auto" w:fill="auto"/>
            <w:noWrap/>
            <w:vAlign w:val="bottom"/>
            <w:hideMark/>
          </w:tcPr>
          <w:p w14:paraId="5891099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c>
          <w:tcPr>
            <w:tcW w:w="852" w:type="dxa"/>
            <w:shd w:val="clear" w:color="auto" w:fill="auto"/>
            <w:noWrap/>
            <w:vAlign w:val="bottom"/>
            <w:hideMark/>
          </w:tcPr>
          <w:p w14:paraId="4F29F5A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64" w:type="dxa"/>
            <w:shd w:val="clear" w:color="auto" w:fill="auto"/>
            <w:noWrap/>
            <w:vAlign w:val="bottom"/>
            <w:hideMark/>
          </w:tcPr>
          <w:p w14:paraId="17C1843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hideMark/>
          </w:tcPr>
          <w:p w14:paraId="75FA4AE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3765EF5C" w14:textId="77777777" w:rsidTr="008A32A5">
        <w:trPr>
          <w:trHeight w:val="255"/>
        </w:trPr>
        <w:tc>
          <w:tcPr>
            <w:tcW w:w="696" w:type="dxa"/>
            <w:shd w:val="clear" w:color="auto" w:fill="auto"/>
            <w:noWrap/>
            <w:vAlign w:val="bottom"/>
          </w:tcPr>
          <w:p w14:paraId="312826B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5583" w:type="dxa"/>
            <w:shd w:val="clear" w:color="auto" w:fill="auto"/>
            <w:noWrap/>
            <w:vAlign w:val="bottom"/>
            <w:hideMark/>
          </w:tcPr>
          <w:p w14:paraId="6C61516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Prienų g. 70, Pajiesio k., Kauno r. sav.</w:t>
            </w:r>
          </w:p>
        </w:tc>
        <w:tc>
          <w:tcPr>
            <w:tcW w:w="842" w:type="dxa"/>
            <w:shd w:val="clear" w:color="auto" w:fill="auto"/>
            <w:noWrap/>
            <w:vAlign w:val="bottom"/>
            <w:hideMark/>
          </w:tcPr>
          <w:p w14:paraId="6C7DCFD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52" w:type="dxa"/>
            <w:shd w:val="clear" w:color="auto" w:fill="auto"/>
            <w:noWrap/>
            <w:vAlign w:val="bottom"/>
            <w:hideMark/>
          </w:tcPr>
          <w:p w14:paraId="319B2DB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hideMark/>
          </w:tcPr>
          <w:p w14:paraId="2935B1C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49</w:t>
            </w:r>
          </w:p>
        </w:tc>
        <w:tc>
          <w:tcPr>
            <w:tcW w:w="792" w:type="dxa"/>
            <w:shd w:val="clear" w:color="auto" w:fill="auto"/>
            <w:noWrap/>
            <w:vAlign w:val="bottom"/>
            <w:hideMark/>
          </w:tcPr>
          <w:p w14:paraId="0BF0FEA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31224CAB" w14:textId="77777777" w:rsidTr="008A32A5">
        <w:trPr>
          <w:trHeight w:val="255"/>
        </w:trPr>
        <w:tc>
          <w:tcPr>
            <w:tcW w:w="696" w:type="dxa"/>
            <w:shd w:val="clear" w:color="auto" w:fill="auto"/>
            <w:noWrap/>
            <w:vAlign w:val="bottom"/>
          </w:tcPr>
          <w:p w14:paraId="5C9C7A1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49</w:t>
            </w:r>
          </w:p>
        </w:tc>
        <w:tc>
          <w:tcPr>
            <w:tcW w:w="5583" w:type="dxa"/>
            <w:shd w:val="clear" w:color="auto" w:fill="auto"/>
            <w:noWrap/>
            <w:vAlign w:val="bottom"/>
            <w:hideMark/>
          </w:tcPr>
          <w:p w14:paraId="7A04536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Prienų g. 78, Pajiesio k., Kauno r. sav.</w:t>
            </w:r>
          </w:p>
        </w:tc>
        <w:tc>
          <w:tcPr>
            <w:tcW w:w="842" w:type="dxa"/>
            <w:shd w:val="clear" w:color="auto" w:fill="auto"/>
            <w:noWrap/>
            <w:vAlign w:val="bottom"/>
            <w:hideMark/>
          </w:tcPr>
          <w:p w14:paraId="1300F6E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52" w:type="dxa"/>
            <w:shd w:val="clear" w:color="auto" w:fill="auto"/>
            <w:noWrap/>
            <w:vAlign w:val="bottom"/>
            <w:hideMark/>
          </w:tcPr>
          <w:p w14:paraId="270CDD4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64" w:type="dxa"/>
            <w:shd w:val="clear" w:color="auto" w:fill="auto"/>
            <w:noWrap/>
            <w:vAlign w:val="bottom"/>
            <w:hideMark/>
          </w:tcPr>
          <w:p w14:paraId="3390B83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hideMark/>
          </w:tcPr>
          <w:p w14:paraId="51F7F94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790CE205" w14:textId="77777777" w:rsidTr="008A32A5">
        <w:trPr>
          <w:trHeight w:val="255"/>
        </w:trPr>
        <w:tc>
          <w:tcPr>
            <w:tcW w:w="696" w:type="dxa"/>
            <w:shd w:val="clear" w:color="auto" w:fill="auto"/>
            <w:noWrap/>
            <w:vAlign w:val="bottom"/>
          </w:tcPr>
          <w:p w14:paraId="0BE400F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5583" w:type="dxa"/>
            <w:shd w:val="clear" w:color="auto" w:fill="auto"/>
            <w:noWrap/>
            <w:vAlign w:val="bottom"/>
            <w:hideMark/>
          </w:tcPr>
          <w:p w14:paraId="4506744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Prienų g. 82, Pajiesio k., Kauno r. sav.</w:t>
            </w:r>
          </w:p>
        </w:tc>
        <w:tc>
          <w:tcPr>
            <w:tcW w:w="842" w:type="dxa"/>
            <w:shd w:val="clear" w:color="auto" w:fill="auto"/>
            <w:noWrap/>
            <w:vAlign w:val="bottom"/>
            <w:hideMark/>
          </w:tcPr>
          <w:p w14:paraId="23A697A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52" w:type="dxa"/>
            <w:shd w:val="clear" w:color="auto" w:fill="auto"/>
            <w:noWrap/>
            <w:vAlign w:val="bottom"/>
            <w:hideMark/>
          </w:tcPr>
          <w:p w14:paraId="491420A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864" w:type="dxa"/>
            <w:shd w:val="clear" w:color="auto" w:fill="auto"/>
            <w:noWrap/>
            <w:vAlign w:val="bottom"/>
            <w:hideMark/>
          </w:tcPr>
          <w:p w14:paraId="2434A73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792" w:type="dxa"/>
            <w:shd w:val="clear" w:color="auto" w:fill="auto"/>
            <w:noWrap/>
            <w:vAlign w:val="bottom"/>
            <w:hideMark/>
          </w:tcPr>
          <w:p w14:paraId="12FFC3F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r>
      <w:tr w:rsidR="00CE1E80" w:rsidRPr="00CE1E80" w14:paraId="4A59C8D5" w14:textId="77777777" w:rsidTr="008A32A5">
        <w:trPr>
          <w:trHeight w:val="255"/>
        </w:trPr>
        <w:tc>
          <w:tcPr>
            <w:tcW w:w="696" w:type="dxa"/>
            <w:shd w:val="clear" w:color="auto" w:fill="auto"/>
            <w:noWrap/>
            <w:vAlign w:val="bottom"/>
          </w:tcPr>
          <w:p w14:paraId="7E47C21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5583" w:type="dxa"/>
            <w:shd w:val="clear" w:color="auto" w:fill="auto"/>
            <w:noWrap/>
            <w:vAlign w:val="bottom"/>
            <w:hideMark/>
          </w:tcPr>
          <w:p w14:paraId="21EECCB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Sodo g. 3, Pagirių k., Kauno r. sav.</w:t>
            </w:r>
          </w:p>
        </w:tc>
        <w:tc>
          <w:tcPr>
            <w:tcW w:w="842" w:type="dxa"/>
            <w:shd w:val="clear" w:color="auto" w:fill="auto"/>
            <w:noWrap/>
            <w:vAlign w:val="bottom"/>
            <w:hideMark/>
          </w:tcPr>
          <w:p w14:paraId="613178C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52" w:type="dxa"/>
            <w:shd w:val="clear" w:color="auto" w:fill="auto"/>
            <w:noWrap/>
            <w:vAlign w:val="bottom"/>
            <w:hideMark/>
          </w:tcPr>
          <w:p w14:paraId="41F254E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hideMark/>
          </w:tcPr>
          <w:p w14:paraId="08AF5AF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792" w:type="dxa"/>
            <w:shd w:val="clear" w:color="auto" w:fill="auto"/>
            <w:noWrap/>
            <w:vAlign w:val="bottom"/>
            <w:hideMark/>
          </w:tcPr>
          <w:p w14:paraId="4A4168A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r>
      <w:tr w:rsidR="00CE1E80" w:rsidRPr="00CE1E80" w14:paraId="2FC285BF" w14:textId="77777777" w:rsidTr="008A32A5">
        <w:trPr>
          <w:trHeight w:val="255"/>
        </w:trPr>
        <w:tc>
          <w:tcPr>
            <w:tcW w:w="696" w:type="dxa"/>
            <w:shd w:val="clear" w:color="auto" w:fill="auto"/>
            <w:noWrap/>
            <w:vAlign w:val="bottom"/>
          </w:tcPr>
          <w:p w14:paraId="717A634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5583" w:type="dxa"/>
            <w:shd w:val="clear" w:color="auto" w:fill="auto"/>
            <w:noWrap/>
            <w:vAlign w:val="bottom"/>
            <w:hideMark/>
          </w:tcPr>
          <w:p w14:paraId="7F3E803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Sodo g. 5, Pagirių k., Kauno r. sav.</w:t>
            </w:r>
          </w:p>
        </w:tc>
        <w:tc>
          <w:tcPr>
            <w:tcW w:w="842" w:type="dxa"/>
            <w:shd w:val="clear" w:color="auto" w:fill="auto"/>
            <w:noWrap/>
            <w:vAlign w:val="bottom"/>
            <w:hideMark/>
          </w:tcPr>
          <w:p w14:paraId="1BC9A27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52" w:type="dxa"/>
            <w:shd w:val="clear" w:color="auto" w:fill="auto"/>
            <w:noWrap/>
            <w:vAlign w:val="bottom"/>
            <w:hideMark/>
          </w:tcPr>
          <w:p w14:paraId="216A52A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hideMark/>
          </w:tcPr>
          <w:p w14:paraId="06F2671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49</w:t>
            </w:r>
          </w:p>
        </w:tc>
        <w:tc>
          <w:tcPr>
            <w:tcW w:w="792" w:type="dxa"/>
            <w:shd w:val="clear" w:color="auto" w:fill="auto"/>
            <w:noWrap/>
            <w:vAlign w:val="bottom"/>
            <w:hideMark/>
          </w:tcPr>
          <w:p w14:paraId="1C6A296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4BF6DC27" w14:textId="77777777" w:rsidTr="008A32A5">
        <w:trPr>
          <w:trHeight w:val="255"/>
        </w:trPr>
        <w:tc>
          <w:tcPr>
            <w:tcW w:w="696" w:type="dxa"/>
            <w:shd w:val="clear" w:color="auto" w:fill="auto"/>
            <w:noWrap/>
            <w:vAlign w:val="bottom"/>
          </w:tcPr>
          <w:p w14:paraId="5491AE8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5583" w:type="dxa"/>
            <w:shd w:val="clear" w:color="auto" w:fill="auto"/>
            <w:noWrap/>
            <w:vAlign w:val="bottom"/>
            <w:hideMark/>
          </w:tcPr>
          <w:p w14:paraId="73E0549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Šermukšnių g. 1, Pagirių k., Kauno r. sav.</w:t>
            </w:r>
          </w:p>
        </w:tc>
        <w:tc>
          <w:tcPr>
            <w:tcW w:w="842" w:type="dxa"/>
            <w:shd w:val="clear" w:color="auto" w:fill="auto"/>
            <w:noWrap/>
            <w:vAlign w:val="bottom"/>
            <w:hideMark/>
          </w:tcPr>
          <w:p w14:paraId="001A1AD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hideMark/>
          </w:tcPr>
          <w:p w14:paraId="048593C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64" w:type="dxa"/>
            <w:shd w:val="clear" w:color="auto" w:fill="auto"/>
            <w:noWrap/>
            <w:vAlign w:val="bottom"/>
            <w:hideMark/>
          </w:tcPr>
          <w:p w14:paraId="1383576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hideMark/>
          </w:tcPr>
          <w:p w14:paraId="30BC899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r>
      <w:tr w:rsidR="00CE1E80" w:rsidRPr="00CE1E80" w14:paraId="2E613DFF" w14:textId="77777777" w:rsidTr="008A32A5">
        <w:trPr>
          <w:trHeight w:val="255"/>
        </w:trPr>
        <w:tc>
          <w:tcPr>
            <w:tcW w:w="696" w:type="dxa"/>
            <w:shd w:val="clear" w:color="auto" w:fill="auto"/>
            <w:noWrap/>
            <w:vAlign w:val="bottom"/>
          </w:tcPr>
          <w:p w14:paraId="58689D2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5583" w:type="dxa"/>
            <w:shd w:val="clear" w:color="auto" w:fill="auto"/>
            <w:noWrap/>
            <w:vAlign w:val="bottom"/>
          </w:tcPr>
          <w:p w14:paraId="406175D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Šermukšnių g. 3, Pagirių k., Kauno r. sav.</w:t>
            </w:r>
          </w:p>
        </w:tc>
        <w:tc>
          <w:tcPr>
            <w:tcW w:w="842" w:type="dxa"/>
            <w:shd w:val="clear" w:color="auto" w:fill="auto"/>
            <w:noWrap/>
            <w:vAlign w:val="bottom"/>
          </w:tcPr>
          <w:p w14:paraId="75F2E4C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52" w:type="dxa"/>
            <w:shd w:val="clear" w:color="auto" w:fill="auto"/>
            <w:noWrap/>
            <w:vAlign w:val="bottom"/>
          </w:tcPr>
          <w:p w14:paraId="023F125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tcPr>
          <w:p w14:paraId="48B047A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49</w:t>
            </w:r>
          </w:p>
        </w:tc>
        <w:tc>
          <w:tcPr>
            <w:tcW w:w="792" w:type="dxa"/>
            <w:shd w:val="clear" w:color="auto" w:fill="auto"/>
            <w:noWrap/>
            <w:vAlign w:val="bottom"/>
          </w:tcPr>
          <w:p w14:paraId="2DB9077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682AC8A1" w14:textId="77777777" w:rsidTr="008A32A5">
        <w:trPr>
          <w:trHeight w:val="255"/>
        </w:trPr>
        <w:tc>
          <w:tcPr>
            <w:tcW w:w="696" w:type="dxa"/>
            <w:shd w:val="clear" w:color="auto" w:fill="auto"/>
            <w:noWrap/>
            <w:vAlign w:val="bottom"/>
          </w:tcPr>
          <w:p w14:paraId="6394359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5583" w:type="dxa"/>
            <w:shd w:val="clear" w:color="auto" w:fill="auto"/>
            <w:noWrap/>
            <w:vAlign w:val="bottom"/>
            <w:hideMark/>
          </w:tcPr>
          <w:p w14:paraId="47D855B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Žvejų g. 1, Pagirių k., Kauno r. sav.</w:t>
            </w:r>
          </w:p>
        </w:tc>
        <w:tc>
          <w:tcPr>
            <w:tcW w:w="842" w:type="dxa"/>
            <w:shd w:val="clear" w:color="auto" w:fill="auto"/>
            <w:noWrap/>
            <w:vAlign w:val="bottom"/>
            <w:hideMark/>
          </w:tcPr>
          <w:p w14:paraId="515D3D5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852" w:type="dxa"/>
            <w:shd w:val="clear" w:color="auto" w:fill="auto"/>
            <w:noWrap/>
            <w:vAlign w:val="bottom"/>
            <w:hideMark/>
          </w:tcPr>
          <w:p w14:paraId="0107607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64" w:type="dxa"/>
            <w:shd w:val="clear" w:color="auto" w:fill="auto"/>
            <w:noWrap/>
            <w:vAlign w:val="bottom"/>
            <w:hideMark/>
          </w:tcPr>
          <w:p w14:paraId="130B921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792" w:type="dxa"/>
            <w:shd w:val="clear" w:color="auto" w:fill="auto"/>
            <w:noWrap/>
            <w:vAlign w:val="bottom"/>
            <w:hideMark/>
          </w:tcPr>
          <w:p w14:paraId="3DF12BD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r>
      <w:tr w:rsidR="00CE1E80" w:rsidRPr="00CE1E80" w14:paraId="02510243" w14:textId="77777777" w:rsidTr="008A32A5">
        <w:trPr>
          <w:trHeight w:val="255"/>
        </w:trPr>
        <w:tc>
          <w:tcPr>
            <w:tcW w:w="696" w:type="dxa"/>
            <w:shd w:val="clear" w:color="auto" w:fill="auto"/>
            <w:noWrap/>
            <w:vAlign w:val="bottom"/>
          </w:tcPr>
          <w:p w14:paraId="4C5FA69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5583" w:type="dxa"/>
            <w:shd w:val="clear" w:color="auto" w:fill="auto"/>
            <w:noWrap/>
            <w:vAlign w:val="bottom"/>
            <w:hideMark/>
          </w:tcPr>
          <w:p w14:paraId="0C871AD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Alyvų g. 14, Strielčių k., Prienų r. sav.</w:t>
            </w:r>
          </w:p>
        </w:tc>
        <w:tc>
          <w:tcPr>
            <w:tcW w:w="842" w:type="dxa"/>
            <w:shd w:val="clear" w:color="auto" w:fill="auto"/>
            <w:noWrap/>
            <w:vAlign w:val="bottom"/>
            <w:hideMark/>
          </w:tcPr>
          <w:p w14:paraId="361C989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hideMark/>
          </w:tcPr>
          <w:p w14:paraId="0216E2C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64" w:type="dxa"/>
            <w:shd w:val="clear" w:color="auto" w:fill="auto"/>
            <w:noWrap/>
            <w:vAlign w:val="bottom"/>
            <w:hideMark/>
          </w:tcPr>
          <w:p w14:paraId="4307954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hideMark/>
          </w:tcPr>
          <w:p w14:paraId="14F7D27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r>
      <w:tr w:rsidR="00CE1E80" w:rsidRPr="00CE1E80" w14:paraId="6401B7AA" w14:textId="77777777" w:rsidTr="008A32A5">
        <w:trPr>
          <w:trHeight w:val="255"/>
        </w:trPr>
        <w:tc>
          <w:tcPr>
            <w:tcW w:w="696" w:type="dxa"/>
            <w:shd w:val="clear" w:color="auto" w:fill="auto"/>
            <w:noWrap/>
            <w:vAlign w:val="bottom"/>
          </w:tcPr>
          <w:p w14:paraId="78D0633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5583" w:type="dxa"/>
            <w:shd w:val="clear" w:color="auto" w:fill="auto"/>
            <w:noWrap/>
            <w:vAlign w:val="bottom"/>
            <w:hideMark/>
          </w:tcPr>
          <w:p w14:paraId="6D7AE22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Ąžuolų g. 1, Mačiūnų k., Prienų r. sav.</w:t>
            </w:r>
          </w:p>
        </w:tc>
        <w:tc>
          <w:tcPr>
            <w:tcW w:w="842" w:type="dxa"/>
            <w:shd w:val="clear" w:color="auto" w:fill="auto"/>
            <w:noWrap/>
            <w:vAlign w:val="bottom"/>
            <w:hideMark/>
          </w:tcPr>
          <w:p w14:paraId="1E43440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52" w:type="dxa"/>
            <w:shd w:val="clear" w:color="auto" w:fill="auto"/>
            <w:noWrap/>
            <w:vAlign w:val="bottom"/>
            <w:hideMark/>
          </w:tcPr>
          <w:p w14:paraId="15962B4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864" w:type="dxa"/>
            <w:shd w:val="clear" w:color="auto" w:fill="auto"/>
            <w:noWrap/>
            <w:vAlign w:val="bottom"/>
            <w:hideMark/>
          </w:tcPr>
          <w:p w14:paraId="3D07B92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792" w:type="dxa"/>
            <w:shd w:val="clear" w:color="auto" w:fill="auto"/>
            <w:noWrap/>
            <w:vAlign w:val="bottom"/>
            <w:hideMark/>
          </w:tcPr>
          <w:p w14:paraId="6C57165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r>
      <w:tr w:rsidR="00CE1E80" w:rsidRPr="00CE1E80" w14:paraId="101ADD6D" w14:textId="77777777" w:rsidTr="008A32A5">
        <w:trPr>
          <w:trHeight w:val="255"/>
        </w:trPr>
        <w:tc>
          <w:tcPr>
            <w:tcW w:w="696" w:type="dxa"/>
            <w:shd w:val="clear" w:color="auto" w:fill="auto"/>
            <w:noWrap/>
            <w:vAlign w:val="bottom"/>
          </w:tcPr>
          <w:p w14:paraId="30EFD27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5583" w:type="dxa"/>
            <w:shd w:val="clear" w:color="auto" w:fill="auto"/>
            <w:noWrap/>
            <w:vAlign w:val="bottom"/>
            <w:hideMark/>
          </w:tcPr>
          <w:p w14:paraId="7B6B0E8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Ąžuolų g. 2, Mačiūnų k., Prienų r. sav.</w:t>
            </w:r>
          </w:p>
        </w:tc>
        <w:tc>
          <w:tcPr>
            <w:tcW w:w="842" w:type="dxa"/>
            <w:shd w:val="clear" w:color="auto" w:fill="auto"/>
            <w:noWrap/>
            <w:vAlign w:val="bottom"/>
            <w:hideMark/>
          </w:tcPr>
          <w:p w14:paraId="55193A5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52" w:type="dxa"/>
            <w:shd w:val="clear" w:color="auto" w:fill="auto"/>
            <w:noWrap/>
            <w:vAlign w:val="bottom"/>
            <w:hideMark/>
          </w:tcPr>
          <w:p w14:paraId="43DF173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864" w:type="dxa"/>
            <w:shd w:val="clear" w:color="auto" w:fill="auto"/>
            <w:noWrap/>
            <w:vAlign w:val="bottom"/>
            <w:hideMark/>
          </w:tcPr>
          <w:p w14:paraId="608A27A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792" w:type="dxa"/>
            <w:shd w:val="clear" w:color="auto" w:fill="auto"/>
            <w:noWrap/>
            <w:vAlign w:val="bottom"/>
            <w:hideMark/>
          </w:tcPr>
          <w:p w14:paraId="2F2095A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r>
      <w:tr w:rsidR="00CE1E80" w:rsidRPr="00CE1E80" w14:paraId="5640F461" w14:textId="77777777" w:rsidTr="008A32A5">
        <w:trPr>
          <w:trHeight w:val="255"/>
        </w:trPr>
        <w:tc>
          <w:tcPr>
            <w:tcW w:w="696" w:type="dxa"/>
            <w:shd w:val="clear" w:color="auto" w:fill="auto"/>
            <w:noWrap/>
            <w:vAlign w:val="bottom"/>
          </w:tcPr>
          <w:p w14:paraId="71AD4E5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5583" w:type="dxa"/>
            <w:shd w:val="clear" w:color="auto" w:fill="auto"/>
            <w:noWrap/>
            <w:vAlign w:val="bottom"/>
            <w:hideMark/>
          </w:tcPr>
          <w:p w14:paraId="20A2BB0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Draugystės g. 2, Išlaužo k., Prienų r. sav.</w:t>
            </w:r>
          </w:p>
        </w:tc>
        <w:tc>
          <w:tcPr>
            <w:tcW w:w="842" w:type="dxa"/>
            <w:shd w:val="clear" w:color="auto" w:fill="auto"/>
            <w:noWrap/>
            <w:vAlign w:val="bottom"/>
            <w:hideMark/>
          </w:tcPr>
          <w:p w14:paraId="1DEE564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52" w:type="dxa"/>
            <w:shd w:val="clear" w:color="auto" w:fill="auto"/>
            <w:noWrap/>
            <w:vAlign w:val="bottom"/>
            <w:hideMark/>
          </w:tcPr>
          <w:p w14:paraId="5B7003D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hideMark/>
          </w:tcPr>
          <w:p w14:paraId="734FE4C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43</w:t>
            </w:r>
          </w:p>
        </w:tc>
        <w:tc>
          <w:tcPr>
            <w:tcW w:w="792" w:type="dxa"/>
            <w:shd w:val="clear" w:color="auto" w:fill="auto"/>
            <w:noWrap/>
            <w:vAlign w:val="bottom"/>
            <w:hideMark/>
          </w:tcPr>
          <w:p w14:paraId="5B07D34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r>
      <w:tr w:rsidR="00CE1E80" w:rsidRPr="00CE1E80" w14:paraId="77272A4A" w14:textId="77777777" w:rsidTr="008A32A5">
        <w:trPr>
          <w:trHeight w:val="255"/>
        </w:trPr>
        <w:tc>
          <w:tcPr>
            <w:tcW w:w="696" w:type="dxa"/>
            <w:shd w:val="clear" w:color="auto" w:fill="auto"/>
            <w:noWrap/>
            <w:vAlign w:val="bottom"/>
          </w:tcPr>
          <w:p w14:paraId="14EBFFD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5583" w:type="dxa"/>
            <w:shd w:val="clear" w:color="auto" w:fill="auto"/>
            <w:noWrap/>
            <w:vAlign w:val="bottom"/>
            <w:hideMark/>
          </w:tcPr>
          <w:p w14:paraId="3CC1887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Draugystės g. 4, Išlaužo k., Prienų r. sav.</w:t>
            </w:r>
          </w:p>
        </w:tc>
        <w:tc>
          <w:tcPr>
            <w:tcW w:w="842" w:type="dxa"/>
            <w:shd w:val="clear" w:color="auto" w:fill="auto"/>
            <w:noWrap/>
            <w:vAlign w:val="bottom"/>
            <w:hideMark/>
          </w:tcPr>
          <w:p w14:paraId="679DC02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52" w:type="dxa"/>
            <w:shd w:val="clear" w:color="auto" w:fill="auto"/>
            <w:noWrap/>
            <w:vAlign w:val="bottom"/>
            <w:hideMark/>
          </w:tcPr>
          <w:p w14:paraId="29E29B5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hideMark/>
          </w:tcPr>
          <w:p w14:paraId="756D873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46</w:t>
            </w:r>
          </w:p>
        </w:tc>
        <w:tc>
          <w:tcPr>
            <w:tcW w:w="792" w:type="dxa"/>
            <w:shd w:val="clear" w:color="auto" w:fill="auto"/>
            <w:noWrap/>
            <w:vAlign w:val="bottom"/>
            <w:hideMark/>
          </w:tcPr>
          <w:p w14:paraId="05E9D89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r>
      <w:tr w:rsidR="00CE1E80" w:rsidRPr="00CE1E80" w14:paraId="0F7638F4" w14:textId="77777777" w:rsidTr="008A32A5">
        <w:trPr>
          <w:trHeight w:val="255"/>
        </w:trPr>
        <w:tc>
          <w:tcPr>
            <w:tcW w:w="696" w:type="dxa"/>
            <w:shd w:val="clear" w:color="auto" w:fill="auto"/>
            <w:noWrap/>
            <w:vAlign w:val="bottom"/>
          </w:tcPr>
          <w:p w14:paraId="348E486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5583" w:type="dxa"/>
            <w:shd w:val="clear" w:color="auto" w:fill="auto"/>
            <w:noWrap/>
            <w:vAlign w:val="bottom"/>
            <w:hideMark/>
          </w:tcPr>
          <w:p w14:paraId="517B6F8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Draugystės g. 6, Išlaužo k., Prienų r. sav.</w:t>
            </w:r>
          </w:p>
        </w:tc>
        <w:tc>
          <w:tcPr>
            <w:tcW w:w="842" w:type="dxa"/>
            <w:shd w:val="clear" w:color="auto" w:fill="auto"/>
            <w:noWrap/>
            <w:vAlign w:val="bottom"/>
            <w:hideMark/>
          </w:tcPr>
          <w:p w14:paraId="07717F8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hideMark/>
          </w:tcPr>
          <w:p w14:paraId="28364BD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64" w:type="dxa"/>
            <w:shd w:val="clear" w:color="auto" w:fill="auto"/>
            <w:noWrap/>
            <w:vAlign w:val="bottom"/>
            <w:hideMark/>
          </w:tcPr>
          <w:p w14:paraId="4607485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792" w:type="dxa"/>
            <w:shd w:val="clear" w:color="auto" w:fill="auto"/>
            <w:noWrap/>
            <w:vAlign w:val="bottom"/>
            <w:hideMark/>
          </w:tcPr>
          <w:p w14:paraId="20704E3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68AECD62" w14:textId="77777777" w:rsidTr="008A32A5">
        <w:trPr>
          <w:trHeight w:val="255"/>
        </w:trPr>
        <w:tc>
          <w:tcPr>
            <w:tcW w:w="696" w:type="dxa"/>
            <w:shd w:val="clear" w:color="auto" w:fill="auto"/>
            <w:noWrap/>
            <w:vAlign w:val="bottom"/>
          </w:tcPr>
          <w:p w14:paraId="4573A45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c>
          <w:tcPr>
            <w:tcW w:w="5583" w:type="dxa"/>
            <w:shd w:val="clear" w:color="auto" w:fill="auto"/>
            <w:noWrap/>
            <w:vAlign w:val="bottom"/>
            <w:hideMark/>
          </w:tcPr>
          <w:p w14:paraId="00752E5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Draugų g. 1, Liepaloto k., Prienų r. sav.</w:t>
            </w:r>
          </w:p>
        </w:tc>
        <w:tc>
          <w:tcPr>
            <w:tcW w:w="842" w:type="dxa"/>
            <w:shd w:val="clear" w:color="auto" w:fill="auto"/>
            <w:noWrap/>
            <w:vAlign w:val="bottom"/>
            <w:hideMark/>
          </w:tcPr>
          <w:p w14:paraId="2A7FC66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852" w:type="dxa"/>
            <w:shd w:val="clear" w:color="auto" w:fill="auto"/>
            <w:noWrap/>
            <w:vAlign w:val="bottom"/>
            <w:hideMark/>
          </w:tcPr>
          <w:p w14:paraId="02EB2E7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hideMark/>
          </w:tcPr>
          <w:p w14:paraId="13636B4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hideMark/>
          </w:tcPr>
          <w:p w14:paraId="681780A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6DD6077A" w14:textId="77777777" w:rsidTr="008A32A5">
        <w:trPr>
          <w:trHeight w:val="255"/>
        </w:trPr>
        <w:tc>
          <w:tcPr>
            <w:tcW w:w="696" w:type="dxa"/>
            <w:shd w:val="clear" w:color="auto" w:fill="auto"/>
            <w:noWrap/>
            <w:vAlign w:val="bottom"/>
          </w:tcPr>
          <w:p w14:paraId="150A1AC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5583" w:type="dxa"/>
            <w:shd w:val="clear" w:color="auto" w:fill="auto"/>
            <w:noWrap/>
            <w:vAlign w:val="bottom"/>
            <w:hideMark/>
          </w:tcPr>
          <w:p w14:paraId="3FB2B0B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Draugų g. 2, Mačiūnų k., Prienų r. sav.</w:t>
            </w:r>
          </w:p>
        </w:tc>
        <w:tc>
          <w:tcPr>
            <w:tcW w:w="842" w:type="dxa"/>
            <w:shd w:val="clear" w:color="auto" w:fill="auto"/>
            <w:noWrap/>
            <w:vAlign w:val="bottom"/>
            <w:hideMark/>
          </w:tcPr>
          <w:p w14:paraId="4531531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hideMark/>
          </w:tcPr>
          <w:p w14:paraId="104C61B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64" w:type="dxa"/>
            <w:shd w:val="clear" w:color="auto" w:fill="auto"/>
            <w:noWrap/>
            <w:vAlign w:val="bottom"/>
            <w:hideMark/>
          </w:tcPr>
          <w:p w14:paraId="5D4D2EE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792" w:type="dxa"/>
            <w:shd w:val="clear" w:color="auto" w:fill="auto"/>
            <w:noWrap/>
            <w:vAlign w:val="bottom"/>
            <w:hideMark/>
          </w:tcPr>
          <w:p w14:paraId="750C243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08E4BB25" w14:textId="77777777" w:rsidTr="008A32A5">
        <w:trPr>
          <w:trHeight w:val="255"/>
        </w:trPr>
        <w:tc>
          <w:tcPr>
            <w:tcW w:w="696" w:type="dxa"/>
            <w:shd w:val="clear" w:color="auto" w:fill="auto"/>
            <w:noWrap/>
            <w:vAlign w:val="bottom"/>
          </w:tcPr>
          <w:p w14:paraId="46E9C7D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5583" w:type="dxa"/>
            <w:shd w:val="clear" w:color="auto" w:fill="auto"/>
            <w:noWrap/>
            <w:vAlign w:val="bottom"/>
            <w:hideMark/>
          </w:tcPr>
          <w:p w14:paraId="11A4219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Kaimynų g. 1, Išlaužo k., Prienų r. sav.</w:t>
            </w:r>
          </w:p>
        </w:tc>
        <w:tc>
          <w:tcPr>
            <w:tcW w:w="842" w:type="dxa"/>
            <w:shd w:val="clear" w:color="auto" w:fill="auto"/>
            <w:noWrap/>
            <w:vAlign w:val="bottom"/>
            <w:hideMark/>
          </w:tcPr>
          <w:p w14:paraId="60A9E80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52" w:type="dxa"/>
            <w:shd w:val="clear" w:color="auto" w:fill="auto"/>
            <w:noWrap/>
            <w:vAlign w:val="bottom"/>
            <w:hideMark/>
          </w:tcPr>
          <w:p w14:paraId="7136977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64" w:type="dxa"/>
            <w:shd w:val="clear" w:color="auto" w:fill="auto"/>
            <w:noWrap/>
            <w:vAlign w:val="bottom"/>
            <w:hideMark/>
          </w:tcPr>
          <w:p w14:paraId="565DFBB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hideMark/>
          </w:tcPr>
          <w:p w14:paraId="6E8F420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r>
      <w:tr w:rsidR="00CE1E80" w:rsidRPr="00CE1E80" w14:paraId="55AF9CF8" w14:textId="77777777" w:rsidTr="008A32A5">
        <w:trPr>
          <w:trHeight w:val="255"/>
        </w:trPr>
        <w:tc>
          <w:tcPr>
            <w:tcW w:w="696" w:type="dxa"/>
            <w:shd w:val="clear" w:color="auto" w:fill="auto"/>
            <w:noWrap/>
            <w:vAlign w:val="bottom"/>
          </w:tcPr>
          <w:p w14:paraId="49EC41B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5583" w:type="dxa"/>
            <w:shd w:val="clear" w:color="auto" w:fill="auto"/>
            <w:noWrap/>
            <w:vAlign w:val="bottom"/>
          </w:tcPr>
          <w:p w14:paraId="07A13FE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1B, Išlaužo k., Prienų r. sav.</w:t>
            </w:r>
          </w:p>
        </w:tc>
        <w:tc>
          <w:tcPr>
            <w:tcW w:w="842" w:type="dxa"/>
            <w:shd w:val="clear" w:color="auto" w:fill="auto"/>
            <w:noWrap/>
            <w:vAlign w:val="bottom"/>
          </w:tcPr>
          <w:p w14:paraId="501D4C8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52" w:type="dxa"/>
            <w:shd w:val="clear" w:color="auto" w:fill="auto"/>
            <w:noWrap/>
            <w:vAlign w:val="bottom"/>
          </w:tcPr>
          <w:p w14:paraId="0F0D6EB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64" w:type="dxa"/>
            <w:shd w:val="clear" w:color="auto" w:fill="auto"/>
            <w:noWrap/>
            <w:vAlign w:val="bottom"/>
          </w:tcPr>
          <w:p w14:paraId="115D71F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792" w:type="dxa"/>
            <w:shd w:val="clear" w:color="auto" w:fill="auto"/>
            <w:noWrap/>
            <w:vAlign w:val="bottom"/>
          </w:tcPr>
          <w:p w14:paraId="48EA0AD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663B5D1B" w14:textId="77777777" w:rsidTr="008A32A5">
        <w:trPr>
          <w:trHeight w:val="255"/>
        </w:trPr>
        <w:tc>
          <w:tcPr>
            <w:tcW w:w="696" w:type="dxa"/>
            <w:shd w:val="clear" w:color="auto" w:fill="auto"/>
            <w:noWrap/>
            <w:vAlign w:val="bottom"/>
          </w:tcPr>
          <w:p w14:paraId="4D25CA6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c>
          <w:tcPr>
            <w:tcW w:w="5583" w:type="dxa"/>
            <w:shd w:val="clear" w:color="auto" w:fill="auto"/>
            <w:noWrap/>
            <w:vAlign w:val="bottom"/>
          </w:tcPr>
          <w:p w14:paraId="3DD1E7D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2A, Išlaužo k., Prienų r. sav.</w:t>
            </w:r>
          </w:p>
        </w:tc>
        <w:tc>
          <w:tcPr>
            <w:tcW w:w="842" w:type="dxa"/>
            <w:shd w:val="clear" w:color="auto" w:fill="auto"/>
            <w:noWrap/>
            <w:vAlign w:val="bottom"/>
          </w:tcPr>
          <w:p w14:paraId="38B825E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52" w:type="dxa"/>
            <w:shd w:val="clear" w:color="auto" w:fill="auto"/>
            <w:noWrap/>
            <w:vAlign w:val="bottom"/>
          </w:tcPr>
          <w:p w14:paraId="0B93FAD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64" w:type="dxa"/>
            <w:shd w:val="clear" w:color="auto" w:fill="auto"/>
            <w:noWrap/>
            <w:vAlign w:val="bottom"/>
          </w:tcPr>
          <w:p w14:paraId="470B131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792" w:type="dxa"/>
            <w:shd w:val="clear" w:color="auto" w:fill="auto"/>
            <w:noWrap/>
            <w:vAlign w:val="bottom"/>
          </w:tcPr>
          <w:p w14:paraId="0EE79B3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r>
      <w:tr w:rsidR="00CE1E80" w:rsidRPr="00CE1E80" w14:paraId="17070914" w14:textId="77777777" w:rsidTr="008A32A5">
        <w:trPr>
          <w:trHeight w:val="255"/>
        </w:trPr>
        <w:tc>
          <w:tcPr>
            <w:tcW w:w="696" w:type="dxa"/>
            <w:shd w:val="clear" w:color="auto" w:fill="auto"/>
            <w:noWrap/>
            <w:vAlign w:val="bottom"/>
          </w:tcPr>
          <w:p w14:paraId="0E6FCED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5583" w:type="dxa"/>
            <w:shd w:val="clear" w:color="auto" w:fill="auto"/>
            <w:noWrap/>
            <w:vAlign w:val="bottom"/>
          </w:tcPr>
          <w:p w14:paraId="725FF05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2B, Išlaužo k., Prienų r. sav.</w:t>
            </w:r>
          </w:p>
        </w:tc>
        <w:tc>
          <w:tcPr>
            <w:tcW w:w="842" w:type="dxa"/>
            <w:shd w:val="clear" w:color="auto" w:fill="auto"/>
            <w:noWrap/>
            <w:vAlign w:val="bottom"/>
          </w:tcPr>
          <w:p w14:paraId="6595183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52" w:type="dxa"/>
            <w:shd w:val="clear" w:color="auto" w:fill="auto"/>
            <w:noWrap/>
            <w:vAlign w:val="bottom"/>
          </w:tcPr>
          <w:p w14:paraId="23CE0C1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64" w:type="dxa"/>
            <w:shd w:val="clear" w:color="auto" w:fill="auto"/>
            <w:noWrap/>
            <w:vAlign w:val="bottom"/>
          </w:tcPr>
          <w:p w14:paraId="32B34EC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792" w:type="dxa"/>
            <w:shd w:val="clear" w:color="auto" w:fill="auto"/>
            <w:noWrap/>
            <w:vAlign w:val="bottom"/>
          </w:tcPr>
          <w:p w14:paraId="23E1585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6682B9ED" w14:textId="77777777" w:rsidTr="008A32A5">
        <w:trPr>
          <w:trHeight w:val="255"/>
        </w:trPr>
        <w:tc>
          <w:tcPr>
            <w:tcW w:w="696" w:type="dxa"/>
            <w:shd w:val="clear" w:color="auto" w:fill="auto"/>
            <w:noWrap/>
            <w:vAlign w:val="bottom"/>
          </w:tcPr>
          <w:p w14:paraId="03F4075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5583" w:type="dxa"/>
            <w:shd w:val="clear" w:color="auto" w:fill="auto"/>
            <w:noWrap/>
            <w:vAlign w:val="bottom"/>
          </w:tcPr>
          <w:p w14:paraId="43C9EAC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3, Išlaužo k., Prienų r. sav.</w:t>
            </w:r>
          </w:p>
        </w:tc>
        <w:tc>
          <w:tcPr>
            <w:tcW w:w="842" w:type="dxa"/>
            <w:shd w:val="clear" w:color="auto" w:fill="auto"/>
            <w:noWrap/>
            <w:vAlign w:val="bottom"/>
          </w:tcPr>
          <w:p w14:paraId="3441605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tcPr>
          <w:p w14:paraId="4B18AC7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tcPr>
          <w:p w14:paraId="0C9DFF9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tcPr>
          <w:p w14:paraId="2462347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10AA40BB" w14:textId="77777777" w:rsidTr="008A32A5">
        <w:trPr>
          <w:trHeight w:val="255"/>
        </w:trPr>
        <w:tc>
          <w:tcPr>
            <w:tcW w:w="696" w:type="dxa"/>
            <w:shd w:val="clear" w:color="auto" w:fill="auto"/>
            <w:noWrap/>
            <w:vAlign w:val="bottom"/>
          </w:tcPr>
          <w:p w14:paraId="4023A1F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c>
          <w:tcPr>
            <w:tcW w:w="5583" w:type="dxa"/>
            <w:shd w:val="clear" w:color="auto" w:fill="auto"/>
            <w:noWrap/>
            <w:vAlign w:val="bottom"/>
          </w:tcPr>
          <w:p w14:paraId="320A98D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5, Išlaužo k., Prienų r. sav.</w:t>
            </w:r>
          </w:p>
        </w:tc>
        <w:tc>
          <w:tcPr>
            <w:tcW w:w="842" w:type="dxa"/>
            <w:shd w:val="clear" w:color="auto" w:fill="auto"/>
            <w:noWrap/>
            <w:vAlign w:val="bottom"/>
          </w:tcPr>
          <w:p w14:paraId="5B973F5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52" w:type="dxa"/>
            <w:shd w:val="clear" w:color="auto" w:fill="auto"/>
            <w:noWrap/>
            <w:vAlign w:val="bottom"/>
          </w:tcPr>
          <w:p w14:paraId="5465930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64" w:type="dxa"/>
            <w:shd w:val="clear" w:color="auto" w:fill="auto"/>
            <w:noWrap/>
            <w:vAlign w:val="bottom"/>
          </w:tcPr>
          <w:p w14:paraId="57C6EDC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tcPr>
          <w:p w14:paraId="059DC56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5BD76361" w14:textId="77777777" w:rsidTr="008A32A5">
        <w:trPr>
          <w:trHeight w:val="255"/>
        </w:trPr>
        <w:tc>
          <w:tcPr>
            <w:tcW w:w="696" w:type="dxa"/>
            <w:shd w:val="clear" w:color="auto" w:fill="auto"/>
            <w:noWrap/>
            <w:vAlign w:val="bottom"/>
          </w:tcPr>
          <w:p w14:paraId="6E8210A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70</w:t>
            </w:r>
          </w:p>
        </w:tc>
        <w:tc>
          <w:tcPr>
            <w:tcW w:w="5583" w:type="dxa"/>
            <w:shd w:val="clear" w:color="auto" w:fill="auto"/>
            <w:noWrap/>
            <w:vAlign w:val="bottom"/>
          </w:tcPr>
          <w:p w14:paraId="0EC51AB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6, Išlaužo k., Prienų r. sav.</w:t>
            </w:r>
          </w:p>
        </w:tc>
        <w:tc>
          <w:tcPr>
            <w:tcW w:w="842" w:type="dxa"/>
            <w:shd w:val="clear" w:color="auto" w:fill="auto"/>
            <w:noWrap/>
            <w:vAlign w:val="bottom"/>
          </w:tcPr>
          <w:p w14:paraId="3A9F1F6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52" w:type="dxa"/>
            <w:shd w:val="clear" w:color="auto" w:fill="auto"/>
            <w:noWrap/>
            <w:vAlign w:val="bottom"/>
          </w:tcPr>
          <w:p w14:paraId="0585418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tcPr>
          <w:p w14:paraId="642EF8C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792" w:type="dxa"/>
            <w:shd w:val="clear" w:color="auto" w:fill="auto"/>
            <w:noWrap/>
            <w:vAlign w:val="bottom"/>
          </w:tcPr>
          <w:p w14:paraId="790BFC3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r>
      <w:tr w:rsidR="00CE1E80" w:rsidRPr="00CE1E80" w14:paraId="58DBF0A8" w14:textId="77777777" w:rsidTr="008A32A5">
        <w:trPr>
          <w:trHeight w:val="255"/>
        </w:trPr>
        <w:tc>
          <w:tcPr>
            <w:tcW w:w="696" w:type="dxa"/>
            <w:shd w:val="clear" w:color="auto" w:fill="auto"/>
            <w:noWrap/>
            <w:vAlign w:val="bottom"/>
          </w:tcPr>
          <w:p w14:paraId="710C704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71</w:t>
            </w:r>
          </w:p>
        </w:tc>
        <w:tc>
          <w:tcPr>
            <w:tcW w:w="5583" w:type="dxa"/>
            <w:shd w:val="clear" w:color="auto" w:fill="auto"/>
            <w:noWrap/>
            <w:vAlign w:val="bottom"/>
          </w:tcPr>
          <w:p w14:paraId="053B5CA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6A, Išlaužo k., Prienų r. sav.</w:t>
            </w:r>
          </w:p>
        </w:tc>
        <w:tc>
          <w:tcPr>
            <w:tcW w:w="842" w:type="dxa"/>
            <w:shd w:val="clear" w:color="auto" w:fill="auto"/>
            <w:noWrap/>
            <w:vAlign w:val="bottom"/>
          </w:tcPr>
          <w:p w14:paraId="515E7A5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52" w:type="dxa"/>
            <w:shd w:val="clear" w:color="auto" w:fill="auto"/>
            <w:noWrap/>
            <w:vAlign w:val="bottom"/>
          </w:tcPr>
          <w:p w14:paraId="308919C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tcPr>
          <w:p w14:paraId="16ADBE0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47</w:t>
            </w:r>
          </w:p>
        </w:tc>
        <w:tc>
          <w:tcPr>
            <w:tcW w:w="792" w:type="dxa"/>
            <w:shd w:val="clear" w:color="auto" w:fill="auto"/>
            <w:noWrap/>
            <w:vAlign w:val="bottom"/>
          </w:tcPr>
          <w:p w14:paraId="2260063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r>
      <w:tr w:rsidR="00CE1E80" w:rsidRPr="00CE1E80" w14:paraId="5D14CE4E" w14:textId="77777777" w:rsidTr="008A32A5">
        <w:trPr>
          <w:trHeight w:val="255"/>
        </w:trPr>
        <w:tc>
          <w:tcPr>
            <w:tcW w:w="696" w:type="dxa"/>
            <w:shd w:val="clear" w:color="auto" w:fill="auto"/>
            <w:noWrap/>
            <w:vAlign w:val="bottom"/>
          </w:tcPr>
          <w:p w14:paraId="08AC341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72</w:t>
            </w:r>
          </w:p>
        </w:tc>
        <w:tc>
          <w:tcPr>
            <w:tcW w:w="5583" w:type="dxa"/>
            <w:shd w:val="clear" w:color="auto" w:fill="auto"/>
            <w:noWrap/>
            <w:vAlign w:val="bottom"/>
          </w:tcPr>
          <w:p w14:paraId="51577F7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7, Išlaužo k., Prienų r. sav.</w:t>
            </w:r>
          </w:p>
        </w:tc>
        <w:tc>
          <w:tcPr>
            <w:tcW w:w="842" w:type="dxa"/>
            <w:shd w:val="clear" w:color="auto" w:fill="auto"/>
            <w:noWrap/>
            <w:vAlign w:val="bottom"/>
          </w:tcPr>
          <w:p w14:paraId="24C1F70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52" w:type="dxa"/>
            <w:shd w:val="clear" w:color="auto" w:fill="auto"/>
            <w:noWrap/>
            <w:vAlign w:val="bottom"/>
          </w:tcPr>
          <w:p w14:paraId="402DEE7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c>
          <w:tcPr>
            <w:tcW w:w="864" w:type="dxa"/>
            <w:shd w:val="clear" w:color="auto" w:fill="auto"/>
            <w:noWrap/>
            <w:vAlign w:val="bottom"/>
          </w:tcPr>
          <w:p w14:paraId="3D21B31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tcPr>
          <w:p w14:paraId="50E0D9E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1CAD6D9E" w14:textId="77777777" w:rsidTr="008A32A5">
        <w:trPr>
          <w:trHeight w:val="255"/>
        </w:trPr>
        <w:tc>
          <w:tcPr>
            <w:tcW w:w="696" w:type="dxa"/>
            <w:shd w:val="clear" w:color="auto" w:fill="auto"/>
            <w:noWrap/>
            <w:vAlign w:val="bottom"/>
          </w:tcPr>
          <w:p w14:paraId="023B808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73</w:t>
            </w:r>
          </w:p>
        </w:tc>
        <w:tc>
          <w:tcPr>
            <w:tcW w:w="5583" w:type="dxa"/>
            <w:shd w:val="clear" w:color="auto" w:fill="auto"/>
            <w:noWrap/>
            <w:vAlign w:val="bottom"/>
          </w:tcPr>
          <w:p w14:paraId="3FBF382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9, Išlaužo k., Prienų r. sav.</w:t>
            </w:r>
          </w:p>
        </w:tc>
        <w:tc>
          <w:tcPr>
            <w:tcW w:w="842" w:type="dxa"/>
            <w:shd w:val="clear" w:color="auto" w:fill="auto"/>
            <w:noWrap/>
            <w:vAlign w:val="bottom"/>
          </w:tcPr>
          <w:p w14:paraId="25D9F9F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52" w:type="dxa"/>
            <w:shd w:val="clear" w:color="auto" w:fill="auto"/>
            <w:noWrap/>
            <w:vAlign w:val="bottom"/>
          </w:tcPr>
          <w:p w14:paraId="3657B31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c>
          <w:tcPr>
            <w:tcW w:w="864" w:type="dxa"/>
            <w:shd w:val="clear" w:color="auto" w:fill="auto"/>
            <w:noWrap/>
            <w:vAlign w:val="bottom"/>
          </w:tcPr>
          <w:p w14:paraId="5D7DD62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tcPr>
          <w:p w14:paraId="3F8CEEA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28DC8EA2" w14:textId="77777777" w:rsidTr="008A32A5">
        <w:trPr>
          <w:trHeight w:val="255"/>
        </w:trPr>
        <w:tc>
          <w:tcPr>
            <w:tcW w:w="696" w:type="dxa"/>
            <w:shd w:val="clear" w:color="auto" w:fill="auto"/>
            <w:noWrap/>
            <w:vAlign w:val="bottom"/>
          </w:tcPr>
          <w:p w14:paraId="4453092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74</w:t>
            </w:r>
          </w:p>
        </w:tc>
        <w:tc>
          <w:tcPr>
            <w:tcW w:w="5583" w:type="dxa"/>
            <w:shd w:val="clear" w:color="auto" w:fill="auto"/>
            <w:noWrap/>
            <w:vAlign w:val="bottom"/>
          </w:tcPr>
          <w:p w14:paraId="40933DA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11, Išlaužo k., Prienų r. sav.</w:t>
            </w:r>
          </w:p>
        </w:tc>
        <w:tc>
          <w:tcPr>
            <w:tcW w:w="842" w:type="dxa"/>
            <w:shd w:val="clear" w:color="auto" w:fill="auto"/>
            <w:noWrap/>
            <w:vAlign w:val="bottom"/>
          </w:tcPr>
          <w:p w14:paraId="6BB17F7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c>
          <w:tcPr>
            <w:tcW w:w="852" w:type="dxa"/>
            <w:shd w:val="clear" w:color="auto" w:fill="auto"/>
            <w:noWrap/>
            <w:vAlign w:val="bottom"/>
          </w:tcPr>
          <w:p w14:paraId="1373065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64" w:type="dxa"/>
            <w:shd w:val="clear" w:color="auto" w:fill="auto"/>
            <w:noWrap/>
            <w:vAlign w:val="bottom"/>
          </w:tcPr>
          <w:p w14:paraId="3EC70DD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792" w:type="dxa"/>
            <w:shd w:val="clear" w:color="auto" w:fill="auto"/>
            <w:noWrap/>
            <w:vAlign w:val="bottom"/>
          </w:tcPr>
          <w:p w14:paraId="756B1A4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70</w:t>
            </w:r>
          </w:p>
        </w:tc>
      </w:tr>
      <w:tr w:rsidR="00CE1E80" w:rsidRPr="00CE1E80" w14:paraId="00F1F2AE" w14:textId="77777777" w:rsidTr="008A32A5">
        <w:trPr>
          <w:trHeight w:val="255"/>
        </w:trPr>
        <w:tc>
          <w:tcPr>
            <w:tcW w:w="696" w:type="dxa"/>
            <w:shd w:val="clear" w:color="auto" w:fill="auto"/>
            <w:noWrap/>
            <w:vAlign w:val="bottom"/>
          </w:tcPr>
          <w:p w14:paraId="3058992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75</w:t>
            </w:r>
          </w:p>
        </w:tc>
        <w:tc>
          <w:tcPr>
            <w:tcW w:w="5583" w:type="dxa"/>
            <w:shd w:val="clear" w:color="auto" w:fill="auto"/>
            <w:noWrap/>
            <w:vAlign w:val="bottom"/>
          </w:tcPr>
          <w:p w14:paraId="51F8E8E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13, Išlaužo k., Prienų r. sav.</w:t>
            </w:r>
          </w:p>
        </w:tc>
        <w:tc>
          <w:tcPr>
            <w:tcW w:w="842" w:type="dxa"/>
            <w:shd w:val="clear" w:color="auto" w:fill="auto"/>
            <w:noWrap/>
            <w:vAlign w:val="bottom"/>
          </w:tcPr>
          <w:p w14:paraId="550CB1E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c>
          <w:tcPr>
            <w:tcW w:w="852" w:type="dxa"/>
            <w:shd w:val="clear" w:color="auto" w:fill="auto"/>
            <w:noWrap/>
            <w:vAlign w:val="bottom"/>
          </w:tcPr>
          <w:p w14:paraId="6312A52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64" w:type="dxa"/>
            <w:shd w:val="clear" w:color="auto" w:fill="auto"/>
            <w:noWrap/>
            <w:vAlign w:val="bottom"/>
          </w:tcPr>
          <w:p w14:paraId="5D5734D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792" w:type="dxa"/>
            <w:shd w:val="clear" w:color="auto" w:fill="auto"/>
            <w:noWrap/>
            <w:vAlign w:val="bottom"/>
          </w:tcPr>
          <w:p w14:paraId="759219B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r>
      <w:tr w:rsidR="00CE1E80" w:rsidRPr="00CE1E80" w14:paraId="5B17534D" w14:textId="77777777" w:rsidTr="008A32A5">
        <w:trPr>
          <w:trHeight w:val="255"/>
        </w:trPr>
        <w:tc>
          <w:tcPr>
            <w:tcW w:w="696" w:type="dxa"/>
            <w:shd w:val="clear" w:color="auto" w:fill="auto"/>
            <w:noWrap/>
            <w:vAlign w:val="bottom"/>
          </w:tcPr>
          <w:p w14:paraId="5CF7A54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76</w:t>
            </w:r>
          </w:p>
        </w:tc>
        <w:tc>
          <w:tcPr>
            <w:tcW w:w="5583" w:type="dxa"/>
            <w:shd w:val="clear" w:color="auto" w:fill="auto"/>
            <w:noWrap/>
            <w:vAlign w:val="bottom"/>
          </w:tcPr>
          <w:p w14:paraId="238D354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15, Išlaužo k., Prienų r. sav.</w:t>
            </w:r>
          </w:p>
        </w:tc>
        <w:tc>
          <w:tcPr>
            <w:tcW w:w="842" w:type="dxa"/>
            <w:shd w:val="clear" w:color="auto" w:fill="auto"/>
            <w:noWrap/>
            <w:vAlign w:val="bottom"/>
          </w:tcPr>
          <w:p w14:paraId="7B41632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52" w:type="dxa"/>
            <w:shd w:val="clear" w:color="auto" w:fill="auto"/>
            <w:noWrap/>
            <w:vAlign w:val="bottom"/>
          </w:tcPr>
          <w:p w14:paraId="16855C6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64" w:type="dxa"/>
            <w:shd w:val="clear" w:color="auto" w:fill="auto"/>
            <w:noWrap/>
            <w:vAlign w:val="bottom"/>
          </w:tcPr>
          <w:p w14:paraId="1537C7A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tcPr>
          <w:p w14:paraId="17F2DD0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64F0FADB" w14:textId="77777777" w:rsidTr="008A32A5">
        <w:trPr>
          <w:trHeight w:val="255"/>
        </w:trPr>
        <w:tc>
          <w:tcPr>
            <w:tcW w:w="696" w:type="dxa"/>
            <w:shd w:val="clear" w:color="auto" w:fill="auto"/>
            <w:noWrap/>
            <w:vAlign w:val="bottom"/>
          </w:tcPr>
          <w:p w14:paraId="28E39C6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77</w:t>
            </w:r>
          </w:p>
        </w:tc>
        <w:tc>
          <w:tcPr>
            <w:tcW w:w="5583" w:type="dxa"/>
            <w:shd w:val="clear" w:color="auto" w:fill="auto"/>
            <w:noWrap/>
            <w:vAlign w:val="bottom"/>
          </w:tcPr>
          <w:p w14:paraId="3EF4A0D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17, Išlaužo k., Prienų r. sav.</w:t>
            </w:r>
          </w:p>
        </w:tc>
        <w:tc>
          <w:tcPr>
            <w:tcW w:w="842" w:type="dxa"/>
            <w:shd w:val="clear" w:color="auto" w:fill="auto"/>
            <w:noWrap/>
            <w:vAlign w:val="bottom"/>
          </w:tcPr>
          <w:p w14:paraId="49CB4E7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52" w:type="dxa"/>
            <w:shd w:val="clear" w:color="auto" w:fill="auto"/>
            <w:noWrap/>
            <w:vAlign w:val="bottom"/>
          </w:tcPr>
          <w:p w14:paraId="178F115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64" w:type="dxa"/>
            <w:shd w:val="clear" w:color="auto" w:fill="auto"/>
            <w:noWrap/>
            <w:vAlign w:val="bottom"/>
          </w:tcPr>
          <w:p w14:paraId="6698063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tcPr>
          <w:p w14:paraId="7133A29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6AC07768" w14:textId="77777777" w:rsidTr="008A32A5">
        <w:trPr>
          <w:trHeight w:val="255"/>
        </w:trPr>
        <w:tc>
          <w:tcPr>
            <w:tcW w:w="696" w:type="dxa"/>
            <w:shd w:val="clear" w:color="auto" w:fill="auto"/>
            <w:noWrap/>
            <w:vAlign w:val="bottom"/>
          </w:tcPr>
          <w:p w14:paraId="0BD47D6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78</w:t>
            </w:r>
          </w:p>
        </w:tc>
        <w:tc>
          <w:tcPr>
            <w:tcW w:w="5583" w:type="dxa"/>
            <w:shd w:val="clear" w:color="auto" w:fill="auto"/>
            <w:noWrap/>
            <w:vAlign w:val="bottom"/>
          </w:tcPr>
          <w:p w14:paraId="71DB83B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19, Išlaužo k., Prienų r. sav.</w:t>
            </w:r>
          </w:p>
        </w:tc>
        <w:tc>
          <w:tcPr>
            <w:tcW w:w="842" w:type="dxa"/>
            <w:shd w:val="clear" w:color="auto" w:fill="auto"/>
            <w:noWrap/>
            <w:vAlign w:val="bottom"/>
          </w:tcPr>
          <w:p w14:paraId="0D594FF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52" w:type="dxa"/>
            <w:shd w:val="clear" w:color="auto" w:fill="auto"/>
            <w:noWrap/>
            <w:vAlign w:val="bottom"/>
          </w:tcPr>
          <w:p w14:paraId="365D5EA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64" w:type="dxa"/>
            <w:shd w:val="clear" w:color="auto" w:fill="auto"/>
            <w:noWrap/>
            <w:vAlign w:val="bottom"/>
          </w:tcPr>
          <w:p w14:paraId="370598D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792" w:type="dxa"/>
            <w:shd w:val="clear" w:color="auto" w:fill="auto"/>
            <w:noWrap/>
            <w:vAlign w:val="bottom"/>
          </w:tcPr>
          <w:p w14:paraId="6CC55E5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r>
      <w:tr w:rsidR="00CE1E80" w:rsidRPr="00CE1E80" w14:paraId="35C3CDAD" w14:textId="77777777" w:rsidTr="008A32A5">
        <w:trPr>
          <w:trHeight w:val="255"/>
        </w:trPr>
        <w:tc>
          <w:tcPr>
            <w:tcW w:w="696" w:type="dxa"/>
            <w:shd w:val="clear" w:color="auto" w:fill="auto"/>
            <w:noWrap/>
            <w:vAlign w:val="bottom"/>
          </w:tcPr>
          <w:p w14:paraId="74B1C84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lastRenderedPageBreak/>
              <w:t>79</w:t>
            </w:r>
          </w:p>
        </w:tc>
        <w:tc>
          <w:tcPr>
            <w:tcW w:w="5583" w:type="dxa"/>
            <w:shd w:val="clear" w:color="auto" w:fill="auto"/>
            <w:noWrap/>
            <w:vAlign w:val="bottom"/>
          </w:tcPr>
          <w:p w14:paraId="635DB43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25, Išlaužo k., Prienų r. sav.</w:t>
            </w:r>
          </w:p>
        </w:tc>
        <w:tc>
          <w:tcPr>
            <w:tcW w:w="842" w:type="dxa"/>
            <w:shd w:val="clear" w:color="auto" w:fill="auto"/>
            <w:noWrap/>
            <w:vAlign w:val="bottom"/>
          </w:tcPr>
          <w:p w14:paraId="1CD7B39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72</w:t>
            </w:r>
          </w:p>
        </w:tc>
        <w:tc>
          <w:tcPr>
            <w:tcW w:w="852" w:type="dxa"/>
            <w:shd w:val="clear" w:color="auto" w:fill="auto"/>
            <w:noWrap/>
            <w:vAlign w:val="bottom"/>
          </w:tcPr>
          <w:p w14:paraId="1A1098B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864" w:type="dxa"/>
            <w:shd w:val="clear" w:color="auto" w:fill="auto"/>
            <w:noWrap/>
            <w:vAlign w:val="bottom"/>
          </w:tcPr>
          <w:p w14:paraId="09C08D6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792" w:type="dxa"/>
            <w:shd w:val="clear" w:color="auto" w:fill="auto"/>
            <w:noWrap/>
            <w:vAlign w:val="bottom"/>
          </w:tcPr>
          <w:p w14:paraId="3AFDCD9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73</w:t>
            </w:r>
          </w:p>
        </w:tc>
      </w:tr>
      <w:tr w:rsidR="00CE1E80" w:rsidRPr="00CE1E80" w14:paraId="590582C0" w14:textId="77777777" w:rsidTr="008A32A5">
        <w:trPr>
          <w:trHeight w:val="255"/>
        </w:trPr>
        <w:tc>
          <w:tcPr>
            <w:tcW w:w="696" w:type="dxa"/>
            <w:shd w:val="clear" w:color="auto" w:fill="auto"/>
            <w:noWrap/>
            <w:vAlign w:val="bottom"/>
          </w:tcPr>
          <w:p w14:paraId="33B640D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80</w:t>
            </w:r>
          </w:p>
        </w:tc>
        <w:tc>
          <w:tcPr>
            <w:tcW w:w="5583" w:type="dxa"/>
            <w:shd w:val="clear" w:color="auto" w:fill="auto"/>
            <w:noWrap/>
            <w:vAlign w:val="bottom"/>
          </w:tcPr>
          <w:p w14:paraId="71E132A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27, Išlaužo k., Prienų r. sav.</w:t>
            </w:r>
          </w:p>
        </w:tc>
        <w:tc>
          <w:tcPr>
            <w:tcW w:w="842" w:type="dxa"/>
            <w:shd w:val="clear" w:color="auto" w:fill="auto"/>
            <w:noWrap/>
            <w:vAlign w:val="bottom"/>
          </w:tcPr>
          <w:p w14:paraId="6761B26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tcPr>
          <w:p w14:paraId="2A06AD1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tcPr>
          <w:p w14:paraId="5D2ABBE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tcPr>
          <w:p w14:paraId="4B78168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1D9CD616" w14:textId="77777777" w:rsidTr="008A32A5">
        <w:trPr>
          <w:trHeight w:val="255"/>
        </w:trPr>
        <w:tc>
          <w:tcPr>
            <w:tcW w:w="696" w:type="dxa"/>
            <w:shd w:val="clear" w:color="auto" w:fill="auto"/>
            <w:noWrap/>
            <w:vAlign w:val="bottom"/>
          </w:tcPr>
          <w:p w14:paraId="4375D8B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81</w:t>
            </w:r>
          </w:p>
        </w:tc>
        <w:tc>
          <w:tcPr>
            <w:tcW w:w="5583" w:type="dxa"/>
            <w:shd w:val="clear" w:color="auto" w:fill="auto"/>
            <w:noWrap/>
            <w:vAlign w:val="bottom"/>
          </w:tcPr>
          <w:p w14:paraId="1B06C91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29, Išlaužo k., Prienų r. sav.</w:t>
            </w:r>
          </w:p>
        </w:tc>
        <w:tc>
          <w:tcPr>
            <w:tcW w:w="842" w:type="dxa"/>
            <w:shd w:val="clear" w:color="auto" w:fill="auto"/>
            <w:noWrap/>
            <w:vAlign w:val="bottom"/>
          </w:tcPr>
          <w:p w14:paraId="6E5CE8B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71</w:t>
            </w:r>
          </w:p>
        </w:tc>
        <w:tc>
          <w:tcPr>
            <w:tcW w:w="852" w:type="dxa"/>
            <w:shd w:val="clear" w:color="auto" w:fill="auto"/>
            <w:noWrap/>
            <w:vAlign w:val="bottom"/>
          </w:tcPr>
          <w:p w14:paraId="7D59B11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64" w:type="dxa"/>
            <w:shd w:val="clear" w:color="auto" w:fill="auto"/>
            <w:noWrap/>
            <w:vAlign w:val="bottom"/>
          </w:tcPr>
          <w:p w14:paraId="74EC9B8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792" w:type="dxa"/>
            <w:shd w:val="clear" w:color="auto" w:fill="auto"/>
            <w:noWrap/>
            <w:vAlign w:val="bottom"/>
          </w:tcPr>
          <w:p w14:paraId="341826F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72</w:t>
            </w:r>
          </w:p>
        </w:tc>
      </w:tr>
      <w:tr w:rsidR="00CE1E80" w:rsidRPr="00CE1E80" w14:paraId="209A77A4" w14:textId="77777777" w:rsidTr="008A32A5">
        <w:trPr>
          <w:trHeight w:val="255"/>
        </w:trPr>
        <w:tc>
          <w:tcPr>
            <w:tcW w:w="696" w:type="dxa"/>
            <w:shd w:val="clear" w:color="auto" w:fill="auto"/>
            <w:noWrap/>
            <w:vAlign w:val="bottom"/>
          </w:tcPr>
          <w:p w14:paraId="24CDCE7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82</w:t>
            </w:r>
          </w:p>
        </w:tc>
        <w:tc>
          <w:tcPr>
            <w:tcW w:w="5583" w:type="dxa"/>
            <w:shd w:val="clear" w:color="auto" w:fill="auto"/>
            <w:noWrap/>
            <w:vAlign w:val="bottom"/>
          </w:tcPr>
          <w:p w14:paraId="0676F8E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61, Strielčių k., Prienų r. sav.</w:t>
            </w:r>
          </w:p>
        </w:tc>
        <w:tc>
          <w:tcPr>
            <w:tcW w:w="842" w:type="dxa"/>
            <w:shd w:val="clear" w:color="auto" w:fill="auto"/>
            <w:noWrap/>
            <w:vAlign w:val="bottom"/>
          </w:tcPr>
          <w:p w14:paraId="1D37CD4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52" w:type="dxa"/>
            <w:shd w:val="clear" w:color="auto" w:fill="auto"/>
            <w:noWrap/>
            <w:vAlign w:val="bottom"/>
          </w:tcPr>
          <w:p w14:paraId="00CACCF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864" w:type="dxa"/>
            <w:shd w:val="clear" w:color="auto" w:fill="auto"/>
            <w:noWrap/>
            <w:vAlign w:val="bottom"/>
          </w:tcPr>
          <w:p w14:paraId="7F263E6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792" w:type="dxa"/>
            <w:shd w:val="clear" w:color="auto" w:fill="auto"/>
            <w:noWrap/>
            <w:vAlign w:val="bottom"/>
          </w:tcPr>
          <w:p w14:paraId="7935D0D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r>
      <w:tr w:rsidR="00CE1E80" w:rsidRPr="00CE1E80" w14:paraId="51CE1732" w14:textId="77777777" w:rsidTr="008A32A5">
        <w:trPr>
          <w:trHeight w:val="255"/>
        </w:trPr>
        <w:tc>
          <w:tcPr>
            <w:tcW w:w="696" w:type="dxa"/>
            <w:shd w:val="clear" w:color="auto" w:fill="auto"/>
            <w:noWrap/>
            <w:vAlign w:val="bottom"/>
          </w:tcPr>
          <w:p w14:paraId="60ECA1D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83</w:t>
            </w:r>
          </w:p>
        </w:tc>
        <w:tc>
          <w:tcPr>
            <w:tcW w:w="5583" w:type="dxa"/>
            <w:shd w:val="clear" w:color="auto" w:fill="auto"/>
            <w:noWrap/>
            <w:vAlign w:val="bottom"/>
          </w:tcPr>
          <w:p w14:paraId="7108EDE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91, Strielčių k., Prienų r. sav.</w:t>
            </w:r>
          </w:p>
        </w:tc>
        <w:tc>
          <w:tcPr>
            <w:tcW w:w="842" w:type="dxa"/>
            <w:shd w:val="clear" w:color="auto" w:fill="auto"/>
            <w:noWrap/>
            <w:vAlign w:val="bottom"/>
          </w:tcPr>
          <w:p w14:paraId="7E9C618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52" w:type="dxa"/>
            <w:shd w:val="clear" w:color="auto" w:fill="auto"/>
            <w:noWrap/>
            <w:vAlign w:val="bottom"/>
          </w:tcPr>
          <w:p w14:paraId="50558BE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64" w:type="dxa"/>
            <w:shd w:val="clear" w:color="auto" w:fill="auto"/>
            <w:noWrap/>
            <w:vAlign w:val="bottom"/>
          </w:tcPr>
          <w:p w14:paraId="7CE5B28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tcPr>
          <w:p w14:paraId="12FEBE1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3E549D37" w14:textId="77777777" w:rsidTr="008A32A5">
        <w:trPr>
          <w:trHeight w:val="255"/>
        </w:trPr>
        <w:tc>
          <w:tcPr>
            <w:tcW w:w="696" w:type="dxa"/>
            <w:shd w:val="clear" w:color="auto" w:fill="auto"/>
            <w:noWrap/>
            <w:vAlign w:val="bottom"/>
          </w:tcPr>
          <w:p w14:paraId="6A5CB98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84</w:t>
            </w:r>
          </w:p>
        </w:tc>
        <w:tc>
          <w:tcPr>
            <w:tcW w:w="5583" w:type="dxa"/>
            <w:shd w:val="clear" w:color="auto" w:fill="auto"/>
            <w:noWrap/>
            <w:vAlign w:val="bottom"/>
          </w:tcPr>
          <w:p w14:paraId="024613C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70, Liepaloto k., Prienų r. sav.</w:t>
            </w:r>
          </w:p>
        </w:tc>
        <w:tc>
          <w:tcPr>
            <w:tcW w:w="842" w:type="dxa"/>
            <w:shd w:val="clear" w:color="auto" w:fill="auto"/>
            <w:noWrap/>
            <w:vAlign w:val="bottom"/>
          </w:tcPr>
          <w:p w14:paraId="5571D22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852" w:type="dxa"/>
            <w:shd w:val="clear" w:color="auto" w:fill="auto"/>
            <w:noWrap/>
            <w:vAlign w:val="bottom"/>
          </w:tcPr>
          <w:p w14:paraId="0A97C44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64" w:type="dxa"/>
            <w:shd w:val="clear" w:color="auto" w:fill="auto"/>
            <w:noWrap/>
            <w:vAlign w:val="bottom"/>
          </w:tcPr>
          <w:p w14:paraId="7B51219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792" w:type="dxa"/>
            <w:shd w:val="clear" w:color="auto" w:fill="auto"/>
            <w:noWrap/>
            <w:vAlign w:val="bottom"/>
          </w:tcPr>
          <w:p w14:paraId="72839E1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r>
      <w:tr w:rsidR="00CE1E80" w:rsidRPr="00CE1E80" w14:paraId="16CFD758" w14:textId="77777777" w:rsidTr="008A32A5">
        <w:trPr>
          <w:trHeight w:val="255"/>
        </w:trPr>
        <w:tc>
          <w:tcPr>
            <w:tcW w:w="696" w:type="dxa"/>
            <w:shd w:val="clear" w:color="auto" w:fill="auto"/>
            <w:noWrap/>
            <w:vAlign w:val="bottom"/>
          </w:tcPr>
          <w:p w14:paraId="4F201E1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85</w:t>
            </w:r>
          </w:p>
        </w:tc>
        <w:tc>
          <w:tcPr>
            <w:tcW w:w="5583" w:type="dxa"/>
            <w:shd w:val="clear" w:color="auto" w:fill="auto"/>
            <w:noWrap/>
            <w:vAlign w:val="bottom"/>
          </w:tcPr>
          <w:p w14:paraId="1E306E9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Kauno pl. 110, Pabališkių k., Prienų r. sav.</w:t>
            </w:r>
          </w:p>
        </w:tc>
        <w:tc>
          <w:tcPr>
            <w:tcW w:w="842" w:type="dxa"/>
            <w:shd w:val="clear" w:color="auto" w:fill="auto"/>
            <w:noWrap/>
            <w:vAlign w:val="bottom"/>
          </w:tcPr>
          <w:p w14:paraId="431077B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52" w:type="dxa"/>
            <w:shd w:val="clear" w:color="auto" w:fill="auto"/>
            <w:noWrap/>
            <w:vAlign w:val="bottom"/>
          </w:tcPr>
          <w:p w14:paraId="69CCA86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64" w:type="dxa"/>
            <w:shd w:val="clear" w:color="auto" w:fill="auto"/>
            <w:noWrap/>
            <w:vAlign w:val="bottom"/>
          </w:tcPr>
          <w:p w14:paraId="6B654ED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792" w:type="dxa"/>
            <w:shd w:val="clear" w:color="auto" w:fill="auto"/>
            <w:noWrap/>
            <w:vAlign w:val="bottom"/>
          </w:tcPr>
          <w:p w14:paraId="288F26C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r>
      <w:tr w:rsidR="00CE1E80" w:rsidRPr="00CE1E80" w14:paraId="02D7BC48" w14:textId="77777777" w:rsidTr="008A32A5">
        <w:trPr>
          <w:trHeight w:val="255"/>
        </w:trPr>
        <w:tc>
          <w:tcPr>
            <w:tcW w:w="696" w:type="dxa"/>
            <w:shd w:val="clear" w:color="auto" w:fill="auto"/>
            <w:noWrap/>
            <w:vAlign w:val="bottom"/>
          </w:tcPr>
          <w:p w14:paraId="3E851B2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86</w:t>
            </w:r>
          </w:p>
        </w:tc>
        <w:tc>
          <w:tcPr>
            <w:tcW w:w="5583" w:type="dxa"/>
            <w:shd w:val="clear" w:color="auto" w:fill="auto"/>
            <w:noWrap/>
            <w:vAlign w:val="bottom"/>
          </w:tcPr>
          <w:p w14:paraId="136F1B8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Kubilo g. 4, Pabališkių k., Prienų r. sav.</w:t>
            </w:r>
          </w:p>
        </w:tc>
        <w:tc>
          <w:tcPr>
            <w:tcW w:w="842" w:type="dxa"/>
            <w:shd w:val="clear" w:color="auto" w:fill="auto"/>
            <w:noWrap/>
            <w:vAlign w:val="bottom"/>
          </w:tcPr>
          <w:p w14:paraId="2880EA8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852" w:type="dxa"/>
            <w:shd w:val="clear" w:color="auto" w:fill="auto"/>
            <w:noWrap/>
            <w:vAlign w:val="bottom"/>
          </w:tcPr>
          <w:p w14:paraId="74B1417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64" w:type="dxa"/>
            <w:shd w:val="clear" w:color="auto" w:fill="auto"/>
            <w:noWrap/>
            <w:vAlign w:val="bottom"/>
          </w:tcPr>
          <w:p w14:paraId="4F2A1E1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tcPr>
          <w:p w14:paraId="1DD155D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r>
      <w:tr w:rsidR="00CE1E80" w:rsidRPr="00CE1E80" w14:paraId="71F513EA" w14:textId="77777777" w:rsidTr="008A32A5">
        <w:trPr>
          <w:trHeight w:val="255"/>
        </w:trPr>
        <w:tc>
          <w:tcPr>
            <w:tcW w:w="696" w:type="dxa"/>
            <w:shd w:val="clear" w:color="auto" w:fill="auto"/>
            <w:noWrap/>
            <w:vAlign w:val="bottom"/>
          </w:tcPr>
          <w:p w14:paraId="295EC41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87</w:t>
            </w:r>
          </w:p>
        </w:tc>
        <w:tc>
          <w:tcPr>
            <w:tcW w:w="5583" w:type="dxa"/>
            <w:shd w:val="clear" w:color="auto" w:fill="auto"/>
            <w:noWrap/>
            <w:vAlign w:val="bottom"/>
          </w:tcPr>
          <w:p w14:paraId="3395671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Liepų g. 2, Strielčių k., Prienų r. sav.</w:t>
            </w:r>
          </w:p>
        </w:tc>
        <w:tc>
          <w:tcPr>
            <w:tcW w:w="842" w:type="dxa"/>
            <w:shd w:val="clear" w:color="auto" w:fill="auto"/>
            <w:noWrap/>
            <w:vAlign w:val="bottom"/>
          </w:tcPr>
          <w:p w14:paraId="05A0F22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c>
          <w:tcPr>
            <w:tcW w:w="852" w:type="dxa"/>
            <w:shd w:val="clear" w:color="auto" w:fill="auto"/>
            <w:noWrap/>
            <w:vAlign w:val="bottom"/>
          </w:tcPr>
          <w:p w14:paraId="0A77050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64" w:type="dxa"/>
            <w:shd w:val="clear" w:color="auto" w:fill="auto"/>
            <w:noWrap/>
            <w:vAlign w:val="bottom"/>
          </w:tcPr>
          <w:p w14:paraId="1309D51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792" w:type="dxa"/>
            <w:shd w:val="clear" w:color="auto" w:fill="auto"/>
            <w:noWrap/>
            <w:vAlign w:val="bottom"/>
          </w:tcPr>
          <w:p w14:paraId="7B406F2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r>
      <w:tr w:rsidR="00CE1E80" w:rsidRPr="00CE1E80" w14:paraId="3A54637C" w14:textId="77777777" w:rsidTr="008A32A5">
        <w:trPr>
          <w:trHeight w:val="255"/>
        </w:trPr>
        <w:tc>
          <w:tcPr>
            <w:tcW w:w="696" w:type="dxa"/>
            <w:shd w:val="clear" w:color="auto" w:fill="auto"/>
            <w:noWrap/>
            <w:vAlign w:val="bottom"/>
          </w:tcPr>
          <w:p w14:paraId="6209F5D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88</w:t>
            </w:r>
          </w:p>
        </w:tc>
        <w:tc>
          <w:tcPr>
            <w:tcW w:w="5583" w:type="dxa"/>
            <w:shd w:val="clear" w:color="auto" w:fill="auto"/>
            <w:noWrap/>
            <w:vAlign w:val="bottom"/>
          </w:tcPr>
          <w:p w14:paraId="3328058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Liepų g. 4, Strielčių k., Prienų r. sav.</w:t>
            </w:r>
          </w:p>
        </w:tc>
        <w:tc>
          <w:tcPr>
            <w:tcW w:w="842" w:type="dxa"/>
            <w:shd w:val="clear" w:color="auto" w:fill="auto"/>
            <w:noWrap/>
            <w:vAlign w:val="bottom"/>
          </w:tcPr>
          <w:p w14:paraId="2167F0A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c>
          <w:tcPr>
            <w:tcW w:w="852" w:type="dxa"/>
            <w:shd w:val="clear" w:color="auto" w:fill="auto"/>
            <w:noWrap/>
            <w:vAlign w:val="bottom"/>
          </w:tcPr>
          <w:p w14:paraId="2B87A80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864" w:type="dxa"/>
            <w:shd w:val="clear" w:color="auto" w:fill="auto"/>
            <w:noWrap/>
            <w:vAlign w:val="bottom"/>
          </w:tcPr>
          <w:p w14:paraId="0E47112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792" w:type="dxa"/>
            <w:shd w:val="clear" w:color="auto" w:fill="auto"/>
            <w:noWrap/>
            <w:vAlign w:val="bottom"/>
          </w:tcPr>
          <w:p w14:paraId="576AE15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r>
      <w:tr w:rsidR="00CE1E80" w:rsidRPr="00CE1E80" w14:paraId="013F9F88" w14:textId="77777777" w:rsidTr="008A32A5">
        <w:trPr>
          <w:trHeight w:val="255"/>
        </w:trPr>
        <w:tc>
          <w:tcPr>
            <w:tcW w:w="696" w:type="dxa"/>
            <w:shd w:val="clear" w:color="auto" w:fill="auto"/>
            <w:noWrap/>
            <w:vAlign w:val="bottom"/>
          </w:tcPr>
          <w:p w14:paraId="5279567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89</w:t>
            </w:r>
          </w:p>
        </w:tc>
        <w:tc>
          <w:tcPr>
            <w:tcW w:w="5583" w:type="dxa"/>
            <w:shd w:val="clear" w:color="auto" w:fill="auto"/>
            <w:noWrap/>
            <w:vAlign w:val="bottom"/>
          </w:tcPr>
          <w:p w14:paraId="13F661C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Liepų g. 15, Purvininkų k., Prienų r. sav.</w:t>
            </w:r>
          </w:p>
        </w:tc>
        <w:tc>
          <w:tcPr>
            <w:tcW w:w="842" w:type="dxa"/>
            <w:shd w:val="clear" w:color="auto" w:fill="auto"/>
            <w:noWrap/>
            <w:vAlign w:val="bottom"/>
          </w:tcPr>
          <w:p w14:paraId="6E11EDA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52" w:type="dxa"/>
            <w:shd w:val="clear" w:color="auto" w:fill="auto"/>
            <w:noWrap/>
            <w:vAlign w:val="bottom"/>
          </w:tcPr>
          <w:p w14:paraId="40D6074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64" w:type="dxa"/>
            <w:shd w:val="clear" w:color="auto" w:fill="auto"/>
            <w:noWrap/>
            <w:vAlign w:val="bottom"/>
          </w:tcPr>
          <w:p w14:paraId="6DE1842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792" w:type="dxa"/>
            <w:shd w:val="clear" w:color="auto" w:fill="auto"/>
            <w:noWrap/>
            <w:vAlign w:val="bottom"/>
          </w:tcPr>
          <w:p w14:paraId="7F97E52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26DDCA3F" w14:textId="77777777" w:rsidTr="008A32A5">
        <w:trPr>
          <w:trHeight w:val="255"/>
        </w:trPr>
        <w:tc>
          <w:tcPr>
            <w:tcW w:w="696" w:type="dxa"/>
            <w:shd w:val="clear" w:color="auto" w:fill="auto"/>
            <w:noWrap/>
            <w:vAlign w:val="bottom"/>
          </w:tcPr>
          <w:p w14:paraId="00D7D01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90</w:t>
            </w:r>
          </w:p>
        </w:tc>
        <w:tc>
          <w:tcPr>
            <w:tcW w:w="5583" w:type="dxa"/>
            <w:shd w:val="clear" w:color="auto" w:fill="auto"/>
            <w:noWrap/>
            <w:vAlign w:val="bottom"/>
          </w:tcPr>
          <w:p w14:paraId="7256D83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Naujakurių g. 2, Mačiūnų k., Prienų r. sav.</w:t>
            </w:r>
          </w:p>
        </w:tc>
        <w:tc>
          <w:tcPr>
            <w:tcW w:w="842" w:type="dxa"/>
            <w:shd w:val="clear" w:color="auto" w:fill="auto"/>
            <w:noWrap/>
            <w:vAlign w:val="bottom"/>
          </w:tcPr>
          <w:p w14:paraId="08B1EE3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52" w:type="dxa"/>
            <w:shd w:val="clear" w:color="auto" w:fill="auto"/>
            <w:noWrap/>
            <w:vAlign w:val="bottom"/>
          </w:tcPr>
          <w:p w14:paraId="2D0B931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64" w:type="dxa"/>
            <w:shd w:val="clear" w:color="auto" w:fill="auto"/>
            <w:noWrap/>
            <w:vAlign w:val="bottom"/>
          </w:tcPr>
          <w:p w14:paraId="301773B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48</w:t>
            </w:r>
          </w:p>
        </w:tc>
        <w:tc>
          <w:tcPr>
            <w:tcW w:w="792" w:type="dxa"/>
            <w:shd w:val="clear" w:color="auto" w:fill="auto"/>
            <w:noWrap/>
            <w:vAlign w:val="bottom"/>
          </w:tcPr>
          <w:p w14:paraId="0EBDEA9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r>
      <w:tr w:rsidR="00CE1E80" w:rsidRPr="00CE1E80" w14:paraId="36F6756C" w14:textId="77777777" w:rsidTr="008A32A5">
        <w:trPr>
          <w:trHeight w:val="255"/>
        </w:trPr>
        <w:tc>
          <w:tcPr>
            <w:tcW w:w="696" w:type="dxa"/>
            <w:shd w:val="clear" w:color="auto" w:fill="auto"/>
            <w:noWrap/>
            <w:vAlign w:val="bottom"/>
          </w:tcPr>
          <w:p w14:paraId="25A4A47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91</w:t>
            </w:r>
          </w:p>
        </w:tc>
        <w:tc>
          <w:tcPr>
            <w:tcW w:w="5583" w:type="dxa"/>
            <w:shd w:val="clear" w:color="auto" w:fill="auto"/>
            <w:noWrap/>
            <w:vAlign w:val="bottom"/>
          </w:tcPr>
          <w:p w14:paraId="3846FB7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Perkūnkalnio g. 3, Purvininkų k., Prienų r. sav.</w:t>
            </w:r>
          </w:p>
        </w:tc>
        <w:tc>
          <w:tcPr>
            <w:tcW w:w="842" w:type="dxa"/>
            <w:shd w:val="clear" w:color="auto" w:fill="auto"/>
            <w:noWrap/>
            <w:vAlign w:val="bottom"/>
          </w:tcPr>
          <w:p w14:paraId="1629FCF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852" w:type="dxa"/>
            <w:shd w:val="clear" w:color="auto" w:fill="auto"/>
            <w:noWrap/>
            <w:vAlign w:val="bottom"/>
          </w:tcPr>
          <w:p w14:paraId="63D974E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64" w:type="dxa"/>
            <w:shd w:val="clear" w:color="auto" w:fill="auto"/>
            <w:noWrap/>
            <w:vAlign w:val="bottom"/>
          </w:tcPr>
          <w:p w14:paraId="28679DF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792" w:type="dxa"/>
            <w:shd w:val="clear" w:color="auto" w:fill="auto"/>
            <w:noWrap/>
            <w:vAlign w:val="bottom"/>
          </w:tcPr>
          <w:p w14:paraId="2A23B57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r>
      <w:tr w:rsidR="00CE1E80" w:rsidRPr="00CE1E80" w14:paraId="3A3C00AB" w14:textId="77777777" w:rsidTr="008A32A5">
        <w:trPr>
          <w:trHeight w:val="255"/>
        </w:trPr>
        <w:tc>
          <w:tcPr>
            <w:tcW w:w="696" w:type="dxa"/>
            <w:shd w:val="clear" w:color="auto" w:fill="auto"/>
            <w:noWrap/>
            <w:vAlign w:val="bottom"/>
          </w:tcPr>
          <w:p w14:paraId="2803712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92</w:t>
            </w:r>
          </w:p>
        </w:tc>
        <w:tc>
          <w:tcPr>
            <w:tcW w:w="5583" w:type="dxa"/>
            <w:shd w:val="clear" w:color="auto" w:fill="auto"/>
            <w:noWrap/>
            <w:vAlign w:val="bottom"/>
          </w:tcPr>
          <w:p w14:paraId="271797A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Šaltupio 1-oji g. 2, Šaltupio k., Prienų r. sav.</w:t>
            </w:r>
          </w:p>
        </w:tc>
        <w:tc>
          <w:tcPr>
            <w:tcW w:w="842" w:type="dxa"/>
            <w:shd w:val="clear" w:color="auto" w:fill="auto"/>
            <w:noWrap/>
            <w:vAlign w:val="bottom"/>
          </w:tcPr>
          <w:p w14:paraId="4F213F3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852" w:type="dxa"/>
            <w:shd w:val="clear" w:color="auto" w:fill="auto"/>
            <w:noWrap/>
            <w:vAlign w:val="bottom"/>
          </w:tcPr>
          <w:p w14:paraId="4982727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tcPr>
          <w:p w14:paraId="2C6D875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tcPr>
          <w:p w14:paraId="00EDB4C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7632B679" w14:textId="77777777" w:rsidTr="008A32A5">
        <w:trPr>
          <w:trHeight w:val="255"/>
        </w:trPr>
        <w:tc>
          <w:tcPr>
            <w:tcW w:w="696" w:type="dxa"/>
            <w:shd w:val="clear" w:color="auto" w:fill="auto"/>
            <w:noWrap/>
            <w:vAlign w:val="bottom"/>
          </w:tcPr>
          <w:p w14:paraId="2AF26E9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93</w:t>
            </w:r>
          </w:p>
        </w:tc>
        <w:tc>
          <w:tcPr>
            <w:tcW w:w="5583" w:type="dxa"/>
            <w:shd w:val="clear" w:color="auto" w:fill="auto"/>
            <w:noWrap/>
            <w:vAlign w:val="bottom"/>
          </w:tcPr>
          <w:p w14:paraId="3188C32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Šaltupio g. 4, Šaltupio k., Prienų r. sav.</w:t>
            </w:r>
          </w:p>
        </w:tc>
        <w:tc>
          <w:tcPr>
            <w:tcW w:w="842" w:type="dxa"/>
            <w:shd w:val="clear" w:color="auto" w:fill="auto"/>
            <w:noWrap/>
            <w:vAlign w:val="bottom"/>
          </w:tcPr>
          <w:p w14:paraId="66B3D9D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tcPr>
          <w:p w14:paraId="1CB977D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64" w:type="dxa"/>
            <w:shd w:val="clear" w:color="auto" w:fill="auto"/>
            <w:noWrap/>
            <w:vAlign w:val="bottom"/>
          </w:tcPr>
          <w:p w14:paraId="1237E97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50</w:t>
            </w:r>
          </w:p>
        </w:tc>
        <w:tc>
          <w:tcPr>
            <w:tcW w:w="792" w:type="dxa"/>
            <w:shd w:val="clear" w:color="auto" w:fill="auto"/>
            <w:noWrap/>
            <w:vAlign w:val="bottom"/>
          </w:tcPr>
          <w:p w14:paraId="0604836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r>
      <w:tr w:rsidR="00CE1E80" w:rsidRPr="00CE1E80" w14:paraId="33B8269F" w14:textId="77777777" w:rsidTr="008A32A5">
        <w:trPr>
          <w:trHeight w:val="255"/>
        </w:trPr>
        <w:tc>
          <w:tcPr>
            <w:tcW w:w="696" w:type="dxa"/>
            <w:shd w:val="clear" w:color="auto" w:fill="auto"/>
            <w:noWrap/>
            <w:vAlign w:val="bottom"/>
          </w:tcPr>
          <w:p w14:paraId="128F43E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94</w:t>
            </w:r>
          </w:p>
        </w:tc>
        <w:tc>
          <w:tcPr>
            <w:tcW w:w="5583" w:type="dxa"/>
            <w:shd w:val="clear" w:color="auto" w:fill="auto"/>
            <w:noWrap/>
            <w:vAlign w:val="bottom"/>
          </w:tcPr>
          <w:p w14:paraId="1D2CF02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Šaltupio g. 10, Šaltupio k., Prienų r. sav.</w:t>
            </w:r>
          </w:p>
        </w:tc>
        <w:tc>
          <w:tcPr>
            <w:tcW w:w="842" w:type="dxa"/>
            <w:shd w:val="clear" w:color="auto" w:fill="auto"/>
            <w:noWrap/>
            <w:vAlign w:val="bottom"/>
          </w:tcPr>
          <w:p w14:paraId="6006C07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52" w:type="dxa"/>
            <w:shd w:val="clear" w:color="auto" w:fill="auto"/>
            <w:noWrap/>
            <w:vAlign w:val="bottom"/>
          </w:tcPr>
          <w:p w14:paraId="7E12986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64" w:type="dxa"/>
            <w:shd w:val="clear" w:color="auto" w:fill="auto"/>
            <w:noWrap/>
            <w:vAlign w:val="bottom"/>
          </w:tcPr>
          <w:p w14:paraId="2A6E8FD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49</w:t>
            </w:r>
          </w:p>
        </w:tc>
        <w:tc>
          <w:tcPr>
            <w:tcW w:w="792" w:type="dxa"/>
            <w:shd w:val="clear" w:color="auto" w:fill="auto"/>
            <w:noWrap/>
            <w:vAlign w:val="bottom"/>
          </w:tcPr>
          <w:p w14:paraId="6E905FC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r>
      <w:tr w:rsidR="00CE1E80" w:rsidRPr="00CE1E80" w14:paraId="0FEC2684" w14:textId="77777777" w:rsidTr="008A32A5">
        <w:trPr>
          <w:trHeight w:val="255"/>
        </w:trPr>
        <w:tc>
          <w:tcPr>
            <w:tcW w:w="696" w:type="dxa"/>
            <w:shd w:val="clear" w:color="auto" w:fill="auto"/>
            <w:noWrap/>
            <w:vAlign w:val="bottom"/>
          </w:tcPr>
          <w:p w14:paraId="3AAE720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95</w:t>
            </w:r>
          </w:p>
        </w:tc>
        <w:tc>
          <w:tcPr>
            <w:tcW w:w="5583" w:type="dxa"/>
            <w:shd w:val="clear" w:color="auto" w:fill="auto"/>
            <w:noWrap/>
            <w:vAlign w:val="bottom"/>
          </w:tcPr>
          <w:p w14:paraId="5158A52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Šaltupio g. 17, Šaltupio k., Prienų r. sav.</w:t>
            </w:r>
          </w:p>
        </w:tc>
        <w:tc>
          <w:tcPr>
            <w:tcW w:w="842" w:type="dxa"/>
            <w:shd w:val="clear" w:color="auto" w:fill="auto"/>
            <w:noWrap/>
            <w:vAlign w:val="bottom"/>
          </w:tcPr>
          <w:p w14:paraId="50C558C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852" w:type="dxa"/>
            <w:shd w:val="clear" w:color="auto" w:fill="auto"/>
            <w:noWrap/>
            <w:vAlign w:val="bottom"/>
          </w:tcPr>
          <w:p w14:paraId="3DEBDBA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864" w:type="dxa"/>
            <w:shd w:val="clear" w:color="auto" w:fill="auto"/>
            <w:noWrap/>
            <w:vAlign w:val="bottom"/>
          </w:tcPr>
          <w:p w14:paraId="1C567E3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46</w:t>
            </w:r>
          </w:p>
        </w:tc>
        <w:tc>
          <w:tcPr>
            <w:tcW w:w="792" w:type="dxa"/>
            <w:shd w:val="clear" w:color="auto" w:fill="auto"/>
            <w:noWrap/>
            <w:vAlign w:val="bottom"/>
          </w:tcPr>
          <w:p w14:paraId="3D34068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r>
      <w:tr w:rsidR="00CE1E80" w:rsidRPr="00CE1E80" w14:paraId="32D96BA6" w14:textId="77777777" w:rsidTr="008A32A5">
        <w:trPr>
          <w:trHeight w:val="255"/>
        </w:trPr>
        <w:tc>
          <w:tcPr>
            <w:tcW w:w="696" w:type="dxa"/>
            <w:shd w:val="clear" w:color="auto" w:fill="auto"/>
            <w:noWrap/>
            <w:vAlign w:val="bottom"/>
          </w:tcPr>
          <w:p w14:paraId="718E60E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96</w:t>
            </w:r>
          </w:p>
        </w:tc>
        <w:tc>
          <w:tcPr>
            <w:tcW w:w="5583" w:type="dxa"/>
            <w:shd w:val="clear" w:color="auto" w:fill="auto"/>
            <w:noWrap/>
            <w:vAlign w:val="bottom"/>
          </w:tcPr>
          <w:p w14:paraId="7E278A2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Šaltupio g. 18, Šaltupio k., Prienų r. sav.</w:t>
            </w:r>
          </w:p>
        </w:tc>
        <w:tc>
          <w:tcPr>
            <w:tcW w:w="842" w:type="dxa"/>
            <w:shd w:val="clear" w:color="auto" w:fill="auto"/>
            <w:noWrap/>
            <w:vAlign w:val="bottom"/>
          </w:tcPr>
          <w:p w14:paraId="4DEBE21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52" w:type="dxa"/>
            <w:shd w:val="clear" w:color="auto" w:fill="auto"/>
            <w:noWrap/>
            <w:vAlign w:val="bottom"/>
          </w:tcPr>
          <w:p w14:paraId="6D4D8A28"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tcPr>
          <w:p w14:paraId="52BA1FC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47</w:t>
            </w:r>
          </w:p>
        </w:tc>
        <w:tc>
          <w:tcPr>
            <w:tcW w:w="792" w:type="dxa"/>
            <w:shd w:val="clear" w:color="auto" w:fill="auto"/>
            <w:noWrap/>
            <w:vAlign w:val="bottom"/>
          </w:tcPr>
          <w:p w14:paraId="49613FC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r>
      <w:tr w:rsidR="00CE1E80" w:rsidRPr="00CE1E80" w14:paraId="22A12DAC" w14:textId="77777777" w:rsidTr="008A32A5">
        <w:trPr>
          <w:trHeight w:val="255"/>
        </w:trPr>
        <w:tc>
          <w:tcPr>
            <w:tcW w:w="696" w:type="dxa"/>
            <w:shd w:val="clear" w:color="auto" w:fill="auto"/>
            <w:noWrap/>
            <w:vAlign w:val="bottom"/>
          </w:tcPr>
          <w:p w14:paraId="5A03806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97</w:t>
            </w:r>
          </w:p>
        </w:tc>
        <w:tc>
          <w:tcPr>
            <w:tcW w:w="5583" w:type="dxa"/>
            <w:shd w:val="clear" w:color="auto" w:fill="auto"/>
            <w:noWrap/>
            <w:vAlign w:val="bottom"/>
          </w:tcPr>
          <w:p w14:paraId="53625CC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Šaltupio g. 20, Šaltupio k., Prienų r. sav.</w:t>
            </w:r>
          </w:p>
        </w:tc>
        <w:tc>
          <w:tcPr>
            <w:tcW w:w="842" w:type="dxa"/>
            <w:shd w:val="clear" w:color="auto" w:fill="auto"/>
            <w:noWrap/>
            <w:vAlign w:val="bottom"/>
          </w:tcPr>
          <w:p w14:paraId="7F8E9C0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54</w:t>
            </w:r>
          </w:p>
        </w:tc>
        <w:tc>
          <w:tcPr>
            <w:tcW w:w="852" w:type="dxa"/>
            <w:shd w:val="clear" w:color="auto" w:fill="auto"/>
            <w:noWrap/>
            <w:vAlign w:val="bottom"/>
          </w:tcPr>
          <w:p w14:paraId="1D03BE6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864" w:type="dxa"/>
            <w:shd w:val="clear" w:color="auto" w:fill="auto"/>
            <w:noWrap/>
            <w:vAlign w:val="bottom"/>
          </w:tcPr>
          <w:p w14:paraId="33AC994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47</w:t>
            </w:r>
          </w:p>
        </w:tc>
        <w:tc>
          <w:tcPr>
            <w:tcW w:w="792" w:type="dxa"/>
            <w:shd w:val="clear" w:color="auto" w:fill="auto"/>
            <w:noWrap/>
            <w:vAlign w:val="bottom"/>
          </w:tcPr>
          <w:p w14:paraId="7F8168D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r>
      <w:tr w:rsidR="00CE1E80" w:rsidRPr="00CE1E80" w14:paraId="26506DF8" w14:textId="77777777" w:rsidTr="008A32A5">
        <w:trPr>
          <w:trHeight w:val="255"/>
        </w:trPr>
        <w:tc>
          <w:tcPr>
            <w:tcW w:w="696" w:type="dxa"/>
            <w:shd w:val="clear" w:color="auto" w:fill="auto"/>
            <w:noWrap/>
            <w:vAlign w:val="bottom"/>
          </w:tcPr>
          <w:p w14:paraId="1C61E04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98</w:t>
            </w:r>
          </w:p>
        </w:tc>
        <w:tc>
          <w:tcPr>
            <w:tcW w:w="5583" w:type="dxa"/>
            <w:shd w:val="clear" w:color="auto" w:fill="auto"/>
            <w:noWrap/>
            <w:vAlign w:val="bottom"/>
          </w:tcPr>
          <w:p w14:paraId="71E6A20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Šaltupio g. 21, Šaltupio k., Prienų r. sav.</w:t>
            </w:r>
          </w:p>
        </w:tc>
        <w:tc>
          <w:tcPr>
            <w:tcW w:w="842" w:type="dxa"/>
            <w:shd w:val="clear" w:color="auto" w:fill="auto"/>
            <w:noWrap/>
            <w:vAlign w:val="bottom"/>
          </w:tcPr>
          <w:p w14:paraId="37E26E9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852" w:type="dxa"/>
            <w:shd w:val="clear" w:color="auto" w:fill="auto"/>
            <w:noWrap/>
            <w:vAlign w:val="bottom"/>
          </w:tcPr>
          <w:p w14:paraId="04B84E9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864" w:type="dxa"/>
            <w:shd w:val="clear" w:color="auto" w:fill="auto"/>
            <w:noWrap/>
            <w:vAlign w:val="bottom"/>
          </w:tcPr>
          <w:p w14:paraId="2DAB231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792" w:type="dxa"/>
            <w:shd w:val="clear" w:color="auto" w:fill="auto"/>
            <w:noWrap/>
            <w:vAlign w:val="bottom"/>
          </w:tcPr>
          <w:p w14:paraId="196DD9F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r>
      <w:tr w:rsidR="00CE1E80" w:rsidRPr="00CE1E80" w14:paraId="1EFAF0CE" w14:textId="77777777" w:rsidTr="008A32A5">
        <w:trPr>
          <w:trHeight w:val="255"/>
        </w:trPr>
        <w:tc>
          <w:tcPr>
            <w:tcW w:w="696" w:type="dxa"/>
            <w:shd w:val="clear" w:color="auto" w:fill="auto"/>
            <w:noWrap/>
            <w:vAlign w:val="bottom"/>
          </w:tcPr>
          <w:p w14:paraId="7697794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99</w:t>
            </w:r>
          </w:p>
        </w:tc>
        <w:tc>
          <w:tcPr>
            <w:tcW w:w="5583" w:type="dxa"/>
            <w:shd w:val="clear" w:color="auto" w:fill="auto"/>
            <w:noWrap/>
            <w:vAlign w:val="bottom"/>
          </w:tcPr>
          <w:p w14:paraId="2C140C0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Šaltupio g. 24, Šaltupio k., Prienų r. sav.</w:t>
            </w:r>
          </w:p>
        </w:tc>
        <w:tc>
          <w:tcPr>
            <w:tcW w:w="842" w:type="dxa"/>
            <w:shd w:val="clear" w:color="auto" w:fill="auto"/>
            <w:noWrap/>
            <w:vAlign w:val="bottom"/>
          </w:tcPr>
          <w:p w14:paraId="181F53B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52" w:type="dxa"/>
            <w:shd w:val="clear" w:color="auto" w:fill="auto"/>
            <w:noWrap/>
            <w:vAlign w:val="bottom"/>
          </w:tcPr>
          <w:p w14:paraId="04DBA37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c>
          <w:tcPr>
            <w:tcW w:w="864" w:type="dxa"/>
            <w:shd w:val="clear" w:color="auto" w:fill="auto"/>
            <w:noWrap/>
            <w:vAlign w:val="bottom"/>
          </w:tcPr>
          <w:p w14:paraId="791BF6F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792" w:type="dxa"/>
            <w:shd w:val="clear" w:color="auto" w:fill="auto"/>
            <w:noWrap/>
            <w:vAlign w:val="bottom"/>
          </w:tcPr>
          <w:p w14:paraId="40DDFB3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66</w:t>
            </w:r>
          </w:p>
        </w:tc>
      </w:tr>
      <w:tr w:rsidR="00CE1E80" w:rsidRPr="00CE1E80" w14:paraId="601C56E8" w14:textId="77777777" w:rsidTr="008A32A5">
        <w:trPr>
          <w:trHeight w:val="255"/>
        </w:trPr>
        <w:tc>
          <w:tcPr>
            <w:tcW w:w="696" w:type="dxa"/>
            <w:shd w:val="clear" w:color="auto" w:fill="auto"/>
            <w:noWrap/>
            <w:vAlign w:val="bottom"/>
          </w:tcPr>
          <w:p w14:paraId="1BF4CC6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100</w:t>
            </w:r>
          </w:p>
        </w:tc>
        <w:tc>
          <w:tcPr>
            <w:tcW w:w="5583" w:type="dxa"/>
            <w:shd w:val="clear" w:color="auto" w:fill="auto"/>
            <w:noWrap/>
            <w:vAlign w:val="bottom"/>
          </w:tcPr>
          <w:p w14:paraId="1953574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Šaltupio g. 30A, Šaltupio k., Prienų r. sav.</w:t>
            </w:r>
          </w:p>
        </w:tc>
        <w:tc>
          <w:tcPr>
            <w:tcW w:w="842" w:type="dxa"/>
            <w:shd w:val="clear" w:color="auto" w:fill="auto"/>
            <w:noWrap/>
            <w:vAlign w:val="bottom"/>
          </w:tcPr>
          <w:p w14:paraId="2D4804E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52" w:type="dxa"/>
            <w:shd w:val="clear" w:color="auto" w:fill="auto"/>
            <w:noWrap/>
            <w:vAlign w:val="bottom"/>
          </w:tcPr>
          <w:p w14:paraId="3EF1D28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57</w:t>
            </w:r>
          </w:p>
        </w:tc>
        <w:tc>
          <w:tcPr>
            <w:tcW w:w="864" w:type="dxa"/>
            <w:shd w:val="clear" w:color="auto" w:fill="auto"/>
            <w:noWrap/>
            <w:vAlign w:val="bottom"/>
          </w:tcPr>
          <w:p w14:paraId="5E26B4D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53</w:t>
            </w:r>
          </w:p>
        </w:tc>
        <w:tc>
          <w:tcPr>
            <w:tcW w:w="792" w:type="dxa"/>
            <w:shd w:val="clear" w:color="auto" w:fill="auto"/>
            <w:noWrap/>
            <w:vAlign w:val="bottom"/>
          </w:tcPr>
          <w:p w14:paraId="0DF3E17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r>
      <w:tr w:rsidR="00CE1E80" w:rsidRPr="00CE1E80" w14:paraId="2833FE53" w14:textId="77777777" w:rsidTr="008A32A5">
        <w:trPr>
          <w:trHeight w:val="255"/>
        </w:trPr>
        <w:tc>
          <w:tcPr>
            <w:tcW w:w="696" w:type="dxa"/>
            <w:shd w:val="clear" w:color="auto" w:fill="auto"/>
            <w:noWrap/>
            <w:vAlign w:val="bottom"/>
          </w:tcPr>
          <w:p w14:paraId="3A3EFE9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101</w:t>
            </w:r>
          </w:p>
        </w:tc>
        <w:tc>
          <w:tcPr>
            <w:tcW w:w="5583" w:type="dxa"/>
            <w:shd w:val="clear" w:color="auto" w:fill="auto"/>
            <w:noWrap/>
            <w:vAlign w:val="bottom"/>
          </w:tcPr>
          <w:p w14:paraId="1DB9A77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Šilo g. 1, Pakumprio k., Prienų r. sav.</w:t>
            </w:r>
          </w:p>
        </w:tc>
        <w:tc>
          <w:tcPr>
            <w:tcW w:w="842" w:type="dxa"/>
            <w:shd w:val="clear" w:color="auto" w:fill="auto"/>
            <w:noWrap/>
            <w:vAlign w:val="bottom"/>
          </w:tcPr>
          <w:p w14:paraId="765989E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c>
          <w:tcPr>
            <w:tcW w:w="852" w:type="dxa"/>
            <w:shd w:val="clear" w:color="auto" w:fill="auto"/>
            <w:noWrap/>
            <w:vAlign w:val="bottom"/>
          </w:tcPr>
          <w:p w14:paraId="640CDD7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65</w:t>
            </w:r>
          </w:p>
        </w:tc>
        <w:tc>
          <w:tcPr>
            <w:tcW w:w="864" w:type="dxa"/>
            <w:shd w:val="clear" w:color="auto" w:fill="auto"/>
            <w:noWrap/>
            <w:vAlign w:val="bottom"/>
          </w:tcPr>
          <w:p w14:paraId="5C997ABE"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792" w:type="dxa"/>
            <w:shd w:val="clear" w:color="auto" w:fill="auto"/>
            <w:noWrap/>
            <w:vAlign w:val="bottom"/>
          </w:tcPr>
          <w:p w14:paraId="0706BAA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69</w:t>
            </w:r>
          </w:p>
        </w:tc>
      </w:tr>
      <w:tr w:rsidR="00CE1E80" w:rsidRPr="00CE1E80" w14:paraId="4061F9F3" w14:textId="77777777" w:rsidTr="008A32A5">
        <w:trPr>
          <w:trHeight w:val="255"/>
        </w:trPr>
        <w:tc>
          <w:tcPr>
            <w:tcW w:w="696" w:type="dxa"/>
            <w:shd w:val="clear" w:color="auto" w:fill="auto"/>
            <w:noWrap/>
            <w:vAlign w:val="bottom"/>
          </w:tcPr>
          <w:p w14:paraId="6DB0859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102</w:t>
            </w:r>
          </w:p>
        </w:tc>
        <w:tc>
          <w:tcPr>
            <w:tcW w:w="5583" w:type="dxa"/>
            <w:shd w:val="clear" w:color="auto" w:fill="auto"/>
            <w:noWrap/>
            <w:vAlign w:val="bottom"/>
          </w:tcPr>
          <w:p w14:paraId="280146EC"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Šilo g. 3, Pakumprio k., Prienų r. sav.</w:t>
            </w:r>
          </w:p>
        </w:tc>
        <w:tc>
          <w:tcPr>
            <w:tcW w:w="842" w:type="dxa"/>
            <w:shd w:val="clear" w:color="auto" w:fill="auto"/>
            <w:noWrap/>
            <w:vAlign w:val="bottom"/>
          </w:tcPr>
          <w:p w14:paraId="540AA29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tcPr>
          <w:p w14:paraId="370BCF4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tcPr>
          <w:p w14:paraId="5B1A88A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tcPr>
          <w:p w14:paraId="23F9C75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748CC5FA" w14:textId="77777777" w:rsidTr="008A32A5">
        <w:trPr>
          <w:trHeight w:val="255"/>
        </w:trPr>
        <w:tc>
          <w:tcPr>
            <w:tcW w:w="696" w:type="dxa"/>
            <w:shd w:val="clear" w:color="auto" w:fill="auto"/>
            <w:noWrap/>
            <w:vAlign w:val="bottom"/>
          </w:tcPr>
          <w:p w14:paraId="09BEBDD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103</w:t>
            </w:r>
          </w:p>
        </w:tc>
        <w:tc>
          <w:tcPr>
            <w:tcW w:w="5583" w:type="dxa"/>
            <w:shd w:val="clear" w:color="auto" w:fill="auto"/>
            <w:noWrap/>
            <w:vAlign w:val="bottom"/>
          </w:tcPr>
          <w:p w14:paraId="75859D6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Šilo g. 5, Pakumprio k., Prienų r. sav.</w:t>
            </w:r>
          </w:p>
        </w:tc>
        <w:tc>
          <w:tcPr>
            <w:tcW w:w="842" w:type="dxa"/>
            <w:shd w:val="clear" w:color="auto" w:fill="auto"/>
            <w:noWrap/>
            <w:vAlign w:val="bottom"/>
          </w:tcPr>
          <w:p w14:paraId="21F51A8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c>
          <w:tcPr>
            <w:tcW w:w="852" w:type="dxa"/>
            <w:shd w:val="clear" w:color="auto" w:fill="auto"/>
            <w:noWrap/>
            <w:vAlign w:val="bottom"/>
          </w:tcPr>
          <w:p w14:paraId="530805F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64" w:type="dxa"/>
            <w:shd w:val="clear" w:color="auto" w:fill="auto"/>
            <w:noWrap/>
            <w:vAlign w:val="bottom"/>
          </w:tcPr>
          <w:p w14:paraId="75D9826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792" w:type="dxa"/>
            <w:shd w:val="clear" w:color="auto" w:fill="auto"/>
            <w:noWrap/>
            <w:vAlign w:val="bottom"/>
          </w:tcPr>
          <w:p w14:paraId="346DD4E3"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r>
      <w:tr w:rsidR="00CE1E80" w:rsidRPr="00CE1E80" w14:paraId="2178C4B6" w14:textId="77777777" w:rsidTr="008A32A5">
        <w:trPr>
          <w:trHeight w:val="255"/>
        </w:trPr>
        <w:tc>
          <w:tcPr>
            <w:tcW w:w="696" w:type="dxa"/>
            <w:shd w:val="clear" w:color="auto" w:fill="auto"/>
            <w:noWrap/>
            <w:vAlign w:val="bottom"/>
          </w:tcPr>
          <w:p w14:paraId="57940CE4"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104</w:t>
            </w:r>
          </w:p>
        </w:tc>
        <w:tc>
          <w:tcPr>
            <w:tcW w:w="5583" w:type="dxa"/>
            <w:shd w:val="clear" w:color="auto" w:fill="auto"/>
            <w:noWrap/>
            <w:vAlign w:val="bottom"/>
          </w:tcPr>
          <w:p w14:paraId="65BF777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Šilo g. 7, Pakumprio k., Prienų r. sav.</w:t>
            </w:r>
          </w:p>
        </w:tc>
        <w:tc>
          <w:tcPr>
            <w:tcW w:w="842" w:type="dxa"/>
            <w:shd w:val="clear" w:color="auto" w:fill="auto"/>
            <w:noWrap/>
            <w:vAlign w:val="bottom"/>
          </w:tcPr>
          <w:p w14:paraId="7D562A7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63</w:t>
            </w:r>
          </w:p>
        </w:tc>
        <w:tc>
          <w:tcPr>
            <w:tcW w:w="852" w:type="dxa"/>
            <w:shd w:val="clear" w:color="auto" w:fill="auto"/>
            <w:noWrap/>
            <w:vAlign w:val="bottom"/>
          </w:tcPr>
          <w:p w14:paraId="6DA870E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64" w:type="dxa"/>
            <w:shd w:val="clear" w:color="auto" w:fill="auto"/>
            <w:noWrap/>
            <w:vAlign w:val="bottom"/>
          </w:tcPr>
          <w:p w14:paraId="71FFF4A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55</w:t>
            </w:r>
          </w:p>
        </w:tc>
        <w:tc>
          <w:tcPr>
            <w:tcW w:w="792" w:type="dxa"/>
            <w:shd w:val="clear" w:color="auto" w:fill="auto"/>
            <w:noWrap/>
            <w:vAlign w:val="bottom"/>
          </w:tcPr>
          <w:p w14:paraId="0359A76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r>
      <w:tr w:rsidR="00CE1E80" w:rsidRPr="00CE1E80" w14:paraId="72C72EC8" w14:textId="77777777" w:rsidTr="008A32A5">
        <w:trPr>
          <w:trHeight w:val="255"/>
        </w:trPr>
        <w:tc>
          <w:tcPr>
            <w:tcW w:w="696" w:type="dxa"/>
            <w:shd w:val="clear" w:color="auto" w:fill="auto"/>
            <w:noWrap/>
            <w:vAlign w:val="bottom"/>
          </w:tcPr>
          <w:p w14:paraId="311F31D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105</w:t>
            </w:r>
          </w:p>
        </w:tc>
        <w:tc>
          <w:tcPr>
            <w:tcW w:w="5583" w:type="dxa"/>
            <w:shd w:val="clear" w:color="auto" w:fill="auto"/>
            <w:noWrap/>
            <w:vAlign w:val="bottom"/>
          </w:tcPr>
          <w:p w14:paraId="14C8CA8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Topolių g. 18, Pabališkių k., Prienų r. sav.</w:t>
            </w:r>
          </w:p>
        </w:tc>
        <w:tc>
          <w:tcPr>
            <w:tcW w:w="842" w:type="dxa"/>
            <w:shd w:val="clear" w:color="auto" w:fill="auto"/>
            <w:noWrap/>
            <w:vAlign w:val="bottom"/>
          </w:tcPr>
          <w:p w14:paraId="760E24F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60</w:t>
            </w:r>
          </w:p>
        </w:tc>
        <w:tc>
          <w:tcPr>
            <w:tcW w:w="852" w:type="dxa"/>
            <w:shd w:val="clear" w:color="auto" w:fill="auto"/>
            <w:noWrap/>
            <w:vAlign w:val="bottom"/>
          </w:tcPr>
          <w:p w14:paraId="17ADBB2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56</w:t>
            </w:r>
          </w:p>
        </w:tc>
        <w:tc>
          <w:tcPr>
            <w:tcW w:w="864" w:type="dxa"/>
            <w:shd w:val="clear" w:color="auto" w:fill="auto"/>
            <w:noWrap/>
            <w:vAlign w:val="bottom"/>
          </w:tcPr>
          <w:p w14:paraId="7EF0A3E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52</w:t>
            </w:r>
          </w:p>
        </w:tc>
        <w:tc>
          <w:tcPr>
            <w:tcW w:w="792" w:type="dxa"/>
            <w:shd w:val="clear" w:color="auto" w:fill="auto"/>
            <w:noWrap/>
            <w:vAlign w:val="bottom"/>
          </w:tcPr>
          <w:p w14:paraId="70CC9042"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r>
      <w:tr w:rsidR="00CE1E80" w:rsidRPr="00CE1E80" w14:paraId="597407C7" w14:textId="77777777" w:rsidTr="008A32A5">
        <w:trPr>
          <w:trHeight w:val="255"/>
        </w:trPr>
        <w:tc>
          <w:tcPr>
            <w:tcW w:w="696" w:type="dxa"/>
            <w:shd w:val="clear" w:color="auto" w:fill="auto"/>
            <w:noWrap/>
            <w:vAlign w:val="bottom"/>
          </w:tcPr>
          <w:p w14:paraId="5E5AA3C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106</w:t>
            </w:r>
          </w:p>
        </w:tc>
        <w:tc>
          <w:tcPr>
            <w:tcW w:w="5583" w:type="dxa"/>
            <w:shd w:val="clear" w:color="auto" w:fill="auto"/>
            <w:noWrap/>
            <w:vAlign w:val="bottom"/>
          </w:tcPr>
          <w:p w14:paraId="564992CF"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Žvejų g. 1, Išlaužo k., Prienų r. sav.</w:t>
            </w:r>
          </w:p>
        </w:tc>
        <w:tc>
          <w:tcPr>
            <w:tcW w:w="842" w:type="dxa"/>
            <w:shd w:val="clear" w:color="auto" w:fill="auto"/>
            <w:noWrap/>
            <w:vAlign w:val="bottom"/>
          </w:tcPr>
          <w:p w14:paraId="5F91EBA9"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67</w:t>
            </w:r>
          </w:p>
        </w:tc>
        <w:tc>
          <w:tcPr>
            <w:tcW w:w="852" w:type="dxa"/>
            <w:shd w:val="clear" w:color="auto" w:fill="auto"/>
            <w:noWrap/>
            <w:vAlign w:val="bottom"/>
          </w:tcPr>
          <w:p w14:paraId="7C0A91C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64</w:t>
            </w:r>
          </w:p>
        </w:tc>
        <w:tc>
          <w:tcPr>
            <w:tcW w:w="864" w:type="dxa"/>
            <w:shd w:val="clear" w:color="auto" w:fill="auto"/>
            <w:noWrap/>
            <w:vAlign w:val="bottom"/>
          </w:tcPr>
          <w:p w14:paraId="3C8761E6"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59</w:t>
            </w:r>
          </w:p>
        </w:tc>
        <w:tc>
          <w:tcPr>
            <w:tcW w:w="792" w:type="dxa"/>
            <w:shd w:val="clear" w:color="auto" w:fill="auto"/>
            <w:noWrap/>
            <w:vAlign w:val="bottom"/>
          </w:tcPr>
          <w:p w14:paraId="30C38FE5"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68</w:t>
            </w:r>
          </w:p>
        </w:tc>
      </w:tr>
      <w:tr w:rsidR="00CE1E80" w:rsidRPr="00CE1E80" w14:paraId="3FD7CE1A" w14:textId="77777777" w:rsidTr="008A32A5">
        <w:trPr>
          <w:trHeight w:val="255"/>
        </w:trPr>
        <w:tc>
          <w:tcPr>
            <w:tcW w:w="696" w:type="dxa"/>
            <w:shd w:val="clear" w:color="auto" w:fill="auto"/>
            <w:noWrap/>
            <w:vAlign w:val="bottom"/>
            <w:hideMark/>
          </w:tcPr>
          <w:p w14:paraId="535B30FD"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107</w:t>
            </w:r>
          </w:p>
        </w:tc>
        <w:tc>
          <w:tcPr>
            <w:tcW w:w="5583" w:type="dxa"/>
            <w:shd w:val="clear" w:color="auto" w:fill="auto"/>
            <w:noWrap/>
            <w:vAlign w:val="bottom"/>
          </w:tcPr>
          <w:p w14:paraId="6C732FA0"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Žvejų g. 4, Išlaužo k., Prienų r. sav.</w:t>
            </w:r>
          </w:p>
        </w:tc>
        <w:tc>
          <w:tcPr>
            <w:tcW w:w="842" w:type="dxa"/>
            <w:shd w:val="clear" w:color="auto" w:fill="auto"/>
            <w:noWrap/>
            <w:vAlign w:val="bottom"/>
          </w:tcPr>
          <w:p w14:paraId="19F7058A"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61</w:t>
            </w:r>
          </w:p>
        </w:tc>
        <w:tc>
          <w:tcPr>
            <w:tcW w:w="852" w:type="dxa"/>
            <w:shd w:val="clear" w:color="auto" w:fill="auto"/>
            <w:noWrap/>
            <w:vAlign w:val="bottom"/>
          </w:tcPr>
          <w:p w14:paraId="349C2EB7"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58</w:t>
            </w:r>
          </w:p>
        </w:tc>
        <w:tc>
          <w:tcPr>
            <w:tcW w:w="864" w:type="dxa"/>
            <w:shd w:val="clear" w:color="auto" w:fill="auto"/>
            <w:noWrap/>
            <w:vAlign w:val="bottom"/>
          </w:tcPr>
          <w:p w14:paraId="66B8E311"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51</w:t>
            </w:r>
          </w:p>
        </w:tc>
        <w:tc>
          <w:tcPr>
            <w:tcW w:w="792" w:type="dxa"/>
            <w:shd w:val="clear" w:color="auto" w:fill="auto"/>
            <w:noWrap/>
            <w:vAlign w:val="bottom"/>
          </w:tcPr>
          <w:p w14:paraId="5DEBF30B" w14:textId="77777777" w:rsidR="00C37ADB" w:rsidRPr="00CE1E80" w:rsidRDefault="00C37ADB" w:rsidP="008A32A5">
            <w:pPr>
              <w:rPr>
                <w:rFonts w:cs="Times New Roman"/>
                <w:sz w:val="20"/>
                <w:szCs w:val="20"/>
                <w:lang w:eastAsia="lt-LT"/>
              </w:rPr>
            </w:pPr>
            <w:r w:rsidRPr="00CE1E80">
              <w:rPr>
                <w:rFonts w:cs="Times New Roman"/>
                <w:sz w:val="20"/>
                <w:szCs w:val="20"/>
                <w:lang w:eastAsia="lt-LT"/>
              </w:rPr>
              <w:t>62</w:t>
            </w:r>
          </w:p>
        </w:tc>
      </w:tr>
    </w:tbl>
    <w:p w14:paraId="563A0C8C" w14:textId="616C15A0" w:rsidR="004D36F8" w:rsidRPr="00CE1E80" w:rsidRDefault="0090440D" w:rsidP="0090440D">
      <w:r w:rsidRPr="00CE1E80">
        <w:t xml:space="preserve">* Esamu metu pastatas registruotas kaip </w:t>
      </w:r>
      <w:r w:rsidR="00021A48" w:rsidRPr="00CE1E80">
        <w:t>kaimo turizmo sodyba</w:t>
      </w:r>
      <w:r w:rsidRPr="00CE1E80">
        <w:t>. Pastato paskirtis keičiama siekiant jį registruoti kaip komercinės gamybinės paskirties.</w:t>
      </w:r>
    </w:p>
    <w:p w14:paraId="7D114FBC" w14:textId="77777777" w:rsidR="00C37ADB" w:rsidRPr="00CE1E80" w:rsidRDefault="00C37ADB" w:rsidP="00C37ADB">
      <w:pPr>
        <w:ind w:firstLine="709"/>
        <w:jc w:val="both"/>
      </w:pPr>
      <w:r w:rsidRPr="00CE1E80">
        <w:t xml:space="preserve">Atsižvelgiant į tai, kad pagal Valstybinės reikšmės krašto kelio Nr. 130 Kaunas–Prienai–Alytus ruožo nuo 11,60 iki 31,10 km rekonstravimo specialiojo plano (TPD rengimo proceso Nr. T00082209) sprendinius Kauno pl. 1H, Kauno pl. 4 ir Kauno pl. 14, Išlaužo k., Prienų r. sav. esantys gyvenamieji namai paimami visuomenės poreikiams, triukšmas pirmiau nurodytų pastatų gyvenamojoje aplinkoje nevertinamas. Triukšmas nevertinamas ir Kauno pl. 10A, Išlaužo k., Prienų r. </w:t>
      </w:r>
      <w:r w:rsidRPr="00CE1E80">
        <w:lastRenderedPageBreak/>
        <w:t>sav. esančio gyvenamojo namo aplinkoje (pastarasis namas pirmiau nurodyto specialiojo plano pagrindiniame brėžinyje nepažymėtas kaip griaunamas), nes pastarasis namas išsidėstęs sprendinių įgyvendinimo vietoje (jungiamojo kelio statybos vietoje) ir bus griaunamas. Pagal Nekilnojamojo turto registro išrašą Kauno g. 55, Pagirių k., Kauno r. sav. esantis pastatas yra registruotas kaip ūkinis pastatas su gyvenamosiomis patalpomis, todėl pastaruoju atveju triukšmas vertinamas ties pastato fasadu.</w:t>
      </w:r>
    </w:p>
    <w:p w14:paraId="1C2CE426" w14:textId="77777777" w:rsidR="00C37ADB" w:rsidRPr="00CE1E80" w:rsidRDefault="00C37ADB" w:rsidP="00C37ADB">
      <w:pPr>
        <w:ind w:firstLine="709"/>
        <w:jc w:val="both"/>
      </w:pPr>
      <w:r w:rsidRPr="00CE1E80">
        <w:t>Planuojamos ūkinės veiklos sprendinių triukšmo vertinimui atlikti naudoti eismo intensyvumo prognozės 2046 m. duomenys pagal UAB „Kelprojektas“ (nuo 2024 m. sausio 10 d. pavadinimas pakeistas į UAB „Tyrens Lietuva“) užsakymu MB „Eismo inžinerija“ parengtą ataskaitą „Transporto srautų tyrimai ir eismo modeliavimas krašto kelio Nr. 130 Kaunas–Prienai–Alytus ruože nuo 11,60 iki 31,10 km“.</w:t>
      </w:r>
    </w:p>
    <w:p w14:paraId="01393B3C" w14:textId="7454BF56" w:rsidR="00C37ADB" w:rsidRPr="00CE1E80" w:rsidRDefault="00C37ADB" w:rsidP="00C37ADB">
      <w:pPr>
        <w:ind w:firstLine="709"/>
        <w:jc w:val="both"/>
      </w:pPr>
      <w:r w:rsidRPr="00CE1E80">
        <w:t>Suminiam kelių ir geležinkelio kelių transporto triukšmui vertinti naudoti „Rail Baltica” geležinkelio linijos Lenkijos ir Lietuvos valstybių siena–Jiesia modernizavimo ir jos aptarnavimo infrastruktūros statybos ir veiklos poveikio aplinkai vertinimo ataskaitos</w:t>
      </w:r>
      <w:r w:rsidRPr="00CE1E80">
        <w:rPr>
          <w:rStyle w:val="FootnoteReference"/>
        </w:rPr>
        <w:footnoteReference w:id="41"/>
      </w:r>
      <w:r w:rsidRPr="00CE1E80">
        <w:t xml:space="preserve"> </w:t>
      </w:r>
      <w:r w:rsidR="00963025" w:rsidRPr="00CE1E80">
        <w:t>25</w:t>
      </w:r>
      <w:r w:rsidRPr="00CE1E80">
        <w:t xml:space="preserve">, </w:t>
      </w:r>
      <w:r w:rsidR="00963025" w:rsidRPr="00CE1E80">
        <w:t>26</w:t>
      </w:r>
      <w:r w:rsidRPr="00CE1E80">
        <w:t>,</w:t>
      </w:r>
      <w:r w:rsidR="008A76B6" w:rsidRPr="00CE1E80">
        <w:t xml:space="preserve"> </w:t>
      </w:r>
      <w:r w:rsidR="00963025" w:rsidRPr="00CE1E80">
        <w:t xml:space="preserve">27 </w:t>
      </w:r>
      <w:r w:rsidRPr="00CE1E80">
        <w:t xml:space="preserve">lentelėse pateikti geležinkelių transporto eismo intensyvumo duomenys, kurie buvo interpoliuoti geležinkelio transporto eismo intensyvumui esamais geležinkelio keliais 2046 m apskaičiuoti. </w:t>
      </w:r>
    </w:p>
    <w:p w14:paraId="0BA20D78" w14:textId="2EF38336" w:rsidR="00C37ADB" w:rsidRPr="00CE1E80" w:rsidRDefault="00963025" w:rsidP="00C37ADB">
      <w:pPr>
        <w:pStyle w:val="tablecaption0"/>
      </w:pPr>
      <w:r w:rsidRPr="00CE1E80">
        <w:fldChar w:fldCharType="begin"/>
      </w:r>
      <w:r w:rsidRPr="00CE1E80">
        <w:instrText xml:space="preserve"> SEQ lentelė \* ARABIC </w:instrText>
      </w:r>
      <w:r w:rsidRPr="00CE1E80">
        <w:fldChar w:fldCharType="separate"/>
      </w:r>
      <w:bookmarkStart w:id="200" w:name="_Toc195257393"/>
      <w:r w:rsidR="000C666E">
        <w:rPr>
          <w:noProof/>
        </w:rPr>
        <w:t>25</w:t>
      </w:r>
      <w:r w:rsidRPr="00CE1E80">
        <w:rPr>
          <w:noProof/>
        </w:rPr>
        <w:fldChar w:fldCharType="end"/>
      </w:r>
      <w:r w:rsidR="00C37ADB" w:rsidRPr="00CE1E80">
        <w:t xml:space="preserve"> lentelė. Vidutinis pagal paros laikotarpius keleivinių riedmenų (lokomotyvų ir vagonų skaičius kartu sudėjus) eismo intensyvumas esamuose geležinkelio keliuose 2046 m.</w:t>
      </w:r>
      <w:bookmarkEnd w:id="200"/>
    </w:p>
    <w:tbl>
      <w:tblPr>
        <w:tblStyle w:val="TableGrid"/>
        <w:tblW w:w="0" w:type="auto"/>
        <w:tblLook w:val="04A0" w:firstRow="1" w:lastRow="0" w:firstColumn="1" w:lastColumn="0" w:noHBand="0" w:noVBand="1"/>
      </w:tblPr>
      <w:tblGrid>
        <w:gridCol w:w="2406"/>
        <w:gridCol w:w="2407"/>
        <w:gridCol w:w="2407"/>
        <w:gridCol w:w="2408"/>
      </w:tblGrid>
      <w:tr w:rsidR="00CE1E80" w:rsidRPr="00CE1E80" w14:paraId="6127262F" w14:textId="77777777" w:rsidTr="008A32A5">
        <w:trPr>
          <w:cantSplit/>
          <w:tblHeader/>
        </w:trPr>
        <w:tc>
          <w:tcPr>
            <w:tcW w:w="2407" w:type="dxa"/>
            <w:vMerge w:val="restart"/>
            <w:shd w:val="clear" w:color="auto" w:fill="D0CECE" w:themeFill="background2" w:themeFillShade="E6"/>
            <w:vAlign w:val="center"/>
          </w:tcPr>
          <w:p w14:paraId="62EB6F90" w14:textId="77777777" w:rsidR="00C37ADB" w:rsidRPr="00CE1E80" w:rsidRDefault="00C37ADB" w:rsidP="008A32A5">
            <w:pPr>
              <w:keepNext/>
              <w:jc w:val="center"/>
              <w:rPr>
                <w:b/>
                <w:bCs/>
                <w:sz w:val="20"/>
                <w:szCs w:val="18"/>
              </w:rPr>
            </w:pPr>
            <w:r w:rsidRPr="00CE1E80">
              <w:rPr>
                <w:b/>
                <w:bCs/>
                <w:sz w:val="20"/>
                <w:szCs w:val="18"/>
              </w:rPr>
              <w:t>Ruožas</w:t>
            </w:r>
          </w:p>
        </w:tc>
        <w:tc>
          <w:tcPr>
            <w:tcW w:w="7222" w:type="dxa"/>
            <w:gridSpan w:val="3"/>
            <w:shd w:val="clear" w:color="auto" w:fill="D0CECE" w:themeFill="background2" w:themeFillShade="E6"/>
            <w:vAlign w:val="center"/>
          </w:tcPr>
          <w:p w14:paraId="7D23CAC7" w14:textId="77777777" w:rsidR="00C37ADB" w:rsidRPr="00CE1E80" w:rsidRDefault="00C37ADB" w:rsidP="008A32A5">
            <w:pPr>
              <w:keepNext/>
              <w:jc w:val="center"/>
              <w:rPr>
                <w:b/>
                <w:bCs/>
                <w:sz w:val="20"/>
                <w:szCs w:val="18"/>
              </w:rPr>
            </w:pPr>
            <w:r w:rsidRPr="00CE1E80">
              <w:rPr>
                <w:b/>
                <w:bCs/>
                <w:sz w:val="20"/>
                <w:szCs w:val="18"/>
              </w:rPr>
              <w:t>Riedmenų skaičius per parą</w:t>
            </w:r>
          </w:p>
        </w:tc>
      </w:tr>
      <w:tr w:rsidR="00CE1E80" w:rsidRPr="00CE1E80" w14:paraId="023DC753" w14:textId="77777777" w:rsidTr="008A32A5">
        <w:trPr>
          <w:cantSplit/>
          <w:tblHeader/>
        </w:trPr>
        <w:tc>
          <w:tcPr>
            <w:tcW w:w="2407" w:type="dxa"/>
            <w:vMerge/>
            <w:shd w:val="clear" w:color="auto" w:fill="D0CECE" w:themeFill="background2" w:themeFillShade="E6"/>
            <w:vAlign w:val="center"/>
          </w:tcPr>
          <w:p w14:paraId="35F0B683" w14:textId="77777777" w:rsidR="00C37ADB" w:rsidRPr="00CE1E80" w:rsidRDefault="00C37ADB" w:rsidP="008A32A5">
            <w:pPr>
              <w:keepNext/>
              <w:jc w:val="center"/>
              <w:rPr>
                <w:b/>
                <w:bCs/>
                <w:sz w:val="20"/>
                <w:szCs w:val="18"/>
              </w:rPr>
            </w:pPr>
          </w:p>
        </w:tc>
        <w:tc>
          <w:tcPr>
            <w:tcW w:w="2407" w:type="dxa"/>
            <w:shd w:val="clear" w:color="auto" w:fill="D0CECE" w:themeFill="background2" w:themeFillShade="E6"/>
            <w:vAlign w:val="center"/>
          </w:tcPr>
          <w:p w14:paraId="6E968678" w14:textId="77777777" w:rsidR="00C37ADB" w:rsidRPr="00CE1E80" w:rsidRDefault="00C37ADB" w:rsidP="008A32A5">
            <w:pPr>
              <w:keepNext/>
              <w:jc w:val="center"/>
              <w:rPr>
                <w:b/>
                <w:bCs/>
                <w:sz w:val="20"/>
                <w:szCs w:val="18"/>
              </w:rPr>
            </w:pPr>
            <w:r w:rsidRPr="00CE1E80">
              <w:rPr>
                <w:b/>
                <w:bCs/>
                <w:sz w:val="20"/>
                <w:szCs w:val="18"/>
              </w:rPr>
              <w:t>7–19 val.</w:t>
            </w:r>
          </w:p>
        </w:tc>
        <w:tc>
          <w:tcPr>
            <w:tcW w:w="2407" w:type="dxa"/>
            <w:shd w:val="clear" w:color="auto" w:fill="D0CECE" w:themeFill="background2" w:themeFillShade="E6"/>
            <w:vAlign w:val="center"/>
          </w:tcPr>
          <w:p w14:paraId="1FB1A35B" w14:textId="77777777" w:rsidR="00C37ADB" w:rsidRPr="00CE1E80" w:rsidRDefault="00C37ADB" w:rsidP="008A32A5">
            <w:pPr>
              <w:keepNext/>
              <w:jc w:val="center"/>
              <w:rPr>
                <w:b/>
                <w:bCs/>
                <w:sz w:val="20"/>
                <w:szCs w:val="18"/>
              </w:rPr>
            </w:pPr>
            <w:r w:rsidRPr="00CE1E80">
              <w:rPr>
                <w:b/>
                <w:bCs/>
                <w:sz w:val="20"/>
                <w:szCs w:val="18"/>
              </w:rPr>
              <w:t>19–22 val.</w:t>
            </w:r>
          </w:p>
        </w:tc>
        <w:tc>
          <w:tcPr>
            <w:tcW w:w="2408" w:type="dxa"/>
            <w:shd w:val="clear" w:color="auto" w:fill="D0CECE" w:themeFill="background2" w:themeFillShade="E6"/>
            <w:vAlign w:val="center"/>
          </w:tcPr>
          <w:p w14:paraId="7CD493FA" w14:textId="77777777" w:rsidR="00C37ADB" w:rsidRPr="00CE1E80" w:rsidRDefault="00C37ADB" w:rsidP="008A32A5">
            <w:pPr>
              <w:keepNext/>
              <w:jc w:val="center"/>
              <w:rPr>
                <w:b/>
                <w:bCs/>
                <w:sz w:val="20"/>
                <w:szCs w:val="18"/>
              </w:rPr>
            </w:pPr>
            <w:r w:rsidRPr="00CE1E80">
              <w:rPr>
                <w:b/>
                <w:bCs/>
                <w:sz w:val="20"/>
                <w:szCs w:val="18"/>
              </w:rPr>
              <w:t>22–7 val.</w:t>
            </w:r>
          </w:p>
        </w:tc>
      </w:tr>
      <w:tr w:rsidR="00CE1E80" w:rsidRPr="00CE1E80" w14:paraId="16766B49" w14:textId="77777777" w:rsidTr="008A32A5">
        <w:tc>
          <w:tcPr>
            <w:tcW w:w="2407" w:type="dxa"/>
            <w:vMerge w:val="restart"/>
          </w:tcPr>
          <w:p w14:paraId="1714650A" w14:textId="77777777" w:rsidR="00C37ADB" w:rsidRPr="00CE1E80" w:rsidRDefault="00C37ADB" w:rsidP="008A32A5">
            <w:pPr>
              <w:jc w:val="both"/>
              <w:rPr>
                <w:sz w:val="20"/>
                <w:szCs w:val="18"/>
              </w:rPr>
            </w:pPr>
            <w:r w:rsidRPr="00CE1E80">
              <w:rPr>
                <w:sz w:val="20"/>
                <w:szCs w:val="18"/>
              </w:rPr>
              <w:t>Jiesia–Kazlų Rūda</w:t>
            </w:r>
          </w:p>
        </w:tc>
        <w:tc>
          <w:tcPr>
            <w:tcW w:w="7222" w:type="dxa"/>
            <w:gridSpan w:val="3"/>
          </w:tcPr>
          <w:p w14:paraId="0474F8B8" w14:textId="77777777" w:rsidR="00C37ADB" w:rsidRPr="00CE1E80" w:rsidRDefault="00C37ADB" w:rsidP="008A32A5">
            <w:pPr>
              <w:keepNext/>
              <w:jc w:val="center"/>
              <w:rPr>
                <w:sz w:val="20"/>
                <w:szCs w:val="18"/>
              </w:rPr>
            </w:pPr>
            <w:r w:rsidRPr="00CE1E80">
              <w:rPr>
                <w:sz w:val="20"/>
                <w:szCs w:val="18"/>
              </w:rPr>
              <w:t>1520 mm pločio vėžė</w:t>
            </w:r>
          </w:p>
        </w:tc>
      </w:tr>
      <w:tr w:rsidR="00CE1E80" w:rsidRPr="00CE1E80" w14:paraId="710CB5BB" w14:textId="77777777" w:rsidTr="008A32A5">
        <w:tc>
          <w:tcPr>
            <w:tcW w:w="2407" w:type="dxa"/>
            <w:vMerge/>
          </w:tcPr>
          <w:p w14:paraId="57FE8B16" w14:textId="77777777" w:rsidR="00C37ADB" w:rsidRPr="00CE1E80" w:rsidRDefault="00C37ADB" w:rsidP="008A32A5">
            <w:pPr>
              <w:jc w:val="both"/>
              <w:rPr>
                <w:sz w:val="20"/>
                <w:szCs w:val="18"/>
              </w:rPr>
            </w:pPr>
          </w:p>
        </w:tc>
        <w:tc>
          <w:tcPr>
            <w:tcW w:w="2407" w:type="dxa"/>
          </w:tcPr>
          <w:p w14:paraId="5B2AB457" w14:textId="77777777" w:rsidR="00C37ADB" w:rsidRPr="00CE1E80" w:rsidRDefault="00C37ADB" w:rsidP="008A32A5">
            <w:pPr>
              <w:keepNext/>
              <w:jc w:val="both"/>
              <w:rPr>
                <w:sz w:val="20"/>
                <w:szCs w:val="18"/>
              </w:rPr>
            </w:pPr>
            <w:r w:rsidRPr="00CE1E80">
              <w:rPr>
                <w:sz w:val="20"/>
                <w:szCs w:val="18"/>
              </w:rPr>
              <w:t>94</w:t>
            </w:r>
          </w:p>
        </w:tc>
        <w:tc>
          <w:tcPr>
            <w:tcW w:w="2407" w:type="dxa"/>
          </w:tcPr>
          <w:p w14:paraId="10555649" w14:textId="77777777" w:rsidR="00C37ADB" w:rsidRPr="00CE1E80" w:rsidRDefault="00C37ADB" w:rsidP="008A32A5">
            <w:pPr>
              <w:keepNext/>
              <w:jc w:val="both"/>
              <w:rPr>
                <w:sz w:val="20"/>
                <w:szCs w:val="18"/>
              </w:rPr>
            </w:pPr>
            <w:r w:rsidRPr="00CE1E80">
              <w:rPr>
                <w:sz w:val="20"/>
                <w:szCs w:val="18"/>
              </w:rPr>
              <w:t>12</w:t>
            </w:r>
          </w:p>
        </w:tc>
        <w:tc>
          <w:tcPr>
            <w:tcW w:w="2408" w:type="dxa"/>
          </w:tcPr>
          <w:p w14:paraId="34DBD87B" w14:textId="77777777" w:rsidR="00C37ADB" w:rsidRPr="00CE1E80" w:rsidRDefault="00C37ADB" w:rsidP="008A32A5">
            <w:pPr>
              <w:keepNext/>
              <w:jc w:val="both"/>
              <w:rPr>
                <w:sz w:val="20"/>
                <w:szCs w:val="18"/>
              </w:rPr>
            </w:pPr>
            <w:r w:rsidRPr="00CE1E80">
              <w:rPr>
                <w:sz w:val="20"/>
                <w:szCs w:val="18"/>
              </w:rPr>
              <w:t>23</w:t>
            </w:r>
          </w:p>
        </w:tc>
      </w:tr>
      <w:tr w:rsidR="00CE1E80" w:rsidRPr="00CE1E80" w14:paraId="1D6050C3" w14:textId="77777777" w:rsidTr="008A32A5">
        <w:tc>
          <w:tcPr>
            <w:tcW w:w="2407" w:type="dxa"/>
            <w:vMerge/>
          </w:tcPr>
          <w:p w14:paraId="0FA4B8FA" w14:textId="77777777" w:rsidR="00C37ADB" w:rsidRPr="00CE1E80" w:rsidRDefault="00C37ADB" w:rsidP="008A32A5">
            <w:pPr>
              <w:jc w:val="both"/>
              <w:rPr>
                <w:sz w:val="20"/>
                <w:szCs w:val="18"/>
              </w:rPr>
            </w:pPr>
          </w:p>
        </w:tc>
        <w:tc>
          <w:tcPr>
            <w:tcW w:w="7222" w:type="dxa"/>
            <w:gridSpan w:val="3"/>
          </w:tcPr>
          <w:p w14:paraId="3D5913FB" w14:textId="77777777" w:rsidR="00C37ADB" w:rsidRPr="00CE1E80" w:rsidRDefault="00C37ADB" w:rsidP="008A32A5">
            <w:pPr>
              <w:keepNext/>
              <w:jc w:val="center"/>
              <w:rPr>
                <w:sz w:val="20"/>
                <w:szCs w:val="18"/>
              </w:rPr>
            </w:pPr>
            <w:r w:rsidRPr="00CE1E80">
              <w:rPr>
                <w:sz w:val="20"/>
                <w:szCs w:val="18"/>
              </w:rPr>
              <w:t>1435 mm pločio vėžė</w:t>
            </w:r>
          </w:p>
        </w:tc>
      </w:tr>
      <w:tr w:rsidR="00C37ADB" w:rsidRPr="00CE1E80" w14:paraId="33FF261F" w14:textId="77777777" w:rsidTr="008A32A5">
        <w:tc>
          <w:tcPr>
            <w:tcW w:w="2407" w:type="dxa"/>
            <w:vMerge/>
          </w:tcPr>
          <w:p w14:paraId="130714BF" w14:textId="77777777" w:rsidR="00C37ADB" w:rsidRPr="00CE1E80" w:rsidRDefault="00C37ADB" w:rsidP="008A32A5">
            <w:pPr>
              <w:jc w:val="both"/>
              <w:rPr>
                <w:sz w:val="20"/>
                <w:szCs w:val="18"/>
              </w:rPr>
            </w:pPr>
          </w:p>
        </w:tc>
        <w:tc>
          <w:tcPr>
            <w:tcW w:w="2407" w:type="dxa"/>
          </w:tcPr>
          <w:p w14:paraId="11B396F1" w14:textId="77777777" w:rsidR="00C37ADB" w:rsidRPr="00CE1E80" w:rsidRDefault="00C37ADB" w:rsidP="008A32A5">
            <w:pPr>
              <w:jc w:val="both"/>
              <w:rPr>
                <w:sz w:val="20"/>
                <w:szCs w:val="18"/>
              </w:rPr>
            </w:pPr>
            <w:r w:rsidRPr="00CE1E80">
              <w:rPr>
                <w:sz w:val="20"/>
                <w:szCs w:val="18"/>
              </w:rPr>
              <w:t>1</w:t>
            </w:r>
          </w:p>
        </w:tc>
        <w:tc>
          <w:tcPr>
            <w:tcW w:w="2407" w:type="dxa"/>
          </w:tcPr>
          <w:p w14:paraId="31B24DD4" w14:textId="77777777" w:rsidR="00C37ADB" w:rsidRPr="00CE1E80" w:rsidRDefault="00C37ADB" w:rsidP="008A32A5">
            <w:pPr>
              <w:jc w:val="both"/>
              <w:rPr>
                <w:sz w:val="20"/>
                <w:szCs w:val="18"/>
              </w:rPr>
            </w:pPr>
            <w:r w:rsidRPr="00CE1E80">
              <w:rPr>
                <w:sz w:val="20"/>
                <w:szCs w:val="18"/>
              </w:rPr>
              <w:t>–</w:t>
            </w:r>
          </w:p>
        </w:tc>
        <w:tc>
          <w:tcPr>
            <w:tcW w:w="2408" w:type="dxa"/>
          </w:tcPr>
          <w:p w14:paraId="20609349" w14:textId="77777777" w:rsidR="00C37ADB" w:rsidRPr="00CE1E80" w:rsidRDefault="00C37ADB" w:rsidP="008A32A5">
            <w:pPr>
              <w:jc w:val="both"/>
              <w:rPr>
                <w:sz w:val="20"/>
                <w:szCs w:val="18"/>
              </w:rPr>
            </w:pPr>
            <w:r w:rsidRPr="00CE1E80">
              <w:rPr>
                <w:sz w:val="20"/>
                <w:szCs w:val="18"/>
              </w:rPr>
              <w:t>–</w:t>
            </w:r>
          </w:p>
        </w:tc>
      </w:tr>
    </w:tbl>
    <w:p w14:paraId="5E663B7E" w14:textId="77777777" w:rsidR="00C37ADB" w:rsidRPr="00CE1E80" w:rsidRDefault="00C37ADB" w:rsidP="00C37ADB">
      <w:pPr>
        <w:jc w:val="both"/>
      </w:pPr>
    </w:p>
    <w:p w14:paraId="13052E83" w14:textId="0424B0BB" w:rsidR="00C37ADB" w:rsidRPr="00CE1E80" w:rsidRDefault="00963025" w:rsidP="00C37ADB">
      <w:pPr>
        <w:pStyle w:val="tablecaption0"/>
      </w:pPr>
      <w:r w:rsidRPr="00CE1E80">
        <w:fldChar w:fldCharType="begin"/>
      </w:r>
      <w:r w:rsidRPr="00CE1E80">
        <w:instrText xml:space="preserve"> SEQ lentelė \* ARABIC </w:instrText>
      </w:r>
      <w:r w:rsidRPr="00CE1E80">
        <w:fldChar w:fldCharType="separate"/>
      </w:r>
      <w:bookmarkStart w:id="201" w:name="_Toc195257394"/>
      <w:r w:rsidR="000C666E">
        <w:rPr>
          <w:noProof/>
        </w:rPr>
        <w:t>26</w:t>
      </w:r>
      <w:r w:rsidRPr="00CE1E80">
        <w:rPr>
          <w:noProof/>
        </w:rPr>
        <w:fldChar w:fldCharType="end"/>
      </w:r>
      <w:r w:rsidR="00C37ADB" w:rsidRPr="00CE1E80">
        <w:t xml:space="preserve"> lentelė. Vidutinis pagal paros laikotarpius krovininių riedmenų (lokomotyvų ir vagonų skaičius kartu sudėjus) eismo intensyvumas esamuose geležinkelio keliuose 2046 m.</w:t>
      </w:r>
      <w:bookmarkEnd w:id="201"/>
    </w:p>
    <w:tbl>
      <w:tblPr>
        <w:tblStyle w:val="TableGrid"/>
        <w:tblW w:w="0" w:type="auto"/>
        <w:tblLook w:val="04A0" w:firstRow="1" w:lastRow="0" w:firstColumn="1" w:lastColumn="0" w:noHBand="0" w:noVBand="1"/>
      </w:tblPr>
      <w:tblGrid>
        <w:gridCol w:w="2406"/>
        <w:gridCol w:w="2407"/>
        <w:gridCol w:w="2407"/>
        <w:gridCol w:w="2408"/>
      </w:tblGrid>
      <w:tr w:rsidR="00CE1E80" w:rsidRPr="00CE1E80" w14:paraId="65790335" w14:textId="77777777" w:rsidTr="008A32A5">
        <w:trPr>
          <w:cantSplit/>
          <w:tblHeader/>
        </w:trPr>
        <w:tc>
          <w:tcPr>
            <w:tcW w:w="2407" w:type="dxa"/>
            <w:vMerge w:val="restart"/>
            <w:shd w:val="clear" w:color="auto" w:fill="D0CECE" w:themeFill="background2" w:themeFillShade="E6"/>
            <w:vAlign w:val="center"/>
          </w:tcPr>
          <w:p w14:paraId="48D613FB" w14:textId="77777777" w:rsidR="00C37ADB" w:rsidRPr="00CE1E80" w:rsidRDefault="00C37ADB" w:rsidP="008A32A5">
            <w:pPr>
              <w:jc w:val="center"/>
              <w:rPr>
                <w:b/>
                <w:bCs/>
                <w:sz w:val="20"/>
                <w:szCs w:val="18"/>
              </w:rPr>
            </w:pPr>
            <w:r w:rsidRPr="00CE1E80">
              <w:rPr>
                <w:b/>
                <w:bCs/>
                <w:sz w:val="20"/>
                <w:szCs w:val="18"/>
              </w:rPr>
              <w:t>Ruožas</w:t>
            </w:r>
          </w:p>
        </w:tc>
        <w:tc>
          <w:tcPr>
            <w:tcW w:w="7222" w:type="dxa"/>
            <w:gridSpan w:val="3"/>
            <w:shd w:val="clear" w:color="auto" w:fill="D0CECE" w:themeFill="background2" w:themeFillShade="E6"/>
            <w:vAlign w:val="center"/>
          </w:tcPr>
          <w:p w14:paraId="57C96D75" w14:textId="77777777" w:rsidR="00C37ADB" w:rsidRPr="00CE1E80" w:rsidRDefault="00C37ADB" w:rsidP="008A32A5">
            <w:pPr>
              <w:jc w:val="center"/>
              <w:rPr>
                <w:b/>
                <w:bCs/>
                <w:sz w:val="20"/>
                <w:szCs w:val="18"/>
              </w:rPr>
            </w:pPr>
            <w:r w:rsidRPr="00CE1E80">
              <w:rPr>
                <w:b/>
                <w:bCs/>
                <w:sz w:val="20"/>
                <w:szCs w:val="18"/>
              </w:rPr>
              <w:t>Riedmenų skaičius per parą</w:t>
            </w:r>
          </w:p>
        </w:tc>
      </w:tr>
      <w:tr w:rsidR="00CE1E80" w:rsidRPr="00CE1E80" w14:paraId="633F8A94" w14:textId="77777777" w:rsidTr="008A32A5">
        <w:trPr>
          <w:cantSplit/>
          <w:tblHeader/>
        </w:trPr>
        <w:tc>
          <w:tcPr>
            <w:tcW w:w="2407" w:type="dxa"/>
            <w:vMerge/>
            <w:shd w:val="clear" w:color="auto" w:fill="D0CECE" w:themeFill="background2" w:themeFillShade="E6"/>
            <w:vAlign w:val="center"/>
          </w:tcPr>
          <w:p w14:paraId="6E7D030F" w14:textId="77777777" w:rsidR="00C37ADB" w:rsidRPr="00CE1E80" w:rsidRDefault="00C37ADB" w:rsidP="008A32A5">
            <w:pPr>
              <w:jc w:val="center"/>
              <w:rPr>
                <w:b/>
                <w:bCs/>
                <w:sz w:val="20"/>
                <w:szCs w:val="18"/>
              </w:rPr>
            </w:pPr>
          </w:p>
        </w:tc>
        <w:tc>
          <w:tcPr>
            <w:tcW w:w="2407" w:type="dxa"/>
            <w:shd w:val="clear" w:color="auto" w:fill="D0CECE" w:themeFill="background2" w:themeFillShade="E6"/>
            <w:vAlign w:val="center"/>
          </w:tcPr>
          <w:p w14:paraId="4CEB4B7D" w14:textId="77777777" w:rsidR="00C37ADB" w:rsidRPr="00CE1E80" w:rsidRDefault="00C37ADB" w:rsidP="008A32A5">
            <w:pPr>
              <w:jc w:val="center"/>
              <w:rPr>
                <w:b/>
                <w:bCs/>
                <w:sz w:val="20"/>
                <w:szCs w:val="18"/>
              </w:rPr>
            </w:pPr>
            <w:r w:rsidRPr="00CE1E80">
              <w:rPr>
                <w:b/>
                <w:bCs/>
                <w:sz w:val="20"/>
                <w:szCs w:val="18"/>
              </w:rPr>
              <w:t>7–19 val.</w:t>
            </w:r>
          </w:p>
        </w:tc>
        <w:tc>
          <w:tcPr>
            <w:tcW w:w="2407" w:type="dxa"/>
            <w:shd w:val="clear" w:color="auto" w:fill="D0CECE" w:themeFill="background2" w:themeFillShade="E6"/>
            <w:vAlign w:val="center"/>
          </w:tcPr>
          <w:p w14:paraId="79BBC9C2" w14:textId="77777777" w:rsidR="00C37ADB" w:rsidRPr="00CE1E80" w:rsidRDefault="00C37ADB" w:rsidP="008A32A5">
            <w:pPr>
              <w:jc w:val="center"/>
              <w:rPr>
                <w:b/>
                <w:bCs/>
                <w:sz w:val="20"/>
                <w:szCs w:val="18"/>
              </w:rPr>
            </w:pPr>
            <w:r w:rsidRPr="00CE1E80">
              <w:rPr>
                <w:b/>
                <w:bCs/>
                <w:sz w:val="20"/>
                <w:szCs w:val="18"/>
              </w:rPr>
              <w:t>19–22 val.</w:t>
            </w:r>
          </w:p>
        </w:tc>
        <w:tc>
          <w:tcPr>
            <w:tcW w:w="2408" w:type="dxa"/>
            <w:shd w:val="clear" w:color="auto" w:fill="D0CECE" w:themeFill="background2" w:themeFillShade="E6"/>
            <w:vAlign w:val="center"/>
          </w:tcPr>
          <w:p w14:paraId="3437FF07" w14:textId="77777777" w:rsidR="00C37ADB" w:rsidRPr="00CE1E80" w:rsidRDefault="00C37ADB" w:rsidP="008A32A5">
            <w:pPr>
              <w:jc w:val="center"/>
              <w:rPr>
                <w:b/>
                <w:bCs/>
                <w:sz w:val="20"/>
                <w:szCs w:val="18"/>
              </w:rPr>
            </w:pPr>
            <w:r w:rsidRPr="00CE1E80">
              <w:rPr>
                <w:b/>
                <w:bCs/>
                <w:sz w:val="20"/>
                <w:szCs w:val="18"/>
              </w:rPr>
              <w:t>22–7 val.</w:t>
            </w:r>
          </w:p>
        </w:tc>
      </w:tr>
      <w:tr w:rsidR="00CE1E80" w:rsidRPr="00CE1E80" w14:paraId="724A7DC1" w14:textId="77777777" w:rsidTr="008A32A5">
        <w:tc>
          <w:tcPr>
            <w:tcW w:w="2407" w:type="dxa"/>
            <w:vMerge w:val="restart"/>
          </w:tcPr>
          <w:p w14:paraId="17B44435" w14:textId="77777777" w:rsidR="00C37ADB" w:rsidRPr="00CE1E80" w:rsidRDefault="00C37ADB" w:rsidP="008A32A5">
            <w:pPr>
              <w:jc w:val="both"/>
              <w:rPr>
                <w:sz w:val="20"/>
                <w:szCs w:val="18"/>
              </w:rPr>
            </w:pPr>
            <w:r w:rsidRPr="00CE1E80">
              <w:rPr>
                <w:sz w:val="20"/>
                <w:szCs w:val="18"/>
              </w:rPr>
              <w:t>Jiesia–Kazlų Rūda</w:t>
            </w:r>
          </w:p>
        </w:tc>
        <w:tc>
          <w:tcPr>
            <w:tcW w:w="7222" w:type="dxa"/>
            <w:gridSpan w:val="3"/>
          </w:tcPr>
          <w:p w14:paraId="79A96311" w14:textId="77777777" w:rsidR="00C37ADB" w:rsidRPr="00CE1E80" w:rsidRDefault="00C37ADB" w:rsidP="008A32A5">
            <w:pPr>
              <w:keepNext/>
              <w:jc w:val="center"/>
              <w:rPr>
                <w:sz w:val="20"/>
                <w:szCs w:val="18"/>
              </w:rPr>
            </w:pPr>
            <w:r w:rsidRPr="00CE1E80">
              <w:rPr>
                <w:sz w:val="20"/>
                <w:szCs w:val="18"/>
              </w:rPr>
              <w:t>1520 mm pločio vėžė</w:t>
            </w:r>
          </w:p>
        </w:tc>
      </w:tr>
      <w:tr w:rsidR="00CE1E80" w:rsidRPr="00CE1E80" w14:paraId="1F178807" w14:textId="77777777" w:rsidTr="008A32A5">
        <w:tc>
          <w:tcPr>
            <w:tcW w:w="2407" w:type="dxa"/>
            <w:vMerge/>
          </w:tcPr>
          <w:p w14:paraId="2EC75B9C" w14:textId="77777777" w:rsidR="00C37ADB" w:rsidRPr="00CE1E80" w:rsidRDefault="00C37ADB" w:rsidP="008A32A5">
            <w:pPr>
              <w:jc w:val="both"/>
              <w:rPr>
                <w:sz w:val="20"/>
                <w:szCs w:val="18"/>
              </w:rPr>
            </w:pPr>
          </w:p>
        </w:tc>
        <w:tc>
          <w:tcPr>
            <w:tcW w:w="2407" w:type="dxa"/>
          </w:tcPr>
          <w:p w14:paraId="31124B4F" w14:textId="77777777" w:rsidR="00C37ADB" w:rsidRPr="00CE1E80" w:rsidRDefault="00C37ADB" w:rsidP="008A32A5">
            <w:pPr>
              <w:jc w:val="both"/>
              <w:rPr>
                <w:sz w:val="20"/>
                <w:szCs w:val="18"/>
              </w:rPr>
            </w:pPr>
            <w:r w:rsidRPr="00CE1E80">
              <w:rPr>
                <w:sz w:val="20"/>
                <w:szCs w:val="18"/>
              </w:rPr>
              <w:t>594</w:t>
            </w:r>
          </w:p>
        </w:tc>
        <w:tc>
          <w:tcPr>
            <w:tcW w:w="2407" w:type="dxa"/>
          </w:tcPr>
          <w:p w14:paraId="25DFF529" w14:textId="77777777" w:rsidR="00C37ADB" w:rsidRPr="00CE1E80" w:rsidRDefault="00C37ADB" w:rsidP="008A32A5">
            <w:pPr>
              <w:keepNext/>
              <w:jc w:val="both"/>
              <w:rPr>
                <w:sz w:val="20"/>
                <w:szCs w:val="18"/>
              </w:rPr>
            </w:pPr>
            <w:r w:rsidRPr="00CE1E80">
              <w:rPr>
                <w:sz w:val="20"/>
                <w:szCs w:val="18"/>
              </w:rPr>
              <w:t>153</w:t>
            </w:r>
          </w:p>
        </w:tc>
        <w:tc>
          <w:tcPr>
            <w:tcW w:w="2408" w:type="dxa"/>
          </w:tcPr>
          <w:p w14:paraId="1BCCE91C" w14:textId="77777777" w:rsidR="00C37ADB" w:rsidRPr="00CE1E80" w:rsidRDefault="00C37ADB" w:rsidP="008A32A5">
            <w:pPr>
              <w:jc w:val="both"/>
              <w:rPr>
                <w:sz w:val="20"/>
                <w:szCs w:val="18"/>
              </w:rPr>
            </w:pPr>
            <w:r w:rsidRPr="00CE1E80">
              <w:rPr>
                <w:sz w:val="20"/>
                <w:szCs w:val="18"/>
              </w:rPr>
              <w:t>630</w:t>
            </w:r>
          </w:p>
        </w:tc>
      </w:tr>
      <w:tr w:rsidR="00CE1E80" w:rsidRPr="00CE1E80" w14:paraId="7157A9BE" w14:textId="77777777" w:rsidTr="008A32A5">
        <w:tc>
          <w:tcPr>
            <w:tcW w:w="2407" w:type="dxa"/>
            <w:vMerge/>
          </w:tcPr>
          <w:p w14:paraId="64CA3880" w14:textId="77777777" w:rsidR="00C37ADB" w:rsidRPr="00CE1E80" w:rsidRDefault="00C37ADB" w:rsidP="008A32A5">
            <w:pPr>
              <w:jc w:val="both"/>
              <w:rPr>
                <w:sz w:val="20"/>
                <w:szCs w:val="18"/>
              </w:rPr>
            </w:pPr>
          </w:p>
        </w:tc>
        <w:tc>
          <w:tcPr>
            <w:tcW w:w="7222" w:type="dxa"/>
            <w:gridSpan w:val="3"/>
          </w:tcPr>
          <w:p w14:paraId="3CE67D09" w14:textId="77777777" w:rsidR="00C37ADB" w:rsidRPr="00CE1E80" w:rsidRDefault="00C37ADB" w:rsidP="008A32A5">
            <w:pPr>
              <w:keepNext/>
              <w:jc w:val="center"/>
              <w:rPr>
                <w:sz w:val="20"/>
                <w:szCs w:val="18"/>
              </w:rPr>
            </w:pPr>
            <w:r w:rsidRPr="00CE1E80">
              <w:rPr>
                <w:sz w:val="20"/>
                <w:szCs w:val="18"/>
              </w:rPr>
              <w:t>1435 mm pločio vėžė</w:t>
            </w:r>
          </w:p>
        </w:tc>
      </w:tr>
      <w:tr w:rsidR="00C37ADB" w:rsidRPr="00CE1E80" w14:paraId="51DD5BA4" w14:textId="77777777" w:rsidTr="008A32A5">
        <w:tc>
          <w:tcPr>
            <w:tcW w:w="2407" w:type="dxa"/>
            <w:vMerge/>
          </w:tcPr>
          <w:p w14:paraId="4B17D84E" w14:textId="77777777" w:rsidR="00C37ADB" w:rsidRPr="00CE1E80" w:rsidRDefault="00C37ADB" w:rsidP="008A32A5">
            <w:pPr>
              <w:jc w:val="both"/>
              <w:rPr>
                <w:sz w:val="20"/>
                <w:szCs w:val="18"/>
              </w:rPr>
            </w:pPr>
          </w:p>
        </w:tc>
        <w:tc>
          <w:tcPr>
            <w:tcW w:w="2407" w:type="dxa"/>
          </w:tcPr>
          <w:p w14:paraId="6CD212F5" w14:textId="77777777" w:rsidR="00C37ADB" w:rsidRPr="00CE1E80" w:rsidRDefault="00C37ADB" w:rsidP="008A32A5">
            <w:pPr>
              <w:jc w:val="both"/>
              <w:rPr>
                <w:sz w:val="20"/>
                <w:szCs w:val="18"/>
              </w:rPr>
            </w:pPr>
            <w:r w:rsidRPr="00CE1E80">
              <w:rPr>
                <w:sz w:val="20"/>
                <w:szCs w:val="18"/>
              </w:rPr>
              <w:t>–</w:t>
            </w:r>
          </w:p>
        </w:tc>
        <w:tc>
          <w:tcPr>
            <w:tcW w:w="2407" w:type="dxa"/>
          </w:tcPr>
          <w:p w14:paraId="522E2D0D" w14:textId="77777777" w:rsidR="00C37ADB" w:rsidRPr="00CE1E80" w:rsidRDefault="00C37ADB" w:rsidP="008A32A5">
            <w:pPr>
              <w:jc w:val="both"/>
              <w:rPr>
                <w:sz w:val="20"/>
                <w:szCs w:val="18"/>
              </w:rPr>
            </w:pPr>
            <w:r w:rsidRPr="00CE1E80">
              <w:rPr>
                <w:sz w:val="20"/>
                <w:szCs w:val="18"/>
              </w:rPr>
              <w:t>–</w:t>
            </w:r>
          </w:p>
        </w:tc>
        <w:tc>
          <w:tcPr>
            <w:tcW w:w="2408" w:type="dxa"/>
          </w:tcPr>
          <w:p w14:paraId="508322DD" w14:textId="77777777" w:rsidR="00C37ADB" w:rsidRPr="00CE1E80" w:rsidRDefault="00C37ADB" w:rsidP="008A32A5">
            <w:pPr>
              <w:jc w:val="both"/>
              <w:rPr>
                <w:sz w:val="20"/>
                <w:szCs w:val="18"/>
              </w:rPr>
            </w:pPr>
            <w:r w:rsidRPr="00CE1E80">
              <w:rPr>
                <w:sz w:val="20"/>
                <w:szCs w:val="18"/>
              </w:rPr>
              <w:t>–</w:t>
            </w:r>
          </w:p>
        </w:tc>
      </w:tr>
    </w:tbl>
    <w:p w14:paraId="341176E0" w14:textId="77777777" w:rsidR="00C37ADB" w:rsidRPr="00CE1E80" w:rsidRDefault="00C37ADB" w:rsidP="00C37ADB">
      <w:pPr>
        <w:jc w:val="both"/>
      </w:pPr>
    </w:p>
    <w:p w14:paraId="1D0A301E" w14:textId="77777777" w:rsidR="00C37ADB" w:rsidRPr="00CE1E80" w:rsidRDefault="00C37ADB" w:rsidP="00C37ADB">
      <w:pPr>
        <w:ind w:firstLine="709"/>
        <w:jc w:val="both"/>
      </w:pPr>
      <w:r w:rsidRPr="00CE1E80">
        <w:t>Nagrinėjamu geležinkelio kelio ruožu važiuojančių keleivinių traukinių greitis yra 120 km/h, prekinių – 80 km/h.</w:t>
      </w:r>
    </w:p>
    <w:p w14:paraId="229E21FC" w14:textId="59FA186C" w:rsidR="00C37ADB" w:rsidRPr="00CE1E80" w:rsidRDefault="00C37ADB" w:rsidP="00C37ADB">
      <w:pPr>
        <w:ind w:firstLine="709"/>
        <w:jc w:val="both"/>
      </w:pPr>
      <w:r w:rsidRPr="00CE1E80">
        <w:t>Planuojamos naujos „Rail Baltica“ geležinkelio linijos traukinių eismo intensyvumo duomenys apskaičiuoti vadovaujantis dokumentu – „Rail Baltica traukinių eismo planas“</w:t>
      </w:r>
      <w:r w:rsidRPr="00CE1E80">
        <w:rPr>
          <w:rStyle w:val="FootnoteReference"/>
        </w:rPr>
        <w:footnoteReference w:id="42"/>
      </w:r>
      <w:r w:rsidRPr="00CE1E80">
        <w:t xml:space="preserve">. Eismo intensyvumo ir traukinių greičių duomenys pateikti </w:t>
      </w:r>
      <w:r w:rsidRPr="00CE1E80">
        <w:fldChar w:fldCharType="begin"/>
      </w:r>
      <w:r w:rsidRPr="00CE1E80">
        <w:instrText xml:space="preserve"> REF _Ref175659029 \h </w:instrText>
      </w:r>
      <w:r w:rsidR="00A92C3B" w:rsidRPr="00CE1E80">
        <w:instrText xml:space="preserve"> \* MERGEFORMAT </w:instrText>
      </w:r>
      <w:r w:rsidRPr="00CE1E80">
        <w:fldChar w:fldCharType="separate"/>
      </w:r>
      <w:r w:rsidR="000C666E">
        <w:rPr>
          <w:noProof/>
        </w:rPr>
        <w:t>27</w:t>
      </w:r>
      <w:r w:rsidR="000C666E" w:rsidRPr="00CE1E80">
        <w:t xml:space="preserve"> lentelė</w:t>
      </w:r>
      <w:r w:rsidRPr="00CE1E80">
        <w:fldChar w:fldCharType="end"/>
      </w:r>
      <w:r w:rsidRPr="00CE1E80">
        <w:t>je.</w:t>
      </w:r>
    </w:p>
    <w:bookmarkStart w:id="202" w:name="_Ref175659029"/>
    <w:p w14:paraId="5233DD93" w14:textId="037B5299" w:rsidR="00C37ADB" w:rsidRPr="00CE1E80" w:rsidRDefault="00C37ADB" w:rsidP="00C37ADB">
      <w:pPr>
        <w:pStyle w:val="tablecaption0"/>
      </w:pPr>
      <w:r w:rsidRPr="00CE1E80">
        <w:fldChar w:fldCharType="begin"/>
      </w:r>
      <w:r w:rsidRPr="00CE1E80">
        <w:instrText xml:space="preserve"> SEQ lentelė \* ARABIC </w:instrText>
      </w:r>
      <w:r w:rsidRPr="00CE1E80">
        <w:fldChar w:fldCharType="separate"/>
      </w:r>
      <w:bookmarkStart w:id="203" w:name="_Toc195257395"/>
      <w:r w:rsidR="000C666E">
        <w:rPr>
          <w:noProof/>
        </w:rPr>
        <w:t>27</w:t>
      </w:r>
      <w:r w:rsidRPr="00CE1E80">
        <w:fldChar w:fldCharType="end"/>
      </w:r>
      <w:r w:rsidRPr="00CE1E80">
        <w:t xml:space="preserve"> lentelė</w:t>
      </w:r>
      <w:bookmarkEnd w:id="202"/>
      <w:r w:rsidRPr="00CE1E80">
        <w:t>. Planuojamos naujos „Rail Baltica“ geležinkelio linijos traukinių eismo intensyvumo duomenys 2046 m.</w:t>
      </w:r>
      <w:bookmarkEnd w:id="203"/>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1275"/>
        <w:gridCol w:w="1418"/>
        <w:gridCol w:w="1276"/>
        <w:gridCol w:w="1275"/>
      </w:tblGrid>
      <w:tr w:rsidR="00CE1E80" w:rsidRPr="00CE1E80" w14:paraId="53BBA390" w14:textId="77777777" w:rsidTr="008A32A5">
        <w:trPr>
          <w:cantSplit/>
          <w:trHeight w:val="300"/>
          <w:tblHeader/>
        </w:trPr>
        <w:tc>
          <w:tcPr>
            <w:tcW w:w="4390" w:type="dxa"/>
            <w:shd w:val="clear" w:color="auto" w:fill="D0CECE" w:themeFill="background2" w:themeFillShade="E6"/>
            <w:noWrap/>
            <w:vAlign w:val="bottom"/>
            <w:hideMark/>
          </w:tcPr>
          <w:p w14:paraId="2AC837BB" w14:textId="77777777" w:rsidR="00C37ADB" w:rsidRPr="00CE1E80" w:rsidRDefault="00C37ADB" w:rsidP="008A32A5">
            <w:pPr>
              <w:keepNext/>
              <w:rPr>
                <w:b/>
                <w:bCs/>
                <w:sz w:val="20"/>
                <w:szCs w:val="18"/>
              </w:rPr>
            </w:pPr>
          </w:p>
        </w:tc>
        <w:tc>
          <w:tcPr>
            <w:tcW w:w="1275" w:type="dxa"/>
            <w:shd w:val="clear" w:color="auto" w:fill="D0CECE" w:themeFill="background2" w:themeFillShade="E6"/>
            <w:noWrap/>
            <w:vAlign w:val="bottom"/>
            <w:hideMark/>
          </w:tcPr>
          <w:p w14:paraId="5E0EC6EA" w14:textId="77777777" w:rsidR="00C37ADB" w:rsidRPr="00CE1E80" w:rsidRDefault="00C37ADB" w:rsidP="008A32A5">
            <w:pPr>
              <w:keepNext/>
              <w:rPr>
                <w:b/>
                <w:bCs/>
                <w:sz w:val="20"/>
                <w:szCs w:val="18"/>
              </w:rPr>
            </w:pPr>
            <w:r w:rsidRPr="00CE1E80">
              <w:rPr>
                <w:b/>
                <w:bCs/>
                <w:sz w:val="20"/>
                <w:szCs w:val="18"/>
              </w:rPr>
              <w:t>Greitieji traukiniai</w:t>
            </w:r>
          </w:p>
        </w:tc>
        <w:tc>
          <w:tcPr>
            <w:tcW w:w="1418" w:type="dxa"/>
            <w:shd w:val="clear" w:color="auto" w:fill="D0CECE" w:themeFill="background2" w:themeFillShade="E6"/>
            <w:noWrap/>
            <w:vAlign w:val="bottom"/>
            <w:hideMark/>
          </w:tcPr>
          <w:p w14:paraId="77F1F1DF" w14:textId="77777777" w:rsidR="00C37ADB" w:rsidRPr="00CE1E80" w:rsidRDefault="00C37ADB" w:rsidP="008A32A5">
            <w:pPr>
              <w:keepNext/>
              <w:rPr>
                <w:b/>
                <w:bCs/>
                <w:sz w:val="20"/>
                <w:szCs w:val="18"/>
              </w:rPr>
            </w:pPr>
            <w:r w:rsidRPr="00CE1E80">
              <w:rPr>
                <w:b/>
                <w:bCs/>
                <w:sz w:val="20"/>
                <w:szCs w:val="18"/>
              </w:rPr>
              <w:t>Regioniniai traukiniai</w:t>
            </w:r>
          </w:p>
        </w:tc>
        <w:tc>
          <w:tcPr>
            <w:tcW w:w="1276" w:type="dxa"/>
            <w:shd w:val="clear" w:color="auto" w:fill="D0CECE" w:themeFill="background2" w:themeFillShade="E6"/>
            <w:noWrap/>
            <w:vAlign w:val="bottom"/>
            <w:hideMark/>
          </w:tcPr>
          <w:p w14:paraId="17D8E350" w14:textId="77777777" w:rsidR="00C37ADB" w:rsidRPr="00CE1E80" w:rsidRDefault="00C37ADB" w:rsidP="008A32A5">
            <w:pPr>
              <w:keepNext/>
              <w:rPr>
                <w:b/>
                <w:bCs/>
                <w:sz w:val="20"/>
                <w:szCs w:val="18"/>
              </w:rPr>
            </w:pPr>
            <w:r w:rsidRPr="00CE1E80">
              <w:rPr>
                <w:b/>
                <w:bCs/>
                <w:sz w:val="20"/>
                <w:szCs w:val="18"/>
              </w:rPr>
              <w:t>Naktiniai traukiniai</w:t>
            </w:r>
          </w:p>
        </w:tc>
        <w:tc>
          <w:tcPr>
            <w:tcW w:w="1275" w:type="dxa"/>
            <w:shd w:val="clear" w:color="auto" w:fill="D0CECE" w:themeFill="background2" w:themeFillShade="E6"/>
            <w:noWrap/>
            <w:vAlign w:val="bottom"/>
            <w:hideMark/>
          </w:tcPr>
          <w:p w14:paraId="76952BBB" w14:textId="77777777" w:rsidR="00C37ADB" w:rsidRPr="00CE1E80" w:rsidRDefault="00C37ADB" w:rsidP="008A32A5">
            <w:pPr>
              <w:keepNext/>
              <w:rPr>
                <w:b/>
                <w:bCs/>
                <w:sz w:val="20"/>
                <w:szCs w:val="18"/>
              </w:rPr>
            </w:pPr>
            <w:r w:rsidRPr="00CE1E80">
              <w:rPr>
                <w:b/>
                <w:bCs/>
                <w:sz w:val="20"/>
                <w:szCs w:val="18"/>
              </w:rPr>
              <w:t>Prekiniai traukiniai</w:t>
            </w:r>
          </w:p>
        </w:tc>
      </w:tr>
      <w:tr w:rsidR="00CE1E80" w:rsidRPr="00CE1E80" w14:paraId="64E0C51F" w14:textId="77777777" w:rsidTr="008A32A5">
        <w:trPr>
          <w:trHeight w:val="300"/>
        </w:trPr>
        <w:tc>
          <w:tcPr>
            <w:tcW w:w="4390" w:type="dxa"/>
            <w:shd w:val="clear" w:color="auto" w:fill="D0CECE" w:themeFill="background2" w:themeFillShade="E6"/>
            <w:noWrap/>
            <w:vAlign w:val="bottom"/>
            <w:hideMark/>
          </w:tcPr>
          <w:p w14:paraId="607EA440" w14:textId="77777777" w:rsidR="00C37ADB" w:rsidRPr="00CE1E80" w:rsidRDefault="00C37ADB" w:rsidP="008A32A5">
            <w:pPr>
              <w:rPr>
                <w:b/>
                <w:bCs/>
                <w:sz w:val="20"/>
                <w:szCs w:val="18"/>
              </w:rPr>
            </w:pPr>
            <w:r w:rsidRPr="00CE1E80">
              <w:rPr>
                <w:b/>
                <w:bCs/>
                <w:sz w:val="20"/>
                <w:szCs w:val="18"/>
              </w:rPr>
              <w:t>Traukinių poros</w:t>
            </w:r>
          </w:p>
        </w:tc>
        <w:tc>
          <w:tcPr>
            <w:tcW w:w="1275" w:type="dxa"/>
            <w:shd w:val="clear" w:color="auto" w:fill="auto"/>
            <w:noWrap/>
            <w:vAlign w:val="bottom"/>
            <w:hideMark/>
          </w:tcPr>
          <w:p w14:paraId="75701C64" w14:textId="77777777" w:rsidR="00C37ADB" w:rsidRPr="00CE1E80" w:rsidRDefault="00C37ADB" w:rsidP="008A32A5">
            <w:pPr>
              <w:rPr>
                <w:sz w:val="20"/>
                <w:szCs w:val="18"/>
              </w:rPr>
            </w:pPr>
            <w:r w:rsidRPr="00CE1E80">
              <w:rPr>
                <w:sz w:val="20"/>
                <w:szCs w:val="18"/>
              </w:rPr>
              <w:t>10</w:t>
            </w:r>
          </w:p>
        </w:tc>
        <w:tc>
          <w:tcPr>
            <w:tcW w:w="1418" w:type="dxa"/>
            <w:shd w:val="clear" w:color="auto" w:fill="auto"/>
            <w:noWrap/>
            <w:vAlign w:val="bottom"/>
            <w:hideMark/>
          </w:tcPr>
          <w:p w14:paraId="68FE0CCE" w14:textId="77777777" w:rsidR="00C37ADB" w:rsidRPr="00CE1E80" w:rsidRDefault="00C37ADB" w:rsidP="008A32A5">
            <w:pPr>
              <w:rPr>
                <w:sz w:val="20"/>
                <w:szCs w:val="18"/>
              </w:rPr>
            </w:pPr>
            <w:r w:rsidRPr="00CE1E80">
              <w:rPr>
                <w:sz w:val="20"/>
                <w:szCs w:val="18"/>
              </w:rPr>
              <w:t>12</w:t>
            </w:r>
          </w:p>
        </w:tc>
        <w:tc>
          <w:tcPr>
            <w:tcW w:w="1276" w:type="dxa"/>
            <w:shd w:val="clear" w:color="auto" w:fill="auto"/>
            <w:noWrap/>
            <w:vAlign w:val="bottom"/>
            <w:hideMark/>
          </w:tcPr>
          <w:p w14:paraId="753E2B00" w14:textId="77777777" w:rsidR="00C37ADB" w:rsidRPr="00CE1E80" w:rsidRDefault="00C37ADB" w:rsidP="008A32A5">
            <w:pPr>
              <w:rPr>
                <w:sz w:val="20"/>
                <w:szCs w:val="18"/>
              </w:rPr>
            </w:pPr>
            <w:r w:rsidRPr="00CE1E80">
              <w:rPr>
                <w:sz w:val="20"/>
                <w:szCs w:val="18"/>
              </w:rPr>
              <w:t>2</w:t>
            </w:r>
          </w:p>
        </w:tc>
        <w:tc>
          <w:tcPr>
            <w:tcW w:w="1275" w:type="dxa"/>
            <w:shd w:val="clear" w:color="auto" w:fill="auto"/>
            <w:noWrap/>
            <w:vAlign w:val="bottom"/>
            <w:hideMark/>
          </w:tcPr>
          <w:p w14:paraId="6D049BFA" w14:textId="77777777" w:rsidR="00C37ADB" w:rsidRPr="00CE1E80" w:rsidRDefault="00C37ADB" w:rsidP="008A32A5">
            <w:pPr>
              <w:rPr>
                <w:sz w:val="20"/>
                <w:szCs w:val="18"/>
              </w:rPr>
            </w:pPr>
            <w:r w:rsidRPr="00CE1E80">
              <w:rPr>
                <w:sz w:val="20"/>
                <w:szCs w:val="18"/>
              </w:rPr>
              <w:t>36</w:t>
            </w:r>
          </w:p>
        </w:tc>
      </w:tr>
      <w:tr w:rsidR="00CE1E80" w:rsidRPr="00CE1E80" w14:paraId="53367FF5" w14:textId="77777777" w:rsidTr="008A32A5">
        <w:trPr>
          <w:trHeight w:val="300"/>
        </w:trPr>
        <w:tc>
          <w:tcPr>
            <w:tcW w:w="4390" w:type="dxa"/>
            <w:shd w:val="clear" w:color="auto" w:fill="D0CECE" w:themeFill="background2" w:themeFillShade="E6"/>
            <w:noWrap/>
            <w:vAlign w:val="bottom"/>
            <w:hideMark/>
          </w:tcPr>
          <w:p w14:paraId="1DF7277B" w14:textId="77777777" w:rsidR="00C37ADB" w:rsidRPr="00CE1E80" w:rsidRDefault="00C37ADB" w:rsidP="008A32A5">
            <w:pPr>
              <w:rPr>
                <w:b/>
                <w:bCs/>
                <w:sz w:val="20"/>
                <w:szCs w:val="18"/>
              </w:rPr>
            </w:pPr>
            <w:r w:rsidRPr="00CE1E80">
              <w:rPr>
                <w:b/>
                <w:bCs/>
                <w:sz w:val="20"/>
                <w:szCs w:val="18"/>
              </w:rPr>
              <w:t>Vagonų skaičius viename traukinyje</w:t>
            </w:r>
          </w:p>
        </w:tc>
        <w:tc>
          <w:tcPr>
            <w:tcW w:w="1275" w:type="dxa"/>
            <w:shd w:val="clear" w:color="auto" w:fill="auto"/>
            <w:noWrap/>
            <w:vAlign w:val="bottom"/>
            <w:hideMark/>
          </w:tcPr>
          <w:p w14:paraId="2DB25EC5" w14:textId="77777777" w:rsidR="00C37ADB" w:rsidRPr="00CE1E80" w:rsidRDefault="00C37ADB" w:rsidP="008A32A5">
            <w:pPr>
              <w:rPr>
                <w:sz w:val="20"/>
                <w:szCs w:val="18"/>
              </w:rPr>
            </w:pPr>
            <w:r w:rsidRPr="00CE1E80">
              <w:rPr>
                <w:sz w:val="20"/>
                <w:szCs w:val="18"/>
              </w:rPr>
              <w:t>7</w:t>
            </w:r>
          </w:p>
        </w:tc>
        <w:tc>
          <w:tcPr>
            <w:tcW w:w="1418" w:type="dxa"/>
            <w:shd w:val="clear" w:color="auto" w:fill="auto"/>
            <w:noWrap/>
            <w:vAlign w:val="bottom"/>
            <w:hideMark/>
          </w:tcPr>
          <w:p w14:paraId="2EEA712D" w14:textId="77777777" w:rsidR="00C37ADB" w:rsidRPr="00CE1E80" w:rsidRDefault="00C37ADB" w:rsidP="008A32A5">
            <w:pPr>
              <w:rPr>
                <w:sz w:val="20"/>
                <w:szCs w:val="18"/>
              </w:rPr>
            </w:pPr>
            <w:r w:rsidRPr="00CE1E80">
              <w:rPr>
                <w:sz w:val="20"/>
                <w:szCs w:val="18"/>
              </w:rPr>
              <w:t>4</w:t>
            </w:r>
          </w:p>
        </w:tc>
        <w:tc>
          <w:tcPr>
            <w:tcW w:w="1276" w:type="dxa"/>
            <w:shd w:val="clear" w:color="auto" w:fill="auto"/>
            <w:noWrap/>
            <w:vAlign w:val="bottom"/>
            <w:hideMark/>
          </w:tcPr>
          <w:p w14:paraId="73049B5E" w14:textId="77777777" w:rsidR="00C37ADB" w:rsidRPr="00CE1E80" w:rsidRDefault="00C37ADB" w:rsidP="008A32A5">
            <w:pPr>
              <w:rPr>
                <w:sz w:val="20"/>
                <w:szCs w:val="18"/>
              </w:rPr>
            </w:pPr>
            <w:r w:rsidRPr="00CE1E80">
              <w:rPr>
                <w:sz w:val="20"/>
                <w:szCs w:val="18"/>
              </w:rPr>
              <w:t>11</w:t>
            </w:r>
          </w:p>
        </w:tc>
        <w:tc>
          <w:tcPr>
            <w:tcW w:w="1275" w:type="dxa"/>
            <w:shd w:val="clear" w:color="auto" w:fill="auto"/>
            <w:noWrap/>
            <w:vAlign w:val="bottom"/>
            <w:hideMark/>
          </w:tcPr>
          <w:p w14:paraId="12C9650E" w14:textId="77777777" w:rsidR="00C37ADB" w:rsidRPr="00CE1E80" w:rsidRDefault="00C37ADB" w:rsidP="008A32A5">
            <w:pPr>
              <w:rPr>
                <w:sz w:val="20"/>
                <w:szCs w:val="18"/>
              </w:rPr>
            </w:pPr>
            <w:r w:rsidRPr="00CE1E80">
              <w:rPr>
                <w:sz w:val="20"/>
                <w:szCs w:val="18"/>
              </w:rPr>
              <w:t>26</w:t>
            </w:r>
          </w:p>
        </w:tc>
      </w:tr>
      <w:tr w:rsidR="00CE1E80" w:rsidRPr="00CE1E80" w14:paraId="73DEA073" w14:textId="77777777" w:rsidTr="008A32A5">
        <w:trPr>
          <w:trHeight w:val="300"/>
        </w:trPr>
        <w:tc>
          <w:tcPr>
            <w:tcW w:w="4390" w:type="dxa"/>
            <w:shd w:val="clear" w:color="auto" w:fill="D0CECE" w:themeFill="background2" w:themeFillShade="E6"/>
            <w:noWrap/>
            <w:vAlign w:val="bottom"/>
            <w:hideMark/>
          </w:tcPr>
          <w:p w14:paraId="6CD7CAD8" w14:textId="77777777" w:rsidR="00C37ADB" w:rsidRPr="00CE1E80" w:rsidRDefault="00C37ADB" w:rsidP="008A32A5">
            <w:pPr>
              <w:rPr>
                <w:b/>
                <w:bCs/>
                <w:sz w:val="20"/>
                <w:szCs w:val="18"/>
              </w:rPr>
            </w:pPr>
            <w:r w:rsidRPr="00CE1E80">
              <w:rPr>
                <w:b/>
                <w:bCs/>
                <w:sz w:val="20"/>
                <w:szCs w:val="18"/>
              </w:rPr>
              <w:lastRenderedPageBreak/>
              <w:t>Vagonų skaičius per parą viename kelyje, iš jų:</w:t>
            </w:r>
          </w:p>
        </w:tc>
        <w:tc>
          <w:tcPr>
            <w:tcW w:w="1275" w:type="dxa"/>
            <w:shd w:val="clear" w:color="auto" w:fill="auto"/>
            <w:noWrap/>
            <w:vAlign w:val="bottom"/>
            <w:hideMark/>
          </w:tcPr>
          <w:p w14:paraId="2D8DAF70" w14:textId="77777777" w:rsidR="00C37ADB" w:rsidRPr="00CE1E80" w:rsidRDefault="00C37ADB" w:rsidP="008A32A5">
            <w:pPr>
              <w:rPr>
                <w:sz w:val="20"/>
                <w:szCs w:val="18"/>
              </w:rPr>
            </w:pPr>
            <w:r w:rsidRPr="00CE1E80">
              <w:rPr>
                <w:sz w:val="20"/>
                <w:szCs w:val="18"/>
              </w:rPr>
              <w:t>70</w:t>
            </w:r>
          </w:p>
        </w:tc>
        <w:tc>
          <w:tcPr>
            <w:tcW w:w="1418" w:type="dxa"/>
            <w:shd w:val="clear" w:color="auto" w:fill="auto"/>
            <w:noWrap/>
            <w:vAlign w:val="bottom"/>
            <w:hideMark/>
          </w:tcPr>
          <w:p w14:paraId="2F9035FA" w14:textId="77777777" w:rsidR="00C37ADB" w:rsidRPr="00CE1E80" w:rsidRDefault="00C37ADB" w:rsidP="008A32A5">
            <w:pPr>
              <w:rPr>
                <w:sz w:val="20"/>
                <w:szCs w:val="18"/>
              </w:rPr>
            </w:pPr>
            <w:r w:rsidRPr="00CE1E80">
              <w:rPr>
                <w:sz w:val="20"/>
                <w:szCs w:val="18"/>
              </w:rPr>
              <w:t>48</w:t>
            </w:r>
          </w:p>
        </w:tc>
        <w:tc>
          <w:tcPr>
            <w:tcW w:w="1276" w:type="dxa"/>
            <w:shd w:val="clear" w:color="auto" w:fill="auto"/>
            <w:noWrap/>
            <w:vAlign w:val="bottom"/>
            <w:hideMark/>
          </w:tcPr>
          <w:p w14:paraId="4A738CF0" w14:textId="77777777" w:rsidR="00C37ADB" w:rsidRPr="00CE1E80" w:rsidRDefault="00C37ADB" w:rsidP="008A32A5">
            <w:pPr>
              <w:rPr>
                <w:sz w:val="20"/>
                <w:szCs w:val="18"/>
              </w:rPr>
            </w:pPr>
            <w:r w:rsidRPr="00CE1E80">
              <w:rPr>
                <w:sz w:val="20"/>
                <w:szCs w:val="18"/>
              </w:rPr>
              <w:t>22</w:t>
            </w:r>
          </w:p>
        </w:tc>
        <w:tc>
          <w:tcPr>
            <w:tcW w:w="1275" w:type="dxa"/>
            <w:shd w:val="clear" w:color="auto" w:fill="auto"/>
            <w:noWrap/>
            <w:vAlign w:val="bottom"/>
            <w:hideMark/>
          </w:tcPr>
          <w:p w14:paraId="4DF2BA37" w14:textId="77777777" w:rsidR="00C37ADB" w:rsidRPr="00CE1E80" w:rsidRDefault="00C37ADB" w:rsidP="008A32A5">
            <w:pPr>
              <w:rPr>
                <w:sz w:val="20"/>
                <w:szCs w:val="18"/>
              </w:rPr>
            </w:pPr>
            <w:r w:rsidRPr="00CE1E80">
              <w:rPr>
                <w:sz w:val="20"/>
                <w:szCs w:val="18"/>
              </w:rPr>
              <w:t>936</w:t>
            </w:r>
          </w:p>
        </w:tc>
      </w:tr>
      <w:tr w:rsidR="00CE1E80" w:rsidRPr="00CE1E80" w14:paraId="662541D0" w14:textId="77777777" w:rsidTr="008A32A5">
        <w:trPr>
          <w:trHeight w:val="300"/>
        </w:trPr>
        <w:tc>
          <w:tcPr>
            <w:tcW w:w="4390" w:type="dxa"/>
            <w:shd w:val="clear" w:color="auto" w:fill="D0CECE" w:themeFill="background2" w:themeFillShade="E6"/>
            <w:noWrap/>
            <w:vAlign w:val="bottom"/>
            <w:hideMark/>
          </w:tcPr>
          <w:p w14:paraId="3EBE5F21" w14:textId="77777777" w:rsidR="00C37ADB" w:rsidRPr="00CE1E80" w:rsidRDefault="00C37ADB" w:rsidP="008A32A5">
            <w:pPr>
              <w:ind w:left="600"/>
              <w:rPr>
                <w:b/>
                <w:bCs/>
                <w:sz w:val="20"/>
                <w:szCs w:val="18"/>
              </w:rPr>
            </w:pPr>
            <w:r w:rsidRPr="00CE1E80">
              <w:rPr>
                <w:b/>
                <w:bCs/>
                <w:sz w:val="20"/>
                <w:szCs w:val="18"/>
              </w:rPr>
              <w:t>diena</w:t>
            </w:r>
          </w:p>
        </w:tc>
        <w:tc>
          <w:tcPr>
            <w:tcW w:w="1275" w:type="dxa"/>
            <w:shd w:val="clear" w:color="auto" w:fill="auto"/>
            <w:noWrap/>
            <w:vAlign w:val="bottom"/>
            <w:hideMark/>
          </w:tcPr>
          <w:p w14:paraId="28543880" w14:textId="77777777" w:rsidR="00C37ADB" w:rsidRPr="00CE1E80" w:rsidRDefault="00C37ADB" w:rsidP="008A32A5">
            <w:pPr>
              <w:rPr>
                <w:sz w:val="20"/>
                <w:szCs w:val="18"/>
              </w:rPr>
            </w:pPr>
            <w:r w:rsidRPr="00CE1E80">
              <w:rPr>
                <w:sz w:val="20"/>
                <w:szCs w:val="18"/>
              </w:rPr>
              <w:t>46,6</w:t>
            </w:r>
          </w:p>
        </w:tc>
        <w:tc>
          <w:tcPr>
            <w:tcW w:w="1418" w:type="dxa"/>
            <w:shd w:val="clear" w:color="auto" w:fill="auto"/>
            <w:noWrap/>
            <w:vAlign w:val="bottom"/>
            <w:hideMark/>
          </w:tcPr>
          <w:p w14:paraId="4208533A" w14:textId="77777777" w:rsidR="00C37ADB" w:rsidRPr="00CE1E80" w:rsidRDefault="00C37ADB" w:rsidP="008A32A5">
            <w:pPr>
              <w:rPr>
                <w:sz w:val="20"/>
                <w:szCs w:val="18"/>
              </w:rPr>
            </w:pPr>
            <w:r w:rsidRPr="00CE1E80">
              <w:rPr>
                <w:sz w:val="20"/>
                <w:szCs w:val="18"/>
              </w:rPr>
              <w:t>32</w:t>
            </w:r>
          </w:p>
        </w:tc>
        <w:tc>
          <w:tcPr>
            <w:tcW w:w="1276" w:type="dxa"/>
            <w:shd w:val="clear" w:color="auto" w:fill="auto"/>
            <w:noWrap/>
            <w:vAlign w:val="bottom"/>
            <w:hideMark/>
          </w:tcPr>
          <w:p w14:paraId="546DB1E9" w14:textId="77777777" w:rsidR="00C37ADB" w:rsidRPr="00CE1E80" w:rsidRDefault="00C37ADB" w:rsidP="008A32A5">
            <w:pPr>
              <w:rPr>
                <w:sz w:val="20"/>
                <w:szCs w:val="18"/>
              </w:rPr>
            </w:pPr>
            <w:r w:rsidRPr="00CE1E80">
              <w:rPr>
                <w:sz w:val="20"/>
                <w:szCs w:val="18"/>
              </w:rPr>
              <w:t>0</w:t>
            </w:r>
          </w:p>
        </w:tc>
        <w:tc>
          <w:tcPr>
            <w:tcW w:w="1275" w:type="dxa"/>
            <w:shd w:val="clear" w:color="auto" w:fill="auto"/>
            <w:noWrap/>
            <w:vAlign w:val="bottom"/>
            <w:hideMark/>
          </w:tcPr>
          <w:p w14:paraId="0F4F0952" w14:textId="77777777" w:rsidR="00C37ADB" w:rsidRPr="00CE1E80" w:rsidRDefault="00C37ADB" w:rsidP="008A32A5">
            <w:pPr>
              <w:rPr>
                <w:sz w:val="20"/>
                <w:szCs w:val="18"/>
              </w:rPr>
            </w:pPr>
            <w:r w:rsidRPr="00CE1E80">
              <w:rPr>
                <w:sz w:val="20"/>
                <w:szCs w:val="18"/>
              </w:rPr>
              <w:t>468</w:t>
            </w:r>
          </w:p>
        </w:tc>
      </w:tr>
      <w:tr w:rsidR="00CE1E80" w:rsidRPr="00CE1E80" w14:paraId="26253FF6" w14:textId="77777777" w:rsidTr="008A32A5">
        <w:trPr>
          <w:trHeight w:val="300"/>
        </w:trPr>
        <w:tc>
          <w:tcPr>
            <w:tcW w:w="4390" w:type="dxa"/>
            <w:shd w:val="clear" w:color="auto" w:fill="D0CECE" w:themeFill="background2" w:themeFillShade="E6"/>
            <w:noWrap/>
            <w:vAlign w:val="bottom"/>
            <w:hideMark/>
          </w:tcPr>
          <w:p w14:paraId="3E5ABD27" w14:textId="77777777" w:rsidR="00C37ADB" w:rsidRPr="00CE1E80" w:rsidRDefault="00C37ADB" w:rsidP="008A32A5">
            <w:pPr>
              <w:ind w:left="600"/>
              <w:rPr>
                <w:b/>
                <w:bCs/>
                <w:sz w:val="20"/>
                <w:szCs w:val="18"/>
              </w:rPr>
            </w:pPr>
            <w:r w:rsidRPr="00CE1E80">
              <w:rPr>
                <w:b/>
                <w:bCs/>
                <w:sz w:val="20"/>
                <w:szCs w:val="18"/>
              </w:rPr>
              <w:t>vakare</w:t>
            </w:r>
          </w:p>
        </w:tc>
        <w:tc>
          <w:tcPr>
            <w:tcW w:w="1275" w:type="dxa"/>
            <w:shd w:val="clear" w:color="auto" w:fill="auto"/>
            <w:noWrap/>
            <w:vAlign w:val="bottom"/>
            <w:hideMark/>
          </w:tcPr>
          <w:p w14:paraId="3A174CEC" w14:textId="77777777" w:rsidR="00C37ADB" w:rsidRPr="00CE1E80" w:rsidRDefault="00C37ADB" w:rsidP="008A32A5">
            <w:pPr>
              <w:rPr>
                <w:sz w:val="20"/>
                <w:szCs w:val="18"/>
              </w:rPr>
            </w:pPr>
            <w:r w:rsidRPr="00CE1E80">
              <w:rPr>
                <w:sz w:val="20"/>
                <w:szCs w:val="18"/>
              </w:rPr>
              <w:t>11,7</w:t>
            </w:r>
          </w:p>
        </w:tc>
        <w:tc>
          <w:tcPr>
            <w:tcW w:w="1418" w:type="dxa"/>
            <w:shd w:val="clear" w:color="auto" w:fill="auto"/>
            <w:noWrap/>
            <w:vAlign w:val="bottom"/>
            <w:hideMark/>
          </w:tcPr>
          <w:p w14:paraId="2AEEC5B7" w14:textId="77777777" w:rsidR="00C37ADB" w:rsidRPr="00CE1E80" w:rsidRDefault="00C37ADB" w:rsidP="008A32A5">
            <w:pPr>
              <w:rPr>
                <w:sz w:val="20"/>
                <w:szCs w:val="18"/>
              </w:rPr>
            </w:pPr>
            <w:r w:rsidRPr="00CE1E80">
              <w:rPr>
                <w:sz w:val="20"/>
                <w:szCs w:val="18"/>
              </w:rPr>
              <w:t>8</w:t>
            </w:r>
          </w:p>
        </w:tc>
        <w:tc>
          <w:tcPr>
            <w:tcW w:w="1276" w:type="dxa"/>
            <w:shd w:val="clear" w:color="auto" w:fill="auto"/>
            <w:noWrap/>
            <w:vAlign w:val="bottom"/>
            <w:hideMark/>
          </w:tcPr>
          <w:p w14:paraId="2523B800" w14:textId="77777777" w:rsidR="00C37ADB" w:rsidRPr="00CE1E80" w:rsidRDefault="00C37ADB" w:rsidP="008A32A5">
            <w:pPr>
              <w:rPr>
                <w:sz w:val="20"/>
                <w:szCs w:val="18"/>
              </w:rPr>
            </w:pPr>
            <w:r w:rsidRPr="00CE1E80">
              <w:rPr>
                <w:sz w:val="20"/>
                <w:szCs w:val="18"/>
              </w:rPr>
              <w:t>0</w:t>
            </w:r>
          </w:p>
        </w:tc>
        <w:tc>
          <w:tcPr>
            <w:tcW w:w="1275" w:type="dxa"/>
            <w:shd w:val="clear" w:color="auto" w:fill="auto"/>
            <w:noWrap/>
            <w:vAlign w:val="bottom"/>
            <w:hideMark/>
          </w:tcPr>
          <w:p w14:paraId="6656AC84" w14:textId="77777777" w:rsidR="00C37ADB" w:rsidRPr="00CE1E80" w:rsidRDefault="00C37ADB" w:rsidP="008A32A5">
            <w:pPr>
              <w:rPr>
                <w:sz w:val="20"/>
                <w:szCs w:val="18"/>
              </w:rPr>
            </w:pPr>
            <w:r w:rsidRPr="00CE1E80">
              <w:rPr>
                <w:sz w:val="20"/>
                <w:szCs w:val="18"/>
              </w:rPr>
              <w:t>117</w:t>
            </w:r>
          </w:p>
        </w:tc>
      </w:tr>
      <w:tr w:rsidR="00CE1E80" w:rsidRPr="00CE1E80" w14:paraId="0C6177B5" w14:textId="77777777" w:rsidTr="008A32A5">
        <w:trPr>
          <w:trHeight w:val="300"/>
        </w:trPr>
        <w:tc>
          <w:tcPr>
            <w:tcW w:w="4390" w:type="dxa"/>
            <w:shd w:val="clear" w:color="auto" w:fill="D0CECE" w:themeFill="background2" w:themeFillShade="E6"/>
            <w:noWrap/>
            <w:vAlign w:val="bottom"/>
            <w:hideMark/>
          </w:tcPr>
          <w:p w14:paraId="7E138B71" w14:textId="77777777" w:rsidR="00C37ADB" w:rsidRPr="00CE1E80" w:rsidRDefault="00C37ADB" w:rsidP="008A32A5">
            <w:pPr>
              <w:ind w:left="600"/>
              <w:rPr>
                <w:b/>
                <w:bCs/>
                <w:sz w:val="20"/>
                <w:szCs w:val="18"/>
              </w:rPr>
            </w:pPr>
            <w:r w:rsidRPr="00CE1E80">
              <w:rPr>
                <w:b/>
                <w:bCs/>
                <w:sz w:val="20"/>
                <w:szCs w:val="18"/>
              </w:rPr>
              <w:t>naktį</w:t>
            </w:r>
          </w:p>
        </w:tc>
        <w:tc>
          <w:tcPr>
            <w:tcW w:w="1275" w:type="dxa"/>
            <w:shd w:val="clear" w:color="auto" w:fill="auto"/>
            <w:noWrap/>
            <w:vAlign w:val="bottom"/>
            <w:hideMark/>
          </w:tcPr>
          <w:p w14:paraId="4ED96E67" w14:textId="77777777" w:rsidR="00C37ADB" w:rsidRPr="00CE1E80" w:rsidRDefault="00C37ADB" w:rsidP="008A32A5">
            <w:pPr>
              <w:rPr>
                <w:sz w:val="20"/>
                <w:szCs w:val="18"/>
              </w:rPr>
            </w:pPr>
            <w:r w:rsidRPr="00CE1E80">
              <w:rPr>
                <w:sz w:val="20"/>
                <w:szCs w:val="18"/>
              </w:rPr>
              <w:t>11,7</w:t>
            </w:r>
          </w:p>
        </w:tc>
        <w:tc>
          <w:tcPr>
            <w:tcW w:w="1418" w:type="dxa"/>
            <w:shd w:val="clear" w:color="auto" w:fill="auto"/>
            <w:noWrap/>
            <w:vAlign w:val="bottom"/>
            <w:hideMark/>
          </w:tcPr>
          <w:p w14:paraId="066D451B" w14:textId="77777777" w:rsidR="00C37ADB" w:rsidRPr="00CE1E80" w:rsidRDefault="00C37ADB" w:rsidP="008A32A5">
            <w:pPr>
              <w:rPr>
                <w:sz w:val="20"/>
                <w:szCs w:val="18"/>
              </w:rPr>
            </w:pPr>
            <w:r w:rsidRPr="00CE1E80">
              <w:rPr>
                <w:sz w:val="20"/>
                <w:szCs w:val="18"/>
              </w:rPr>
              <w:t>8</w:t>
            </w:r>
          </w:p>
        </w:tc>
        <w:tc>
          <w:tcPr>
            <w:tcW w:w="1276" w:type="dxa"/>
            <w:shd w:val="clear" w:color="auto" w:fill="auto"/>
            <w:noWrap/>
            <w:vAlign w:val="bottom"/>
            <w:hideMark/>
          </w:tcPr>
          <w:p w14:paraId="2900CE90" w14:textId="77777777" w:rsidR="00C37ADB" w:rsidRPr="00CE1E80" w:rsidRDefault="00C37ADB" w:rsidP="008A32A5">
            <w:pPr>
              <w:rPr>
                <w:sz w:val="20"/>
                <w:szCs w:val="18"/>
              </w:rPr>
            </w:pPr>
            <w:r w:rsidRPr="00CE1E80">
              <w:rPr>
                <w:sz w:val="20"/>
                <w:szCs w:val="18"/>
              </w:rPr>
              <w:t>22</w:t>
            </w:r>
          </w:p>
        </w:tc>
        <w:tc>
          <w:tcPr>
            <w:tcW w:w="1275" w:type="dxa"/>
            <w:shd w:val="clear" w:color="auto" w:fill="auto"/>
            <w:noWrap/>
            <w:vAlign w:val="bottom"/>
            <w:hideMark/>
          </w:tcPr>
          <w:p w14:paraId="1F01352B" w14:textId="77777777" w:rsidR="00C37ADB" w:rsidRPr="00CE1E80" w:rsidRDefault="00C37ADB" w:rsidP="008A32A5">
            <w:pPr>
              <w:rPr>
                <w:sz w:val="20"/>
                <w:szCs w:val="18"/>
              </w:rPr>
            </w:pPr>
            <w:r w:rsidRPr="00CE1E80">
              <w:rPr>
                <w:sz w:val="20"/>
                <w:szCs w:val="18"/>
              </w:rPr>
              <w:t>351</w:t>
            </w:r>
          </w:p>
        </w:tc>
      </w:tr>
      <w:tr w:rsidR="00CE1E80" w:rsidRPr="00CE1E80" w14:paraId="7753B4FB" w14:textId="77777777" w:rsidTr="008A32A5">
        <w:trPr>
          <w:trHeight w:val="300"/>
        </w:trPr>
        <w:tc>
          <w:tcPr>
            <w:tcW w:w="4390" w:type="dxa"/>
            <w:shd w:val="clear" w:color="auto" w:fill="D0CECE" w:themeFill="background2" w:themeFillShade="E6"/>
            <w:noWrap/>
            <w:vAlign w:val="bottom"/>
            <w:hideMark/>
          </w:tcPr>
          <w:p w14:paraId="123A205E" w14:textId="77777777" w:rsidR="00C37ADB" w:rsidRPr="00CE1E80" w:rsidRDefault="00C37ADB" w:rsidP="008A32A5">
            <w:pPr>
              <w:rPr>
                <w:b/>
                <w:bCs/>
                <w:sz w:val="20"/>
                <w:szCs w:val="18"/>
              </w:rPr>
            </w:pPr>
            <w:r w:rsidRPr="00CE1E80">
              <w:rPr>
                <w:b/>
                <w:bCs/>
                <w:sz w:val="20"/>
                <w:szCs w:val="18"/>
              </w:rPr>
              <w:t>Traukinių važiavimo greitis</w:t>
            </w:r>
          </w:p>
        </w:tc>
        <w:tc>
          <w:tcPr>
            <w:tcW w:w="1275" w:type="dxa"/>
            <w:shd w:val="clear" w:color="auto" w:fill="auto"/>
            <w:noWrap/>
            <w:vAlign w:val="bottom"/>
            <w:hideMark/>
          </w:tcPr>
          <w:p w14:paraId="5AF85FCF" w14:textId="77777777" w:rsidR="00C37ADB" w:rsidRPr="00CE1E80" w:rsidRDefault="00C37ADB" w:rsidP="008A32A5">
            <w:pPr>
              <w:rPr>
                <w:sz w:val="20"/>
                <w:szCs w:val="18"/>
              </w:rPr>
            </w:pPr>
            <w:r w:rsidRPr="00CE1E80">
              <w:rPr>
                <w:sz w:val="20"/>
                <w:szCs w:val="18"/>
              </w:rPr>
              <w:t>249</w:t>
            </w:r>
          </w:p>
        </w:tc>
        <w:tc>
          <w:tcPr>
            <w:tcW w:w="1418" w:type="dxa"/>
            <w:shd w:val="clear" w:color="auto" w:fill="auto"/>
            <w:noWrap/>
            <w:vAlign w:val="bottom"/>
            <w:hideMark/>
          </w:tcPr>
          <w:p w14:paraId="058061BE" w14:textId="77777777" w:rsidR="00C37ADB" w:rsidRPr="00CE1E80" w:rsidRDefault="00C37ADB" w:rsidP="008A32A5">
            <w:pPr>
              <w:rPr>
                <w:sz w:val="20"/>
                <w:szCs w:val="18"/>
              </w:rPr>
            </w:pPr>
            <w:r w:rsidRPr="00CE1E80">
              <w:rPr>
                <w:sz w:val="20"/>
                <w:szCs w:val="18"/>
              </w:rPr>
              <w:t>200</w:t>
            </w:r>
          </w:p>
        </w:tc>
        <w:tc>
          <w:tcPr>
            <w:tcW w:w="1276" w:type="dxa"/>
            <w:shd w:val="clear" w:color="auto" w:fill="auto"/>
            <w:noWrap/>
            <w:vAlign w:val="bottom"/>
            <w:hideMark/>
          </w:tcPr>
          <w:p w14:paraId="29326BD3" w14:textId="77777777" w:rsidR="00C37ADB" w:rsidRPr="00CE1E80" w:rsidRDefault="00C37ADB" w:rsidP="008A32A5">
            <w:pPr>
              <w:rPr>
                <w:sz w:val="20"/>
                <w:szCs w:val="18"/>
              </w:rPr>
            </w:pPr>
            <w:r w:rsidRPr="00CE1E80">
              <w:rPr>
                <w:sz w:val="20"/>
                <w:szCs w:val="18"/>
              </w:rPr>
              <w:t>160</w:t>
            </w:r>
          </w:p>
        </w:tc>
        <w:tc>
          <w:tcPr>
            <w:tcW w:w="1275" w:type="dxa"/>
            <w:shd w:val="clear" w:color="auto" w:fill="auto"/>
            <w:noWrap/>
            <w:vAlign w:val="bottom"/>
            <w:hideMark/>
          </w:tcPr>
          <w:p w14:paraId="0E5F412B" w14:textId="77777777" w:rsidR="00C37ADB" w:rsidRPr="00CE1E80" w:rsidRDefault="00C37ADB" w:rsidP="008A32A5">
            <w:pPr>
              <w:rPr>
                <w:sz w:val="20"/>
                <w:szCs w:val="18"/>
              </w:rPr>
            </w:pPr>
            <w:r w:rsidRPr="00CE1E80">
              <w:rPr>
                <w:sz w:val="20"/>
                <w:szCs w:val="18"/>
              </w:rPr>
              <w:t>120</w:t>
            </w:r>
          </w:p>
        </w:tc>
      </w:tr>
    </w:tbl>
    <w:p w14:paraId="61530162" w14:textId="77777777" w:rsidR="00C37ADB" w:rsidRPr="00CE1E80" w:rsidRDefault="00C37ADB" w:rsidP="00C37ADB">
      <w:pPr>
        <w:jc w:val="both"/>
      </w:pPr>
    </w:p>
    <w:p w14:paraId="486904B6" w14:textId="39F11E68" w:rsidR="00C37ADB" w:rsidRPr="00CE1E80" w:rsidRDefault="00C37ADB" w:rsidP="00C37ADB">
      <w:pPr>
        <w:ind w:firstLine="709"/>
        <w:jc w:val="both"/>
      </w:pPr>
      <w:r w:rsidRPr="00CE1E80">
        <w:t>„Rail Baltica” geležinkelio linijos Lenkijos ir Lietuvos valstybių siena–Jiesia modernizavimo ir jos aptarnavimo infrastruktūros statybos ir veiklos poveikio aplinkai vertinimo ataskaitoje</w:t>
      </w:r>
      <w:r w:rsidRPr="00CE1E80">
        <w:rPr>
          <w:rStyle w:val="FootnoteReference"/>
        </w:rPr>
        <w:footnoteReference w:id="43"/>
      </w:r>
      <w:r w:rsidRPr="00CE1E80">
        <w:t xml:space="preserve"> kelio Nr. 130 gretimybėse šalia geležinkelio kelio planuojamos dvi triukšmo užtvaros (</w:t>
      </w:r>
      <w:r w:rsidRPr="00CE1E80">
        <w:fldChar w:fldCharType="begin"/>
      </w:r>
      <w:r w:rsidRPr="00CE1E80">
        <w:instrText xml:space="preserve"> REF _Ref175656355 \h </w:instrText>
      </w:r>
      <w:r w:rsidR="00A92C3B" w:rsidRPr="00CE1E80">
        <w:instrText xml:space="preserve"> \* MERGEFORMAT </w:instrText>
      </w:r>
      <w:r w:rsidRPr="00CE1E80">
        <w:fldChar w:fldCharType="separate"/>
      </w:r>
      <w:r w:rsidR="000C666E">
        <w:rPr>
          <w:noProof/>
        </w:rPr>
        <w:t>28</w:t>
      </w:r>
      <w:r w:rsidR="000C666E" w:rsidRPr="00CE1E80">
        <w:t xml:space="preserve"> lentelė</w:t>
      </w:r>
      <w:r w:rsidRPr="00CE1E80">
        <w:fldChar w:fldCharType="end"/>
      </w:r>
      <w:r w:rsidRPr="00CE1E80">
        <w:t xml:space="preserve">, </w:t>
      </w:r>
      <w:r w:rsidRPr="00CE1E80">
        <w:fldChar w:fldCharType="begin"/>
      </w:r>
      <w:r w:rsidRPr="00CE1E80">
        <w:instrText xml:space="preserve"> REF _Ref175656366 \h </w:instrText>
      </w:r>
      <w:r w:rsidR="00A92C3B" w:rsidRPr="00CE1E80">
        <w:instrText xml:space="preserve"> \* MERGEFORMAT </w:instrText>
      </w:r>
      <w:r w:rsidRPr="00CE1E80">
        <w:fldChar w:fldCharType="separate"/>
      </w:r>
      <w:r w:rsidR="000C666E">
        <w:rPr>
          <w:noProof/>
        </w:rPr>
        <w:t>42</w:t>
      </w:r>
      <w:r w:rsidR="000C666E" w:rsidRPr="00CE1E80">
        <w:t xml:space="preserve"> pav.</w:t>
      </w:r>
      <w:r w:rsidRPr="00CE1E80">
        <w:fldChar w:fldCharType="end"/>
      </w:r>
      <w:r w:rsidRPr="00CE1E80">
        <w:t>), kurios buvo įtrauktos į planuojamos ūkinės veiklos triukšmo skaičiavimo modelį.</w:t>
      </w:r>
    </w:p>
    <w:bookmarkStart w:id="204" w:name="_Ref175656355"/>
    <w:p w14:paraId="7FE69A79" w14:textId="3D922458" w:rsidR="00C37ADB" w:rsidRPr="00CE1E80" w:rsidRDefault="00C37ADB" w:rsidP="00C37ADB">
      <w:pPr>
        <w:pStyle w:val="tablecaption0"/>
      </w:pPr>
      <w:r w:rsidRPr="00CE1E80">
        <w:fldChar w:fldCharType="begin"/>
      </w:r>
      <w:r w:rsidRPr="00CE1E80">
        <w:instrText xml:space="preserve"> SEQ lentelė \* ARABIC </w:instrText>
      </w:r>
      <w:r w:rsidRPr="00CE1E80">
        <w:fldChar w:fldCharType="separate"/>
      </w:r>
      <w:bookmarkStart w:id="205" w:name="_Toc195257396"/>
      <w:r w:rsidR="000C666E">
        <w:rPr>
          <w:noProof/>
        </w:rPr>
        <w:t>28</w:t>
      </w:r>
      <w:r w:rsidRPr="00CE1E80">
        <w:fldChar w:fldCharType="end"/>
      </w:r>
      <w:r w:rsidRPr="00CE1E80">
        <w:t xml:space="preserve"> lentelė</w:t>
      </w:r>
      <w:bookmarkEnd w:id="204"/>
      <w:r w:rsidRPr="00CE1E80">
        <w:t>. „Rail Baltica” geležinkelio linijos Lenkijos ir Lietuvos valstybių siena–Jiesia modernizavimo ir jos aptarnavimo infrastruktūros statybos ir veiklos poveikio aplinkai vertinimo ataskaitoje numatomos triukšmo užtvarų įrengimo vietos ir techninės charakteristikos</w:t>
      </w:r>
      <w:bookmarkEnd w:id="205"/>
    </w:p>
    <w:tbl>
      <w:tblPr>
        <w:tblStyle w:val="TableGrid"/>
        <w:tblW w:w="0" w:type="auto"/>
        <w:tblLook w:val="04A0" w:firstRow="1" w:lastRow="0" w:firstColumn="1" w:lastColumn="0" w:noHBand="0" w:noVBand="1"/>
      </w:tblPr>
      <w:tblGrid>
        <w:gridCol w:w="1228"/>
        <w:gridCol w:w="1107"/>
        <w:gridCol w:w="1134"/>
        <w:gridCol w:w="761"/>
        <w:gridCol w:w="1047"/>
        <w:gridCol w:w="1272"/>
        <w:gridCol w:w="3079"/>
      </w:tblGrid>
      <w:tr w:rsidR="00CE1E80" w:rsidRPr="00CE1E80" w14:paraId="7E0DE7E1" w14:textId="77777777" w:rsidTr="008A32A5">
        <w:trPr>
          <w:cantSplit/>
          <w:tblHeader/>
        </w:trPr>
        <w:tc>
          <w:tcPr>
            <w:tcW w:w="1230" w:type="dxa"/>
            <w:vMerge w:val="restart"/>
            <w:shd w:val="clear" w:color="auto" w:fill="D0CECE" w:themeFill="background2" w:themeFillShade="E6"/>
            <w:vAlign w:val="center"/>
          </w:tcPr>
          <w:p w14:paraId="4CC1046D" w14:textId="77777777" w:rsidR="00C37ADB" w:rsidRPr="00CE1E80" w:rsidRDefault="00C37ADB" w:rsidP="008A32A5">
            <w:pPr>
              <w:jc w:val="center"/>
              <w:rPr>
                <w:b/>
                <w:bCs/>
                <w:sz w:val="20"/>
                <w:szCs w:val="18"/>
              </w:rPr>
            </w:pPr>
            <w:r w:rsidRPr="00CE1E80">
              <w:rPr>
                <w:b/>
                <w:bCs/>
                <w:sz w:val="20"/>
                <w:szCs w:val="18"/>
              </w:rPr>
              <w:t>Triukšmo užtvaros ident. Nr.</w:t>
            </w:r>
          </w:p>
        </w:tc>
        <w:tc>
          <w:tcPr>
            <w:tcW w:w="2247" w:type="dxa"/>
            <w:gridSpan w:val="2"/>
            <w:shd w:val="clear" w:color="auto" w:fill="D0CECE" w:themeFill="background2" w:themeFillShade="E6"/>
            <w:vAlign w:val="center"/>
          </w:tcPr>
          <w:p w14:paraId="23D395CD" w14:textId="77777777" w:rsidR="00C37ADB" w:rsidRPr="00CE1E80" w:rsidRDefault="00C37ADB" w:rsidP="008A32A5">
            <w:pPr>
              <w:jc w:val="center"/>
              <w:rPr>
                <w:b/>
                <w:bCs/>
                <w:sz w:val="20"/>
                <w:szCs w:val="18"/>
              </w:rPr>
            </w:pPr>
            <w:r w:rsidRPr="00CE1E80">
              <w:rPr>
                <w:b/>
                <w:bCs/>
                <w:sz w:val="20"/>
                <w:szCs w:val="18"/>
              </w:rPr>
              <w:t>Triukšmo užtvaros pozicija</w:t>
            </w:r>
          </w:p>
        </w:tc>
        <w:tc>
          <w:tcPr>
            <w:tcW w:w="3039" w:type="dxa"/>
            <w:gridSpan w:val="3"/>
            <w:shd w:val="clear" w:color="auto" w:fill="D0CECE" w:themeFill="background2" w:themeFillShade="E6"/>
            <w:vAlign w:val="center"/>
          </w:tcPr>
          <w:p w14:paraId="0726A8E7" w14:textId="77777777" w:rsidR="00C37ADB" w:rsidRPr="00CE1E80" w:rsidRDefault="00C37ADB" w:rsidP="008A32A5">
            <w:pPr>
              <w:jc w:val="center"/>
              <w:rPr>
                <w:b/>
                <w:bCs/>
                <w:sz w:val="20"/>
                <w:szCs w:val="18"/>
              </w:rPr>
            </w:pPr>
            <w:r w:rsidRPr="00CE1E80">
              <w:rPr>
                <w:b/>
                <w:bCs/>
                <w:sz w:val="20"/>
                <w:szCs w:val="18"/>
              </w:rPr>
              <w:t>Triukšmo užtvaros parametrai</w:t>
            </w:r>
          </w:p>
        </w:tc>
        <w:tc>
          <w:tcPr>
            <w:tcW w:w="3113" w:type="dxa"/>
            <w:vMerge w:val="restart"/>
            <w:shd w:val="clear" w:color="auto" w:fill="D0CECE" w:themeFill="background2" w:themeFillShade="E6"/>
            <w:vAlign w:val="center"/>
          </w:tcPr>
          <w:p w14:paraId="712A47B5" w14:textId="77777777" w:rsidR="00C37ADB" w:rsidRPr="00CE1E80" w:rsidRDefault="00C37ADB" w:rsidP="008A32A5">
            <w:pPr>
              <w:jc w:val="center"/>
              <w:rPr>
                <w:b/>
                <w:bCs/>
                <w:sz w:val="20"/>
                <w:szCs w:val="18"/>
              </w:rPr>
            </w:pPr>
            <w:r w:rsidRPr="00CE1E80">
              <w:rPr>
                <w:b/>
                <w:bCs/>
                <w:sz w:val="20"/>
                <w:szCs w:val="18"/>
              </w:rPr>
              <w:t>Pastabos</w:t>
            </w:r>
          </w:p>
        </w:tc>
      </w:tr>
      <w:tr w:rsidR="00CE1E80" w:rsidRPr="00CE1E80" w14:paraId="3474FE1A" w14:textId="77777777" w:rsidTr="008A32A5">
        <w:trPr>
          <w:cantSplit/>
          <w:tblHeader/>
        </w:trPr>
        <w:tc>
          <w:tcPr>
            <w:tcW w:w="1230" w:type="dxa"/>
            <w:vMerge/>
            <w:shd w:val="clear" w:color="auto" w:fill="D0CECE" w:themeFill="background2" w:themeFillShade="E6"/>
            <w:vAlign w:val="center"/>
          </w:tcPr>
          <w:p w14:paraId="7685B020" w14:textId="77777777" w:rsidR="00C37ADB" w:rsidRPr="00CE1E80" w:rsidRDefault="00C37ADB" w:rsidP="008A32A5">
            <w:pPr>
              <w:jc w:val="center"/>
              <w:rPr>
                <w:b/>
                <w:bCs/>
                <w:sz w:val="20"/>
                <w:szCs w:val="18"/>
              </w:rPr>
            </w:pPr>
          </w:p>
        </w:tc>
        <w:tc>
          <w:tcPr>
            <w:tcW w:w="1110" w:type="dxa"/>
            <w:shd w:val="clear" w:color="auto" w:fill="D0CECE" w:themeFill="background2" w:themeFillShade="E6"/>
            <w:vAlign w:val="center"/>
          </w:tcPr>
          <w:p w14:paraId="01C2B28A" w14:textId="77777777" w:rsidR="00C37ADB" w:rsidRPr="00CE1E80" w:rsidRDefault="00C37ADB" w:rsidP="008A32A5">
            <w:pPr>
              <w:jc w:val="center"/>
              <w:rPr>
                <w:b/>
                <w:bCs/>
                <w:sz w:val="20"/>
                <w:szCs w:val="18"/>
              </w:rPr>
            </w:pPr>
            <w:r w:rsidRPr="00CE1E80">
              <w:rPr>
                <w:b/>
                <w:bCs/>
                <w:sz w:val="20"/>
                <w:szCs w:val="18"/>
              </w:rPr>
              <w:t>Pradžios piketas</w:t>
            </w:r>
          </w:p>
        </w:tc>
        <w:tc>
          <w:tcPr>
            <w:tcW w:w="1137" w:type="dxa"/>
            <w:shd w:val="clear" w:color="auto" w:fill="D0CECE" w:themeFill="background2" w:themeFillShade="E6"/>
            <w:vAlign w:val="center"/>
          </w:tcPr>
          <w:p w14:paraId="254815CD" w14:textId="77777777" w:rsidR="00C37ADB" w:rsidRPr="00CE1E80" w:rsidRDefault="00C37ADB" w:rsidP="008A32A5">
            <w:pPr>
              <w:jc w:val="center"/>
              <w:rPr>
                <w:b/>
                <w:bCs/>
                <w:sz w:val="20"/>
                <w:szCs w:val="18"/>
              </w:rPr>
            </w:pPr>
            <w:r w:rsidRPr="00CE1E80">
              <w:rPr>
                <w:b/>
                <w:bCs/>
                <w:sz w:val="20"/>
                <w:szCs w:val="18"/>
              </w:rPr>
              <w:t>Pabaigos piketas</w:t>
            </w:r>
          </w:p>
        </w:tc>
        <w:tc>
          <w:tcPr>
            <w:tcW w:w="764" w:type="dxa"/>
            <w:shd w:val="clear" w:color="auto" w:fill="D0CECE" w:themeFill="background2" w:themeFillShade="E6"/>
            <w:vAlign w:val="center"/>
          </w:tcPr>
          <w:p w14:paraId="59791FC2" w14:textId="77777777" w:rsidR="00C37ADB" w:rsidRPr="00CE1E80" w:rsidRDefault="00C37ADB" w:rsidP="008A32A5">
            <w:pPr>
              <w:jc w:val="center"/>
              <w:rPr>
                <w:b/>
                <w:bCs/>
                <w:sz w:val="20"/>
                <w:szCs w:val="18"/>
              </w:rPr>
            </w:pPr>
            <w:r w:rsidRPr="00CE1E80">
              <w:rPr>
                <w:b/>
                <w:bCs/>
                <w:sz w:val="20"/>
                <w:szCs w:val="18"/>
              </w:rPr>
              <w:t>Ilgis, m</w:t>
            </w:r>
          </w:p>
        </w:tc>
        <w:tc>
          <w:tcPr>
            <w:tcW w:w="1050" w:type="dxa"/>
            <w:shd w:val="clear" w:color="auto" w:fill="D0CECE" w:themeFill="background2" w:themeFillShade="E6"/>
            <w:vAlign w:val="center"/>
          </w:tcPr>
          <w:p w14:paraId="16C42E7F" w14:textId="77777777" w:rsidR="00C37ADB" w:rsidRPr="00CE1E80" w:rsidRDefault="00C37ADB" w:rsidP="008A32A5">
            <w:pPr>
              <w:jc w:val="center"/>
              <w:rPr>
                <w:b/>
                <w:bCs/>
                <w:sz w:val="20"/>
                <w:szCs w:val="18"/>
              </w:rPr>
            </w:pPr>
            <w:r w:rsidRPr="00CE1E80">
              <w:rPr>
                <w:b/>
                <w:bCs/>
                <w:sz w:val="20"/>
                <w:szCs w:val="18"/>
              </w:rPr>
              <w:t>Aukštis, m</w:t>
            </w:r>
          </w:p>
        </w:tc>
        <w:tc>
          <w:tcPr>
            <w:tcW w:w="1225" w:type="dxa"/>
            <w:shd w:val="clear" w:color="auto" w:fill="D0CECE" w:themeFill="background2" w:themeFillShade="E6"/>
            <w:vAlign w:val="center"/>
          </w:tcPr>
          <w:p w14:paraId="7F386984" w14:textId="77777777" w:rsidR="00C37ADB" w:rsidRPr="00CE1E80" w:rsidRDefault="00C37ADB" w:rsidP="008A32A5">
            <w:pPr>
              <w:jc w:val="center"/>
              <w:rPr>
                <w:b/>
                <w:bCs/>
                <w:sz w:val="20"/>
                <w:szCs w:val="18"/>
              </w:rPr>
            </w:pPr>
            <w:r w:rsidRPr="00CE1E80">
              <w:rPr>
                <w:b/>
                <w:bCs/>
                <w:sz w:val="20"/>
                <w:szCs w:val="18"/>
              </w:rPr>
              <w:t>Geležinkelio kelio pusė (K – kairė, D – dešinė)</w:t>
            </w:r>
          </w:p>
        </w:tc>
        <w:tc>
          <w:tcPr>
            <w:tcW w:w="3113" w:type="dxa"/>
            <w:vMerge/>
            <w:shd w:val="clear" w:color="auto" w:fill="D0CECE" w:themeFill="background2" w:themeFillShade="E6"/>
          </w:tcPr>
          <w:p w14:paraId="3234F3AD" w14:textId="77777777" w:rsidR="00C37ADB" w:rsidRPr="00CE1E80" w:rsidRDefault="00C37ADB" w:rsidP="008A32A5">
            <w:pPr>
              <w:jc w:val="both"/>
              <w:rPr>
                <w:sz w:val="20"/>
                <w:szCs w:val="18"/>
              </w:rPr>
            </w:pPr>
          </w:p>
        </w:tc>
      </w:tr>
      <w:tr w:rsidR="00CE1E80" w:rsidRPr="00CE1E80" w14:paraId="75EA2A29" w14:textId="77777777" w:rsidTr="008A32A5">
        <w:tc>
          <w:tcPr>
            <w:tcW w:w="1230" w:type="dxa"/>
          </w:tcPr>
          <w:p w14:paraId="07450583" w14:textId="77777777" w:rsidR="00C37ADB" w:rsidRPr="00CE1E80" w:rsidRDefault="00C37ADB" w:rsidP="008A32A5">
            <w:pPr>
              <w:jc w:val="both"/>
              <w:rPr>
                <w:sz w:val="20"/>
                <w:szCs w:val="18"/>
              </w:rPr>
            </w:pPr>
            <w:r w:rsidRPr="00CE1E80">
              <w:rPr>
                <w:sz w:val="20"/>
                <w:szCs w:val="18"/>
              </w:rPr>
              <w:t>ID44</w:t>
            </w:r>
          </w:p>
        </w:tc>
        <w:tc>
          <w:tcPr>
            <w:tcW w:w="1110" w:type="dxa"/>
          </w:tcPr>
          <w:p w14:paraId="7DF132CD" w14:textId="77777777" w:rsidR="00C37ADB" w:rsidRPr="00CE1E80" w:rsidRDefault="00C37ADB" w:rsidP="008A32A5">
            <w:pPr>
              <w:jc w:val="both"/>
              <w:rPr>
                <w:sz w:val="20"/>
                <w:szCs w:val="18"/>
              </w:rPr>
            </w:pPr>
            <w:r w:rsidRPr="00CE1E80">
              <w:rPr>
                <w:sz w:val="20"/>
                <w:szCs w:val="18"/>
              </w:rPr>
              <w:t>77+244</w:t>
            </w:r>
          </w:p>
        </w:tc>
        <w:tc>
          <w:tcPr>
            <w:tcW w:w="1137" w:type="dxa"/>
          </w:tcPr>
          <w:p w14:paraId="2936D5DD" w14:textId="77777777" w:rsidR="00C37ADB" w:rsidRPr="00CE1E80" w:rsidRDefault="00C37ADB" w:rsidP="008A32A5">
            <w:pPr>
              <w:jc w:val="both"/>
              <w:rPr>
                <w:sz w:val="20"/>
                <w:szCs w:val="18"/>
              </w:rPr>
            </w:pPr>
            <w:r w:rsidRPr="00CE1E80">
              <w:rPr>
                <w:sz w:val="20"/>
                <w:szCs w:val="18"/>
              </w:rPr>
              <w:t>77+385</w:t>
            </w:r>
          </w:p>
        </w:tc>
        <w:tc>
          <w:tcPr>
            <w:tcW w:w="764" w:type="dxa"/>
          </w:tcPr>
          <w:p w14:paraId="37B74EA3" w14:textId="77777777" w:rsidR="00C37ADB" w:rsidRPr="00CE1E80" w:rsidRDefault="00C37ADB" w:rsidP="008A32A5">
            <w:pPr>
              <w:jc w:val="both"/>
              <w:rPr>
                <w:sz w:val="20"/>
                <w:szCs w:val="18"/>
              </w:rPr>
            </w:pPr>
            <w:r w:rsidRPr="00CE1E80">
              <w:rPr>
                <w:sz w:val="20"/>
                <w:szCs w:val="18"/>
              </w:rPr>
              <w:t>140</w:t>
            </w:r>
          </w:p>
        </w:tc>
        <w:tc>
          <w:tcPr>
            <w:tcW w:w="1050" w:type="dxa"/>
          </w:tcPr>
          <w:p w14:paraId="0E508468" w14:textId="77777777" w:rsidR="00C37ADB" w:rsidRPr="00CE1E80" w:rsidRDefault="00C37ADB" w:rsidP="008A32A5">
            <w:pPr>
              <w:jc w:val="both"/>
              <w:rPr>
                <w:sz w:val="20"/>
                <w:szCs w:val="18"/>
              </w:rPr>
            </w:pPr>
            <w:r w:rsidRPr="00CE1E80">
              <w:rPr>
                <w:sz w:val="20"/>
                <w:szCs w:val="18"/>
              </w:rPr>
              <w:t>3,5</w:t>
            </w:r>
          </w:p>
        </w:tc>
        <w:tc>
          <w:tcPr>
            <w:tcW w:w="1225" w:type="dxa"/>
          </w:tcPr>
          <w:p w14:paraId="41F43E4E" w14:textId="77777777" w:rsidR="00C37ADB" w:rsidRPr="00CE1E80" w:rsidRDefault="00C37ADB" w:rsidP="008A32A5">
            <w:pPr>
              <w:jc w:val="both"/>
              <w:rPr>
                <w:sz w:val="20"/>
                <w:szCs w:val="18"/>
              </w:rPr>
            </w:pPr>
            <w:r w:rsidRPr="00CE1E80">
              <w:rPr>
                <w:sz w:val="20"/>
                <w:szCs w:val="18"/>
              </w:rPr>
              <w:t>D</w:t>
            </w:r>
          </w:p>
        </w:tc>
        <w:tc>
          <w:tcPr>
            <w:tcW w:w="3113" w:type="dxa"/>
          </w:tcPr>
          <w:p w14:paraId="52071CD6" w14:textId="77777777" w:rsidR="00C37ADB" w:rsidRPr="00CE1E80" w:rsidRDefault="00C37ADB" w:rsidP="008A32A5">
            <w:pPr>
              <w:jc w:val="both"/>
              <w:rPr>
                <w:sz w:val="20"/>
                <w:szCs w:val="18"/>
              </w:rPr>
            </w:pPr>
            <w:r w:rsidRPr="00CE1E80">
              <w:rPr>
                <w:sz w:val="20"/>
                <w:szCs w:val="18"/>
              </w:rPr>
              <w:t>Triukšmo užtvara planuojama geležinkelio kelio iškasos viršuje, ties gyvenamosios paskirties pastatu ir jo aplinka adresu Sodo g. 3, Pagirių k. Nurodytas bendras TU aukštis. Sekančiuose projektavimo etapuose atraminė siena turės būti suprojektuota taip, kad būtų galimybė įrengti tiek aptarnavimo kelią, tiek triukšmo užtvarą.</w:t>
            </w:r>
          </w:p>
        </w:tc>
      </w:tr>
      <w:tr w:rsidR="00C37ADB" w:rsidRPr="00CE1E80" w14:paraId="68214F2C" w14:textId="77777777" w:rsidTr="008A32A5">
        <w:tc>
          <w:tcPr>
            <w:tcW w:w="1230" w:type="dxa"/>
          </w:tcPr>
          <w:p w14:paraId="336060BB" w14:textId="77777777" w:rsidR="00C37ADB" w:rsidRPr="00CE1E80" w:rsidRDefault="00C37ADB" w:rsidP="008A32A5">
            <w:pPr>
              <w:jc w:val="both"/>
              <w:rPr>
                <w:sz w:val="20"/>
                <w:szCs w:val="18"/>
              </w:rPr>
            </w:pPr>
            <w:r w:rsidRPr="00CE1E80">
              <w:rPr>
                <w:sz w:val="20"/>
                <w:szCs w:val="18"/>
              </w:rPr>
              <w:t>ID45</w:t>
            </w:r>
          </w:p>
        </w:tc>
        <w:tc>
          <w:tcPr>
            <w:tcW w:w="1110" w:type="dxa"/>
          </w:tcPr>
          <w:p w14:paraId="136BA6E6" w14:textId="77777777" w:rsidR="00C37ADB" w:rsidRPr="00CE1E80" w:rsidRDefault="00C37ADB" w:rsidP="008A32A5">
            <w:pPr>
              <w:jc w:val="both"/>
              <w:rPr>
                <w:sz w:val="20"/>
                <w:szCs w:val="18"/>
              </w:rPr>
            </w:pPr>
            <w:r w:rsidRPr="00CE1E80">
              <w:rPr>
                <w:sz w:val="20"/>
                <w:szCs w:val="18"/>
              </w:rPr>
              <w:t>77+474</w:t>
            </w:r>
          </w:p>
        </w:tc>
        <w:tc>
          <w:tcPr>
            <w:tcW w:w="1137" w:type="dxa"/>
          </w:tcPr>
          <w:p w14:paraId="23EE8B8A" w14:textId="77777777" w:rsidR="00C37ADB" w:rsidRPr="00CE1E80" w:rsidRDefault="00C37ADB" w:rsidP="008A32A5">
            <w:pPr>
              <w:jc w:val="both"/>
              <w:rPr>
                <w:sz w:val="20"/>
                <w:szCs w:val="18"/>
              </w:rPr>
            </w:pPr>
            <w:r w:rsidRPr="00CE1E80">
              <w:rPr>
                <w:sz w:val="20"/>
                <w:szCs w:val="18"/>
              </w:rPr>
              <w:t>77+553</w:t>
            </w:r>
          </w:p>
        </w:tc>
        <w:tc>
          <w:tcPr>
            <w:tcW w:w="764" w:type="dxa"/>
          </w:tcPr>
          <w:p w14:paraId="116BF9A3" w14:textId="77777777" w:rsidR="00C37ADB" w:rsidRPr="00CE1E80" w:rsidRDefault="00C37ADB" w:rsidP="008A32A5">
            <w:pPr>
              <w:jc w:val="both"/>
              <w:rPr>
                <w:sz w:val="20"/>
                <w:szCs w:val="18"/>
              </w:rPr>
            </w:pPr>
            <w:r w:rsidRPr="00CE1E80">
              <w:rPr>
                <w:sz w:val="20"/>
                <w:szCs w:val="18"/>
              </w:rPr>
              <w:t>80</w:t>
            </w:r>
          </w:p>
        </w:tc>
        <w:tc>
          <w:tcPr>
            <w:tcW w:w="1050" w:type="dxa"/>
          </w:tcPr>
          <w:p w14:paraId="7654A725" w14:textId="77777777" w:rsidR="00C37ADB" w:rsidRPr="00CE1E80" w:rsidRDefault="00C37ADB" w:rsidP="008A32A5">
            <w:pPr>
              <w:jc w:val="both"/>
              <w:rPr>
                <w:sz w:val="20"/>
                <w:szCs w:val="18"/>
              </w:rPr>
            </w:pPr>
            <w:r w:rsidRPr="00CE1E80">
              <w:rPr>
                <w:sz w:val="20"/>
                <w:szCs w:val="18"/>
              </w:rPr>
              <w:t>5,0</w:t>
            </w:r>
          </w:p>
        </w:tc>
        <w:tc>
          <w:tcPr>
            <w:tcW w:w="1225" w:type="dxa"/>
          </w:tcPr>
          <w:p w14:paraId="289D3AD7" w14:textId="77777777" w:rsidR="00C37ADB" w:rsidRPr="00CE1E80" w:rsidRDefault="00C37ADB" w:rsidP="008A32A5">
            <w:pPr>
              <w:jc w:val="both"/>
              <w:rPr>
                <w:sz w:val="20"/>
                <w:szCs w:val="18"/>
              </w:rPr>
            </w:pPr>
            <w:r w:rsidRPr="00CE1E80">
              <w:rPr>
                <w:sz w:val="20"/>
                <w:szCs w:val="18"/>
              </w:rPr>
              <w:t>K</w:t>
            </w:r>
          </w:p>
        </w:tc>
        <w:tc>
          <w:tcPr>
            <w:tcW w:w="3113" w:type="dxa"/>
          </w:tcPr>
          <w:p w14:paraId="32E72272" w14:textId="77777777" w:rsidR="00C37ADB" w:rsidRPr="00CE1E80" w:rsidRDefault="00C37ADB" w:rsidP="008A32A5">
            <w:pPr>
              <w:jc w:val="both"/>
              <w:rPr>
                <w:sz w:val="20"/>
                <w:szCs w:val="18"/>
              </w:rPr>
            </w:pPr>
            <w:r w:rsidRPr="00CE1E80">
              <w:rPr>
                <w:sz w:val="20"/>
                <w:szCs w:val="18"/>
              </w:rPr>
              <w:t>Triukšmo užtvara planuojama ties esamu geležinkelio keliu.</w:t>
            </w:r>
          </w:p>
        </w:tc>
      </w:tr>
    </w:tbl>
    <w:p w14:paraId="60E72A11" w14:textId="77777777" w:rsidR="00C37ADB" w:rsidRPr="00CE1E80" w:rsidRDefault="00C37ADB" w:rsidP="00C37ADB">
      <w:pPr>
        <w:jc w:val="both"/>
      </w:pPr>
    </w:p>
    <w:p w14:paraId="1F45BB46" w14:textId="77777777" w:rsidR="00C37ADB" w:rsidRPr="00CE1E80" w:rsidRDefault="00C37ADB" w:rsidP="00C37ADB">
      <w:pPr>
        <w:keepNext/>
      </w:pPr>
      <w:r w:rsidRPr="00CE1E80">
        <w:rPr>
          <w:noProof/>
        </w:rPr>
        <w:lastRenderedPageBreak/>
        <w:drawing>
          <wp:inline distT="0" distB="0" distL="0" distR="0" wp14:anchorId="58B527CA" wp14:editId="38C44BDF">
            <wp:extent cx="6090285" cy="3787140"/>
            <wp:effectExtent l="19050" t="19050" r="24765" b="22860"/>
            <wp:docPr id="97198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6090285" cy="3787140"/>
                    </a:xfrm>
                    <a:prstGeom prst="rect">
                      <a:avLst/>
                    </a:prstGeom>
                    <a:noFill/>
                    <a:ln>
                      <a:solidFill>
                        <a:schemeClr val="bg2">
                          <a:lumMod val="90000"/>
                        </a:schemeClr>
                      </a:solidFill>
                    </a:ln>
                  </pic:spPr>
                </pic:pic>
              </a:graphicData>
            </a:graphic>
          </wp:inline>
        </w:drawing>
      </w:r>
    </w:p>
    <w:bookmarkStart w:id="206" w:name="_Ref175656366"/>
    <w:p w14:paraId="512E31E3" w14:textId="5185093A" w:rsidR="00C37ADB" w:rsidRPr="00CE1E80" w:rsidRDefault="00C37ADB" w:rsidP="00C37ADB">
      <w:pPr>
        <w:pStyle w:val="Caption"/>
      </w:pPr>
      <w:r w:rsidRPr="00CE1E80">
        <w:fldChar w:fldCharType="begin"/>
      </w:r>
      <w:r w:rsidRPr="00CE1E80">
        <w:instrText xml:space="preserve"> SEQ pav. \* ARABIC </w:instrText>
      </w:r>
      <w:r w:rsidRPr="00CE1E80">
        <w:fldChar w:fldCharType="separate"/>
      </w:r>
      <w:bookmarkStart w:id="207" w:name="_Toc208239016"/>
      <w:r w:rsidR="000C666E">
        <w:rPr>
          <w:noProof/>
        </w:rPr>
        <w:t>42</w:t>
      </w:r>
      <w:r w:rsidRPr="00CE1E80">
        <w:fldChar w:fldCharType="end"/>
      </w:r>
      <w:r w:rsidRPr="00CE1E80">
        <w:t xml:space="preserve"> pav.</w:t>
      </w:r>
      <w:bookmarkEnd w:id="206"/>
      <w:r w:rsidRPr="00CE1E80">
        <w:t xml:space="preserve"> „Rail Baltica” geležinkelio linijos Lenkijos ir Lietuvos valstybių siena–Jiesia modernizavimo ir jos aptarnavimo infrastruktūros statybos ir veiklos poveikio aplinkai vertinimo ataskaitos priedo ištrauka</w:t>
      </w:r>
      <w:bookmarkEnd w:id="207"/>
    </w:p>
    <w:p w14:paraId="3920E749" w14:textId="71C11AEA" w:rsidR="00E95003" w:rsidRPr="00CE1E80" w:rsidRDefault="00C37ADB" w:rsidP="00C37ADB">
      <w:pPr>
        <w:ind w:firstLine="709"/>
        <w:jc w:val="both"/>
      </w:pPr>
      <w:r w:rsidRPr="00CE1E80">
        <w:t>Atlikus transporto triukšmo modeliavimą apskaičiuoti triukšmo lygiai gyvenamojoje aplinkoje (</w:t>
      </w:r>
      <w:r w:rsidR="007F53AF" w:rsidRPr="00CE1E80">
        <w:fldChar w:fldCharType="begin"/>
      </w:r>
      <w:r w:rsidR="007F53AF" w:rsidRPr="00CE1E80">
        <w:instrText xml:space="preserve"> REF _Ref175721455 \h </w:instrText>
      </w:r>
      <w:r w:rsidR="00A92C3B" w:rsidRPr="00CE1E80">
        <w:instrText xml:space="preserve"> \* MERGEFORMAT </w:instrText>
      </w:r>
      <w:r w:rsidR="007F53AF" w:rsidRPr="00CE1E80">
        <w:fldChar w:fldCharType="separate"/>
      </w:r>
      <w:r w:rsidR="000C666E">
        <w:rPr>
          <w:noProof/>
        </w:rPr>
        <w:t>30</w:t>
      </w:r>
      <w:r w:rsidR="000C666E" w:rsidRPr="00CE1E80">
        <w:t xml:space="preserve"> lentelė</w:t>
      </w:r>
      <w:r w:rsidR="007F53AF" w:rsidRPr="00CE1E80">
        <w:fldChar w:fldCharType="end"/>
      </w:r>
      <w:r w:rsidRPr="00CE1E80">
        <w:t>). Triukšmo ribinių dydžių atvejais planuojamos triukšmo mažinimo užtvaros (</w:t>
      </w:r>
      <w:r w:rsidRPr="00CE1E80">
        <w:fldChar w:fldCharType="begin"/>
      </w:r>
      <w:r w:rsidRPr="00CE1E80">
        <w:instrText xml:space="preserve"> REF _Ref175663315 \h </w:instrText>
      </w:r>
      <w:r w:rsidR="00A92C3B" w:rsidRPr="00CE1E80">
        <w:instrText xml:space="preserve"> \* MERGEFORMAT </w:instrText>
      </w:r>
      <w:r w:rsidRPr="00CE1E80">
        <w:fldChar w:fldCharType="separate"/>
      </w:r>
      <w:r w:rsidR="000C666E">
        <w:rPr>
          <w:noProof/>
        </w:rPr>
        <w:t>31</w:t>
      </w:r>
      <w:r w:rsidR="000C666E" w:rsidRPr="00CE1E80">
        <w:t xml:space="preserve"> lentelė</w:t>
      </w:r>
      <w:r w:rsidRPr="00CE1E80">
        <w:fldChar w:fldCharType="end"/>
      </w:r>
      <w:r w:rsidRPr="00CE1E80">
        <w:t xml:space="preserve">). </w:t>
      </w:r>
    </w:p>
    <w:p w14:paraId="35042066" w14:textId="6F16FBAD" w:rsidR="00E95003" w:rsidRDefault="00E95003" w:rsidP="00E95003">
      <w:pPr>
        <w:ind w:firstLine="709"/>
        <w:jc w:val="both"/>
      </w:pPr>
      <w:r w:rsidRPr="00CE1E80">
        <w:t>Atvejais, kai planuojamos ūkinės veiklos triukšmas viršija 1–2 dBA ties gyvenamųjų ar visuomeninės paskirtie</w:t>
      </w:r>
      <w:r w:rsidR="0042275A" w:rsidRPr="00CE1E80">
        <w:t>s</w:t>
      </w:r>
      <w:r w:rsidRPr="00CE1E80">
        <w:t xml:space="preserve"> </w:t>
      </w:r>
      <w:r w:rsidR="0042275A" w:rsidRPr="00CE1E80">
        <w:t xml:space="preserve">pastatų </w:t>
      </w:r>
      <w:r w:rsidRPr="00CE1E80">
        <w:t xml:space="preserve">sklypo riba </w:t>
      </w:r>
      <w:r w:rsidR="0042275A" w:rsidRPr="00CE1E80">
        <w:t>ne didesniu kaip</w:t>
      </w:r>
      <w:r w:rsidRPr="00CE1E80">
        <w:t xml:space="preserve"> 40 m </w:t>
      </w:r>
      <w:r w:rsidR="0042275A" w:rsidRPr="00CE1E80">
        <w:t>atstumu</w:t>
      </w:r>
      <w:r w:rsidRPr="00CE1E80">
        <w:t xml:space="preserve"> nuo pirmiau nurodytų pastatų išorinių atitvarų, siūloma įrengti želdinių juostas triukšmui mažinti (</w:t>
      </w:r>
      <w:r w:rsidRPr="00CE1E80">
        <w:fldChar w:fldCharType="begin"/>
      </w:r>
      <w:r w:rsidRPr="00CE1E80">
        <w:instrText xml:space="preserve"> REF _Ref175663378 \h </w:instrText>
      </w:r>
      <w:r w:rsidR="00A92C3B" w:rsidRPr="00CE1E80">
        <w:instrText xml:space="preserve"> \* MERGEFORMAT </w:instrText>
      </w:r>
      <w:r w:rsidRPr="00CE1E80">
        <w:fldChar w:fldCharType="separate"/>
      </w:r>
      <w:r w:rsidR="000C666E">
        <w:rPr>
          <w:noProof/>
        </w:rPr>
        <w:t>32</w:t>
      </w:r>
      <w:r w:rsidR="000C666E" w:rsidRPr="00CE1E80">
        <w:t xml:space="preserve"> lentelė</w:t>
      </w:r>
      <w:r w:rsidRPr="00CE1E80">
        <w:fldChar w:fldCharType="end"/>
      </w:r>
      <w:r w:rsidRPr="00CE1E80">
        <w:t xml:space="preserve">). Pagal </w:t>
      </w:r>
      <w:r w:rsidR="00237BF1" w:rsidRPr="00CE1E80">
        <w:t>Triukšmo mažinimo valstybinės reikšmės keliuose rekomendacijų</w:t>
      </w:r>
      <w:r w:rsidRPr="00CE1E80">
        <w:rPr>
          <w:rStyle w:val="FootnoteReference"/>
        </w:rPr>
        <w:footnoteReference w:id="44"/>
      </w:r>
      <w:r w:rsidRPr="00CE1E80">
        <w:t xml:space="preserve"> </w:t>
      </w:r>
      <w:r w:rsidR="005C3C23" w:rsidRPr="00CE1E80">
        <w:t>32.3.1</w:t>
      </w:r>
      <w:r w:rsidRPr="00CE1E80">
        <w:t xml:space="preserve"> papunkčio nuostatas: „triukšmo, sklindančio pro želdinius, sumažėjimas priklauso nuo želdinių pobūdžio (natūralūs ar tankūs apsauginiai). 50–100 m pločio natūralūs želdiniai triukšmo lygį gali sumažinti iki 3 dBA. ~60 m pločio tankių natūralių želdinių nepermatoma juosta triukšmo lygį gali sumažinti ~10 dBA (pagal pojūtį – dvigubai). Specialiai sodinant želdinius, galima labiau sumažinti triukšmo lygį. Specialiai sodinant želdinius, galima labiau sumažinti triukšmo lygį. 6–7 m pločio specialiai prie kelio sodintų želdinių (medžių ir krūmų) juosta triukšmo lygį gali sumažinti 4–8 dBA“.</w:t>
      </w:r>
      <w:r w:rsidR="002058FC" w:rsidRPr="00CE1E80">
        <w:t xml:space="preserve"> </w:t>
      </w:r>
      <w:r w:rsidR="0042275A" w:rsidRPr="00CE1E80">
        <w:t xml:space="preserve">Pagal pirmiau nurodytų </w:t>
      </w:r>
      <w:r w:rsidR="00610E61" w:rsidRPr="00CE1E80">
        <w:t>Triukšmo mažinimo valstybinės reikšmės keliuose rekomendacijų</w:t>
      </w:r>
      <w:r w:rsidR="0042275A" w:rsidRPr="00CE1E80">
        <w:t xml:space="preserve"> </w:t>
      </w:r>
      <w:r w:rsidR="002C60AE" w:rsidRPr="00CE1E80">
        <w:t>148</w:t>
      </w:r>
      <w:r w:rsidR="0042275A" w:rsidRPr="00CE1E80">
        <w:t xml:space="preserve"> punkto nuostatas, apsauginių želdinių juostos plotis turėtų būti &gt;= 10 m. Tokia želdinių juosta triukšmo lygį gali sumažinti 4–8 dBA. Pagal pirmiau nurodytų </w:t>
      </w:r>
      <w:r w:rsidR="002C60AE" w:rsidRPr="00CE1E80">
        <w:t>Triukšmo mažinimo valstybinės reikšmės keliuose rekomendacijų</w:t>
      </w:r>
      <w:r w:rsidR="0042275A" w:rsidRPr="00CE1E80">
        <w:t xml:space="preserve"> </w:t>
      </w:r>
      <w:r w:rsidR="001532F6" w:rsidRPr="00CE1E80">
        <w:t>149</w:t>
      </w:r>
      <w:r w:rsidR="0042275A" w:rsidRPr="00CE1E80">
        <w:t> punkto nuostatas, rekomenduojama želdinius sodinti tankiai ir taip, kad juostos skerspjūvyje sudarytų stačiakampį trikampį. Juostą reikėtų pradėti žemais ir baigti aukštais medžiais. Kraštines medžių eiles reikėtų papildyti krūmais, nepaliekant tarpų. Želdinių juostos žemoji dalis turi būti nukreipta į triukšmo šaltinį. Tokia apsauginių želdinių juosta triukšmą vidutiniškai sumažina 0,4–0,5 dBA/m. Triukšmo slopinimo juostoms geriausiai tinka aukšti, tankūs ir smulkialapiai medžiai bei krūmai. Rekomenduojama sodinti ir dalį atsparesnių spygliuočių, nes jie slopina triukšmą ir žiemą, nors jų garso slopinimo efektyvumas, palyginti su lapuočių, yra mažesnis.</w:t>
      </w:r>
      <w:r w:rsidR="004F6F22" w:rsidRPr="00CE1E80">
        <w:t xml:space="preserve"> </w:t>
      </w:r>
      <w:r w:rsidR="00C05EB6" w:rsidRPr="00CE1E80">
        <w:t>Želdini</w:t>
      </w:r>
      <w:r w:rsidR="009E3A37" w:rsidRPr="00CE1E80">
        <w:t>ų juostoms įrengti tur</w:t>
      </w:r>
      <w:r w:rsidR="00BB7A13" w:rsidRPr="00CE1E80">
        <w:t>i</w:t>
      </w:r>
      <w:r w:rsidR="009E3A37" w:rsidRPr="00CE1E80">
        <w:t xml:space="preserve"> būti pasirenkamos </w:t>
      </w:r>
      <w:r w:rsidR="00CE4BCE" w:rsidRPr="00CE1E80">
        <w:t xml:space="preserve">Triukšmo mažinimo valstybinės reikšmės keliuose rekomendacijų </w:t>
      </w:r>
      <w:r w:rsidR="00127EBD" w:rsidRPr="00CE1E80">
        <w:t>2</w:t>
      </w:r>
      <w:r w:rsidR="008F203A" w:rsidRPr="00CE1E80">
        <w:t xml:space="preserve"> priede </w:t>
      </w:r>
      <w:r w:rsidR="008F203A" w:rsidRPr="00CE1E80">
        <w:lastRenderedPageBreak/>
        <w:t xml:space="preserve">nurodytos </w:t>
      </w:r>
      <w:r w:rsidR="009E3A37" w:rsidRPr="00CE1E80">
        <w:t>augalų rūšys, kuri</w:t>
      </w:r>
      <w:r w:rsidR="008F203A" w:rsidRPr="00CE1E80">
        <w:t>ų</w:t>
      </w:r>
      <w:r w:rsidR="009E3A37" w:rsidRPr="00CE1E80">
        <w:t xml:space="preserve"> </w:t>
      </w:r>
      <w:r w:rsidR="0093364C" w:rsidRPr="00CE1E80">
        <w:t xml:space="preserve">panaudojimas </w:t>
      </w:r>
      <w:r w:rsidR="00C90050" w:rsidRPr="00CE1E80">
        <w:t>–</w:t>
      </w:r>
      <w:r w:rsidR="0093364C" w:rsidRPr="00CE1E80">
        <w:t xml:space="preserve"> </w:t>
      </w:r>
      <w:r w:rsidR="00C90050" w:rsidRPr="00CE1E80">
        <w:t>užsklanda/užtvara</w:t>
      </w:r>
      <w:r w:rsidR="00C30E9A" w:rsidRPr="00CE1E80">
        <w:t xml:space="preserve"> (</w:t>
      </w:r>
      <w:r w:rsidR="008C5CD4" w:rsidRPr="00CE1E80">
        <w:t>U</w:t>
      </w:r>
      <w:r w:rsidR="00C30E9A" w:rsidRPr="00CE1E80">
        <w:t>)</w:t>
      </w:r>
      <w:r w:rsidR="0093364C" w:rsidRPr="00CE1E80">
        <w:t>.</w:t>
      </w:r>
      <w:r w:rsidRPr="00CE1E80">
        <w:t>Atsižvelgiant į tai, kad transporto triukšmo skaičiavimo modeliai neturi galimybės įvertinti želdinių triukšmo sumažinimo, taikomos triukšmo modeliavimo programinės įrangos vartotojo vadovo</w:t>
      </w:r>
      <w:r w:rsidRPr="00CE1E80">
        <w:rPr>
          <w:rStyle w:val="FootnoteReference"/>
        </w:rPr>
        <w:footnoteReference w:id="45"/>
      </w:r>
      <w:r w:rsidRPr="00CE1E80">
        <w:t xml:space="preserve"> 3.2.3 skyriuje pateiktos rekomendacijos dėl triukšmo užtvarų, pro kurias sklinda triukšmas, vertinimo.</w:t>
      </w:r>
      <w:r w:rsidR="00FE7B67" w:rsidRPr="00CE1E80">
        <w:t xml:space="preserve"> </w:t>
      </w:r>
      <w:bookmarkStart w:id="208" w:name="_Hlk176499480"/>
      <w:r w:rsidR="00FE7B67" w:rsidRPr="00CE1E80">
        <w:fldChar w:fldCharType="begin"/>
      </w:r>
      <w:r w:rsidR="00FE7B67" w:rsidRPr="00CE1E80">
        <w:instrText xml:space="preserve"> REF _Ref176499289 \h </w:instrText>
      </w:r>
      <w:r w:rsidR="00A92C3B" w:rsidRPr="00CE1E80">
        <w:instrText xml:space="preserve"> \* MERGEFORMAT </w:instrText>
      </w:r>
      <w:r w:rsidR="00FE7B67" w:rsidRPr="00CE1E80">
        <w:fldChar w:fldCharType="separate"/>
      </w:r>
      <w:r w:rsidR="000C666E">
        <w:rPr>
          <w:noProof/>
        </w:rPr>
        <w:t>29</w:t>
      </w:r>
      <w:r w:rsidR="00FE7B67" w:rsidRPr="00CE1E80">
        <w:fldChar w:fldCharType="end"/>
      </w:r>
      <w:r w:rsidR="00FE7B67" w:rsidRPr="00CE1E80">
        <w:t xml:space="preserve"> lentelėje nurodytų gyvenamųjų namų aplinkoje triukšmo ribinių dydžių reikalavimams įgyvendinti pakanka želdinių juostų, kurios pro jas sklindantį triukšmą sumažintų 1 dBA. Žvejų g.</w:t>
      </w:r>
      <w:r w:rsidR="001F6BBB" w:rsidRPr="00CE1E80">
        <w:t> </w:t>
      </w:r>
      <w:r w:rsidR="00FE7B67" w:rsidRPr="00CE1E80">
        <w:t>1, Pagirių</w:t>
      </w:r>
      <w:r w:rsidR="001F6BBB" w:rsidRPr="00CE1E80">
        <w:t> </w:t>
      </w:r>
      <w:r w:rsidR="00FE7B67" w:rsidRPr="00CE1E80">
        <w:t>k., Kauno r. sav. ir Prienų g. 17, Ilgakiemio k., Kauno r. sav. pakanka želdinių juostų, kurios pro jas sklindantį triukšmą sumažintų 3 dBA.</w:t>
      </w:r>
      <w:bookmarkEnd w:id="208"/>
    </w:p>
    <w:p w14:paraId="20CC041C" w14:textId="01269E05" w:rsidR="007E4003" w:rsidRPr="00CE1E80" w:rsidRDefault="00106664" w:rsidP="004C6111">
      <w:pPr>
        <w:ind w:firstLine="709"/>
        <w:jc w:val="both"/>
      </w:pPr>
      <w:r>
        <w:t xml:space="preserve">Vadovaujantis </w:t>
      </w:r>
      <w:r w:rsidRPr="00106664">
        <w:t>Triukšmo mažinimo valstybinės reikšmės keliuose rekomendacij</w:t>
      </w:r>
      <w:r>
        <w:t>ų</w:t>
      </w:r>
      <w:r w:rsidR="00976A73">
        <w:rPr>
          <w:rStyle w:val="FootnoteReference"/>
        </w:rPr>
        <w:footnoteReference w:id="46"/>
      </w:r>
      <w:r>
        <w:t xml:space="preserve"> </w:t>
      </w:r>
      <w:r w:rsidR="004C6111">
        <w:t>146</w:t>
      </w:r>
      <w:r w:rsidR="00976A73">
        <w:t xml:space="preserve"> </w:t>
      </w:r>
      <w:r w:rsidR="004C6111">
        <w:t>punkto nuostatomis</w:t>
      </w:r>
      <w:r w:rsidR="00976A73">
        <w:t>, r</w:t>
      </w:r>
      <w:r w:rsidR="004C6111">
        <w:t>engiant triukšmo užtvaros – apsauginių želdinių – projektą, apželdinimo specialistas turėtų paruošti planą, kuriame turėtų būti informacija apie: augalų rūšis ir jų išdėstymą, aukštį, augimo tempus; dirvos sąlygas; drėkinimą (kol augalai prigis); priežiūrą; kitus specifinius svarbius aspektus; želdinių sodmenų kokybės reikalavimus. Sodmenys turi būti užauginti Lietuvoje ir</w:t>
      </w:r>
      <w:r w:rsidR="00525DC6">
        <w:t> </w:t>
      </w:r>
      <w:r w:rsidR="004C6111">
        <w:t>(ar) suderinamo klimato sąlygomis ir aklimatizuoti. Turi būti išlaikomi teisiškai reglamentuoti atstumai iki žemės sklypų ribų (</w:t>
      </w:r>
      <w:r w:rsidR="00525DC6" w:rsidRPr="00106664">
        <w:t>Triukšmo mažinimo valstybinės reikšmės keliuose rekomendacij</w:t>
      </w:r>
      <w:r w:rsidR="00525DC6">
        <w:t>ų</w:t>
      </w:r>
      <w:r w:rsidR="004C6111">
        <w:t xml:space="preserve"> 1</w:t>
      </w:r>
      <w:r w:rsidR="00FD49B6">
        <w:t> </w:t>
      </w:r>
      <w:r w:rsidR="004C6111">
        <w:t>priedo 41</w:t>
      </w:r>
      <w:r w:rsidR="00FD49B6">
        <w:t> </w:t>
      </w:r>
      <w:r w:rsidR="004C6111">
        <w:t>punktas</w:t>
      </w:r>
      <w:r w:rsidR="00A85B9B">
        <w:t xml:space="preserve">, </w:t>
      </w:r>
      <w:r w:rsidR="00570E9F" w:rsidRPr="00570E9F">
        <w:t>Želdynų įrengimo ir želdinių veisimo taisykl</w:t>
      </w:r>
      <w:r w:rsidR="00570E9F">
        <w:t>ė</w:t>
      </w:r>
      <w:r w:rsidR="00570E9F" w:rsidRPr="00570E9F">
        <w:t>s</w:t>
      </w:r>
      <w:r w:rsidR="00570E9F">
        <w:rPr>
          <w:rStyle w:val="FootnoteReference"/>
        </w:rPr>
        <w:footnoteReference w:id="47"/>
      </w:r>
      <w:r w:rsidR="004C6111">
        <w:t>).</w:t>
      </w:r>
    </w:p>
    <w:p w14:paraId="7A5BB734" w14:textId="48A8840A" w:rsidR="00E95003" w:rsidRPr="00CE1E80" w:rsidRDefault="00963025" w:rsidP="00E95003">
      <w:pPr>
        <w:pStyle w:val="tablecaption0"/>
      </w:pPr>
      <w:r w:rsidRPr="00CE1E80">
        <w:fldChar w:fldCharType="begin"/>
      </w:r>
      <w:r w:rsidRPr="00CE1E80">
        <w:instrText xml:space="preserve"> SEQ lentelė \* ARABIC </w:instrText>
      </w:r>
      <w:r w:rsidRPr="00CE1E80">
        <w:fldChar w:fldCharType="separate"/>
      </w:r>
      <w:bookmarkStart w:id="209" w:name="_Ref176499289"/>
      <w:bookmarkStart w:id="210" w:name="_Toc195257397"/>
      <w:r w:rsidR="000C666E">
        <w:rPr>
          <w:noProof/>
        </w:rPr>
        <w:t>29</w:t>
      </w:r>
      <w:bookmarkEnd w:id="209"/>
      <w:r w:rsidRPr="00CE1E80">
        <w:rPr>
          <w:noProof/>
        </w:rPr>
        <w:fldChar w:fldCharType="end"/>
      </w:r>
      <w:r w:rsidR="00E95003" w:rsidRPr="00CE1E80">
        <w:t xml:space="preserve"> Lentelė. </w:t>
      </w:r>
      <w:r w:rsidR="00E11751" w:rsidRPr="00CE1E80">
        <w:t>Didžiausi t</w:t>
      </w:r>
      <w:r w:rsidR="00E95003" w:rsidRPr="00CE1E80">
        <w:t>riukšmo lygiai ties pastatų fasadais ir gyvenamojoje aplinkoje atvejais, kai planuojamos želdinių juostos triukšmui mažinti</w:t>
      </w:r>
      <w:bookmarkEnd w:id="210"/>
    </w:p>
    <w:tbl>
      <w:tblPr>
        <w:tblStyle w:val="TableGrid"/>
        <w:tblW w:w="0" w:type="auto"/>
        <w:tblLook w:val="04A0" w:firstRow="1" w:lastRow="0" w:firstColumn="1" w:lastColumn="0" w:noHBand="0" w:noVBand="1"/>
      </w:tblPr>
      <w:tblGrid>
        <w:gridCol w:w="1408"/>
        <w:gridCol w:w="1132"/>
        <w:gridCol w:w="1271"/>
        <w:gridCol w:w="1132"/>
        <w:gridCol w:w="1270"/>
        <w:gridCol w:w="850"/>
        <w:gridCol w:w="857"/>
        <w:gridCol w:w="866"/>
        <w:gridCol w:w="842"/>
      </w:tblGrid>
      <w:tr w:rsidR="00CE1E80" w:rsidRPr="00CE1E80" w14:paraId="0A5224E0" w14:textId="77777777" w:rsidTr="00E95003">
        <w:trPr>
          <w:cantSplit/>
          <w:tblHeader/>
        </w:trPr>
        <w:tc>
          <w:tcPr>
            <w:tcW w:w="1408" w:type="dxa"/>
            <w:vMerge w:val="restart"/>
            <w:shd w:val="clear" w:color="auto" w:fill="D0CECE" w:themeFill="background2" w:themeFillShade="E6"/>
            <w:vAlign w:val="center"/>
          </w:tcPr>
          <w:p w14:paraId="2B90310A" w14:textId="148FDAFB" w:rsidR="00E95003" w:rsidRPr="00CE1E80" w:rsidRDefault="00E95003" w:rsidP="00E95003">
            <w:pPr>
              <w:keepNext/>
              <w:jc w:val="center"/>
              <w:rPr>
                <w:rFonts w:cs="Times New Roman"/>
                <w:b/>
                <w:bCs/>
                <w:sz w:val="20"/>
                <w:szCs w:val="20"/>
              </w:rPr>
            </w:pPr>
            <w:r w:rsidRPr="00CE1E80">
              <w:rPr>
                <w:rFonts w:cs="Times New Roman"/>
                <w:b/>
                <w:bCs/>
                <w:sz w:val="20"/>
                <w:szCs w:val="20"/>
              </w:rPr>
              <w:t>Eil Nr.</w:t>
            </w:r>
          </w:p>
        </w:tc>
        <w:tc>
          <w:tcPr>
            <w:tcW w:w="4805" w:type="dxa"/>
            <w:gridSpan w:val="4"/>
            <w:shd w:val="clear" w:color="auto" w:fill="D0CECE" w:themeFill="background2" w:themeFillShade="E6"/>
            <w:vAlign w:val="center"/>
          </w:tcPr>
          <w:p w14:paraId="55B61CE1" w14:textId="77777777" w:rsidR="00E95003" w:rsidRPr="00CE1E80" w:rsidRDefault="00E95003" w:rsidP="00E95003">
            <w:pPr>
              <w:keepNext/>
              <w:jc w:val="center"/>
              <w:rPr>
                <w:rFonts w:cs="Times New Roman"/>
                <w:b/>
                <w:bCs/>
                <w:sz w:val="20"/>
                <w:szCs w:val="20"/>
              </w:rPr>
            </w:pPr>
            <w:r w:rsidRPr="00CE1E80">
              <w:rPr>
                <w:rFonts w:cs="Times New Roman"/>
                <w:b/>
                <w:bCs/>
                <w:sz w:val="20"/>
                <w:szCs w:val="20"/>
              </w:rPr>
              <w:t>Triukšmo lygis (dBA) be triukšmo mažinimo priemonių</w:t>
            </w:r>
          </w:p>
        </w:tc>
        <w:tc>
          <w:tcPr>
            <w:tcW w:w="3415" w:type="dxa"/>
            <w:gridSpan w:val="4"/>
            <w:shd w:val="clear" w:color="auto" w:fill="D0CECE" w:themeFill="background2" w:themeFillShade="E6"/>
            <w:vAlign w:val="center"/>
          </w:tcPr>
          <w:p w14:paraId="467ED22F" w14:textId="77777777" w:rsidR="00E95003" w:rsidRPr="00CE1E80" w:rsidRDefault="00E95003" w:rsidP="00E95003">
            <w:pPr>
              <w:keepNext/>
              <w:jc w:val="center"/>
              <w:rPr>
                <w:rFonts w:cs="Times New Roman"/>
                <w:b/>
                <w:bCs/>
                <w:sz w:val="20"/>
                <w:szCs w:val="20"/>
              </w:rPr>
            </w:pPr>
            <w:r w:rsidRPr="00CE1E80">
              <w:rPr>
                <w:rFonts w:cs="Times New Roman"/>
                <w:b/>
                <w:bCs/>
                <w:sz w:val="20"/>
                <w:szCs w:val="20"/>
              </w:rPr>
              <w:t>Triukšmo lygis (dBA) su triukšmo mažinimo priemonėmis</w:t>
            </w:r>
          </w:p>
        </w:tc>
      </w:tr>
      <w:tr w:rsidR="00CE1E80" w:rsidRPr="00CE1E80" w14:paraId="2D19904D" w14:textId="77777777" w:rsidTr="00E95003">
        <w:trPr>
          <w:cantSplit/>
          <w:tblHeader/>
        </w:trPr>
        <w:tc>
          <w:tcPr>
            <w:tcW w:w="1408" w:type="dxa"/>
            <w:vMerge/>
            <w:shd w:val="clear" w:color="auto" w:fill="D0CECE" w:themeFill="background2" w:themeFillShade="E6"/>
          </w:tcPr>
          <w:p w14:paraId="0C5D6A03" w14:textId="77777777" w:rsidR="00E95003" w:rsidRPr="00CE1E80" w:rsidRDefault="00E95003" w:rsidP="00E95003">
            <w:pPr>
              <w:keepNext/>
              <w:rPr>
                <w:rFonts w:cs="Times New Roman"/>
                <w:sz w:val="20"/>
                <w:szCs w:val="20"/>
              </w:rPr>
            </w:pPr>
          </w:p>
        </w:tc>
        <w:tc>
          <w:tcPr>
            <w:tcW w:w="1132" w:type="dxa"/>
            <w:shd w:val="clear" w:color="auto" w:fill="D0CECE" w:themeFill="background2" w:themeFillShade="E6"/>
          </w:tcPr>
          <w:p w14:paraId="76B8B740" w14:textId="77777777" w:rsidR="00E95003" w:rsidRPr="00CE1E80" w:rsidRDefault="00E95003" w:rsidP="00E95003">
            <w:pPr>
              <w:keepNext/>
              <w:rPr>
                <w:rFonts w:cs="Times New Roman"/>
                <w:b/>
                <w:bCs/>
                <w:sz w:val="20"/>
                <w:szCs w:val="20"/>
              </w:rPr>
            </w:pPr>
            <w:r w:rsidRPr="00CE1E80">
              <w:rPr>
                <w:rFonts w:cs="Times New Roman"/>
                <w:b/>
                <w:bCs/>
                <w:sz w:val="20"/>
                <w:szCs w:val="20"/>
              </w:rPr>
              <w:t>L</w:t>
            </w:r>
            <w:r w:rsidRPr="00CE1E80">
              <w:rPr>
                <w:rFonts w:cs="Times New Roman"/>
                <w:b/>
                <w:bCs/>
                <w:sz w:val="20"/>
                <w:szCs w:val="20"/>
                <w:vertAlign w:val="subscript"/>
              </w:rPr>
              <w:t>dienos</w:t>
            </w:r>
          </w:p>
        </w:tc>
        <w:tc>
          <w:tcPr>
            <w:tcW w:w="1271" w:type="dxa"/>
            <w:shd w:val="clear" w:color="auto" w:fill="D0CECE" w:themeFill="background2" w:themeFillShade="E6"/>
          </w:tcPr>
          <w:p w14:paraId="275AFB00" w14:textId="77777777" w:rsidR="00E95003" w:rsidRPr="00CE1E80" w:rsidRDefault="00E95003" w:rsidP="00E95003">
            <w:pPr>
              <w:keepNext/>
              <w:rPr>
                <w:rFonts w:cs="Times New Roman"/>
                <w:b/>
                <w:bCs/>
                <w:sz w:val="20"/>
                <w:szCs w:val="20"/>
              </w:rPr>
            </w:pPr>
            <w:r w:rsidRPr="00CE1E80">
              <w:rPr>
                <w:rFonts w:cs="Times New Roman"/>
                <w:b/>
                <w:bCs/>
                <w:sz w:val="20"/>
                <w:szCs w:val="20"/>
              </w:rPr>
              <w:t>L</w:t>
            </w:r>
            <w:r w:rsidRPr="00CE1E80">
              <w:rPr>
                <w:rFonts w:cs="Times New Roman"/>
                <w:b/>
                <w:bCs/>
                <w:sz w:val="20"/>
                <w:szCs w:val="20"/>
                <w:vertAlign w:val="subscript"/>
              </w:rPr>
              <w:t>vakaro</w:t>
            </w:r>
          </w:p>
        </w:tc>
        <w:tc>
          <w:tcPr>
            <w:tcW w:w="1132" w:type="dxa"/>
            <w:shd w:val="clear" w:color="auto" w:fill="D0CECE" w:themeFill="background2" w:themeFillShade="E6"/>
          </w:tcPr>
          <w:p w14:paraId="685C0670" w14:textId="77777777" w:rsidR="00E95003" w:rsidRPr="00CE1E80" w:rsidRDefault="00E95003" w:rsidP="00E95003">
            <w:pPr>
              <w:keepNext/>
              <w:rPr>
                <w:rFonts w:cs="Times New Roman"/>
                <w:b/>
                <w:bCs/>
                <w:sz w:val="20"/>
                <w:szCs w:val="20"/>
              </w:rPr>
            </w:pPr>
            <w:r w:rsidRPr="00CE1E80">
              <w:rPr>
                <w:rFonts w:cs="Times New Roman"/>
                <w:b/>
                <w:bCs/>
                <w:sz w:val="20"/>
                <w:szCs w:val="20"/>
              </w:rPr>
              <w:t>L</w:t>
            </w:r>
            <w:r w:rsidRPr="00CE1E80">
              <w:rPr>
                <w:rFonts w:cs="Times New Roman"/>
                <w:b/>
                <w:bCs/>
                <w:sz w:val="20"/>
                <w:szCs w:val="20"/>
                <w:vertAlign w:val="subscript"/>
              </w:rPr>
              <w:t>nakties</w:t>
            </w:r>
          </w:p>
        </w:tc>
        <w:tc>
          <w:tcPr>
            <w:tcW w:w="1270" w:type="dxa"/>
            <w:shd w:val="clear" w:color="auto" w:fill="D0CECE" w:themeFill="background2" w:themeFillShade="E6"/>
          </w:tcPr>
          <w:p w14:paraId="2D6FF5EB" w14:textId="77777777" w:rsidR="00E95003" w:rsidRPr="00CE1E80" w:rsidRDefault="00E95003" w:rsidP="00E95003">
            <w:pPr>
              <w:keepNext/>
              <w:rPr>
                <w:rFonts w:cs="Times New Roman"/>
                <w:b/>
                <w:bCs/>
                <w:sz w:val="20"/>
                <w:szCs w:val="20"/>
              </w:rPr>
            </w:pPr>
            <w:r w:rsidRPr="00CE1E80">
              <w:rPr>
                <w:rFonts w:cs="Times New Roman"/>
                <w:b/>
                <w:bCs/>
                <w:sz w:val="20"/>
                <w:szCs w:val="20"/>
              </w:rPr>
              <w:t>L</w:t>
            </w:r>
            <w:r w:rsidRPr="00CE1E80">
              <w:rPr>
                <w:rFonts w:cs="Times New Roman"/>
                <w:b/>
                <w:bCs/>
                <w:sz w:val="20"/>
                <w:szCs w:val="20"/>
                <w:vertAlign w:val="subscript"/>
              </w:rPr>
              <w:t>dvn</w:t>
            </w:r>
          </w:p>
        </w:tc>
        <w:tc>
          <w:tcPr>
            <w:tcW w:w="850" w:type="dxa"/>
            <w:shd w:val="clear" w:color="auto" w:fill="D0CECE" w:themeFill="background2" w:themeFillShade="E6"/>
          </w:tcPr>
          <w:p w14:paraId="3B39FC2F" w14:textId="77777777" w:rsidR="00E95003" w:rsidRPr="00CE1E80" w:rsidRDefault="00E95003" w:rsidP="00E95003">
            <w:pPr>
              <w:keepNext/>
              <w:rPr>
                <w:rFonts w:cs="Times New Roman"/>
                <w:b/>
                <w:bCs/>
                <w:sz w:val="20"/>
                <w:szCs w:val="20"/>
              </w:rPr>
            </w:pPr>
            <w:r w:rsidRPr="00CE1E80">
              <w:rPr>
                <w:rFonts w:cs="Times New Roman"/>
                <w:b/>
                <w:bCs/>
                <w:sz w:val="20"/>
                <w:szCs w:val="20"/>
              </w:rPr>
              <w:t>L</w:t>
            </w:r>
            <w:r w:rsidRPr="00CE1E80">
              <w:rPr>
                <w:rFonts w:cs="Times New Roman"/>
                <w:b/>
                <w:bCs/>
                <w:sz w:val="20"/>
                <w:szCs w:val="20"/>
                <w:vertAlign w:val="subscript"/>
              </w:rPr>
              <w:t>dienos</w:t>
            </w:r>
          </w:p>
        </w:tc>
        <w:tc>
          <w:tcPr>
            <w:tcW w:w="857" w:type="dxa"/>
            <w:shd w:val="clear" w:color="auto" w:fill="D0CECE" w:themeFill="background2" w:themeFillShade="E6"/>
          </w:tcPr>
          <w:p w14:paraId="3A8C5950" w14:textId="77777777" w:rsidR="00E95003" w:rsidRPr="00CE1E80" w:rsidRDefault="00E95003" w:rsidP="00E95003">
            <w:pPr>
              <w:keepNext/>
              <w:rPr>
                <w:rFonts w:cs="Times New Roman"/>
                <w:b/>
                <w:bCs/>
                <w:sz w:val="20"/>
                <w:szCs w:val="20"/>
              </w:rPr>
            </w:pPr>
            <w:r w:rsidRPr="00CE1E80">
              <w:rPr>
                <w:rFonts w:cs="Times New Roman"/>
                <w:b/>
                <w:bCs/>
                <w:sz w:val="20"/>
                <w:szCs w:val="20"/>
              </w:rPr>
              <w:t>L</w:t>
            </w:r>
            <w:r w:rsidRPr="00CE1E80">
              <w:rPr>
                <w:rFonts w:cs="Times New Roman"/>
                <w:b/>
                <w:bCs/>
                <w:sz w:val="20"/>
                <w:szCs w:val="20"/>
                <w:vertAlign w:val="subscript"/>
              </w:rPr>
              <w:t>vakaro</w:t>
            </w:r>
          </w:p>
        </w:tc>
        <w:tc>
          <w:tcPr>
            <w:tcW w:w="866" w:type="dxa"/>
            <w:shd w:val="clear" w:color="auto" w:fill="D0CECE" w:themeFill="background2" w:themeFillShade="E6"/>
          </w:tcPr>
          <w:p w14:paraId="354B1B6B" w14:textId="77777777" w:rsidR="00E95003" w:rsidRPr="00CE1E80" w:rsidRDefault="00E95003" w:rsidP="00E95003">
            <w:pPr>
              <w:keepNext/>
              <w:rPr>
                <w:rFonts w:cs="Times New Roman"/>
                <w:b/>
                <w:bCs/>
                <w:sz w:val="20"/>
                <w:szCs w:val="20"/>
              </w:rPr>
            </w:pPr>
            <w:r w:rsidRPr="00CE1E80">
              <w:rPr>
                <w:rFonts w:cs="Times New Roman"/>
                <w:b/>
                <w:bCs/>
                <w:sz w:val="20"/>
                <w:szCs w:val="20"/>
              </w:rPr>
              <w:t>L</w:t>
            </w:r>
            <w:r w:rsidRPr="00CE1E80">
              <w:rPr>
                <w:rFonts w:cs="Times New Roman"/>
                <w:b/>
                <w:bCs/>
                <w:sz w:val="20"/>
                <w:szCs w:val="20"/>
                <w:vertAlign w:val="subscript"/>
              </w:rPr>
              <w:t>nakties</w:t>
            </w:r>
          </w:p>
        </w:tc>
        <w:tc>
          <w:tcPr>
            <w:tcW w:w="842" w:type="dxa"/>
            <w:shd w:val="clear" w:color="auto" w:fill="D0CECE" w:themeFill="background2" w:themeFillShade="E6"/>
          </w:tcPr>
          <w:p w14:paraId="1D67AB0B" w14:textId="77777777" w:rsidR="00E95003" w:rsidRPr="00CE1E80" w:rsidRDefault="00E95003" w:rsidP="00E95003">
            <w:pPr>
              <w:keepNext/>
              <w:rPr>
                <w:rFonts w:cs="Times New Roman"/>
                <w:b/>
                <w:bCs/>
                <w:sz w:val="20"/>
                <w:szCs w:val="20"/>
              </w:rPr>
            </w:pPr>
            <w:r w:rsidRPr="00CE1E80">
              <w:rPr>
                <w:rFonts w:cs="Times New Roman"/>
                <w:b/>
                <w:bCs/>
                <w:sz w:val="20"/>
                <w:szCs w:val="20"/>
              </w:rPr>
              <w:t>L</w:t>
            </w:r>
            <w:r w:rsidRPr="00CE1E80">
              <w:rPr>
                <w:rFonts w:cs="Times New Roman"/>
                <w:b/>
                <w:bCs/>
                <w:sz w:val="20"/>
                <w:szCs w:val="20"/>
                <w:vertAlign w:val="subscript"/>
              </w:rPr>
              <w:t>dvn</w:t>
            </w:r>
          </w:p>
        </w:tc>
      </w:tr>
      <w:tr w:rsidR="00CE1E80" w:rsidRPr="00CE1E80" w14:paraId="4784021C" w14:textId="77777777" w:rsidTr="00E95003">
        <w:tc>
          <w:tcPr>
            <w:tcW w:w="9628" w:type="dxa"/>
            <w:gridSpan w:val="9"/>
          </w:tcPr>
          <w:p w14:paraId="48C1A281" w14:textId="77777777" w:rsidR="00E95003" w:rsidRPr="00CE1E80" w:rsidRDefault="00E95003" w:rsidP="00E95003">
            <w:pPr>
              <w:keepNext/>
              <w:rPr>
                <w:rFonts w:cs="Times New Roman"/>
                <w:sz w:val="20"/>
                <w:szCs w:val="20"/>
              </w:rPr>
            </w:pPr>
            <w:r w:rsidRPr="00CE1E80">
              <w:rPr>
                <w:rFonts w:cs="Times New Roman"/>
                <w:sz w:val="20"/>
                <w:szCs w:val="20"/>
              </w:rPr>
              <w:t>1. </w:t>
            </w:r>
            <w:bookmarkStart w:id="211" w:name="_Hlk176499134"/>
            <w:r w:rsidRPr="00CE1E80">
              <w:rPr>
                <w:rFonts w:cs="Times New Roman"/>
                <w:sz w:val="20"/>
                <w:szCs w:val="20"/>
              </w:rPr>
              <w:t xml:space="preserve">Žvejų g. 1, Pagirių k., Kauno r. sav. </w:t>
            </w:r>
            <w:bookmarkEnd w:id="211"/>
            <w:r w:rsidRPr="00CE1E80">
              <w:rPr>
                <w:rFonts w:cs="Times New Roman"/>
                <w:sz w:val="20"/>
                <w:szCs w:val="20"/>
              </w:rPr>
              <w:t>Želdinių juosta Nr. 1.A1</w:t>
            </w:r>
          </w:p>
        </w:tc>
      </w:tr>
      <w:tr w:rsidR="00CE1E80" w:rsidRPr="00CE1E80" w14:paraId="6347201F" w14:textId="77777777" w:rsidTr="00E95003">
        <w:tc>
          <w:tcPr>
            <w:tcW w:w="1408" w:type="dxa"/>
          </w:tcPr>
          <w:p w14:paraId="2E51BE72" w14:textId="77777777" w:rsidR="00E95003" w:rsidRPr="00CE1E80" w:rsidRDefault="00E95003" w:rsidP="00E95003">
            <w:pPr>
              <w:keepNext/>
              <w:rPr>
                <w:rFonts w:cs="Times New Roman"/>
                <w:sz w:val="20"/>
                <w:szCs w:val="20"/>
              </w:rPr>
            </w:pPr>
            <w:r w:rsidRPr="00CE1E80">
              <w:rPr>
                <w:rFonts w:cs="Times New Roman"/>
                <w:sz w:val="20"/>
                <w:szCs w:val="20"/>
              </w:rPr>
              <w:t>Prie fasado</w:t>
            </w:r>
          </w:p>
        </w:tc>
        <w:tc>
          <w:tcPr>
            <w:tcW w:w="1132" w:type="dxa"/>
          </w:tcPr>
          <w:p w14:paraId="1103DFD4" w14:textId="77777777" w:rsidR="00E95003" w:rsidRPr="00CE1E80" w:rsidRDefault="00E95003" w:rsidP="008A32A5">
            <w:pPr>
              <w:rPr>
                <w:rFonts w:cs="Times New Roman"/>
                <w:sz w:val="20"/>
                <w:szCs w:val="20"/>
              </w:rPr>
            </w:pPr>
            <w:r w:rsidRPr="00CE1E80">
              <w:rPr>
                <w:rFonts w:cs="Times New Roman"/>
                <w:sz w:val="20"/>
                <w:szCs w:val="20"/>
              </w:rPr>
              <w:t>60</w:t>
            </w:r>
          </w:p>
        </w:tc>
        <w:tc>
          <w:tcPr>
            <w:tcW w:w="1271" w:type="dxa"/>
          </w:tcPr>
          <w:p w14:paraId="5CAE7545" w14:textId="77777777" w:rsidR="00E95003" w:rsidRPr="00CE1E80" w:rsidRDefault="00E95003" w:rsidP="008A32A5">
            <w:pPr>
              <w:rPr>
                <w:rFonts w:cs="Times New Roman"/>
                <w:sz w:val="20"/>
                <w:szCs w:val="20"/>
              </w:rPr>
            </w:pPr>
            <w:r w:rsidRPr="00CE1E80">
              <w:rPr>
                <w:rFonts w:cs="Times New Roman"/>
                <w:sz w:val="20"/>
                <w:szCs w:val="20"/>
              </w:rPr>
              <w:t>57</w:t>
            </w:r>
          </w:p>
        </w:tc>
        <w:tc>
          <w:tcPr>
            <w:tcW w:w="1132" w:type="dxa"/>
          </w:tcPr>
          <w:p w14:paraId="2BD5CD2E" w14:textId="77777777" w:rsidR="00E95003" w:rsidRPr="00CE1E80" w:rsidRDefault="00E95003" w:rsidP="008A32A5">
            <w:pPr>
              <w:rPr>
                <w:rFonts w:cs="Times New Roman"/>
                <w:sz w:val="20"/>
                <w:szCs w:val="20"/>
              </w:rPr>
            </w:pPr>
            <w:r w:rsidRPr="00CE1E80">
              <w:rPr>
                <w:rFonts w:cs="Times New Roman"/>
                <w:sz w:val="20"/>
                <w:szCs w:val="20"/>
              </w:rPr>
              <w:t>53</w:t>
            </w:r>
          </w:p>
        </w:tc>
        <w:tc>
          <w:tcPr>
            <w:tcW w:w="1270" w:type="dxa"/>
          </w:tcPr>
          <w:p w14:paraId="442D33E1" w14:textId="77777777" w:rsidR="00E95003" w:rsidRPr="00CE1E80" w:rsidRDefault="00E95003" w:rsidP="008A32A5">
            <w:pPr>
              <w:rPr>
                <w:rFonts w:cs="Times New Roman"/>
                <w:sz w:val="20"/>
                <w:szCs w:val="20"/>
              </w:rPr>
            </w:pPr>
            <w:r w:rsidRPr="00CE1E80">
              <w:rPr>
                <w:rFonts w:cs="Times New Roman"/>
                <w:sz w:val="20"/>
                <w:szCs w:val="20"/>
              </w:rPr>
              <w:t>62</w:t>
            </w:r>
          </w:p>
        </w:tc>
        <w:tc>
          <w:tcPr>
            <w:tcW w:w="850" w:type="dxa"/>
          </w:tcPr>
          <w:p w14:paraId="152C143C" w14:textId="77777777" w:rsidR="00E95003" w:rsidRPr="00CE1E80" w:rsidRDefault="00E95003" w:rsidP="008A32A5">
            <w:pPr>
              <w:rPr>
                <w:rFonts w:cs="Times New Roman"/>
                <w:sz w:val="20"/>
                <w:szCs w:val="20"/>
              </w:rPr>
            </w:pPr>
            <w:r w:rsidRPr="00CE1E80">
              <w:rPr>
                <w:rFonts w:cs="Times New Roman"/>
                <w:sz w:val="20"/>
                <w:szCs w:val="20"/>
              </w:rPr>
              <w:t>60</w:t>
            </w:r>
          </w:p>
        </w:tc>
        <w:tc>
          <w:tcPr>
            <w:tcW w:w="857" w:type="dxa"/>
          </w:tcPr>
          <w:p w14:paraId="5710FEF0" w14:textId="77777777" w:rsidR="00E95003" w:rsidRPr="00CE1E80" w:rsidRDefault="00E95003" w:rsidP="008A32A5">
            <w:pPr>
              <w:rPr>
                <w:rFonts w:cs="Times New Roman"/>
                <w:sz w:val="20"/>
                <w:szCs w:val="20"/>
              </w:rPr>
            </w:pPr>
            <w:r w:rsidRPr="00CE1E80">
              <w:rPr>
                <w:rFonts w:cs="Times New Roman"/>
                <w:sz w:val="20"/>
                <w:szCs w:val="20"/>
              </w:rPr>
              <w:t>57</w:t>
            </w:r>
          </w:p>
        </w:tc>
        <w:tc>
          <w:tcPr>
            <w:tcW w:w="866" w:type="dxa"/>
          </w:tcPr>
          <w:p w14:paraId="42111F6B" w14:textId="77777777" w:rsidR="00E95003" w:rsidRPr="00CE1E80" w:rsidRDefault="00E95003" w:rsidP="008A32A5">
            <w:pPr>
              <w:rPr>
                <w:rFonts w:cs="Times New Roman"/>
                <w:sz w:val="20"/>
                <w:szCs w:val="20"/>
              </w:rPr>
            </w:pPr>
            <w:r w:rsidRPr="00CE1E80">
              <w:rPr>
                <w:rFonts w:cs="Times New Roman"/>
                <w:sz w:val="20"/>
                <w:szCs w:val="20"/>
              </w:rPr>
              <w:t>53</w:t>
            </w:r>
          </w:p>
        </w:tc>
        <w:tc>
          <w:tcPr>
            <w:tcW w:w="842" w:type="dxa"/>
          </w:tcPr>
          <w:p w14:paraId="25EF2ABB" w14:textId="77777777" w:rsidR="00E95003" w:rsidRPr="00CE1E80" w:rsidRDefault="00E95003" w:rsidP="008A32A5">
            <w:pPr>
              <w:rPr>
                <w:rFonts w:cs="Times New Roman"/>
                <w:sz w:val="20"/>
                <w:szCs w:val="20"/>
              </w:rPr>
            </w:pPr>
            <w:r w:rsidRPr="00CE1E80">
              <w:rPr>
                <w:rFonts w:cs="Times New Roman"/>
                <w:sz w:val="20"/>
                <w:szCs w:val="20"/>
              </w:rPr>
              <w:t>61</w:t>
            </w:r>
          </w:p>
        </w:tc>
      </w:tr>
      <w:tr w:rsidR="00CE1E80" w:rsidRPr="00CE1E80" w14:paraId="530570EA" w14:textId="77777777" w:rsidTr="00E95003">
        <w:tc>
          <w:tcPr>
            <w:tcW w:w="1408" w:type="dxa"/>
          </w:tcPr>
          <w:p w14:paraId="3AA83D73" w14:textId="77777777" w:rsidR="00E95003" w:rsidRPr="00CE1E80" w:rsidRDefault="00E95003" w:rsidP="008A32A5">
            <w:pPr>
              <w:rPr>
                <w:rFonts w:cs="Times New Roman"/>
                <w:sz w:val="20"/>
                <w:szCs w:val="20"/>
              </w:rPr>
            </w:pPr>
            <w:r w:rsidRPr="00CE1E80">
              <w:rPr>
                <w:rFonts w:cs="Times New Roman"/>
                <w:sz w:val="20"/>
                <w:szCs w:val="20"/>
              </w:rPr>
              <w:t>Aplinkoje</w:t>
            </w:r>
          </w:p>
        </w:tc>
        <w:tc>
          <w:tcPr>
            <w:tcW w:w="1132" w:type="dxa"/>
          </w:tcPr>
          <w:p w14:paraId="634A25BD" w14:textId="77777777" w:rsidR="00E95003" w:rsidRPr="00CE1E80" w:rsidRDefault="00E95003" w:rsidP="008A32A5">
            <w:pPr>
              <w:rPr>
                <w:rFonts w:cs="Times New Roman"/>
                <w:sz w:val="20"/>
                <w:szCs w:val="20"/>
              </w:rPr>
            </w:pPr>
            <w:r w:rsidRPr="00CE1E80">
              <w:rPr>
                <w:rFonts w:cs="Times New Roman"/>
                <w:sz w:val="20"/>
                <w:szCs w:val="20"/>
              </w:rPr>
              <w:t>62</w:t>
            </w:r>
          </w:p>
        </w:tc>
        <w:tc>
          <w:tcPr>
            <w:tcW w:w="1271" w:type="dxa"/>
          </w:tcPr>
          <w:p w14:paraId="2E96B002" w14:textId="77777777" w:rsidR="00E95003" w:rsidRPr="00CE1E80" w:rsidRDefault="00E95003" w:rsidP="008A32A5">
            <w:pPr>
              <w:rPr>
                <w:rFonts w:cs="Times New Roman"/>
                <w:sz w:val="20"/>
                <w:szCs w:val="20"/>
              </w:rPr>
            </w:pPr>
            <w:r w:rsidRPr="00CE1E80">
              <w:rPr>
                <w:rFonts w:cs="Times New Roman"/>
                <w:sz w:val="20"/>
                <w:szCs w:val="20"/>
              </w:rPr>
              <w:t>60</w:t>
            </w:r>
          </w:p>
        </w:tc>
        <w:tc>
          <w:tcPr>
            <w:tcW w:w="1132" w:type="dxa"/>
          </w:tcPr>
          <w:p w14:paraId="65EB093A" w14:textId="77777777" w:rsidR="00E95003" w:rsidRPr="00CE1E80" w:rsidRDefault="00E95003" w:rsidP="008A32A5">
            <w:pPr>
              <w:rPr>
                <w:rFonts w:cs="Times New Roman"/>
                <w:sz w:val="20"/>
                <w:szCs w:val="20"/>
              </w:rPr>
            </w:pPr>
            <w:r w:rsidRPr="00CE1E80">
              <w:rPr>
                <w:rFonts w:cs="Times New Roman"/>
                <w:sz w:val="20"/>
                <w:szCs w:val="20"/>
              </w:rPr>
              <w:t>56</w:t>
            </w:r>
          </w:p>
        </w:tc>
        <w:tc>
          <w:tcPr>
            <w:tcW w:w="1270" w:type="dxa"/>
          </w:tcPr>
          <w:p w14:paraId="04CDE15F" w14:textId="77777777" w:rsidR="00E95003" w:rsidRPr="00CE1E80" w:rsidRDefault="00E95003" w:rsidP="008A32A5">
            <w:pPr>
              <w:rPr>
                <w:rFonts w:cs="Times New Roman"/>
                <w:sz w:val="20"/>
                <w:szCs w:val="20"/>
              </w:rPr>
            </w:pPr>
            <w:r w:rsidRPr="00CE1E80">
              <w:rPr>
                <w:rFonts w:cs="Times New Roman"/>
                <w:sz w:val="20"/>
                <w:szCs w:val="20"/>
              </w:rPr>
              <w:t>64</w:t>
            </w:r>
          </w:p>
        </w:tc>
        <w:tc>
          <w:tcPr>
            <w:tcW w:w="850" w:type="dxa"/>
          </w:tcPr>
          <w:p w14:paraId="694BB12E" w14:textId="77777777" w:rsidR="00E95003" w:rsidRPr="00CE1E80" w:rsidRDefault="00E95003" w:rsidP="008A32A5">
            <w:pPr>
              <w:rPr>
                <w:rFonts w:cs="Times New Roman"/>
                <w:sz w:val="20"/>
                <w:szCs w:val="20"/>
              </w:rPr>
            </w:pPr>
            <w:r w:rsidRPr="00CE1E80">
              <w:rPr>
                <w:rFonts w:cs="Times New Roman"/>
                <w:sz w:val="20"/>
                <w:szCs w:val="20"/>
              </w:rPr>
              <w:t>62</w:t>
            </w:r>
          </w:p>
        </w:tc>
        <w:tc>
          <w:tcPr>
            <w:tcW w:w="857" w:type="dxa"/>
          </w:tcPr>
          <w:p w14:paraId="17D93058" w14:textId="77777777" w:rsidR="00E95003" w:rsidRPr="00CE1E80" w:rsidRDefault="00E95003" w:rsidP="008A32A5">
            <w:pPr>
              <w:rPr>
                <w:rFonts w:cs="Times New Roman"/>
                <w:sz w:val="20"/>
                <w:szCs w:val="20"/>
              </w:rPr>
            </w:pPr>
            <w:r w:rsidRPr="00CE1E80">
              <w:rPr>
                <w:rFonts w:cs="Times New Roman"/>
                <w:sz w:val="20"/>
                <w:szCs w:val="20"/>
              </w:rPr>
              <w:t>59</w:t>
            </w:r>
          </w:p>
        </w:tc>
        <w:tc>
          <w:tcPr>
            <w:tcW w:w="866" w:type="dxa"/>
          </w:tcPr>
          <w:p w14:paraId="02205266" w14:textId="6796A583" w:rsidR="00E95003" w:rsidRPr="00CE1E80" w:rsidRDefault="00E95003" w:rsidP="008A32A5">
            <w:pPr>
              <w:rPr>
                <w:rFonts w:cs="Times New Roman"/>
                <w:sz w:val="20"/>
                <w:szCs w:val="20"/>
              </w:rPr>
            </w:pPr>
            <w:r w:rsidRPr="00CE1E80">
              <w:rPr>
                <w:rFonts w:cs="Times New Roman"/>
                <w:sz w:val="20"/>
                <w:szCs w:val="20"/>
              </w:rPr>
              <w:t>55</w:t>
            </w:r>
          </w:p>
        </w:tc>
        <w:tc>
          <w:tcPr>
            <w:tcW w:w="842" w:type="dxa"/>
          </w:tcPr>
          <w:p w14:paraId="2D05CFE6" w14:textId="77777777" w:rsidR="00E95003" w:rsidRPr="00CE1E80" w:rsidRDefault="00E95003" w:rsidP="008A32A5">
            <w:pPr>
              <w:rPr>
                <w:rFonts w:cs="Times New Roman"/>
                <w:sz w:val="20"/>
                <w:szCs w:val="20"/>
              </w:rPr>
            </w:pPr>
            <w:r w:rsidRPr="00CE1E80">
              <w:rPr>
                <w:rFonts w:cs="Times New Roman"/>
                <w:sz w:val="20"/>
                <w:szCs w:val="20"/>
              </w:rPr>
              <w:t>64</w:t>
            </w:r>
          </w:p>
        </w:tc>
      </w:tr>
      <w:tr w:rsidR="00CE1E80" w:rsidRPr="00CE1E80" w14:paraId="5C31FDE6" w14:textId="77777777" w:rsidTr="00E95003">
        <w:tc>
          <w:tcPr>
            <w:tcW w:w="9628" w:type="dxa"/>
            <w:gridSpan w:val="9"/>
          </w:tcPr>
          <w:p w14:paraId="12C9A0FE" w14:textId="77777777" w:rsidR="00E95003" w:rsidRPr="00CE1E80" w:rsidRDefault="00E95003" w:rsidP="00E95003">
            <w:pPr>
              <w:keepNext/>
              <w:rPr>
                <w:rFonts w:cs="Times New Roman"/>
                <w:sz w:val="20"/>
                <w:szCs w:val="20"/>
              </w:rPr>
            </w:pPr>
            <w:r w:rsidRPr="00CE1E80">
              <w:rPr>
                <w:rFonts w:cs="Times New Roman"/>
                <w:sz w:val="20"/>
                <w:szCs w:val="20"/>
              </w:rPr>
              <w:t>2. Pagirių g. 85, Pagirių k., Kauno r. sav. Želdinių juosta Nr. 1.A2</w:t>
            </w:r>
          </w:p>
        </w:tc>
      </w:tr>
      <w:tr w:rsidR="00CE1E80" w:rsidRPr="00CE1E80" w14:paraId="73494BBA" w14:textId="77777777" w:rsidTr="00E95003">
        <w:tc>
          <w:tcPr>
            <w:tcW w:w="1408" w:type="dxa"/>
          </w:tcPr>
          <w:p w14:paraId="04E6414B" w14:textId="77777777" w:rsidR="00E95003" w:rsidRPr="00CE1E80" w:rsidRDefault="00E95003" w:rsidP="00E95003">
            <w:pPr>
              <w:keepNext/>
              <w:rPr>
                <w:rFonts w:cs="Times New Roman"/>
                <w:sz w:val="20"/>
                <w:szCs w:val="20"/>
              </w:rPr>
            </w:pPr>
            <w:r w:rsidRPr="00CE1E80">
              <w:rPr>
                <w:rFonts w:cs="Times New Roman"/>
                <w:sz w:val="20"/>
                <w:szCs w:val="20"/>
              </w:rPr>
              <w:t>Prie fasado</w:t>
            </w:r>
          </w:p>
        </w:tc>
        <w:tc>
          <w:tcPr>
            <w:tcW w:w="1132" w:type="dxa"/>
          </w:tcPr>
          <w:p w14:paraId="10637A78" w14:textId="77777777" w:rsidR="00E95003" w:rsidRPr="00CE1E80" w:rsidRDefault="00E95003" w:rsidP="008A32A5">
            <w:pPr>
              <w:rPr>
                <w:rFonts w:cs="Times New Roman"/>
                <w:sz w:val="20"/>
                <w:szCs w:val="20"/>
              </w:rPr>
            </w:pPr>
            <w:r w:rsidRPr="00CE1E80">
              <w:rPr>
                <w:rFonts w:cs="Times New Roman"/>
                <w:sz w:val="20"/>
                <w:szCs w:val="20"/>
              </w:rPr>
              <w:t>59</w:t>
            </w:r>
          </w:p>
        </w:tc>
        <w:tc>
          <w:tcPr>
            <w:tcW w:w="1271" w:type="dxa"/>
          </w:tcPr>
          <w:p w14:paraId="535E051D" w14:textId="77777777" w:rsidR="00E95003" w:rsidRPr="00CE1E80" w:rsidRDefault="00E95003" w:rsidP="008A32A5">
            <w:pPr>
              <w:rPr>
                <w:rFonts w:cs="Times New Roman"/>
                <w:sz w:val="20"/>
                <w:szCs w:val="20"/>
              </w:rPr>
            </w:pPr>
            <w:r w:rsidRPr="00CE1E80">
              <w:rPr>
                <w:rFonts w:cs="Times New Roman"/>
                <w:sz w:val="20"/>
                <w:szCs w:val="20"/>
              </w:rPr>
              <w:t>56</w:t>
            </w:r>
          </w:p>
        </w:tc>
        <w:tc>
          <w:tcPr>
            <w:tcW w:w="1132" w:type="dxa"/>
          </w:tcPr>
          <w:p w14:paraId="58F71A3A" w14:textId="77777777" w:rsidR="00E95003" w:rsidRPr="00CE1E80" w:rsidRDefault="00E95003" w:rsidP="008A32A5">
            <w:pPr>
              <w:rPr>
                <w:rFonts w:cs="Times New Roman"/>
                <w:sz w:val="20"/>
                <w:szCs w:val="20"/>
              </w:rPr>
            </w:pPr>
            <w:r w:rsidRPr="00CE1E80">
              <w:rPr>
                <w:rFonts w:cs="Times New Roman"/>
                <w:sz w:val="20"/>
                <w:szCs w:val="20"/>
              </w:rPr>
              <w:t>52</w:t>
            </w:r>
          </w:p>
        </w:tc>
        <w:tc>
          <w:tcPr>
            <w:tcW w:w="1270" w:type="dxa"/>
          </w:tcPr>
          <w:p w14:paraId="1AB6041B" w14:textId="77777777" w:rsidR="00E95003" w:rsidRPr="00CE1E80" w:rsidRDefault="00E95003" w:rsidP="008A32A5">
            <w:pPr>
              <w:rPr>
                <w:rFonts w:cs="Times New Roman"/>
                <w:sz w:val="20"/>
                <w:szCs w:val="20"/>
              </w:rPr>
            </w:pPr>
            <w:r w:rsidRPr="00CE1E80">
              <w:rPr>
                <w:rFonts w:cs="Times New Roman"/>
                <w:sz w:val="20"/>
                <w:szCs w:val="20"/>
              </w:rPr>
              <w:t>60</w:t>
            </w:r>
          </w:p>
        </w:tc>
        <w:tc>
          <w:tcPr>
            <w:tcW w:w="850" w:type="dxa"/>
          </w:tcPr>
          <w:p w14:paraId="53C83BE6" w14:textId="77777777" w:rsidR="00E95003" w:rsidRPr="00CE1E80" w:rsidRDefault="00E95003" w:rsidP="008A32A5">
            <w:pPr>
              <w:rPr>
                <w:rFonts w:cs="Times New Roman"/>
                <w:sz w:val="20"/>
                <w:szCs w:val="20"/>
              </w:rPr>
            </w:pPr>
            <w:r w:rsidRPr="00CE1E80">
              <w:rPr>
                <w:rFonts w:cs="Times New Roman"/>
                <w:sz w:val="20"/>
                <w:szCs w:val="20"/>
              </w:rPr>
              <w:t>59</w:t>
            </w:r>
          </w:p>
        </w:tc>
        <w:tc>
          <w:tcPr>
            <w:tcW w:w="857" w:type="dxa"/>
          </w:tcPr>
          <w:p w14:paraId="43AEDA52" w14:textId="77777777" w:rsidR="00E95003" w:rsidRPr="00CE1E80" w:rsidRDefault="00E95003" w:rsidP="008A32A5">
            <w:pPr>
              <w:rPr>
                <w:rFonts w:cs="Times New Roman"/>
                <w:sz w:val="20"/>
                <w:szCs w:val="20"/>
              </w:rPr>
            </w:pPr>
            <w:r w:rsidRPr="00CE1E80">
              <w:rPr>
                <w:rFonts w:cs="Times New Roman"/>
                <w:sz w:val="20"/>
                <w:szCs w:val="20"/>
              </w:rPr>
              <w:t>56</w:t>
            </w:r>
          </w:p>
        </w:tc>
        <w:tc>
          <w:tcPr>
            <w:tcW w:w="866" w:type="dxa"/>
          </w:tcPr>
          <w:p w14:paraId="25FA479E" w14:textId="77777777" w:rsidR="00E95003" w:rsidRPr="00CE1E80" w:rsidRDefault="00E95003" w:rsidP="008A32A5">
            <w:pPr>
              <w:rPr>
                <w:rFonts w:cs="Times New Roman"/>
                <w:sz w:val="20"/>
                <w:szCs w:val="20"/>
              </w:rPr>
            </w:pPr>
            <w:r w:rsidRPr="00CE1E80">
              <w:rPr>
                <w:rFonts w:cs="Times New Roman"/>
                <w:sz w:val="20"/>
                <w:szCs w:val="20"/>
              </w:rPr>
              <w:t>52</w:t>
            </w:r>
          </w:p>
        </w:tc>
        <w:tc>
          <w:tcPr>
            <w:tcW w:w="842" w:type="dxa"/>
          </w:tcPr>
          <w:p w14:paraId="0D9A4B59" w14:textId="77777777" w:rsidR="00E95003" w:rsidRPr="00CE1E80" w:rsidRDefault="00E95003" w:rsidP="008A32A5">
            <w:pPr>
              <w:rPr>
                <w:rFonts w:cs="Times New Roman"/>
                <w:sz w:val="20"/>
                <w:szCs w:val="20"/>
              </w:rPr>
            </w:pPr>
            <w:r w:rsidRPr="00CE1E80">
              <w:rPr>
                <w:rFonts w:cs="Times New Roman"/>
                <w:sz w:val="20"/>
                <w:szCs w:val="20"/>
              </w:rPr>
              <w:t>60</w:t>
            </w:r>
          </w:p>
        </w:tc>
      </w:tr>
      <w:tr w:rsidR="00CE1E80" w:rsidRPr="00CE1E80" w14:paraId="21ED1392" w14:textId="77777777" w:rsidTr="00E95003">
        <w:tc>
          <w:tcPr>
            <w:tcW w:w="1408" w:type="dxa"/>
          </w:tcPr>
          <w:p w14:paraId="5DEB19D3" w14:textId="77777777" w:rsidR="00E95003" w:rsidRPr="00CE1E80" w:rsidRDefault="00E95003" w:rsidP="008A32A5">
            <w:pPr>
              <w:rPr>
                <w:rFonts w:cs="Times New Roman"/>
                <w:sz w:val="20"/>
                <w:szCs w:val="20"/>
              </w:rPr>
            </w:pPr>
            <w:r w:rsidRPr="00CE1E80">
              <w:rPr>
                <w:rFonts w:cs="Times New Roman"/>
                <w:sz w:val="20"/>
                <w:szCs w:val="20"/>
              </w:rPr>
              <w:t>Aplinkoje</w:t>
            </w:r>
          </w:p>
        </w:tc>
        <w:tc>
          <w:tcPr>
            <w:tcW w:w="1132" w:type="dxa"/>
          </w:tcPr>
          <w:p w14:paraId="1F4AAC37" w14:textId="77777777" w:rsidR="00E95003" w:rsidRPr="00CE1E80" w:rsidRDefault="00E95003" w:rsidP="008A32A5">
            <w:pPr>
              <w:rPr>
                <w:rFonts w:cs="Times New Roman"/>
                <w:sz w:val="20"/>
                <w:szCs w:val="20"/>
              </w:rPr>
            </w:pPr>
            <w:r w:rsidRPr="00CE1E80">
              <w:rPr>
                <w:rFonts w:cs="Times New Roman"/>
                <w:sz w:val="20"/>
                <w:szCs w:val="20"/>
              </w:rPr>
              <w:t>65</w:t>
            </w:r>
          </w:p>
        </w:tc>
        <w:tc>
          <w:tcPr>
            <w:tcW w:w="1271" w:type="dxa"/>
          </w:tcPr>
          <w:p w14:paraId="0EBD776D" w14:textId="77777777" w:rsidR="00E95003" w:rsidRPr="00CE1E80" w:rsidRDefault="00E95003" w:rsidP="008A32A5">
            <w:pPr>
              <w:rPr>
                <w:rFonts w:cs="Times New Roman"/>
                <w:sz w:val="20"/>
                <w:szCs w:val="20"/>
              </w:rPr>
            </w:pPr>
            <w:r w:rsidRPr="00CE1E80">
              <w:rPr>
                <w:rFonts w:cs="Times New Roman"/>
                <w:sz w:val="20"/>
                <w:szCs w:val="20"/>
              </w:rPr>
              <w:t>61</w:t>
            </w:r>
          </w:p>
        </w:tc>
        <w:tc>
          <w:tcPr>
            <w:tcW w:w="1132" w:type="dxa"/>
          </w:tcPr>
          <w:p w14:paraId="159B41FA" w14:textId="77777777" w:rsidR="00E95003" w:rsidRPr="00CE1E80" w:rsidRDefault="00E95003" w:rsidP="008A32A5">
            <w:pPr>
              <w:rPr>
                <w:rFonts w:cs="Times New Roman"/>
                <w:sz w:val="20"/>
                <w:szCs w:val="20"/>
              </w:rPr>
            </w:pPr>
            <w:r w:rsidRPr="00CE1E80">
              <w:rPr>
                <w:rFonts w:cs="Times New Roman"/>
                <w:sz w:val="20"/>
                <w:szCs w:val="20"/>
              </w:rPr>
              <w:t>57</w:t>
            </w:r>
          </w:p>
        </w:tc>
        <w:tc>
          <w:tcPr>
            <w:tcW w:w="1270" w:type="dxa"/>
          </w:tcPr>
          <w:p w14:paraId="003EE233" w14:textId="77777777" w:rsidR="00E95003" w:rsidRPr="00CE1E80" w:rsidRDefault="00E95003" w:rsidP="008A32A5">
            <w:pPr>
              <w:rPr>
                <w:rFonts w:cs="Times New Roman"/>
                <w:sz w:val="20"/>
                <w:szCs w:val="20"/>
              </w:rPr>
            </w:pPr>
            <w:r w:rsidRPr="00CE1E80">
              <w:rPr>
                <w:rFonts w:cs="Times New Roman"/>
                <w:sz w:val="20"/>
                <w:szCs w:val="20"/>
              </w:rPr>
              <w:t>66</w:t>
            </w:r>
          </w:p>
        </w:tc>
        <w:tc>
          <w:tcPr>
            <w:tcW w:w="850" w:type="dxa"/>
          </w:tcPr>
          <w:p w14:paraId="077871DB" w14:textId="77777777" w:rsidR="00E95003" w:rsidRPr="00CE1E80" w:rsidRDefault="00E95003" w:rsidP="008A32A5">
            <w:pPr>
              <w:rPr>
                <w:rFonts w:cs="Times New Roman"/>
                <w:sz w:val="20"/>
                <w:szCs w:val="20"/>
              </w:rPr>
            </w:pPr>
            <w:r w:rsidRPr="00CE1E80">
              <w:rPr>
                <w:rFonts w:cs="Times New Roman"/>
                <w:sz w:val="20"/>
                <w:szCs w:val="20"/>
              </w:rPr>
              <w:t>62</w:t>
            </w:r>
          </w:p>
        </w:tc>
        <w:tc>
          <w:tcPr>
            <w:tcW w:w="857" w:type="dxa"/>
          </w:tcPr>
          <w:p w14:paraId="32B4A24C" w14:textId="77777777" w:rsidR="00E95003" w:rsidRPr="00CE1E80" w:rsidRDefault="00E95003" w:rsidP="008A32A5">
            <w:pPr>
              <w:rPr>
                <w:rFonts w:cs="Times New Roman"/>
                <w:sz w:val="20"/>
                <w:szCs w:val="20"/>
              </w:rPr>
            </w:pPr>
            <w:r w:rsidRPr="00CE1E80">
              <w:rPr>
                <w:rFonts w:cs="Times New Roman"/>
                <w:sz w:val="20"/>
                <w:szCs w:val="20"/>
              </w:rPr>
              <w:t>59</w:t>
            </w:r>
          </w:p>
        </w:tc>
        <w:tc>
          <w:tcPr>
            <w:tcW w:w="866" w:type="dxa"/>
          </w:tcPr>
          <w:p w14:paraId="56C30741" w14:textId="77777777" w:rsidR="00E95003" w:rsidRPr="00CE1E80" w:rsidRDefault="00E95003" w:rsidP="008A32A5">
            <w:pPr>
              <w:rPr>
                <w:rFonts w:cs="Times New Roman"/>
                <w:sz w:val="20"/>
                <w:szCs w:val="20"/>
              </w:rPr>
            </w:pPr>
            <w:r w:rsidRPr="00CE1E80">
              <w:rPr>
                <w:rFonts w:cs="Times New Roman"/>
                <w:sz w:val="20"/>
                <w:szCs w:val="20"/>
              </w:rPr>
              <w:t>55</w:t>
            </w:r>
          </w:p>
        </w:tc>
        <w:tc>
          <w:tcPr>
            <w:tcW w:w="842" w:type="dxa"/>
          </w:tcPr>
          <w:p w14:paraId="12FA286A" w14:textId="77777777" w:rsidR="00E95003" w:rsidRPr="00CE1E80" w:rsidRDefault="00E95003" w:rsidP="008A32A5">
            <w:pPr>
              <w:rPr>
                <w:rFonts w:cs="Times New Roman"/>
                <w:sz w:val="20"/>
                <w:szCs w:val="20"/>
              </w:rPr>
            </w:pPr>
            <w:r w:rsidRPr="00CE1E80">
              <w:rPr>
                <w:rFonts w:cs="Times New Roman"/>
                <w:sz w:val="20"/>
                <w:szCs w:val="20"/>
              </w:rPr>
              <w:t>63</w:t>
            </w:r>
          </w:p>
        </w:tc>
      </w:tr>
      <w:tr w:rsidR="00CE1E80" w:rsidRPr="00CE1E80" w14:paraId="14C92125" w14:textId="77777777" w:rsidTr="00E95003">
        <w:tc>
          <w:tcPr>
            <w:tcW w:w="9628" w:type="dxa"/>
            <w:gridSpan w:val="9"/>
          </w:tcPr>
          <w:p w14:paraId="3377C4E4" w14:textId="19DE5511" w:rsidR="00E95003" w:rsidRPr="00CE1E80" w:rsidRDefault="003A3403" w:rsidP="00E95003">
            <w:pPr>
              <w:keepNext/>
              <w:rPr>
                <w:rFonts w:cs="Times New Roman"/>
                <w:sz w:val="20"/>
                <w:szCs w:val="20"/>
              </w:rPr>
            </w:pPr>
            <w:r w:rsidRPr="00CE1E80">
              <w:rPr>
                <w:rFonts w:cs="Times New Roman"/>
                <w:sz w:val="20"/>
                <w:szCs w:val="20"/>
              </w:rPr>
              <w:t>3</w:t>
            </w:r>
            <w:r w:rsidR="00E95003" w:rsidRPr="00CE1E80">
              <w:rPr>
                <w:rFonts w:cs="Times New Roman"/>
                <w:sz w:val="20"/>
                <w:szCs w:val="20"/>
              </w:rPr>
              <w:t>. </w:t>
            </w:r>
            <w:bookmarkStart w:id="212" w:name="_Hlk176499159"/>
            <w:r w:rsidR="00E95003" w:rsidRPr="00CE1E80">
              <w:rPr>
                <w:rFonts w:cs="Times New Roman"/>
                <w:sz w:val="20"/>
                <w:szCs w:val="20"/>
              </w:rPr>
              <w:t>Prienų g. 17, Ilgakiemio k., Kauno r. sav.</w:t>
            </w:r>
            <w:bookmarkEnd w:id="212"/>
            <w:r w:rsidR="00E95003" w:rsidRPr="00CE1E80">
              <w:rPr>
                <w:rFonts w:cs="Times New Roman"/>
                <w:sz w:val="20"/>
                <w:szCs w:val="20"/>
              </w:rPr>
              <w:t xml:space="preserve"> Želdinių juosta Nr. 1.A</w:t>
            </w:r>
            <w:r w:rsidR="00CA0103" w:rsidRPr="00CE1E80">
              <w:rPr>
                <w:rFonts w:cs="Times New Roman"/>
                <w:sz w:val="20"/>
                <w:szCs w:val="20"/>
              </w:rPr>
              <w:t>3</w:t>
            </w:r>
            <w:r w:rsidR="00E95003" w:rsidRPr="00CE1E80">
              <w:rPr>
                <w:rFonts w:cs="Times New Roman"/>
                <w:sz w:val="20"/>
                <w:szCs w:val="20"/>
              </w:rPr>
              <w:t>, Nr. 1.A</w:t>
            </w:r>
            <w:r w:rsidR="00CA0103" w:rsidRPr="00CE1E80">
              <w:rPr>
                <w:rFonts w:cs="Times New Roman"/>
                <w:sz w:val="20"/>
                <w:szCs w:val="20"/>
              </w:rPr>
              <w:t>4</w:t>
            </w:r>
            <w:r w:rsidR="004C2F47" w:rsidRPr="00CE1E80">
              <w:rPr>
                <w:rFonts w:cs="Times New Roman"/>
                <w:sz w:val="20"/>
                <w:szCs w:val="20"/>
              </w:rPr>
              <w:t>*</w:t>
            </w:r>
          </w:p>
        </w:tc>
      </w:tr>
      <w:tr w:rsidR="00CE1E80" w:rsidRPr="00CE1E80" w14:paraId="4B651D76" w14:textId="77777777" w:rsidTr="00E95003">
        <w:tc>
          <w:tcPr>
            <w:tcW w:w="1408" w:type="dxa"/>
          </w:tcPr>
          <w:p w14:paraId="03093268" w14:textId="77777777" w:rsidR="00E95003" w:rsidRPr="00CE1E80" w:rsidRDefault="00E95003" w:rsidP="00E95003">
            <w:pPr>
              <w:keepNext/>
              <w:rPr>
                <w:rFonts w:cs="Times New Roman"/>
                <w:sz w:val="20"/>
                <w:szCs w:val="20"/>
              </w:rPr>
            </w:pPr>
            <w:r w:rsidRPr="00CE1E80">
              <w:rPr>
                <w:rFonts w:cs="Times New Roman"/>
                <w:sz w:val="20"/>
                <w:szCs w:val="20"/>
              </w:rPr>
              <w:t>Prie fasado</w:t>
            </w:r>
          </w:p>
        </w:tc>
        <w:tc>
          <w:tcPr>
            <w:tcW w:w="1132" w:type="dxa"/>
          </w:tcPr>
          <w:p w14:paraId="12DF6878" w14:textId="77777777" w:rsidR="00E95003" w:rsidRPr="00CE1E80" w:rsidRDefault="00E95003" w:rsidP="00E95003">
            <w:pPr>
              <w:keepNext/>
              <w:rPr>
                <w:rFonts w:cs="Times New Roman"/>
                <w:sz w:val="20"/>
                <w:szCs w:val="20"/>
              </w:rPr>
            </w:pPr>
            <w:r w:rsidRPr="00CE1E80">
              <w:rPr>
                <w:rFonts w:cs="Times New Roman"/>
                <w:sz w:val="20"/>
                <w:szCs w:val="20"/>
              </w:rPr>
              <w:t>64</w:t>
            </w:r>
          </w:p>
        </w:tc>
        <w:tc>
          <w:tcPr>
            <w:tcW w:w="1271" w:type="dxa"/>
          </w:tcPr>
          <w:p w14:paraId="1FB78F47" w14:textId="77777777" w:rsidR="00E95003" w:rsidRPr="00CE1E80" w:rsidRDefault="00E95003" w:rsidP="00E95003">
            <w:pPr>
              <w:keepNext/>
              <w:rPr>
                <w:rFonts w:cs="Times New Roman"/>
                <w:sz w:val="20"/>
                <w:szCs w:val="20"/>
              </w:rPr>
            </w:pPr>
            <w:r w:rsidRPr="00CE1E80">
              <w:rPr>
                <w:rFonts w:cs="Times New Roman"/>
                <w:sz w:val="20"/>
                <w:szCs w:val="20"/>
              </w:rPr>
              <w:t>60</w:t>
            </w:r>
          </w:p>
        </w:tc>
        <w:tc>
          <w:tcPr>
            <w:tcW w:w="1132" w:type="dxa"/>
          </w:tcPr>
          <w:p w14:paraId="60004C71" w14:textId="77777777" w:rsidR="00E95003" w:rsidRPr="00CE1E80" w:rsidRDefault="00E95003" w:rsidP="00E95003">
            <w:pPr>
              <w:keepNext/>
              <w:rPr>
                <w:rFonts w:cs="Times New Roman"/>
                <w:sz w:val="20"/>
                <w:szCs w:val="20"/>
              </w:rPr>
            </w:pPr>
            <w:r w:rsidRPr="00CE1E80">
              <w:rPr>
                <w:rFonts w:cs="Times New Roman"/>
                <w:sz w:val="20"/>
                <w:szCs w:val="20"/>
              </w:rPr>
              <w:t>56</w:t>
            </w:r>
          </w:p>
        </w:tc>
        <w:tc>
          <w:tcPr>
            <w:tcW w:w="1270" w:type="dxa"/>
          </w:tcPr>
          <w:p w14:paraId="068166FE" w14:textId="77777777" w:rsidR="00E95003" w:rsidRPr="00CE1E80" w:rsidRDefault="00E95003" w:rsidP="00E95003">
            <w:pPr>
              <w:keepNext/>
              <w:rPr>
                <w:rFonts w:cs="Times New Roman"/>
                <w:sz w:val="20"/>
                <w:szCs w:val="20"/>
              </w:rPr>
            </w:pPr>
            <w:r w:rsidRPr="00CE1E80">
              <w:rPr>
                <w:rFonts w:cs="Times New Roman"/>
                <w:sz w:val="20"/>
                <w:szCs w:val="20"/>
              </w:rPr>
              <w:t>65</w:t>
            </w:r>
          </w:p>
        </w:tc>
        <w:tc>
          <w:tcPr>
            <w:tcW w:w="850" w:type="dxa"/>
          </w:tcPr>
          <w:p w14:paraId="2D58CCE1" w14:textId="01721FE8" w:rsidR="00E95003" w:rsidRPr="00CE1E80" w:rsidRDefault="00E95003" w:rsidP="00E95003">
            <w:pPr>
              <w:keepNext/>
              <w:rPr>
                <w:rFonts w:cs="Times New Roman"/>
                <w:sz w:val="20"/>
                <w:szCs w:val="20"/>
              </w:rPr>
            </w:pPr>
            <w:r w:rsidRPr="00CE1E80">
              <w:rPr>
                <w:rFonts w:cs="Times New Roman"/>
                <w:sz w:val="20"/>
                <w:szCs w:val="20"/>
              </w:rPr>
              <w:t>6</w:t>
            </w:r>
            <w:r w:rsidR="009655C3" w:rsidRPr="00CE1E80">
              <w:rPr>
                <w:rFonts w:cs="Times New Roman"/>
                <w:sz w:val="20"/>
                <w:szCs w:val="20"/>
              </w:rPr>
              <w:t>1</w:t>
            </w:r>
          </w:p>
        </w:tc>
        <w:tc>
          <w:tcPr>
            <w:tcW w:w="857" w:type="dxa"/>
          </w:tcPr>
          <w:p w14:paraId="42B8ACD4" w14:textId="77777777" w:rsidR="00E95003" w:rsidRPr="00CE1E80" w:rsidRDefault="00E95003" w:rsidP="00E95003">
            <w:pPr>
              <w:keepNext/>
              <w:rPr>
                <w:rFonts w:cs="Times New Roman"/>
                <w:sz w:val="20"/>
                <w:szCs w:val="20"/>
              </w:rPr>
            </w:pPr>
            <w:r w:rsidRPr="00CE1E80">
              <w:rPr>
                <w:rFonts w:cs="Times New Roman"/>
                <w:sz w:val="20"/>
                <w:szCs w:val="20"/>
              </w:rPr>
              <w:t>58</w:t>
            </w:r>
          </w:p>
        </w:tc>
        <w:tc>
          <w:tcPr>
            <w:tcW w:w="866" w:type="dxa"/>
          </w:tcPr>
          <w:p w14:paraId="41CB19BB" w14:textId="123EB9A3" w:rsidR="00E95003" w:rsidRPr="00CE1E80" w:rsidRDefault="00E95003" w:rsidP="00E95003">
            <w:pPr>
              <w:keepNext/>
              <w:rPr>
                <w:rFonts w:cs="Times New Roman"/>
                <w:sz w:val="20"/>
                <w:szCs w:val="20"/>
              </w:rPr>
            </w:pPr>
            <w:r w:rsidRPr="00CE1E80">
              <w:rPr>
                <w:rFonts w:cs="Times New Roman"/>
                <w:sz w:val="20"/>
                <w:szCs w:val="20"/>
              </w:rPr>
              <w:t>5</w:t>
            </w:r>
            <w:r w:rsidR="0022039B" w:rsidRPr="00CE1E80">
              <w:rPr>
                <w:rFonts w:cs="Times New Roman"/>
                <w:sz w:val="20"/>
                <w:szCs w:val="20"/>
              </w:rPr>
              <w:t>3</w:t>
            </w:r>
          </w:p>
        </w:tc>
        <w:tc>
          <w:tcPr>
            <w:tcW w:w="842" w:type="dxa"/>
          </w:tcPr>
          <w:p w14:paraId="27A6F72C" w14:textId="0B645818" w:rsidR="00E95003" w:rsidRPr="00CE1E80" w:rsidRDefault="00E95003" w:rsidP="00E95003">
            <w:pPr>
              <w:keepNext/>
              <w:rPr>
                <w:rFonts w:cs="Times New Roman"/>
                <w:sz w:val="20"/>
                <w:szCs w:val="20"/>
              </w:rPr>
            </w:pPr>
            <w:r w:rsidRPr="00CE1E80">
              <w:rPr>
                <w:rFonts w:cs="Times New Roman"/>
                <w:sz w:val="20"/>
                <w:szCs w:val="20"/>
              </w:rPr>
              <w:t>6</w:t>
            </w:r>
            <w:r w:rsidR="0022039B" w:rsidRPr="00CE1E80">
              <w:rPr>
                <w:rFonts w:cs="Times New Roman"/>
                <w:sz w:val="20"/>
                <w:szCs w:val="20"/>
              </w:rPr>
              <w:t>2</w:t>
            </w:r>
          </w:p>
        </w:tc>
      </w:tr>
      <w:tr w:rsidR="00CE1E80" w:rsidRPr="00CE1E80" w14:paraId="6669080F" w14:textId="77777777" w:rsidTr="00E95003">
        <w:tc>
          <w:tcPr>
            <w:tcW w:w="1408" w:type="dxa"/>
          </w:tcPr>
          <w:p w14:paraId="012826D7" w14:textId="77777777" w:rsidR="00E95003" w:rsidRPr="00CE1E80" w:rsidRDefault="00E95003" w:rsidP="008A32A5">
            <w:pPr>
              <w:rPr>
                <w:rFonts w:cs="Times New Roman"/>
                <w:sz w:val="20"/>
                <w:szCs w:val="20"/>
              </w:rPr>
            </w:pPr>
            <w:r w:rsidRPr="00CE1E80">
              <w:rPr>
                <w:rFonts w:cs="Times New Roman"/>
                <w:sz w:val="20"/>
                <w:szCs w:val="20"/>
              </w:rPr>
              <w:t>Aplinkoje</w:t>
            </w:r>
          </w:p>
        </w:tc>
        <w:tc>
          <w:tcPr>
            <w:tcW w:w="1132" w:type="dxa"/>
          </w:tcPr>
          <w:p w14:paraId="7C66B9F4" w14:textId="77777777" w:rsidR="00E95003" w:rsidRPr="00CE1E80" w:rsidRDefault="00E95003" w:rsidP="008A32A5">
            <w:pPr>
              <w:rPr>
                <w:rFonts w:cs="Times New Roman"/>
                <w:sz w:val="20"/>
                <w:szCs w:val="20"/>
              </w:rPr>
            </w:pPr>
            <w:r w:rsidRPr="00CE1E80">
              <w:rPr>
                <w:rFonts w:cs="Times New Roman"/>
                <w:sz w:val="20"/>
                <w:szCs w:val="20"/>
              </w:rPr>
              <w:t>65</w:t>
            </w:r>
          </w:p>
        </w:tc>
        <w:tc>
          <w:tcPr>
            <w:tcW w:w="1271" w:type="dxa"/>
          </w:tcPr>
          <w:p w14:paraId="0BF8BA29" w14:textId="77777777" w:rsidR="00E95003" w:rsidRPr="00CE1E80" w:rsidRDefault="00E95003" w:rsidP="008A32A5">
            <w:pPr>
              <w:rPr>
                <w:rFonts w:cs="Times New Roman"/>
                <w:sz w:val="20"/>
                <w:szCs w:val="20"/>
              </w:rPr>
            </w:pPr>
            <w:r w:rsidRPr="00CE1E80">
              <w:rPr>
                <w:rFonts w:cs="Times New Roman"/>
                <w:sz w:val="20"/>
                <w:szCs w:val="20"/>
              </w:rPr>
              <w:t>62</w:t>
            </w:r>
          </w:p>
        </w:tc>
        <w:tc>
          <w:tcPr>
            <w:tcW w:w="1132" w:type="dxa"/>
          </w:tcPr>
          <w:p w14:paraId="600A60ED" w14:textId="77777777" w:rsidR="00E95003" w:rsidRPr="00CE1E80" w:rsidRDefault="00E95003" w:rsidP="008A32A5">
            <w:pPr>
              <w:rPr>
                <w:rFonts w:cs="Times New Roman"/>
                <w:sz w:val="20"/>
                <w:szCs w:val="20"/>
              </w:rPr>
            </w:pPr>
            <w:r w:rsidRPr="00CE1E80">
              <w:rPr>
                <w:rFonts w:cs="Times New Roman"/>
                <w:sz w:val="20"/>
                <w:szCs w:val="20"/>
              </w:rPr>
              <w:t>58</w:t>
            </w:r>
          </w:p>
        </w:tc>
        <w:tc>
          <w:tcPr>
            <w:tcW w:w="1270" w:type="dxa"/>
          </w:tcPr>
          <w:p w14:paraId="0935607B" w14:textId="77777777" w:rsidR="00E95003" w:rsidRPr="00CE1E80" w:rsidRDefault="00E95003" w:rsidP="008A32A5">
            <w:pPr>
              <w:rPr>
                <w:rFonts w:cs="Times New Roman"/>
                <w:sz w:val="20"/>
                <w:szCs w:val="20"/>
              </w:rPr>
            </w:pPr>
            <w:r w:rsidRPr="00CE1E80">
              <w:rPr>
                <w:rFonts w:cs="Times New Roman"/>
                <w:sz w:val="20"/>
                <w:szCs w:val="20"/>
              </w:rPr>
              <w:t>67</w:t>
            </w:r>
          </w:p>
        </w:tc>
        <w:tc>
          <w:tcPr>
            <w:tcW w:w="850" w:type="dxa"/>
          </w:tcPr>
          <w:p w14:paraId="5FC3163D" w14:textId="23944056" w:rsidR="00E95003" w:rsidRPr="00CE1E80" w:rsidRDefault="00E95003" w:rsidP="008A32A5">
            <w:pPr>
              <w:rPr>
                <w:rFonts w:cs="Times New Roman"/>
                <w:sz w:val="20"/>
                <w:szCs w:val="20"/>
              </w:rPr>
            </w:pPr>
            <w:r w:rsidRPr="00CE1E80">
              <w:rPr>
                <w:rFonts w:cs="Times New Roman"/>
                <w:sz w:val="20"/>
                <w:szCs w:val="20"/>
              </w:rPr>
              <w:t>6</w:t>
            </w:r>
            <w:r w:rsidR="00D603D8" w:rsidRPr="00CE1E80">
              <w:rPr>
                <w:rFonts w:cs="Times New Roman"/>
                <w:sz w:val="20"/>
                <w:szCs w:val="20"/>
              </w:rPr>
              <w:t>3</w:t>
            </w:r>
          </w:p>
        </w:tc>
        <w:tc>
          <w:tcPr>
            <w:tcW w:w="857" w:type="dxa"/>
          </w:tcPr>
          <w:p w14:paraId="5A390DE8" w14:textId="77777777" w:rsidR="00E95003" w:rsidRPr="00CE1E80" w:rsidRDefault="00E95003" w:rsidP="008A32A5">
            <w:pPr>
              <w:rPr>
                <w:rFonts w:cs="Times New Roman"/>
                <w:sz w:val="20"/>
                <w:szCs w:val="20"/>
              </w:rPr>
            </w:pPr>
            <w:r w:rsidRPr="00CE1E80">
              <w:rPr>
                <w:rFonts w:cs="Times New Roman"/>
                <w:sz w:val="20"/>
                <w:szCs w:val="20"/>
              </w:rPr>
              <w:t>60</w:t>
            </w:r>
          </w:p>
        </w:tc>
        <w:tc>
          <w:tcPr>
            <w:tcW w:w="866" w:type="dxa"/>
          </w:tcPr>
          <w:p w14:paraId="59D75EC3" w14:textId="0974FA80" w:rsidR="00E95003" w:rsidRPr="00CE1E80" w:rsidRDefault="00E95003" w:rsidP="008A32A5">
            <w:pPr>
              <w:rPr>
                <w:rFonts w:cs="Times New Roman"/>
                <w:sz w:val="20"/>
                <w:szCs w:val="20"/>
              </w:rPr>
            </w:pPr>
            <w:r w:rsidRPr="00CE1E80">
              <w:rPr>
                <w:rFonts w:cs="Times New Roman"/>
                <w:sz w:val="20"/>
                <w:szCs w:val="20"/>
              </w:rPr>
              <w:t>5</w:t>
            </w:r>
            <w:r w:rsidR="004C2F47" w:rsidRPr="00CE1E80">
              <w:rPr>
                <w:rFonts w:cs="Times New Roman"/>
                <w:sz w:val="20"/>
                <w:szCs w:val="20"/>
              </w:rPr>
              <w:t>5</w:t>
            </w:r>
          </w:p>
        </w:tc>
        <w:tc>
          <w:tcPr>
            <w:tcW w:w="842" w:type="dxa"/>
          </w:tcPr>
          <w:p w14:paraId="365B44BE" w14:textId="67BAB4C3" w:rsidR="00E95003" w:rsidRPr="00CE1E80" w:rsidRDefault="00E95003" w:rsidP="008A32A5">
            <w:pPr>
              <w:rPr>
                <w:rFonts w:cs="Times New Roman"/>
                <w:sz w:val="20"/>
                <w:szCs w:val="20"/>
              </w:rPr>
            </w:pPr>
            <w:r w:rsidRPr="00CE1E80">
              <w:rPr>
                <w:rFonts w:cs="Times New Roman"/>
                <w:sz w:val="20"/>
                <w:szCs w:val="20"/>
              </w:rPr>
              <w:t>6</w:t>
            </w:r>
            <w:r w:rsidR="004C2F47" w:rsidRPr="00CE1E80">
              <w:rPr>
                <w:rFonts w:cs="Times New Roman"/>
                <w:sz w:val="20"/>
                <w:szCs w:val="20"/>
              </w:rPr>
              <w:t>4</w:t>
            </w:r>
          </w:p>
        </w:tc>
      </w:tr>
      <w:tr w:rsidR="00CE1E80" w:rsidRPr="00CE1E80" w14:paraId="1CA5B7A5" w14:textId="77777777" w:rsidTr="00E95003">
        <w:tc>
          <w:tcPr>
            <w:tcW w:w="9628" w:type="dxa"/>
            <w:gridSpan w:val="9"/>
          </w:tcPr>
          <w:p w14:paraId="66671BE3" w14:textId="4DB4C60D" w:rsidR="00E95003" w:rsidRPr="00CE1E80" w:rsidRDefault="003A3403" w:rsidP="00E95003">
            <w:pPr>
              <w:keepNext/>
              <w:rPr>
                <w:rFonts w:cs="Times New Roman"/>
                <w:sz w:val="20"/>
                <w:szCs w:val="20"/>
              </w:rPr>
            </w:pPr>
            <w:r w:rsidRPr="00CE1E80">
              <w:rPr>
                <w:rFonts w:cs="Times New Roman"/>
                <w:sz w:val="20"/>
                <w:szCs w:val="20"/>
              </w:rPr>
              <w:t>4</w:t>
            </w:r>
            <w:r w:rsidR="00E95003" w:rsidRPr="00CE1E80">
              <w:rPr>
                <w:rFonts w:cs="Times New Roman"/>
                <w:sz w:val="20"/>
                <w:szCs w:val="20"/>
              </w:rPr>
              <w:t>. Kauno pl. 6, Išlaužo k., Prienų r. sav., Kauno pl. 6A, Išlaužo k., Prienų r. sav. Želdinių juosta Nr. 2.A1</w:t>
            </w:r>
          </w:p>
        </w:tc>
      </w:tr>
      <w:tr w:rsidR="00CE1E80" w:rsidRPr="00CE1E80" w14:paraId="2A19448C" w14:textId="77777777" w:rsidTr="00E95003">
        <w:tc>
          <w:tcPr>
            <w:tcW w:w="1408" w:type="dxa"/>
          </w:tcPr>
          <w:p w14:paraId="1C83092A" w14:textId="77777777" w:rsidR="00E95003" w:rsidRPr="00CE1E80" w:rsidRDefault="00E95003" w:rsidP="00E95003">
            <w:pPr>
              <w:keepNext/>
              <w:rPr>
                <w:rFonts w:cs="Times New Roman"/>
                <w:sz w:val="20"/>
                <w:szCs w:val="20"/>
              </w:rPr>
            </w:pPr>
            <w:r w:rsidRPr="00CE1E80">
              <w:rPr>
                <w:rFonts w:cs="Times New Roman"/>
                <w:sz w:val="20"/>
                <w:szCs w:val="20"/>
              </w:rPr>
              <w:t>Prie fasado</w:t>
            </w:r>
          </w:p>
        </w:tc>
        <w:tc>
          <w:tcPr>
            <w:tcW w:w="1132" w:type="dxa"/>
          </w:tcPr>
          <w:p w14:paraId="6A034A06" w14:textId="77777777" w:rsidR="00E95003" w:rsidRPr="00CE1E80" w:rsidRDefault="00E95003" w:rsidP="00E95003">
            <w:pPr>
              <w:keepNext/>
              <w:rPr>
                <w:rFonts w:cs="Times New Roman"/>
                <w:sz w:val="20"/>
                <w:szCs w:val="20"/>
              </w:rPr>
            </w:pPr>
            <w:r w:rsidRPr="00CE1E80">
              <w:rPr>
                <w:rFonts w:cs="Times New Roman"/>
                <w:sz w:val="20"/>
                <w:szCs w:val="20"/>
              </w:rPr>
              <w:t>63</w:t>
            </w:r>
          </w:p>
        </w:tc>
        <w:tc>
          <w:tcPr>
            <w:tcW w:w="1271" w:type="dxa"/>
          </w:tcPr>
          <w:p w14:paraId="1B3BCA1C" w14:textId="77777777" w:rsidR="00E95003" w:rsidRPr="00CE1E80" w:rsidRDefault="00E95003" w:rsidP="00E95003">
            <w:pPr>
              <w:keepNext/>
              <w:rPr>
                <w:rFonts w:cs="Times New Roman"/>
                <w:sz w:val="20"/>
                <w:szCs w:val="20"/>
              </w:rPr>
            </w:pPr>
            <w:r w:rsidRPr="00CE1E80">
              <w:rPr>
                <w:rFonts w:cs="Times New Roman"/>
                <w:sz w:val="20"/>
                <w:szCs w:val="20"/>
              </w:rPr>
              <w:t>59, 60</w:t>
            </w:r>
          </w:p>
        </w:tc>
        <w:tc>
          <w:tcPr>
            <w:tcW w:w="1132" w:type="dxa"/>
          </w:tcPr>
          <w:p w14:paraId="5FC5464C" w14:textId="77777777" w:rsidR="00E95003" w:rsidRPr="00CE1E80" w:rsidRDefault="00E95003" w:rsidP="00E95003">
            <w:pPr>
              <w:keepNext/>
              <w:rPr>
                <w:rFonts w:cs="Times New Roman"/>
                <w:sz w:val="20"/>
                <w:szCs w:val="20"/>
              </w:rPr>
            </w:pPr>
            <w:r w:rsidRPr="00CE1E80">
              <w:rPr>
                <w:rFonts w:cs="Times New Roman"/>
                <w:sz w:val="20"/>
                <w:szCs w:val="20"/>
              </w:rPr>
              <w:t>54; 55</w:t>
            </w:r>
          </w:p>
        </w:tc>
        <w:tc>
          <w:tcPr>
            <w:tcW w:w="1270" w:type="dxa"/>
          </w:tcPr>
          <w:p w14:paraId="2E26BF4E" w14:textId="77777777" w:rsidR="00E95003" w:rsidRPr="00CE1E80" w:rsidRDefault="00E95003" w:rsidP="00E95003">
            <w:pPr>
              <w:keepNext/>
              <w:rPr>
                <w:rFonts w:cs="Times New Roman"/>
                <w:sz w:val="20"/>
                <w:szCs w:val="20"/>
              </w:rPr>
            </w:pPr>
            <w:r w:rsidRPr="00CE1E80">
              <w:rPr>
                <w:rFonts w:cs="Times New Roman"/>
                <w:sz w:val="20"/>
                <w:szCs w:val="20"/>
              </w:rPr>
              <w:t>64</w:t>
            </w:r>
          </w:p>
        </w:tc>
        <w:tc>
          <w:tcPr>
            <w:tcW w:w="850" w:type="dxa"/>
          </w:tcPr>
          <w:p w14:paraId="1F85EA2E" w14:textId="77777777" w:rsidR="00E95003" w:rsidRPr="00CE1E80" w:rsidRDefault="00E95003" w:rsidP="00E95003">
            <w:pPr>
              <w:keepNext/>
              <w:rPr>
                <w:rFonts w:cs="Times New Roman"/>
                <w:sz w:val="20"/>
                <w:szCs w:val="20"/>
              </w:rPr>
            </w:pPr>
            <w:r w:rsidRPr="00CE1E80">
              <w:rPr>
                <w:rFonts w:cs="Times New Roman"/>
                <w:sz w:val="20"/>
                <w:szCs w:val="20"/>
              </w:rPr>
              <w:t>60; 61</w:t>
            </w:r>
          </w:p>
        </w:tc>
        <w:tc>
          <w:tcPr>
            <w:tcW w:w="857" w:type="dxa"/>
          </w:tcPr>
          <w:p w14:paraId="6F75AE31" w14:textId="77777777" w:rsidR="00E95003" w:rsidRPr="00CE1E80" w:rsidRDefault="00E95003" w:rsidP="00E95003">
            <w:pPr>
              <w:keepNext/>
              <w:rPr>
                <w:rFonts w:cs="Times New Roman"/>
                <w:sz w:val="20"/>
                <w:szCs w:val="20"/>
              </w:rPr>
            </w:pPr>
            <w:r w:rsidRPr="00CE1E80">
              <w:rPr>
                <w:rFonts w:cs="Times New Roman"/>
                <w:sz w:val="20"/>
                <w:szCs w:val="20"/>
              </w:rPr>
              <w:t>57; 58</w:t>
            </w:r>
          </w:p>
        </w:tc>
        <w:tc>
          <w:tcPr>
            <w:tcW w:w="866" w:type="dxa"/>
          </w:tcPr>
          <w:p w14:paraId="10A87295" w14:textId="77777777" w:rsidR="00E95003" w:rsidRPr="00CE1E80" w:rsidRDefault="00E95003" w:rsidP="00E95003">
            <w:pPr>
              <w:keepNext/>
              <w:rPr>
                <w:rFonts w:cs="Times New Roman"/>
                <w:sz w:val="20"/>
                <w:szCs w:val="20"/>
              </w:rPr>
            </w:pPr>
            <w:r w:rsidRPr="00CE1E80">
              <w:rPr>
                <w:rFonts w:cs="Times New Roman"/>
                <w:sz w:val="20"/>
                <w:szCs w:val="20"/>
              </w:rPr>
              <w:t>53; 54</w:t>
            </w:r>
          </w:p>
        </w:tc>
        <w:tc>
          <w:tcPr>
            <w:tcW w:w="842" w:type="dxa"/>
          </w:tcPr>
          <w:p w14:paraId="29407D72" w14:textId="77777777" w:rsidR="00E95003" w:rsidRPr="00CE1E80" w:rsidRDefault="00E95003" w:rsidP="00E95003">
            <w:pPr>
              <w:keepNext/>
              <w:rPr>
                <w:rFonts w:cs="Times New Roman"/>
                <w:sz w:val="20"/>
                <w:szCs w:val="20"/>
              </w:rPr>
            </w:pPr>
            <w:r w:rsidRPr="00CE1E80">
              <w:rPr>
                <w:rFonts w:cs="Times New Roman"/>
                <w:sz w:val="20"/>
                <w:szCs w:val="20"/>
              </w:rPr>
              <w:t>61; 63</w:t>
            </w:r>
          </w:p>
        </w:tc>
      </w:tr>
      <w:tr w:rsidR="00CE1E80" w:rsidRPr="00CE1E80" w14:paraId="462CF855" w14:textId="77777777" w:rsidTr="00E95003">
        <w:tc>
          <w:tcPr>
            <w:tcW w:w="1408" w:type="dxa"/>
          </w:tcPr>
          <w:p w14:paraId="2667894D" w14:textId="77777777" w:rsidR="00E95003" w:rsidRPr="00CE1E80" w:rsidRDefault="00E95003" w:rsidP="008A32A5">
            <w:pPr>
              <w:rPr>
                <w:rFonts w:cs="Times New Roman"/>
                <w:sz w:val="20"/>
                <w:szCs w:val="20"/>
              </w:rPr>
            </w:pPr>
            <w:r w:rsidRPr="00CE1E80">
              <w:rPr>
                <w:rFonts w:cs="Times New Roman"/>
                <w:sz w:val="20"/>
                <w:szCs w:val="20"/>
              </w:rPr>
              <w:t>Aplinkoje</w:t>
            </w:r>
          </w:p>
        </w:tc>
        <w:tc>
          <w:tcPr>
            <w:tcW w:w="1132" w:type="dxa"/>
          </w:tcPr>
          <w:p w14:paraId="6D0B0BAA" w14:textId="77777777" w:rsidR="00E95003" w:rsidRPr="00CE1E80" w:rsidRDefault="00E95003" w:rsidP="008A32A5">
            <w:pPr>
              <w:rPr>
                <w:rFonts w:cs="Times New Roman"/>
                <w:sz w:val="20"/>
                <w:szCs w:val="20"/>
              </w:rPr>
            </w:pPr>
            <w:r w:rsidRPr="00CE1E80">
              <w:rPr>
                <w:rFonts w:cs="Times New Roman"/>
                <w:sz w:val="20"/>
                <w:szCs w:val="20"/>
              </w:rPr>
              <w:t>64</w:t>
            </w:r>
          </w:p>
        </w:tc>
        <w:tc>
          <w:tcPr>
            <w:tcW w:w="1271" w:type="dxa"/>
          </w:tcPr>
          <w:p w14:paraId="5BCB578A" w14:textId="77777777" w:rsidR="00E95003" w:rsidRPr="00CE1E80" w:rsidRDefault="00E95003" w:rsidP="008A32A5">
            <w:pPr>
              <w:rPr>
                <w:rFonts w:cs="Times New Roman"/>
                <w:sz w:val="20"/>
                <w:szCs w:val="20"/>
              </w:rPr>
            </w:pPr>
            <w:r w:rsidRPr="00CE1E80">
              <w:rPr>
                <w:rFonts w:cs="Times New Roman"/>
                <w:sz w:val="20"/>
                <w:szCs w:val="20"/>
              </w:rPr>
              <w:t>61</w:t>
            </w:r>
          </w:p>
        </w:tc>
        <w:tc>
          <w:tcPr>
            <w:tcW w:w="1132" w:type="dxa"/>
          </w:tcPr>
          <w:p w14:paraId="22EA40CC" w14:textId="77777777" w:rsidR="00E95003" w:rsidRPr="00CE1E80" w:rsidRDefault="00E95003" w:rsidP="008A32A5">
            <w:pPr>
              <w:rPr>
                <w:rFonts w:cs="Times New Roman"/>
                <w:sz w:val="20"/>
                <w:szCs w:val="20"/>
              </w:rPr>
            </w:pPr>
            <w:r w:rsidRPr="00CE1E80">
              <w:rPr>
                <w:rFonts w:cs="Times New Roman"/>
                <w:sz w:val="20"/>
                <w:szCs w:val="20"/>
              </w:rPr>
              <w:t>57</w:t>
            </w:r>
          </w:p>
        </w:tc>
        <w:tc>
          <w:tcPr>
            <w:tcW w:w="1270" w:type="dxa"/>
          </w:tcPr>
          <w:p w14:paraId="0FC488A9" w14:textId="77777777" w:rsidR="00E95003" w:rsidRPr="00CE1E80" w:rsidRDefault="00E95003" w:rsidP="008A32A5">
            <w:pPr>
              <w:rPr>
                <w:rFonts w:cs="Times New Roman"/>
                <w:sz w:val="20"/>
                <w:szCs w:val="20"/>
              </w:rPr>
            </w:pPr>
            <w:r w:rsidRPr="00CE1E80">
              <w:rPr>
                <w:rFonts w:cs="Times New Roman"/>
                <w:sz w:val="20"/>
                <w:szCs w:val="20"/>
              </w:rPr>
              <w:t>65</w:t>
            </w:r>
          </w:p>
        </w:tc>
        <w:tc>
          <w:tcPr>
            <w:tcW w:w="850" w:type="dxa"/>
          </w:tcPr>
          <w:p w14:paraId="01BB77DE" w14:textId="77777777" w:rsidR="00E95003" w:rsidRPr="00CE1E80" w:rsidRDefault="00E95003" w:rsidP="008A32A5">
            <w:pPr>
              <w:rPr>
                <w:rFonts w:cs="Times New Roman"/>
                <w:sz w:val="20"/>
                <w:szCs w:val="20"/>
              </w:rPr>
            </w:pPr>
            <w:r w:rsidRPr="00CE1E80">
              <w:rPr>
                <w:rFonts w:cs="Times New Roman"/>
                <w:sz w:val="20"/>
                <w:szCs w:val="20"/>
              </w:rPr>
              <w:t>62</w:t>
            </w:r>
          </w:p>
        </w:tc>
        <w:tc>
          <w:tcPr>
            <w:tcW w:w="857" w:type="dxa"/>
          </w:tcPr>
          <w:p w14:paraId="0FF2232B" w14:textId="77777777" w:rsidR="00E95003" w:rsidRPr="00CE1E80" w:rsidRDefault="00E95003" w:rsidP="008A32A5">
            <w:pPr>
              <w:rPr>
                <w:rFonts w:cs="Times New Roman"/>
                <w:sz w:val="20"/>
                <w:szCs w:val="20"/>
              </w:rPr>
            </w:pPr>
            <w:r w:rsidRPr="00CE1E80">
              <w:rPr>
                <w:rFonts w:cs="Times New Roman"/>
                <w:sz w:val="20"/>
                <w:szCs w:val="20"/>
              </w:rPr>
              <w:t>59</w:t>
            </w:r>
          </w:p>
        </w:tc>
        <w:tc>
          <w:tcPr>
            <w:tcW w:w="866" w:type="dxa"/>
          </w:tcPr>
          <w:p w14:paraId="573BDFD8" w14:textId="77777777" w:rsidR="00E95003" w:rsidRPr="00CE1E80" w:rsidRDefault="00E95003" w:rsidP="008A32A5">
            <w:pPr>
              <w:rPr>
                <w:rFonts w:cs="Times New Roman"/>
                <w:sz w:val="20"/>
                <w:szCs w:val="20"/>
              </w:rPr>
            </w:pPr>
            <w:r w:rsidRPr="00CE1E80">
              <w:rPr>
                <w:rFonts w:cs="Times New Roman"/>
                <w:sz w:val="20"/>
                <w:szCs w:val="20"/>
              </w:rPr>
              <w:t>55</w:t>
            </w:r>
          </w:p>
        </w:tc>
        <w:tc>
          <w:tcPr>
            <w:tcW w:w="842" w:type="dxa"/>
          </w:tcPr>
          <w:p w14:paraId="2F074D4B" w14:textId="77777777" w:rsidR="00E95003" w:rsidRPr="00CE1E80" w:rsidRDefault="00E95003" w:rsidP="008A32A5">
            <w:pPr>
              <w:rPr>
                <w:rFonts w:cs="Times New Roman"/>
                <w:sz w:val="20"/>
                <w:szCs w:val="20"/>
              </w:rPr>
            </w:pPr>
            <w:r w:rsidRPr="00CE1E80">
              <w:rPr>
                <w:rFonts w:cs="Times New Roman"/>
                <w:sz w:val="20"/>
                <w:szCs w:val="20"/>
              </w:rPr>
              <w:t>63</w:t>
            </w:r>
          </w:p>
        </w:tc>
      </w:tr>
      <w:tr w:rsidR="00CE1E80" w:rsidRPr="00CE1E80" w14:paraId="154F4CCF" w14:textId="77777777" w:rsidTr="00E95003">
        <w:tc>
          <w:tcPr>
            <w:tcW w:w="9628" w:type="dxa"/>
            <w:gridSpan w:val="9"/>
          </w:tcPr>
          <w:p w14:paraId="463FB6A9" w14:textId="5726E995" w:rsidR="00E95003" w:rsidRPr="00CE1E80" w:rsidRDefault="003A3403" w:rsidP="00E95003">
            <w:pPr>
              <w:keepNext/>
              <w:rPr>
                <w:rFonts w:cs="Times New Roman"/>
                <w:sz w:val="20"/>
                <w:szCs w:val="20"/>
              </w:rPr>
            </w:pPr>
            <w:r w:rsidRPr="00CE1E80">
              <w:rPr>
                <w:rFonts w:cs="Times New Roman"/>
                <w:sz w:val="20"/>
                <w:szCs w:val="20"/>
              </w:rPr>
              <w:t>5</w:t>
            </w:r>
            <w:r w:rsidR="00E95003" w:rsidRPr="00CE1E80">
              <w:rPr>
                <w:rFonts w:cs="Times New Roman"/>
                <w:sz w:val="20"/>
                <w:szCs w:val="20"/>
              </w:rPr>
              <w:t>. Kauno pl. 3, Išlaužo k., Prienų r. sav. Želdinių juosta Nr. 2.A</w:t>
            </w:r>
            <w:r w:rsidR="00A275A1" w:rsidRPr="00CE1E80">
              <w:rPr>
                <w:rFonts w:cs="Times New Roman"/>
                <w:sz w:val="20"/>
                <w:szCs w:val="20"/>
              </w:rPr>
              <w:t>2</w:t>
            </w:r>
          </w:p>
        </w:tc>
      </w:tr>
      <w:tr w:rsidR="00CE1E80" w:rsidRPr="00CE1E80" w14:paraId="2081079A" w14:textId="77777777" w:rsidTr="00E95003">
        <w:tc>
          <w:tcPr>
            <w:tcW w:w="1408" w:type="dxa"/>
          </w:tcPr>
          <w:p w14:paraId="1E426BC1" w14:textId="77777777" w:rsidR="00E95003" w:rsidRPr="00CE1E80" w:rsidRDefault="00E95003" w:rsidP="00E95003">
            <w:pPr>
              <w:keepNext/>
              <w:rPr>
                <w:rFonts w:cs="Times New Roman"/>
                <w:sz w:val="20"/>
                <w:szCs w:val="20"/>
              </w:rPr>
            </w:pPr>
            <w:r w:rsidRPr="00CE1E80">
              <w:rPr>
                <w:rFonts w:cs="Times New Roman"/>
                <w:sz w:val="20"/>
                <w:szCs w:val="20"/>
              </w:rPr>
              <w:t>Prie fasado</w:t>
            </w:r>
          </w:p>
        </w:tc>
        <w:tc>
          <w:tcPr>
            <w:tcW w:w="1132" w:type="dxa"/>
          </w:tcPr>
          <w:p w14:paraId="752C9AAF" w14:textId="77777777" w:rsidR="00E95003" w:rsidRPr="00CE1E80" w:rsidRDefault="00E95003" w:rsidP="00E95003">
            <w:pPr>
              <w:keepNext/>
              <w:rPr>
                <w:rFonts w:cs="Times New Roman"/>
                <w:sz w:val="20"/>
                <w:szCs w:val="20"/>
              </w:rPr>
            </w:pPr>
            <w:r w:rsidRPr="00CE1E80">
              <w:rPr>
                <w:rFonts w:cs="Times New Roman"/>
                <w:sz w:val="20"/>
                <w:szCs w:val="20"/>
              </w:rPr>
              <w:t>63</w:t>
            </w:r>
          </w:p>
        </w:tc>
        <w:tc>
          <w:tcPr>
            <w:tcW w:w="1271" w:type="dxa"/>
          </w:tcPr>
          <w:p w14:paraId="4B372808" w14:textId="77777777" w:rsidR="00E95003" w:rsidRPr="00CE1E80" w:rsidRDefault="00E95003" w:rsidP="00E95003">
            <w:pPr>
              <w:keepNext/>
              <w:rPr>
                <w:rFonts w:cs="Times New Roman"/>
                <w:sz w:val="20"/>
                <w:szCs w:val="20"/>
              </w:rPr>
            </w:pPr>
            <w:r w:rsidRPr="00CE1E80">
              <w:rPr>
                <w:rFonts w:cs="Times New Roman"/>
                <w:sz w:val="20"/>
                <w:szCs w:val="20"/>
              </w:rPr>
              <w:t>59</w:t>
            </w:r>
          </w:p>
        </w:tc>
        <w:tc>
          <w:tcPr>
            <w:tcW w:w="1132" w:type="dxa"/>
          </w:tcPr>
          <w:p w14:paraId="1E078982" w14:textId="77777777" w:rsidR="00E95003" w:rsidRPr="00CE1E80" w:rsidRDefault="00E95003" w:rsidP="00E95003">
            <w:pPr>
              <w:keepNext/>
              <w:rPr>
                <w:rFonts w:cs="Times New Roman"/>
                <w:sz w:val="20"/>
                <w:szCs w:val="20"/>
              </w:rPr>
            </w:pPr>
            <w:r w:rsidRPr="00CE1E80">
              <w:rPr>
                <w:rFonts w:cs="Times New Roman"/>
                <w:sz w:val="20"/>
                <w:szCs w:val="20"/>
              </w:rPr>
              <w:t>54</w:t>
            </w:r>
          </w:p>
        </w:tc>
        <w:tc>
          <w:tcPr>
            <w:tcW w:w="1270" w:type="dxa"/>
          </w:tcPr>
          <w:p w14:paraId="22330876" w14:textId="77777777" w:rsidR="00E95003" w:rsidRPr="00CE1E80" w:rsidRDefault="00E95003" w:rsidP="00E95003">
            <w:pPr>
              <w:keepNext/>
              <w:rPr>
                <w:rFonts w:cs="Times New Roman"/>
                <w:sz w:val="20"/>
                <w:szCs w:val="20"/>
              </w:rPr>
            </w:pPr>
            <w:r w:rsidRPr="00CE1E80">
              <w:rPr>
                <w:rFonts w:cs="Times New Roman"/>
                <w:sz w:val="20"/>
                <w:szCs w:val="20"/>
              </w:rPr>
              <w:t>63</w:t>
            </w:r>
          </w:p>
        </w:tc>
        <w:tc>
          <w:tcPr>
            <w:tcW w:w="850" w:type="dxa"/>
          </w:tcPr>
          <w:p w14:paraId="1AD84E3E" w14:textId="77777777" w:rsidR="00E95003" w:rsidRPr="00CE1E80" w:rsidRDefault="00E95003" w:rsidP="00E95003">
            <w:pPr>
              <w:keepNext/>
              <w:rPr>
                <w:rFonts w:cs="Times New Roman"/>
                <w:sz w:val="20"/>
                <w:szCs w:val="20"/>
              </w:rPr>
            </w:pPr>
            <w:r w:rsidRPr="00CE1E80">
              <w:rPr>
                <w:rFonts w:cs="Times New Roman"/>
                <w:sz w:val="20"/>
                <w:szCs w:val="20"/>
              </w:rPr>
              <w:t>62</w:t>
            </w:r>
          </w:p>
        </w:tc>
        <w:tc>
          <w:tcPr>
            <w:tcW w:w="857" w:type="dxa"/>
          </w:tcPr>
          <w:p w14:paraId="773E5CEA" w14:textId="77777777" w:rsidR="00E95003" w:rsidRPr="00CE1E80" w:rsidRDefault="00E95003" w:rsidP="00E95003">
            <w:pPr>
              <w:keepNext/>
              <w:rPr>
                <w:rFonts w:cs="Times New Roman"/>
                <w:sz w:val="20"/>
                <w:szCs w:val="20"/>
              </w:rPr>
            </w:pPr>
            <w:r w:rsidRPr="00CE1E80">
              <w:rPr>
                <w:rFonts w:cs="Times New Roman"/>
                <w:sz w:val="20"/>
                <w:szCs w:val="20"/>
              </w:rPr>
              <w:t>58</w:t>
            </w:r>
          </w:p>
        </w:tc>
        <w:tc>
          <w:tcPr>
            <w:tcW w:w="866" w:type="dxa"/>
          </w:tcPr>
          <w:p w14:paraId="2E7F6649" w14:textId="77777777" w:rsidR="00E95003" w:rsidRPr="00CE1E80" w:rsidRDefault="00E95003" w:rsidP="00E95003">
            <w:pPr>
              <w:keepNext/>
              <w:rPr>
                <w:rFonts w:cs="Times New Roman"/>
                <w:sz w:val="20"/>
                <w:szCs w:val="20"/>
              </w:rPr>
            </w:pPr>
            <w:r w:rsidRPr="00CE1E80">
              <w:rPr>
                <w:rFonts w:cs="Times New Roman"/>
                <w:sz w:val="20"/>
                <w:szCs w:val="20"/>
              </w:rPr>
              <w:t>53</w:t>
            </w:r>
          </w:p>
        </w:tc>
        <w:tc>
          <w:tcPr>
            <w:tcW w:w="842" w:type="dxa"/>
          </w:tcPr>
          <w:p w14:paraId="6883B9EF" w14:textId="77777777" w:rsidR="00E95003" w:rsidRPr="00CE1E80" w:rsidRDefault="00E95003" w:rsidP="00E95003">
            <w:pPr>
              <w:keepNext/>
              <w:rPr>
                <w:rFonts w:cs="Times New Roman"/>
                <w:sz w:val="20"/>
                <w:szCs w:val="20"/>
              </w:rPr>
            </w:pPr>
            <w:r w:rsidRPr="00CE1E80">
              <w:rPr>
                <w:rFonts w:cs="Times New Roman"/>
                <w:sz w:val="20"/>
                <w:szCs w:val="20"/>
              </w:rPr>
              <w:t>63</w:t>
            </w:r>
          </w:p>
        </w:tc>
      </w:tr>
      <w:tr w:rsidR="00CE1E80" w:rsidRPr="00CE1E80" w14:paraId="64EC1FBA" w14:textId="77777777" w:rsidTr="00E95003">
        <w:tc>
          <w:tcPr>
            <w:tcW w:w="1408" w:type="dxa"/>
          </w:tcPr>
          <w:p w14:paraId="110D6981" w14:textId="77777777" w:rsidR="00E95003" w:rsidRPr="00CE1E80" w:rsidRDefault="00E95003" w:rsidP="008A32A5">
            <w:pPr>
              <w:rPr>
                <w:rFonts w:cs="Times New Roman"/>
                <w:sz w:val="20"/>
                <w:szCs w:val="20"/>
              </w:rPr>
            </w:pPr>
            <w:r w:rsidRPr="00CE1E80">
              <w:rPr>
                <w:rFonts w:cs="Times New Roman"/>
                <w:sz w:val="20"/>
                <w:szCs w:val="20"/>
              </w:rPr>
              <w:t>Aplinkoje</w:t>
            </w:r>
          </w:p>
        </w:tc>
        <w:tc>
          <w:tcPr>
            <w:tcW w:w="1132" w:type="dxa"/>
          </w:tcPr>
          <w:p w14:paraId="4A952313" w14:textId="77777777" w:rsidR="00E95003" w:rsidRPr="00CE1E80" w:rsidRDefault="00E95003" w:rsidP="008A32A5">
            <w:pPr>
              <w:rPr>
                <w:rFonts w:cs="Times New Roman"/>
                <w:sz w:val="20"/>
                <w:szCs w:val="20"/>
              </w:rPr>
            </w:pPr>
            <w:r w:rsidRPr="00CE1E80">
              <w:rPr>
                <w:rFonts w:cs="Times New Roman"/>
                <w:sz w:val="20"/>
                <w:szCs w:val="20"/>
              </w:rPr>
              <w:t>64</w:t>
            </w:r>
          </w:p>
        </w:tc>
        <w:tc>
          <w:tcPr>
            <w:tcW w:w="1271" w:type="dxa"/>
          </w:tcPr>
          <w:p w14:paraId="566F65FE" w14:textId="77777777" w:rsidR="00E95003" w:rsidRPr="00CE1E80" w:rsidRDefault="00E95003" w:rsidP="008A32A5">
            <w:pPr>
              <w:rPr>
                <w:rFonts w:cs="Times New Roman"/>
                <w:sz w:val="20"/>
                <w:szCs w:val="20"/>
              </w:rPr>
            </w:pPr>
            <w:r w:rsidRPr="00CE1E80">
              <w:rPr>
                <w:rFonts w:cs="Times New Roman"/>
                <w:sz w:val="20"/>
                <w:szCs w:val="20"/>
              </w:rPr>
              <w:t>61</w:t>
            </w:r>
          </w:p>
        </w:tc>
        <w:tc>
          <w:tcPr>
            <w:tcW w:w="1132" w:type="dxa"/>
          </w:tcPr>
          <w:p w14:paraId="0AA8B62A" w14:textId="77777777" w:rsidR="00E95003" w:rsidRPr="00CE1E80" w:rsidRDefault="00E95003" w:rsidP="008A32A5">
            <w:pPr>
              <w:rPr>
                <w:rFonts w:cs="Times New Roman"/>
                <w:sz w:val="20"/>
                <w:szCs w:val="20"/>
              </w:rPr>
            </w:pPr>
            <w:r w:rsidRPr="00CE1E80">
              <w:rPr>
                <w:rFonts w:cs="Times New Roman"/>
                <w:sz w:val="20"/>
                <w:szCs w:val="20"/>
              </w:rPr>
              <w:t>55</w:t>
            </w:r>
          </w:p>
        </w:tc>
        <w:tc>
          <w:tcPr>
            <w:tcW w:w="1270" w:type="dxa"/>
          </w:tcPr>
          <w:p w14:paraId="05612A86" w14:textId="77777777" w:rsidR="00E95003" w:rsidRPr="00CE1E80" w:rsidRDefault="00E95003" w:rsidP="008A32A5">
            <w:pPr>
              <w:rPr>
                <w:rFonts w:cs="Times New Roman"/>
                <w:sz w:val="20"/>
                <w:szCs w:val="20"/>
              </w:rPr>
            </w:pPr>
            <w:r w:rsidRPr="00CE1E80">
              <w:rPr>
                <w:rFonts w:cs="Times New Roman"/>
                <w:sz w:val="20"/>
                <w:szCs w:val="20"/>
              </w:rPr>
              <w:t>65</w:t>
            </w:r>
          </w:p>
        </w:tc>
        <w:tc>
          <w:tcPr>
            <w:tcW w:w="850" w:type="dxa"/>
          </w:tcPr>
          <w:p w14:paraId="7BA9122B" w14:textId="77777777" w:rsidR="00E95003" w:rsidRPr="00CE1E80" w:rsidRDefault="00E95003" w:rsidP="008A32A5">
            <w:pPr>
              <w:rPr>
                <w:rFonts w:cs="Times New Roman"/>
                <w:sz w:val="20"/>
                <w:szCs w:val="20"/>
              </w:rPr>
            </w:pPr>
            <w:r w:rsidRPr="00CE1E80">
              <w:rPr>
                <w:rFonts w:cs="Times New Roman"/>
                <w:sz w:val="20"/>
                <w:szCs w:val="20"/>
              </w:rPr>
              <w:t>63</w:t>
            </w:r>
          </w:p>
        </w:tc>
        <w:tc>
          <w:tcPr>
            <w:tcW w:w="857" w:type="dxa"/>
          </w:tcPr>
          <w:p w14:paraId="202B045E" w14:textId="77777777" w:rsidR="00E95003" w:rsidRPr="00CE1E80" w:rsidRDefault="00E95003" w:rsidP="008A32A5">
            <w:pPr>
              <w:rPr>
                <w:rFonts w:cs="Times New Roman"/>
                <w:sz w:val="20"/>
                <w:szCs w:val="20"/>
              </w:rPr>
            </w:pPr>
            <w:r w:rsidRPr="00CE1E80">
              <w:rPr>
                <w:rFonts w:cs="Times New Roman"/>
                <w:sz w:val="20"/>
                <w:szCs w:val="20"/>
              </w:rPr>
              <w:t>60</w:t>
            </w:r>
          </w:p>
        </w:tc>
        <w:tc>
          <w:tcPr>
            <w:tcW w:w="866" w:type="dxa"/>
          </w:tcPr>
          <w:p w14:paraId="2D5350A8" w14:textId="77777777" w:rsidR="00E95003" w:rsidRPr="00CE1E80" w:rsidRDefault="00E95003" w:rsidP="008A32A5">
            <w:pPr>
              <w:rPr>
                <w:rFonts w:cs="Times New Roman"/>
                <w:sz w:val="20"/>
                <w:szCs w:val="20"/>
              </w:rPr>
            </w:pPr>
            <w:r w:rsidRPr="00CE1E80">
              <w:rPr>
                <w:rFonts w:cs="Times New Roman"/>
                <w:sz w:val="20"/>
                <w:szCs w:val="20"/>
              </w:rPr>
              <w:t>55</w:t>
            </w:r>
          </w:p>
        </w:tc>
        <w:tc>
          <w:tcPr>
            <w:tcW w:w="842" w:type="dxa"/>
          </w:tcPr>
          <w:p w14:paraId="704A13F2" w14:textId="77777777" w:rsidR="00E95003" w:rsidRPr="00CE1E80" w:rsidRDefault="00E95003" w:rsidP="008A32A5">
            <w:pPr>
              <w:rPr>
                <w:rFonts w:cs="Times New Roman"/>
                <w:sz w:val="20"/>
                <w:szCs w:val="20"/>
              </w:rPr>
            </w:pPr>
            <w:r w:rsidRPr="00CE1E80">
              <w:rPr>
                <w:rFonts w:cs="Times New Roman"/>
                <w:sz w:val="20"/>
                <w:szCs w:val="20"/>
              </w:rPr>
              <w:t>64</w:t>
            </w:r>
          </w:p>
        </w:tc>
      </w:tr>
      <w:tr w:rsidR="00CE1E80" w:rsidRPr="00CE1E80" w14:paraId="36AD8DEB" w14:textId="77777777" w:rsidTr="00E95003">
        <w:tc>
          <w:tcPr>
            <w:tcW w:w="9628" w:type="dxa"/>
            <w:gridSpan w:val="9"/>
          </w:tcPr>
          <w:p w14:paraId="518A034D" w14:textId="2FEB523D" w:rsidR="00E95003" w:rsidRPr="00CE1E80" w:rsidRDefault="003A3403" w:rsidP="00E95003">
            <w:pPr>
              <w:keepNext/>
              <w:rPr>
                <w:rFonts w:cs="Times New Roman"/>
                <w:sz w:val="20"/>
                <w:szCs w:val="20"/>
              </w:rPr>
            </w:pPr>
            <w:r w:rsidRPr="00CE1E80">
              <w:rPr>
                <w:rFonts w:cs="Times New Roman"/>
                <w:sz w:val="20"/>
                <w:szCs w:val="20"/>
              </w:rPr>
              <w:t>6</w:t>
            </w:r>
            <w:r w:rsidR="00E95003" w:rsidRPr="00CE1E80">
              <w:rPr>
                <w:rFonts w:cs="Times New Roman"/>
                <w:sz w:val="20"/>
                <w:szCs w:val="20"/>
              </w:rPr>
              <w:t>. Žvejų g. 1, Išlaužo k., Prienų r. sav. Želdinių juosta Nr. 2.A</w:t>
            </w:r>
            <w:r w:rsidR="00715C79" w:rsidRPr="00CE1E80">
              <w:rPr>
                <w:rFonts w:cs="Times New Roman"/>
                <w:sz w:val="20"/>
                <w:szCs w:val="20"/>
              </w:rPr>
              <w:t>3</w:t>
            </w:r>
          </w:p>
        </w:tc>
      </w:tr>
      <w:tr w:rsidR="00CE1E80" w:rsidRPr="00CE1E80" w14:paraId="23A49A16" w14:textId="77777777" w:rsidTr="00E95003">
        <w:tc>
          <w:tcPr>
            <w:tcW w:w="1408" w:type="dxa"/>
          </w:tcPr>
          <w:p w14:paraId="3B2A4E42" w14:textId="77777777" w:rsidR="00E95003" w:rsidRPr="00CE1E80" w:rsidRDefault="00E95003" w:rsidP="00E95003">
            <w:pPr>
              <w:keepNext/>
              <w:rPr>
                <w:rFonts w:cs="Times New Roman"/>
                <w:sz w:val="20"/>
                <w:szCs w:val="20"/>
              </w:rPr>
            </w:pPr>
            <w:r w:rsidRPr="00CE1E80">
              <w:rPr>
                <w:rFonts w:cs="Times New Roman"/>
                <w:sz w:val="20"/>
                <w:szCs w:val="20"/>
              </w:rPr>
              <w:t>Prie fasado</w:t>
            </w:r>
          </w:p>
        </w:tc>
        <w:tc>
          <w:tcPr>
            <w:tcW w:w="1132" w:type="dxa"/>
          </w:tcPr>
          <w:p w14:paraId="6109044E" w14:textId="77777777" w:rsidR="00E95003" w:rsidRPr="00CE1E80" w:rsidRDefault="00E95003" w:rsidP="008A32A5">
            <w:pPr>
              <w:rPr>
                <w:rFonts w:cs="Times New Roman"/>
                <w:sz w:val="20"/>
                <w:szCs w:val="20"/>
              </w:rPr>
            </w:pPr>
            <w:r w:rsidRPr="00CE1E80">
              <w:rPr>
                <w:rFonts w:cs="Times New Roman"/>
                <w:sz w:val="20"/>
                <w:szCs w:val="20"/>
              </w:rPr>
              <w:t>62</w:t>
            </w:r>
          </w:p>
        </w:tc>
        <w:tc>
          <w:tcPr>
            <w:tcW w:w="1271" w:type="dxa"/>
          </w:tcPr>
          <w:p w14:paraId="31F7055F" w14:textId="77777777" w:rsidR="00E95003" w:rsidRPr="00CE1E80" w:rsidRDefault="00E95003" w:rsidP="008A32A5">
            <w:pPr>
              <w:rPr>
                <w:rFonts w:cs="Times New Roman"/>
                <w:sz w:val="20"/>
                <w:szCs w:val="20"/>
              </w:rPr>
            </w:pPr>
            <w:r w:rsidRPr="00CE1E80">
              <w:rPr>
                <w:rFonts w:cs="Times New Roman"/>
                <w:sz w:val="20"/>
                <w:szCs w:val="20"/>
              </w:rPr>
              <w:t>59</w:t>
            </w:r>
          </w:p>
        </w:tc>
        <w:tc>
          <w:tcPr>
            <w:tcW w:w="1132" w:type="dxa"/>
          </w:tcPr>
          <w:p w14:paraId="6C95C99A" w14:textId="77777777" w:rsidR="00E95003" w:rsidRPr="00CE1E80" w:rsidRDefault="00E95003" w:rsidP="008A32A5">
            <w:pPr>
              <w:rPr>
                <w:rFonts w:cs="Times New Roman"/>
                <w:sz w:val="20"/>
                <w:szCs w:val="20"/>
              </w:rPr>
            </w:pPr>
            <w:r w:rsidRPr="00CE1E80">
              <w:rPr>
                <w:rFonts w:cs="Times New Roman"/>
                <w:sz w:val="20"/>
                <w:szCs w:val="20"/>
              </w:rPr>
              <w:t>54</w:t>
            </w:r>
          </w:p>
        </w:tc>
        <w:tc>
          <w:tcPr>
            <w:tcW w:w="1270" w:type="dxa"/>
          </w:tcPr>
          <w:p w14:paraId="49640CB6" w14:textId="77777777" w:rsidR="00E95003" w:rsidRPr="00CE1E80" w:rsidRDefault="00E95003" w:rsidP="008A32A5">
            <w:pPr>
              <w:rPr>
                <w:rFonts w:cs="Times New Roman"/>
                <w:sz w:val="20"/>
                <w:szCs w:val="20"/>
              </w:rPr>
            </w:pPr>
            <w:r w:rsidRPr="00CE1E80">
              <w:rPr>
                <w:rFonts w:cs="Times New Roman"/>
                <w:sz w:val="20"/>
                <w:szCs w:val="20"/>
              </w:rPr>
              <w:t>63</w:t>
            </w:r>
          </w:p>
        </w:tc>
        <w:tc>
          <w:tcPr>
            <w:tcW w:w="850" w:type="dxa"/>
          </w:tcPr>
          <w:p w14:paraId="1E486E06" w14:textId="77777777" w:rsidR="00E95003" w:rsidRPr="00CE1E80" w:rsidRDefault="00E95003" w:rsidP="008A32A5">
            <w:pPr>
              <w:rPr>
                <w:rFonts w:cs="Times New Roman"/>
                <w:sz w:val="20"/>
                <w:szCs w:val="20"/>
              </w:rPr>
            </w:pPr>
            <w:r w:rsidRPr="00CE1E80">
              <w:rPr>
                <w:rFonts w:cs="Times New Roman"/>
                <w:sz w:val="20"/>
                <w:szCs w:val="20"/>
              </w:rPr>
              <w:t>62</w:t>
            </w:r>
          </w:p>
        </w:tc>
        <w:tc>
          <w:tcPr>
            <w:tcW w:w="857" w:type="dxa"/>
          </w:tcPr>
          <w:p w14:paraId="5BB18FBB" w14:textId="77777777" w:rsidR="00E95003" w:rsidRPr="00CE1E80" w:rsidRDefault="00E95003" w:rsidP="008A32A5">
            <w:pPr>
              <w:rPr>
                <w:rFonts w:cs="Times New Roman"/>
                <w:sz w:val="20"/>
                <w:szCs w:val="20"/>
              </w:rPr>
            </w:pPr>
            <w:r w:rsidRPr="00CE1E80">
              <w:rPr>
                <w:rFonts w:cs="Times New Roman"/>
                <w:sz w:val="20"/>
                <w:szCs w:val="20"/>
              </w:rPr>
              <w:t>59</w:t>
            </w:r>
          </w:p>
        </w:tc>
        <w:tc>
          <w:tcPr>
            <w:tcW w:w="866" w:type="dxa"/>
          </w:tcPr>
          <w:p w14:paraId="45E3D193" w14:textId="77777777" w:rsidR="00E95003" w:rsidRPr="00CE1E80" w:rsidRDefault="00E95003" w:rsidP="008A32A5">
            <w:pPr>
              <w:rPr>
                <w:rFonts w:cs="Times New Roman"/>
                <w:sz w:val="20"/>
                <w:szCs w:val="20"/>
              </w:rPr>
            </w:pPr>
            <w:r w:rsidRPr="00CE1E80">
              <w:rPr>
                <w:rFonts w:cs="Times New Roman"/>
                <w:sz w:val="20"/>
                <w:szCs w:val="20"/>
              </w:rPr>
              <w:t>54</w:t>
            </w:r>
          </w:p>
        </w:tc>
        <w:tc>
          <w:tcPr>
            <w:tcW w:w="842" w:type="dxa"/>
          </w:tcPr>
          <w:p w14:paraId="4FEBC9AC" w14:textId="77777777" w:rsidR="00E95003" w:rsidRPr="00CE1E80" w:rsidRDefault="00E95003" w:rsidP="008A32A5">
            <w:pPr>
              <w:rPr>
                <w:rFonts w:cs="Times New Roman"/>
                <w:sz w:val="20"/>
                <w:szCs w:val="20"/>
              </w:rPr>
            </w:pPr>
            <w:r w:rsidRPr="00CE1E80">
              <w:rPr>
                <w:rFonts w:cs="Times New Roman"/>
                <w:sz w:val="20"/>
                <w:szCs w:val="20"/>
              </w:rPr>
              <w:t>63</w:t>
            </w:r>
          </w:p>
        </w:tc>
      </w:tr>
      <w:tr w:rsidR="00CE1E80" w:rsidRPr="00CE1E80" w14:paraId="155A68E2" w14:textId="77777777" w:rsidTr="00E95003">
        <w:tc>
          <w:tcPr>
            <w:tcW w:w="1408" w:type="dxa"/>
          </w:tcPr>
          <w:p w14:paraId="7CB80638" w14:textId="77777777" w:rsidR="00E95003" w:rsidRPr="00CE1E80" w:rsidRDefault="00E95003" w:rsidP="008A32A5">
            <w:pPr>
              <w:rPr>
                <w:rFonts w:cs="Times New Roman"/>
                <w:sz w:val="20"/>
                <w:szCs w:val="20"/>
              </w:rPr>
            </w:pPr>
            <w:r w:rsidRPr="00CE1E80">
              <w:rPr>
                <w:rFonts w:cs="Times New Roman"/>
                <w:sz w:val="20"/>
                <w:szCs w:val="20"/>
              </w:rPr>
              <w:t>Aplinkoje</w:t>
            </w:r>
          </w:p>
        </w:tc>
        <w:tc>
          <w:tcPr>
            <w:tcW w:w="1132" w:type="dxa"/>
          </w:tcPr>
          <w:p w14:paraId="3AD39671" w14:textId="71BEBF14" w:rsidR="00E95003" w:rsidRPr="00CE1E80" w:rsidRDefault="00E95003" w:rsidP="008A32A5">
            <w:pPr>
              <w:rPr>
                <w:rFonts w:cs="Times New Roman"/>
                <w:sz w:val="20"/>
                <w:szCs w:val="20"/>
              </w:rPr>
            </w:pPr>
            <w:r w:rsidRPr="00CE1E80">
              <w:rPr>
                <w:rFonts w:cs="Times New Roman"/>
                <w:sz w:val="20"/>
                <w:szCs w:val="20"/>
              </w:rPr>
              <w:t>63 (64**)</w:t>
            </w:r>
          </w:p>
        </w:tc>
        <w:tc>
          <w:tcPr>
            <w:tcW w:w="1271" w:type="dxa"/>
          </w:tcPr>
          <w:p w14:paraId="623F4FE1" w14:textId="3DB56910" w:rsidR="00E95003" w:rsidRPr="00CE1E80" w:rsidRDefault="00E95003" w:rsidP="008A32A5">
            <w:pPr>
              <w:rPr>
                <w:rFonts w:cs="Times New Roman"/>
                <w:sz w:val="20"/>
                <w:szCs w:val="20"/>
              </w:rPr>
            </w:pPr>
            <w:r w:rsidRPr="00CE1E80">
              <w:rPr>
                <w:rFonts w:cs="Times New Roman"/>
                <w:sz w:val="20"/>
                <w:szCs w:val="20"/>
              </w:rPr>
              <w:t>60 (61**)</w:t>
            </w:r>
          </w:p>
        </w:tc>
        <w:tc>
          <w:tcPr>
            <w:tcW w:w="1132" w:type="dxa"/>
          </w:tcPr>
          <w:p w14:paraId="31E85AFB" w14:textId="738C5BF5" w:rsidR="00E95003" w:rsidRPr="00CE1E80" w:rsidRDefault="00E95003" w:rsidP="008A32A5">
            <w:pPr>
              <w:rPr>
                <w:rFonts w:cs="Times New Roman"/>
                <w:sz w:val="20"/>
                <w:szCs w:val="20"/>
              </w:rPr>
            </w:pPr>
            <w:r w:rsidRPr="00CE1E80">
              <w:rPr>
                <w:rFonts w:cs="Times New Roman"/>
                <w:sz w:val="20"/>
                <w:szCs w:val="20"/>
              </w:rPr>
              <w:t>55 (56**)</w:t>
            </w:r>
          </w:p>
        </w:tc>
        <w:tc>
          <w:tcPr>
            <w:tcW w:w="1270" w:type="dxa"/>
          </w:tcPr>
          <w:p w14:paraId="39F72CC5" w14:textId="6AB0BB57" w:rsidR="00E95003" w:rsidRPr="00CE1E80" w:rsidRDefault="00E95003" w:rsidP="008A32A5">
            <w:pPr>
              <w:rPr>
                <w:rFonts w:cs="Times New Roman"/>
                <w:sz w:val="20"/>
                <w:szCs w:val="20"/>
              </w:rPr>
            </w:pPr>
            <w:r w:rsidRPr="00CE1E80">
              <w:rPr>
                <w:rFonts w:cs="Times New Roman"/>
                <w:sz w:val="20"/>
                <w:szCs w:val="20"/>
              </w:rPr>
              <w:t>64 (65**)</w:t>
            </w:r>
          </w:p>
        </w:tc>
        <w:tc>
          <w:tcPr>
            <w:tcW w:w="850" w:type="dxa"/>
          </w:tcPr>
          <w:p w14:paraId="5A7D5662" w14:textId="77777777" w:rsidR="00E95003" w:rsidRPr="00CE1E80" w:rsidRDefault="00E95003" w:rsidP="008A32A5">
            <w:pPr>
              <w:rPr>
                <w:rFonts w:cs="Times New Roman"/>
                <w:sz w:val="20"/>
                <w:szCs w:val="20"/>
              </w:rPr>
            </w:pPr>
            <w:r w:rsidRPr="00CE1E80">
              <w:rPr>
                <w:rFonts w:cs="Times New Roman"/>
                <w:sz w:val="20"/>
                <w:szCs w:val="20"/>
              </w:rPr>
              <w:t>63</w:t>
            </w:r>
          </w:p>
        </w:tc>
        <w:tc>
          <w:tcPr>
            <w:tcW w:w="857" w:type="dxa"/>
          </w:tcPr>
          <w:p w14:paraId="1567DF1F" w14:textId="77777777" w:rsidR="00E95003" w:rsidRPr="00CE1E80" w:rsidRDefault="00E95003" w:rsidP="008A32A5">
            <w:pPr>
              <w:rPr>
                <w:rFonts w:cs="Times New Roman"/>
                <w:sz w:val="20"/>
                <w:szCs w:val="20"/>
              </w:rPr>
            </w:pPr>
            <w:r w:rsidRPr="00CE1E80">
              <w:rPr>
                <w:rFonts w:cs="Times New Roman"/>
                <w:sz w:val="20"/>
                <w:szCs w:val="20"/>
              </w:rPr>
              <w:t>60</w:t>
            </w:r>
          </w:p>
        </w:tc>
        <w:tc>
          <w:tcPr>
            <w:tcW w:w="866" w:type="dxa"/>
          </w:tcPr>
          <w:p w14:paraId="4CE762DB" w14:textId="77777777" w:rsidR="00E95003" w:rsidRPr="00CE1E80" w:rsidRDefault="00E95003" w:rsidP="008A32A5">
            <w:pPr>
              <w:rPr>
                <w:rFonts w:cs="Times New Roman"/>
                <w:sz w:val="20"/>
                <w:szCs w:val="20"/>
              </w:rPr>
            </w:pPr>
            <w:r w:rsidRPr="00CE1E80">
              <w:rPr>
                <w:rFonts w:cs="Times New Roman"/>
                <w:sz w:val="20"/>
                <w:szCs w:val="20"/>
              </w:rPr>
              <w:t>54</w:t>
            </w:r>
          </w:p>
        </w:tc>
        <w:tc>
          <w:tcPr>
            <w:tcW w:w="842" w:type="dxa"/>
          </w:tcPr>
          <w:p w14:paraId="63C8470B" w14:textId="77777777" w:rsidR="00E95003" w:rsidRPr="00CE1E80" w:rsidRDefault="00E95003" w:rsidP="008A32A5">
            <w:pPr>
              <w:rPr>
                <w:rFonts w:cs="Times New Roman"/>
                <w:sz w:val="20"/>
                <w:szCs w:val="20"/>
              </w:rPr>
            </w:pPr>
            <w:r w:rsidRPr="00CE1E80">
              <w:rPr>
                <w:rFonts w:cs="Times New Roman"/>
                <w:sz w:val="20"/>
                <w:szCs w:val="20"/>
              </w:rPr>
              <w:t>64</w:t>
            </w:r>
          </w:p>
        </w:tc>
      </w:tr>
      <w:tr w:rsidR="00CE1E80" w:rsidRPr="00CE1E80" w14:paraId="02EF2B0F" w14:textId="77777777" w:rsidTr="00E95003">
        <w:tc>
          <w:tcPr>
            <w:tcW w:w="9628" w:type="dxa"/>
            <w:gridSpan w:val="9"/>
          </w:tcPr>
          <w:p w14:paraId="4876718E" w14:textId="5E7CE904" w:rsidR="00E95003" w:rsidRPr="00CE1E80" w:rsidRDefault="003A3403" w:rsidP="00E95003">
            <w:pPr>
              <w:keepNext/>
              <w:rPr>
                <w:rFonts w:cs="Times New Roman"/>
                <w:sz w:val="20"/>
                <w:szCs w:val="20"/>
              </w:rPr>
            </w:pPr>
            <w:r w:rsidRPr="00CE1E80">
              <w:rPr>
                <w:rFonts w:cs="Times New Roman"/>
                <w:sz w:val="20"/>
                <w:szCs w:val="20"/>
              </w:rPr>
              <w:t>7</w:t>
            </w:r>
            <w:r w:rsidR="00E95003" w:rsidRPr="00CE1E80">
              <w:rPr>
                <w:rFonts w:cs="Times New Roman"/>
                <w:sz w:val="20"/>
                <w:szCs w:val="20"/>
              </w:rPr>
              <w:t>. Perkūnkalnio g. 3, Purvininkų k., Prienų r. sav. Želdinių juosta Nr. 2.A</w:t>
            </w:r>
            <w:r w:rsidR="00715C79" w:rsidRPr="00CE1E80">
              <w:rPr>
                <w:rFonts w:cs="Times New Roman"/>
                <w:sz w:val="20"/>
                <w:szCs w:val="20"/>
              </w:rPr>
              <w:t>4</w:t>
            </w:r>
            <w:r w:rsidR="00E95003" w:rsidRPr="00CE1E80">
              <w:rPr>
                <w:rFonts w:cs="Times New Roman"/>
                <w:sz w:val="20"/>
                <w:szCs w:val="20"/>
              </w:rPr>
              <w:t>, Nr. 2.A</w:t>
            </w:r>
            <w:r w:rsidR="00715C79" w:rsidRPr="00CE1E80">
              <w:rPr>
                <w:rFonts w:cs="Times New Roman"/>
                <w:sz w:val="20"/>
                <w:szCs w:val="20"/>
              </w:rPr>
              <w:t>5</w:t>
            </w:r>
          </w:p>
        </w:tc>
      </w:tr>
      <w:tr w:rsidR="00CE1E80" w:rsidRPr="00CE1E80" w14:paraId="3898D6F0" w14:textId="77777777" w:rsidTr="00E95003">
        <w:tc>
          <w:tcPr>
            <w:tcW w:w="1408" w:type="dxa"/>
          </w:tcPr>
          <w:p w14:paraId="2C538317" w14:textId="77777777" w:rsidR="00E95003" w:rsidRPr="00CE1E80" w:rsidRDefault="00E95003" w:rsidP="00E95003">
            <w:pPr>
              <w:keepNext/>
              <w:rPr>
                <w:rFonts w:cs="Times New Roman"/>
                <w:sz w:val="20"/>
                <w:szCs w:val="20"/>
              </w:rPr>
            </w:pPr>
            <w:r w:rsidRPr="00CE1E80">
              <w:rPr>
                <w:rFonts w:cs="Times New Roman"/>
                <w:sz w:val="20"/>
                <w:szCs w:val="20"/>
              </w:rPr>
              <w:t>Prie fasado</w:t>
            </w:r>
          </w:p>
        </w:tc>
        <w:tc>
          <w:tcPr>
            <w:tcW w:w="1132" w:type="dxa"/>
          </w:tcPr>
          <w:p w14:paraId="1AD8DC62" w14:textId="77777777" w:rsidR="00E95003" w:rsidRPr="00CE1E80" w:rsidRDefault="00E95003" w:rsidP="008A32A5">
            <w:pPr>
              <w:rPr>
                <w:rFonts w:cs="Times New Roman"/>
                <w:sz w:val="20"/>
                <w:szCs w:val="20"/>
              </w:rPr>
            </w:pPr>
            <w:r w:rsidRPr="00CE1E80">
              <w:rPr>
                <w:rFonts w:cs="Times New Roman"/>
                <w:sz w:val="20"/>
                <w:szCs w:val="20"/>
              </w:rPr>
              <w:t>58</w:t>
            </w:r>
          </w:p>
        </w:tc>
        <w:tc>
          <w:tcPr>
            <w:tcW w:w="1271" w:type="dxa"/>
          </w:tcPr>
          <w:p w14:paraId="0C8B499C" w14:textId="77777777" w:rsidR="00E95003" w:rsidRPr="00CE1E80" w:rsidRDefault="00E95003" w:rsidP="008A32A5">
            <w:pPr>
              <w:rPr>
                <w:rFonts w:cs="Times New Roman"/>
                <w:sz w:val="20"/>
                <w:szCs w:val="20"/>
              </w:rPr>
            </w:pPr>
            <w:r w:rsidRPr="00CE1E80">
              <w:rPr>
                <w:rFonts w:cs="Times New Roman"/>
                <w:sz w:val="20"/>
                <w:szCs w:val="20"/>
              </w:rPr>
              <w:t>56</w:t>
            </w:r>
          </w:p>
        </w:tc>
        <w:tc>
          <w:tcPr>
            <w:tcW w:w="1132" w:type="dxa"/>
          </w:tcPr>
          <w:p w14:paraId="5693AD61" w14:textId="77777777" w:rsidR="00E95003" w:rsidRPr="00CE1E80" w:rsidRDefault="00E95003" w:rsidP="008A32A5">
            <w:pPr>
              <w:rPr>
                <w:rFonts w:cs="Times New Roman"/>
                <w:sz w:val="20"/>
                <w:szCs w:val="20"/>
              </w:rPr>
            </w:pPr>
            <w:r w:rsidRPr="00CE1E80">
              <w:rPr>
                <w:rFonts w:cs="Times New Roman"/>
                <w:sz w:val="20"/>
                <w:szCs w:val="20"/>
              </w:rPr>
              <w:t>52</w:t>
            </w:r>
          </w:p>
        </w:tc>
        <w:tc>
          <w:tcPr>
            <w:tcW w:w="1270" w:type="dxa"/>
          </w:tcPr>
          <w:p w14:paraId="7A6F358E" w14:textId="77777777" w:rsidR="00E95003" w:rsidRPr="00CE1E80" w:rsidRDefault="00E95003" w:rsidP="008A32A5">
            <w:pPr>
              <w:rPr>
                <w:rFonts w:cs="Times New Roman"/>
                <w:sz w:val="20"/>
                <w:szCs w:val="20"/>
              </w:rPr>
            </w:pPr>
            <w:r w:rsidRPr="00CE1E80">
              <w:rPr>
                <w:rFonts w:cs="Times New Roman"/>
                <w:sz w:val="20"/>
                <w:szCs w:val="20"/>
              </w:rPr>
              <w:t>60</w:t>
            </w:r>
          </w:p>
        </w:tc>
        <w:tc>
          <w:tcPr>
            <w:tcW w:w="850" w:type="dxa"/>
          </w:tcPr>
          <w:p w14:paraId="17668831" w14:textId="77777777" w:rsidR="00E95003" w:rsidRPr="00CE1E80" w:rsidRDefault="00E95003" w:rsidP="008A32A5">
            <w:pPr>
              <w:rPr>
                <w:rFonts w:cs="Times New Roman"/>
                <w:sz w:val="20"/>
                <w:szCs w:val="20"/>
              </w:rPr>
            </w:pPr>
            <w:r w:rsidRPr="00CE1E80">
              <w:rPr>
                <w:rFonts w:cs="Times New Roman"/>
                <w:sz w:val="20"/>
                <w:szCs w:val="20"/>
              </w:rPr>
              <w:t>56</w:t>
            </w:r>
          </w:p>
        </w:tc>
        <w:tc>
          <w:tcPr>
            <w:tcW w:w="857" w:type="dxa"/>
          </w:tcPr>
          <w:p w14:paraId="5383802A" w14:textId="77777777" w:rsidR="00E95003" w:rsidRPr="00CE1E80" w:rsidRDefault="00E95003" w:rsidP="008A32A5">
            <w:pPr>
              <w:rPr>
                <w:rFonts w:cs="Times New Roman"/>
                <w:sz w:val="20"/>
                <w:szCs w:val="20"/>
              </w:rPr>
            </w:pPr>
            <w:r w:rsidRPr="00CE1E80">
              <w:rPr>
                <w:rFonts w:cs="Times New Roman"/>
                <w:sz w:val="20"/>
                <w:szCs w:val="20"/>
              </w:rPr>
              <w:t>54</w:t>
            </w:r>
          </w:p>
        </w:tc>
        <w:tc>
          <w:tcPr>
            <w:tcW w:w="866" w:type="dxa"/>
          </w:tcPr>
          <w:p w14:paraId="76D8A638" w14:textId="77777777" w:rsidR="00E95003" w:rsidRPr="00CE1E80" w:rsidRDefault="00E95003" w:rsidP="008A32A5">
            <w:pPr>
              <w:rPr>
                <w:rFonts w:cs="Times New Roman"/>
                <w:sz w:val="20"/>
                <w:szCs w:val="20"/>
              </w:rPr>
            </w:pPr>
            <w:r w:rsidRPr="00CE1E80">
              <w:rPr>
                <w:rFonts w:cs="Times New Roman"/>
                <w:sz w:val="20"/>
                <w:szCs w:val="20"/>
              </w:rPr>
              <w:t>49</w:t>
            </w:r>
          </w:p>
        </w:tc>
        <w:tc>
          <w:tcPr>
            <w:tcW w:w="842" w:type="dxa"/>
          </w:tcPr>
          <w:p w14:paraId="706D9FD0" w14:textId="77777777" w:rsidR="00E95003" w:rsidRPr="00CE1E80" w:rsidRDefault="00E95003" w:rsidP="008A32A5">
            <w:pPr>
              <w:rPr>
                <w:rFonts w:cs="Times New Roman"/>
                <w:sz w:val="20"/>
                <w:szCs w:val="20"/>
              </w:rPr>
            </w:pPr>
            <w:r w:rsidRPr="00CE1E80">
              <w:rPr>
                <w:rFonts w:cs="Times New Roman"/>
                <w:sz w:val="20"/>
                <w:szCs w:val="20"/>
              </w:rPr>
              <w:t>58</w:t>
            </w:r>
          </w:p>
        </w:tc>
      </w:tr>
      <w:tr w:rsidR="00CE1E80" w:rsidRPr="00CE1E80" w14:paraId="107481C1" w14:textId="77777777" w:rsidTr="00E95003">
        <w:tc>
          <w:tcPr>
            <w:tcW w:w="1408" w:type="dxa"/>
          </w:tcPr>
          <w:p w14:paraId="5A7A9013" w14:textId="77777777" w:rsidR="00E95003" w:rsidRPr="00CE1E80" w:rsidRDefault="00E95003" w:rsidP="008A32A5">
            <w:pPr>
              <w:rPr>
                <w:rFonts w:cs="Times New Roman"/>
                <w:sz w:val="20"/>
                <w:szCs w:val="20"/>
              </w:rPr>
            </w:pPr>
            <w:r w:rsidRPr="00CE1E80">
              <w:rPr>
                <w:rFonts w:cs="Times New Roman"/>
                <w:sz w:val="20"/>
                <w:szCs w:val="20"/>
              </w:rPr>
              <w:t>Aplinkoje</w:t>
            </w:r>
          </w:p>
        </w:tc>
        <w:tc>
          <w:tcPr>
            <w:tcW w:w="1132" w:type="dxa"/>
          </w:tcPr>
          <w:p w14:paraId="2AF60F68" w14:textId="77777777" w:rsidR="00E95003" w:rsidRPr="00CE1E80" w:rsidRDefault="00E95003" w:rsidP="008A32A5">
            <w:pPr>
              <w:rPr>
                <w:rFonts w:cs="Times New Roman"/>
                <w:sz w:val="20"/>
                <w:szCs w:val="20"/>
              </w:rPr>
            </w:pPr>
            <w:r w:rsidRPr="00CE1E80">
              <w:rPr>
                <w:rFonts w:cs="Times New Roman"/>
                <w:sz w:val="20"/>
                <w:szCs w:val="20"/>
              </w:rPr>
              <w:t>65</w:t>
            </w:r>
          </w:p>
        </w:tc>
        <w:tc>
          <w:tcPr>
            <w:tcW w:w="1271" w:type="dxa"/>
          </w:tcPr>
          <w:p w14:paraId="3CB9CED7" w14:textId="77777777" w:rsidR="00E95003" w:rsidRPr="00CE1E80" w:rsidRDefault="00E95003" w:rsidP="008A32A5">
            <w:pPr>
              <w:rPr>
                <w:rFonts w:cs="Times New Roman"/>
                <w:sz w:val="20"/>
                <w:szCs w:val="20"/>
              </w:rPr>
            </w:pPr>
            <w:r w:rsidRPr="00CE1E80">
              <w:rPr>
                <w:rFonts w:cs="Times New Roman"/>
                <w:sz w:val="20"/>
                <w:szCs w:val="20"/>
              </w:rPr>
              <w:t>62</w:t>
            </w:r>
          </w:p>
        </w:tc>
        <w:tc>
          <w:tcPr>
            <w:tcW w:w="1132" w:type="dxa"/>
          </w:tcPr>
          <w:p w14:paraId="3F40E193" w14:textId="77777777" w:rsidR="00E95003" w:rsidRPr="00CE1E80" w:rsidRDefault="00E95003" w:rsidP="008A32A5">
            <w:pPr>
              <w:rPr>
                <w:rFonts w:cs="Times New Roman"/>
                <w:sz w:val="20"/>
                <w:szCs w:val="20"/>
              </w:rPr>
            </w:pPr>
            <w:r w:rsidRPr="00CE1E80">
              <w:rPr>
                <w:rFonts w:cs="Times New Roman"/>
                <w:sz w:val="20"/>
                <w:szCs w:val="20"/>
              </w:rPr>
              <w:t>57</w:t>
            </w:r>
          </w:p>
        </w:tc>
        <w:tc>
          <w:tcPr>
            <w:tcW w:w="1270" w:type="dxa"/>
          </w:tcPr>
          <w:p w14:paraId="371AAB94" w14:textId="77777777" w:rsidR="00E95003" w:rsidRPr="00CE1E80" w:rsidRDefault="00E95003" w:rsidP="008A32A5">
            <w:pPr>
              <w:rPr>
                <w:rFonts w:cs="Times New Roman"/>
                <w:sz w:val="20"/>
                <w:szCs w:val="20"/>
              </w:rPr>
            </w:pPr>
            <w:r w:rsidRPr="00CE1E80">
              <w:rPr>
                <w:rFonts w:cs="Times New Roman"/>
                <w:sz w:val="20"/>
                <w:szCs w:val="20"/>
              </w:rPr>
              <w:t>66</w:t>
            </w:r>
          </w:p>
        </w:tc>
        <w:tc>
          <w:tcPr>
            <w:tcW w:w="850" w:type="dxa"/>
          </w:tcPr>
          <w:p w14:paraId="15352B2E" w14:textId="77777777" w:rsidR="00E95003" w:rsidRPr="00CE1E80" w:rsidRDefault="00E95003" w:rsidP="008A32A5">
            <w:pPr>
              <w:rPr>
                <w:rFonts w:cs="Times New Roman"/>
                <w:sz w:val="20"/>
                <w:szCs w:val="20"/>
              </w:rPr>
            </w:pPr>
            <w:r w:rsidRPr="00CE1E80">
              <w:rPr>
                <w:rFonts w:cs="Times New Roman"/>
                <w:sz w:val="20"/>
                <w:szCs w:val="20"/>
              </w:rPr>
              <w:t>63</w:t>
            </w:r>
          </w:p>
        </w:tc>
        <w:tc>
          <w:tcPr>
            <w:tcW w:w="857" w:type="dxa"/>
          </w:tcPr>
          <w:p w14:paraId="33C63218" w14:textId="77777777" w:rsidR="00E95003" w:rsidRPr="00CE1E80" w:rsidRDefault="00E95003" w:rsidP="008A32A5">
            <w:pPr>
              <w:rPr>
                <w:rFonts w:cs="Times New Roman"/>
                <w:sz w:val="20"/>
                <w:szCs w:val="20"/>
              </w:rPr>
            </w:pPr>
            <w:r w:rsidRPr="00CE1E80">
              <w:rPr>
                <w:rFonts w:cs="Times New Roman"/>
                <w:sz w:val="20"/>
                <w:szCs w:val="20"/>
              </w:rPr>
              <w:t>60</w:t>
            </w:r>
          </w:p>
        </w:tc>
        <w:tc>
          <w:tcPr>
            <w:tcW w:w="866" w:type="dxa"/>
          </w:tcPr>
          <w:p w14:paraId="557C86E7" w14:textId="77777777" w:rsidR="00E95003" w:rsidRPr="00CE1E80" w:rsidRDefault="00E95003" w:rsidP="008A32A5">
            <w:pPr>
              <w:rPr>
                <w:rFonts w:cs="Times New Roman"/>
                <w:sz w:val="20"/>
                <w:szCs w:val="20"/>
              </w:rPr>
            </w:pPr>
            <w:r w:rsidRPr="00CE1E80">
              <w:rPr>
                <w:rFonts w:cs="Times New Roman"/>
                <w:sz w:val="20"/>
                <w:szCs w:val="20"/>
              </w:rPr>
              <w:t>55</w:t>
            </w:r>
          </w:p>
        </w:tc>
        <w:tc>
          <w:tcPr>
            <w:tcW w:w="842" w:type="dxa"/>
          </w:tcPr>
          <w:p w14:paraId="25503100" w14:textId="77777777" w:rsidR="00E95003" w:rsidRPr="00CE1E80" w:rsidRDefault="00E95003" w:rsidP="008A32A5">
            <w:pPr>
              <w:rPr>
                <w:rFonts w:cs="Times New Roman"/>
                <w:sz w:val="20"/>
                <w:szCs w:val="20"/>
              </w:rPr>
            </w:pPr>
            <w:r w:rsidRPr="00CE1E80">
              <w:rPr>
                <w:rFonts w:cs="Times New Roman"/>
                <w:sz w:val="20"/>
                <w:szCs w:val="20"/>
              </w:rPr>
              <w:t>64</w:t>
            </w:r>
          </w:p>
        </w:tc>
      </w:tr>
      <w:tr w:rsidR="00CE1E80" w:rsidRPr="00CE1E80" w14:paraId="53DA86CE" w14:textId="77777777" w:rsidTr="00E95003">
        <w:tc>
          <w:tcPr>
            <w:tcW w:w="9628" w:type="dxa"/>
            <w:gridSpan w:val="9"/>
          </w:tcPr>
          <w:p w14:paraId="60A277CB" w14:textId="47B622EA" w:rsidR="00E95003" w:rsidRPr="00CE1E80" w:rsidRDefault="003A3403" w:rsidP="00E95003">
            <w:pPr>
              <w:keepNext/>
              <w:rPr>
                <w:rFonts w:cs="Times New Roman"/>
                <w:sz w:val="20"/>
                <w:szCs w:val="20"/>
              </w:rPr>
            </w:pPr>
            <w:r w:rsidRPr="00CE1E80">
              <w:rPr>
                <w:rFonts w:cs="Times New Roman"/>
                <w:sz w:val="20"/>
                <w:szCs w:val="20"/>
              </w:rPr>
              <w:t>8</w:t>
            </w:r>
            <w:r w:rsidR="00E95003" w:rsidRPr="00CE1E80">
              <w:rPr>
                <w:rFonts w:cs="Times New Roman"/>
                <w:sz w:val="20"/>
                <w:szCs w:val="20"/>
              </w:rPr>
              <w:t>. Kauno pl. 70, Liepaloto k., Prienų r. sav. Želdinių juosta Nr. 2.A</w:t>
            </w:r>
            <w:r w:rsidR="008927FA" w:rsidRPr="00CE1E80">
              <w:rPr>
                <w:rFonts w:cs="Times New Roman"/>
                <w:sz w:val="20"/>
                <w:szCs w:val="20"/>
              </w:rPr>
              <w:t>6</w:t>
            </w:r>
            <w:r w:rsidR="00E95003" w:rsidRPr="00CE1E80">
              <w:rPr>
                <w:rFonts w:cs="Times New Roman"/>
                <w:sz w:val="20"/>
                <w:szCs w:val="20"/>
              </w:rPr>
              <w:t>, Nr. 2.A</w:t>
            </w:r>
            <w:r w:rsidR="008927FA" w:rsidRPr="00CE1E80">
              <w:rPr>
                <w:rFonts w:cs="Times New Roman"/>
                <w:sz w:val="20"/>
                <w:szCs w:val="20"/>
              </w:rPr>
              <w:t>7</w:t>
            </w:r>
            <w:r w:rsidR="00E95003" w:rsidRPr="00CE1E80">
              <w:rPr>
                <w:rFonts w:cs="Times New Roman"/>
                <w:sz w:val="20"/>
                <w:szCs w:val="20"/>
              </w:rPr>
              <w:t xml:space="preserve"> </w:t>
            </w:r>
          </w:p>
        </w:tc>
      </w:tr>
      <w:tr w:rsidR="00CE1E80" w:rsidRPr="00CE1E80" w14:paraId="1E10AC55" w14:textId="77777777" w:rsidTr="00E95003">
        <w:tc>
          <w:tcPr>
            <w:tcW w:w="1408" w:type="dxa"/>
          </w:tcPr>
          <w:p w14:paraId="0172616F" w14:textId="77777777" w:rsidR="00E95003" w:rsidRPr="00CE1E80" w:rsidRDefault="00E95003" w:rsidP="00E95003">
            <w:pPr>
              <w:keepNext/>
              <w:rPr>
                <w:rFonts w:cs="Times New Roman"/>
                <w:sz w:val="20"/>
                <w:szCs w:val="20"/>
              </w:rPr>
            </w:pPr>
            <w:r w:rsidRPr="00CE1E80">
              <w:rPr>
                <w:rFonts w:cs="Times New Roman"/>
                <w:sz w:val="20"/>
                <w:szCs w:val="20"/>
              </w:rPr>
              <w:t>Prie fasado</w:t>
            </w:r>
          </w:p>
        </w:tc>
        <w:tc>
          <w:tcPr>
            <w:tcW w:w="1132" w:type="dxa"/>
          </w:tcPr>
          <w:p w14:paraId="1C109593" w14:textId="77777777" w:rsidR="00E95003" w:rsidRPr="00CE1E80" w:rsidRDefault="00E95003" w:rsidP="008A32A5">
            <w:pPr>
              <w:rPr>
                <w:rFonts w:cs="Times New Roman"/>
                <w:sz w:val="20"/>
                <w:szCs w:val="20"/>
              </w:rPr>
            </w:pPr>
            <w:r w:rsidRPr="00CE1E80">
              <w:rPr>
                <w:rFonts w:cs="Times New Roman"/>
                <w:sz w:val="20"/>
                <w:szCs w:val="20"/>
              </w:rPr>
              <w:t>60</w:t>
            </w:r>
          </w:p>
        </w:tc>
        <w:tc>
          <w:tcPr>
            <w:tcW w:w="1271" w:type="dxa"/>
          </w:tcPr>
          <w:p w14:paraId="4346EF5C" w14:textId="77777777" w:rsidR="00E95003" w:rsidRPr="00CE1E80" w:rsidRDefault="00E95003" w:rsidP="008A32A5">
            <w:pPr>
              <w:rPr>
                <w:rFonts w:cs="Times New Roman"/>
                <w:sz w:val="20"/>
                <w:szCs w:val="20"/>
              </w:rPr>
            </w:pPr>
            <w:r w:rsidRPr="00CE1E80">
              <w:rPr>
                <w:rFonts w:cs="Times New Roman"/>
                <w:sz w:val="20"/>
                <w:szCs w:val="20"/>
              </w:rPr>
              <w:t>57</w:t>
            </w:r>
          </w:p>
        </w:tc>
        <w:tc>
          <w:tcPr>
            <w:tcW w:w="1132" w:type="dxa"/>
          </w:tcPr>
          <w:p w14:paraId="1359824A" w14:textId="77777777" w:rsidR="00E95003" w:rsidRPr="00CE1E80" w:rsidRDefault="00E95003" w:rsidP="008A32A5">
            <w:pPr>
              <w:rPr>
                <w:rFonts w:cs="Times New Roman"/>
                <w:sz w:val="20"/>
                <w:szCs w:val="20"/>
              </w:rPr>
            </w:pPr>
            <w:r w:rsidRPr="00CE1E80">
              <w:rPr>
                <w:rFonts w:cs="Times New Roman"/>
                <w:sz w:val="20"/>
                <w:szCs w:val="20"/>
              </w:rPr>
              <w:t>52</w:t>
            </w:r>
          </w:p>
        </w:tc>
        <w:tc>
          <w:tcPr>
            <w:tcW w:w="1270" w:type="dxa"/>
          </w:tcPr>
          <w:p w14:paraId="6BE81537" w14:textId="77777777" w:rsidR="00E95003" w:rsidRPr="00CE1E80" w:rsidRDefault="00E95003" w:rsidP="008A32A5">
            <w:pPr>
              <w:rPr>
                <w:rFonts w:cs="Times New Roman"/>
                <w:sz w:val="20"/>
                <w:szCs w:val="20"/>
              </w:rPr>
            </w:pPr>
            <w:r w:rsidRPr="00CE1E80">
              <w:rPr>
                <w:rFonts w:cs="Times New Roman"/>
                <w:sz w:val="20"/>
                <w:szCs w:val="20"/>
              </w:rPr>
              <w:t>61</w:t>
            </w:r>
          </w:p>
        </w:tc>
        <w:tc>
          <w:tcPr>
            <w:tcW w:w="850" w:type="dxa"/>
          </w:tcPr>
          <w:p w14:paraId="4182D1FF" w14:textId="77777777" w:rsidR="00E95003" w:rsidRPr="00CE1E80" w:rsidRDefault="00E95003" w:rsidP="008A32A5">
            <w:pPr>
              <w:rPr>
                <w:rFonts w:cs="Times New Roman"/>
                <w:sz w:val="20"/>
                <w:szCs w:val="20"/>
              </w:rPr>
            </w:pPr>
            <w:r w:rsidRPr="00CE1E80">
              <w:rPr>
                <w:rFonts w:cs="Times New Roman"/>
                <w:sz w:val="20"/>
                <w:szCs w:val="20"/>
              </w:rPr>
              <w:t>59</w:t>
            </w:r>
          </w:p>
        </w:tc>
        <w:tc>
          <w:tcPr>
            <w:tcW w:w="857" w:type="dxa"/>
          </w:tcPr>
          <w:p w14:paraId="52BEF695" w14:textId="77777777" w:rsidR="00E95003" w:rsidRPr="00CE1E80" w:rsidRDefault="00E95003" w:rsidP="008A32A5">
            <w:pPr>
              <w:rPr>
                <w:rFonts w:cs="Times New Roman"/>
                <w:sz w:val="20"/>
                <w:szCs w:val="20"/>
              </w:rPr>
            </w:pPr>
            <w:r w:rsidRPr="00CE1E80">
              <w:rPr>
                <w:rFonts w:cs="Times New Roman"/>
                <w:sz w:val="20"/>
                <w:szCs w:val="20"/>
              </w:rPr>
              <w:t>56</w:t>
            </w:r>
          </w:p>
        </w:tc>
        <w:tc>
          <w:tcPr>
            <w:tcW w:w="866" w:type="dxa"/>
          </w:tcPr>
          <w:p w14:paraId="03068EE5" w14:textId="77777777" w:rsidR="00E95003" w:rsidRPr="00CE1E80" w:rsidRDefault="00E95003" w:rsidP="008A32A5">
            <w:pPr>
              <w:rPr>
                <w:rFonts w:cs="Times New Roman"/>
                <w:sz w:val="20"/>
                <w:szCs w:val="20"/>
              </w:rPr>
            </w:pPr>
            <w:r w:rsidRPr="00CE1E80">
              <w:rPr>
                <w:rFonts w:cs="Times New Roman"/>
                <w:sz w:val="20"/>
                <w:szCs w:val="20"/>
              </w:rPr>
              <w:t>52</w:t>
            </w:r>
          </w:p>
        </w:tc>
        <w:tc>
          <w:tcPr>
            <w:tcW w:w="842" w:type="dxa"/>
          </w:tcPr>
          <w:p w14:paraId="2DA495B9" w14:textId="77777777" w:rsidR="00E95003" w:rsidRPr="00CE1E80" w:rsidRDefault="00E95003" w:rsidP="008A32A5">
            <w:pPr>
              <w:rPr>
                <w:rFonts w:cs="Times New Roman"/>
                <w:sz w:val="20"/>
                <w:szCs w:val="20"/>
              </w:rPr>
            </w:pPr>
            <w:r w:rsidRPr="00CE1E80">
              <w:rPr>
                <w:rFonts w:cs="Times New Roman"/>
                <w:sz w:val="20"/>
                <w:szCs w:val="20"/>
              </w:rPr>
              <w:t>61</w:t>
            </w:r>
          </w:p>
        </w:tc>
      </w:tr>
      <w:tr w:rsidR="00CE1E80" w:rsidRPr="00CE1E80" w14:paraId="297A59A5" w14:textId="77777777" w:rsidTr="00E95003">
        <w:tc>
          <w:tcPr>
            <w:tcW w:w="1408" w:type="dxa"/>
          </w:tcPr>
          <w:p w14:paraId="00B0065C" w14:textId="77777777" w:rsidR="00E95003" w:rsidRPr="00CE1E80" w:rsidRDefault="00E95003" w:rsidP="008A32A5">
            <w:pPr>
              <w:rPr>
                <w:rFonts w:cs="Times New Roman"/>
                <w:sz w:val="20"/>
                <w:szCs w:val="20"/>
              </w:rPr>
            </w:pPr>
            <w:r w:rsidRPr="00CE1E80">
              <w:rPr>
                <w:rFonts w:cs="Times New Roman"/>
                <w:sz w:val="20"/>
                <w:szCs w:val="20"/>
              </w:rPr>
              <w:t>Aplinkoje</w:t>
            </w:r>
          </w:p>
        </w:tc>
        <w:tc>
          <w:tcPr>
            <w:tcW w:w="1132" w:type="dxa"/>
          </w:tcPr>
          <w:p w14:paraId="7BF0A3DA" w14:textId="31663916" w:rsidR="00E95003" w:rsidRPr="00CE1E80" w:rsidRDefault="00E95003" w:rsidP="008A32A5">
            <w:pPr>
              <w:rPr>
                <w:rFonts w:cs="Times New Roman"/>
                <w:sz w:val="20"/>
                <w:szCs w:val="20"/>
              </w:rPr>
            </w:pPr>
            <w:r w:rsidRPr="00CE1E80">
              <w:rPr>
                <w:rFonts w:cs="Times New Roman"/>
                <w:sz w:val="20"/>
                <w:szCs w:val="20"/>
              </w:rPr>
              <w:t>63 (64**)</w:t>
            </w:r>
          </w:p>
        </w:tc>
        <w:tc>
          <w:tcPr>
            <w:tcW w:w="1271" w:type="dxa"/>
          </w:tcPr>
          <w:p w14:paraId="59CAD762" w14:textId="39A8BECF" w:rsidR="00E95003" w:rsidRPr="00CE1E80" w:rsidRDefault="00E95003" w:rsidP="008A32A5">
            <w:pPr>
              <w:rPr>
                <w:rFonts w:cs="Times New Roman"/>
                <w:sz w:val="20"/>
                <w:szCs w:val="20"/>
              </w:rPr>
            </w:pPr>
            <w:r w:rsidRPr="00CE1E80">
              <w:rPr>
                <w:rFonts w:cs="Times New Roman"/>
                <w:sz w:val="20"/>
                <w:szCs w:val="20"/>
              </w:rPr>
              <w:t>60 (60**)</w:t>
            </w:r>
          </w:p>
        </w:tc>
        <w:tc>
          <w:tcPr>
            <w:tcW w:w="1132" w:type="dxa"/>
          </w:tcPr>
          <w:p w14:paraId="55B5B346" w14:textId="19ACDF6C" w:rsidR="00E95003" w:rsidRPr="00CE1E80" w:rsidRDefault="00E95003" w:rsidP="008A32A5">
            <w:pPr>
              <w:rPr>
                <w:rFonts w:cs="Times New Roman"/>
                <w:sz w:val="20"/>
                <w:szCs w:val="20"/>
              </w:rPr>
            </w:pPr>
            <w:r w:rsidRPr="00CE1E80">
              <w:rPr>
                <w:rFonts w:cs="Times New Roman"/>
                <w:sz w:val="20"/>
                <w:szCs w:val="20"/>
              </w:rPr>
              <w:t>55 (56**)</w:t>
            </w:r>
          </w:p>
        </w:tc>
        <w:tc>
          <w:tcPr>
            <w:tcW w:w="1270" w:type="dxa"/>
          </w:tcPr>
          <w:p w14:paraId="36AB7B1E" w14:textId="1803EC02" w:rsidR="00E95003" w:rsidRPr="00CE1E80" w:rsidRDefault="00E95003" w:rsidP="008A32A5">
            <w:pPr>
              <w:rPr>
                <w:rFonts w:cs="Times New Roman"/>
                <w:sz w:val="20"/>
                <w:szCs w:val="20"/>
              </w:rPr>
            </w:pPr>
            <w:r w:rsidRPr="00CE1E80">
              <w:rPr>
                <w:rFonts w:cs="Times New Roman"/>
                <w:sz w:val="20"/>
                <w:szCs w:val="20"/>
              </w:rPr>
              <w:t>64 (65**)</w:t>
            </w:r>
          </w:p>
        </w:tc>
        <w:tc>
          <w:tcPr>
            <w:tcW w:w="850" w:type="dxa"/>
          </w:tcPr>
          <w:p w14:paraId="6B9EFCF2" w14:textId="77777777" w:rsidR="00E95003" w:rsidRPr="00CE1E80" w:rsidRDefault="00E95003" w:rsidP="008A32A5">
            <w:pPr>
              <w:rPr>
                <w:rFonts w:cs="Times New Roman"/>
                <w:sz w:val="20"/>
                <w:szCs w:val="20"/>
              </w:rPr>
            </w:pPr>
            <w:r w:rsidRPr="00CE1E80">
              <w:rPr>
                <w:rFonts w:cs="Times New Roman"/>
                <w:sz w:val="20"/>
                <w:szCs w:val="20"/>
              </w:rPr>
              <w:t>63</w:t>
            </w:r>
          </w:p>
        </w:tc>
        <w:tc>
          <w:tcPr>
            <w:tcW w:w="857" w:type="dxa"/>
          </w:tcPr>
          <w:p w14:paraId="4D5AC1F4" w14:textId="77777777" w:rsidR="00E95003" w:rsidRPr="00CE1E80" w:rsidRDefault="00E95003" w:rsidP="008A32A5">
            <w:pPr>
              <w:rPr>
                <w:rFonts w:cs="Times New Roman"/>
                <w:sz w:val="20"/>
                <w:szCs w:val="20"/>
              </w:rPr>
            </w:pPr>
            <w:r w:rsidRPr="00CE1E80">
              <w:rPr>
                <w:rFonts w:cs="Times New Roman"/>
                <w:sz w:val="20"/>
                <w:szCs w:val="20"/>
              </w:rPr>
              <w:t>60</w:t>
            </w:r>
          </w:p>
        </w:tc>
        <w:tc>
          <w:tcPr>
            <w:tcW w:w="866" w:type="dxa"/>
          </w:tcPr>
          <w:p w14:paraId="2DCF992A" w14:textId="77777777" w:rsidR="00E95003" w:rsidRPr="00CE1E80" w:rsidRDefault="00E95003" w:rsidP="008A32A5">
            <w:pPr>
              <w:rPr>
                <w:rFonts w:cs="Times New Roman"/>
                <w:sz w:val="20"/>
                <w:szCs w:val="20"/>
              </w:rPr>
            </w:pPr>
            <w:r w:rsidRPr="00CE1E80">
              <w:rPr>
                <w:rFonts w:cs="Times New Roman"/>
                <w:sz w:val="20"/>
                <w:szCs w:val="20"/>
              </w:rPr>
              <w:t>55</w:t>
            </w:r>
          </w:p>
        </w:tc>
        <w:tc>
          <w:tcPr>
            <w:tcW w:w="842" w:type="dxa"/>
          </w:tcPr>
          <w:p w14:paraId="1033ACD6" w14:textId="77777777" w:rsidR="00E95003" w:rsidRPr="00CE1E80" w:rsidRDefault="00E95003" w:rsidP="008A32A5">
            <w:pPr>
              <w:rPr>
                <w:rFonts w:cs="Times New Roman"/>
                <w:sz w:val="20"/>
                <w:szCs w:val="20"/>
              </w:rPr>
            </w:pPr>
            <w:r w:rsidRPr="00CE1E80">
              <w:rPr>
                <w:rFonts w:cs="Times New Roman"/>
                <w:sz w:val="20"/>
                <w:szCs w:val="20"/>
              </w:rPr>
              <w:t>64</w:t>
            </w:r>
          </w:p>
        </w:tc>
      </w:tr>
    </w:tbl>
    <w:p w14:paraId="576AF233" w14:textId="6DADB0DE" w:rsidR="00E95003" w:rsidRPr="00CE1E80" w:rsidRDefault="00E95003" w:rsidP="005B1A29">
      <w:pPr>
        <w:jc w:val="both"/>
      </w:pPr>
      <w:r w:rsidRPr="00CE1E80">
        <w:lastRenderedPageBreak/>
        <w:t xml:space="preserve">* </w:t>
      </w:r>
      <w:r w:rsidR="004C2F47" w:rsidRPr="00CE1E80">
        <w:t xml:space="preserve">Triukšmo modeliavimas atliktas taikant </w:t>
      </w:r>
      <w:r w:rsidR="008D521C" w:rsidRPr="00CE1E80">
        <w:t>Strateginio triukšmo kartografavimo ir Lietuvos Respublikos bendradarbiavimo su kaimyninėmis valstybėmis strateginio triukšmo kartografavimo srityje tvarkos apraš</w:t>
      </w:r>
      <w:r w:rsidR="00AE4DAF" w:rsidRPr="00CE1E80">
        <w:t>e</w:t>
      </w:r>
      <w:r w:rsidR="00AE4DAF" w:rsidRPr="00CE1E80">
        <w:rPr>
          <w:rStyle w:val="FootnoteReference"/>
        </w:rPr>
        <w:footnoteReference w:id="48"/>
      </w:r>
      <w:r w:rsidR="00AE4DAF" w:rsidRPr="00CE1E80">
        <w:t xml:space="preserve"> nustatytą metodiką.</w:t>
      </w:r>
    </w:p>
    <w:p w14:paraId="3CDA63CC" w14:textId="3B671D40" w:rsidR="00E95003" w:rsidRPr="00CE1E80" w:rsidRDefault="00E95003" w:rsidP="00E95003">
      <w:pPr>
        <w:jc w:val="both"/>
      </w:pPr>
      <w:r w:rsidRPr="00CE1E80">
        <w:t>** Triukšmo lygis įrengus triukšmą atspindinčias triukšmo užtvaras kitoje kelio pusėje.</w:t>
      </w:r>
    </w:p>
    <w:bookmarkStart w:id="213" w:name="_Ref175721455"/>
    <w:p w14:paraId="2E80D45B" w14:textId="1E30D8E3" w:rsidR="00480258" w:rsidRPr="00CE1E80" w:rsidRDefault="006E6A1D" w:rsidP="0084542C">
      <w:pPr>
        <w:pStyle w:val="tablecaption0"/>
      </w:pPr>
      <w:r w:rsidRPr="00CE1E80">
        <w:fldChar w:fldCharType="begin"/>
      </w:r>
      <w:r w:rsidRPr="00CE1E80">
        <w:instrText xml:space="preserve"> SEQ lentelė \* ARABIC </w:instrText>
      </w:r>
      <w:r w:rsidRPr="00CE1E80">
        <w:fldChar w:fldCharType="separate"/>
      </w:r>
      <w:bookmarkStart w:id="214" w:name="_Toc195257398"/>
      <w:r w:rsidR="000C666E">
        <w:rPr>
          <w:noProof/>
        </w:rPr>
        <w:t>30</w:t>
      </w:r>
      <w:r w:rsidRPr="00CE1E80">
        <w:fldChar w:fldCharType="end"/>
      </w:r>
      <w:r w:rsidRPr="00CE1E80">
        <w:t xml:space="preserve"> lentelė</w:t>
      </w:r>
      <w:bookmarkEnd w:id="213"/>
      <w:r w:rsidRPr="00CE1E80">
        <w:t xml:space="preserve">. </w:t>
      </w:r>
      <w:r w:rsidR="00E11751" w:rsidRPr="00CE1E80">
        <w:t>Didžiausi t</w:t>
      </w:r>
      <w:r w:rsidR="0084542C" w:rsidRPr="00CE1E80">
        <w:t>riukšmo lygiai gyvenamojoje aplinkoje neįgyvendinus triukšmo mažinimo priemonių ir įgyvendinus triukšmo mažinimo priemones</w:t>
      </w:r>
      <w:bookmarkEnd w:id="214"/>
      <w:r w:rsidR="0084542C" w:rsidRPr="00CE1E80">
        <w:t xml:space="preserve"> </w:t>
      </w:r>
    </w:p>
    <w:tbl>
      <w:tblPr>
        <w:tblW w:w="9785" w:type="dxa"/>
        <w:tblLook w:val="04A0" w:firstRow="1" w:lastRow="0" w:firstColumn="1" w:lastColumn="0" w:noHBand="0" w:noVBand="1"/>
      </w:tblPr>
      <w:tblGrid>
        <w:gridCol w:w="760"/>
        <w:gridCol w:w="4905"/>
        <w:gridCol w:w="1134"/>
        <w:gridCol w:w="993"/>
        <w:gridCol w:w="992"/>
        <w:gridCol w:w="1001"/>
      </w:tblGrid>
      <w:tr w:rsidR="00CE1E80" w:rsidRPr="00CE1E80" w14:paraId="32BB8038" w14:textId="77777777" w:rsidTr="00451201">
        <w:trPr>
          <w:cantSplit/>
          <w:trHeight w:val="70"/>
          <w:tblHeader/>
        </w:trPr>
        <w:tc>
          <w:tcPr>
            <w:tcW w:w="760" w:type="dxa"/>
            <w:vMerge w:val="restart"/>
            <w:tcBorders>
              <w:top w:val="single" w:sz="4" w:space="0" w:color="auto"/>
              <w:left w:val="single" w:sz="4" w:space="0" w:color="auto"/>
              <w:right w:val="single" w:sz="4" w:space="0" w:color="auto"/>
            </w:tcBorders>
            <w:shd w:val="clear" w:color="auto" w:fill="D0CECE" w:themeFill="background2" w:themeFillShade="E6"/>
            <w:noWrap/>
            <w:vAlign w:val="center"/>
            <w:hideMark/>
          </w:tcPr>
          <w:p w14:paraId="5D9FFD41" w14:textId="77777777" w:rsidR="007F53AF" w:rsidRPr="00CE1E80" w:rsidRDefault="007F53AF" w:rsidP="008A32A5">
            <w:pPr>
              <w:jc w:val="center"/>
              <w:rPr>
                <w:rFonts w:cs="Times New Roman"/>
                <w:b/>
                <w:bCs/>
                <w:sz w:val="20"/>
                <w:szCs w:val="20"/>
                <w:lang w:eastAsia="lt-LT"/>
              </w:rPr>
            </w:pPr>
            <w:r w:rsidRPr="00CE1E80">
              <w:rPr>
                <w:rFonts w:cs="Times New Roman"/>
                <w:b/>
                <w:bCs/>
                <w:sz w:val="20"/>
                <w:szCs w:val="20"/>
                <w:lang w:eastAsia="lt-LT"/>
              </w:rPr>
              <w:t>Eil. Nr.</w:t>
            </w:r>
          </w:p>
        </w:tc>
        <w:tc>
          <w:tcPr>
            <w:tcW w:w="4905" w:type="dxa"/>
            <w:vMerge w:val="restart"/>
            <w:tcBorders>
              <w:top w:val="single" w:sz="4" w:space="0" w:color="auto"/>
              <w:left w:val="nil"/>
              <w:right w:val="single" w:sz="4" w:space="0" w:color="auto"/>
            </w:tcBorders>
            <w:shd w:val="clear" w:color="auto" w:fill="D0CECE" w:themeFill="background2" w:themeFillShade="E6"/>
            <w:noWrap/>
            <w:vAlign w:val="center"/>
            <w:hideMark/>
          </w:tcPr>
          <w:p w14:paraId="5DC39E6C" w14:textId="77777777" w:rsidR="007F53AF" w:rsidRPr="00CE1E80" w:rsidRDefault="007F53AF" w:rsidP="008A32A5">
            <w:pPr>
              <w:jc w:val="center"/>
              <w:rPr>
                <w:rFonts w:cs="Times New Roman"/>
                <w:b/>
                <w:bCs/>
                <w:sz w:val="20"/>
                <w:szCs w:val="20"/>
                <w:lang w:eastAsia="lt-LT"/>
              </w:rPr>
            </w:pPr>
            <w:r w:rsidRPr="00CE1E80">
              <w:rPr>
                <w:rFonts w:cs="Times New Roman"/>
                <w:b/>
                <w:bCs/>
                <w:sz w:val="20"/>
                <w:szCs w:val="20"/>
                <w:lang w:eastAsia="lt-LT"/>
              </w:rPr>
              <w:t>Adresas</w:t>
            </w:r>
          </w:p>
        </w:tc>
        <w:tc>
          <w:tcPr>
            <w:tcW w:w="4120" w:type="dxa"/>
            <w:gridSpan w:val="4"/>
            <w:tcBorders>
              <w:top w:val="single" w:sz="4" w:space="0" w:color="auto"/>
              <w:left w:val="nil"/>
              <w:bottom w:val="single" w:sz="4" w:space="0" w:color="auto"/>
              <w:right w:val="single" w:sz="4" w:space="0" w:color="auto"/>
            </w:tcBorders>
            <w:shd w:val="clear" w:color="auto" w:fill="D0CECE" w:themeFill="background2" w:themeFillShade="E6"/>
            <w:noWrap/>
            <w:vAlign w:val="center"/>
          </w:tcPr>
          <w:p w14:paraId="34A18015" w14:textId="77777777" w:rsidR="007F53AF" w:rsidRPr="00CE1E80" w:rsidRDefault="007F53AF" w:rsidP="008A32A5">
            <w:pPr>
              <w:jc w:val="center"/>
              <w:rPr>
                <w:rFonts w:cs="Times New Roman"/>
                <w:b/>
                <w:bCs/>
                <w:sz w:val="20"/>
                <w:szCs w:val="20"/>
                <w:lang w:eastAsia="lt-LT"/>
              </w:rPr>
            </w:pPr>
            <w:r w:rsidRPr="00CE1E80">
              <w:rPr>
                <w:rFonts w:cs="Times New Roman"/>
                <w:b/>
                <w:bCs/>
                <w:sz w:val="20"/>
                <w:szCs w:val="20"/>
              </w:rPr>
              <w:t>Triukšmo lygis (dBA) gyvenamojoje aplinkoje neįgyvendinus triukšmo mažinimo priemonių ir įgyvendinus triukšmo mažinimo priemones</w:t>
            </w:r>
          </w:p>
        </w:tc>
      </w:tr>
      <w:tr w:rsidR="00CE1E80" w:rsidRPr="00CE1E80" w14:paraId="42446B8E" w14:textId="77777777" w:rsidTr="00451201">
        <w:trPr>
          <w:cantSplit/>
          <w:trHeight w:val="85"/>
          <w:tblHeader/>
        </w:trPr>
        <w:tc>
          <w:tcPr>
            <w:tcW w:w="760" w:type="dxa"/>
            <w:vMerge/>
            <w:tcBorders>
              <w:left w:val="single" w:sz="4" w:space="0" w:color="auto"/>
              <w:bottom w:val="single" w:sz="4" w:space="0" w:color="auto"/>
              <w:right w:val="single" w:sz="4" w:space="0" w:color="auto"/>
            </w:tcBorders>
            <w:shd w:val="clear" w:color="auto" w:fill="D0CECE" w:themeFill="background2" w:themeFillShade="E6"/>
            <w:noWrap/>
            <w:vAlign w:val="center"/>
          </w:tcPr>
          <w:p w14:paraId="5E32AEF9" w14:textId="77777777" w:rsidR="007F53AF" w:rsidRPr="00CE1E80" w:rsidRDefault="007F53AF" w:rsidP="008A32A5">
            <w:pPr>
              <w:jc w:val="center"/>
              <w:rPr>
                <w:rFonts w:cs="Times New Roman"/>
                <w:b/>
                <w:bCs/>
                <w:sz w:val="20"/>
                <w:szCs w:val="20"/>
              </w:rPr>
            </w:pPr>
          </w:p>
        </w:tc>
        <w:tc>
          <w:tcPr>
            <w:tcW w:w="4905" w:type="dxa"/>
            <w:vMerge/>
            <w:tcBorders>
              <w:left w:val="nil"/>
              <w:bottom w:val="single" w:sz="4" w:space="0" w:color="auto"/>
              <w:right w:val="single" w:sz="4" w:space="0" w:color="auto"/>
            </w:tcBorders>
            <w:shd w:val="clear" w:color="auto" w:fill="D0CECE" w:themeFill="background2" w:themeFillShade="E6"/>
            <w:noWrap/>
            <w:vAlign w:val="center"/>
          </w:tcPr>
          <w:p w14:paraId="596F5CFF" w14:textId="77777777" w:rsidR="007F53AF" w:rsidRPr="00CE1E80" w:rsidRDefault="007F53AF" w:rsidP="008A32A5">
            <w:pPr>
              <w:jc w:val="center"/>
              <w:rPr>
                <w:rFonts w:cs="Times New Roman"/>
                <w:b/>
                <w:bCs/>
                <w:sz w:val="20"/>
                <w:szCs w:val="20"/>
              </w:rPr>
            </w:pP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noWrap/>
            <w:vAlign w:val="center"/>
          </w:tcPr>
          <w:p w14:paraId="204F9AF9" w14:textId="77777777" w:rsidR="007F53AF" w:rsidRPr="00CE1E80" w:rsidRDefault="007F53AF" w:rsidP="008A32A5">
            <w:pPr>
              <w:spacing w:after="0"/>
              <w:jc w:val="center"/>
              <w:rPr>
                <w:rFonts w:cs="Times New Roman"/>
                <w:b/>
                <w:bCs/>
                <w:sz w:val="20"/>
                <w:szCs w:val="20"/>
              </w:rPr>
            </w:pPr>
            <w:r w:rsidRPr="00CE1E80">
              <w:rPr>
                <w:rFonts w:cs="Times New Roman"/>
                <w:b/>
                <w:bCs/>
                <w:sz w:val="20"/>
                <w:szCs w:val="20"/>
                <w:lang w:eastAsia="lt-LT"/>
              </w:rPr>
              <w:t>L</w:t>
            </w:r>
            <w:r w:rsidRPr="00CE1E80">
              <w:rPr>
                <w:rFonts w:cs="Times New Roman"/>
                <w:b/>
                <w:bCs/>
                <w:sz w:val="20"/>
                <w:szCs w:val="20"/>
                <w:vertAlign w:val="subscript"/>
                <w:lang w:eastAsia="lt-LT"/>
              </w:rPr>
              <w:t>dienos</w:t>
            </w:r>
          </w:p>
        </w:tc>
        <w:tc>
          <w:tcPr>
            <w:tcW w:w="993" w:type="dxa"/>
            <w:tcBorders>
              <w:top w:val="single" w:sz="4" w:space="0" w:color="auto"/>
              <w:left w:val="nil"/>
              <w:bottom w:val="single" w:sz="4" w:space="0" w:color="auto"/>
              <w:right w:val="single" w:sz="4" w:space="0" w:color="auto"/>
            </w:tcBorders>
            <w:shd w:val="clear" w:color="auto" w:fill="D0CECE" w:themeFill="background2" w:themeFillShade="E6"/>
            <w:noWrap/>
            <w:vAlign w:val="center"/>
          </w:tcPr>
          <w:p w14:paraId="28F9115C" w14:textId="77777777" w:rsidR="007F53AF" w:rsidRPr="00CE1E80" w:rsidRDefault="007F53AF" w:rsidP="008A32A5">
            <w:pPr>
              <w:spacing w:after="0"/>
              <w:jc w:val="center"/>
              <w:rPr>
                <w:rFonts w:cs="Times New Roman"/>
                <w:b/>
                <w:bCs/>
                <w:sz w:val="20"/>
                <w:szCs w:val="20"/>
              </w:rPr>
            </w:pPr>
            <w:r w:rsidRPr="00CE1E80">
              <w:rPr>
                <w:rFonts w:cs="Times New Roman"/>
                <w:b/>
                <w:bCs/>
                <w:sz w:val="20"/>
                <w:szCs w:val="20"/>
                <w:lang w:eastAsia="lt-LT"/>
              </w:rPr>
              <w:t>L</w:t>
            </w:r>
            <w:r w:rsidRPr="00CE1E80">
              <w:rPr>
                <w:rFonts w:cs="Times New Roman"/>
                <w:b/>
                <w:bCs/>
                <w:sz w:val="20"/>
                <w:szCs w:val="20"/>
                <w:vertAlign w:val="subscript"/>
                <w:lang w:eastAsia="lt-LT"/>
              </w:rPr>
              <w:t>vakaro</w:t>
            </w:r>
          </w:p>
        </w:tc>
        <w:tc>
          <w:tcPr>
            <w:tcW w:w="992" w:type="dxa"/>
            <w:tcBorders>
              <w:top w:val="single" w:sz="4" w:space="0" w:color="auto"/>
              <w:left w:val="nil"/>
              <w:bottom w:val="single" w:sz="4" w:space="0" w:color="auto"/>
              <w:right w:val="single" w:sz="4" w:space="0" w:color="auto"/>
            </w:tcBorders>
            <w:shd w:val="clear" w:color="auto" w:fill="D0CECE" w:themeFill="background2" w:themeFillShade="E6"/>
            <w:noWrap/>
            <w:vAlign w:val="center"/>
          </w:tcPr>
          <w:p w14:paraId="761BB429" w14:textId="77777777" w:rsidR="007F53AF" w:rsidRPr="00CE1E80" w:rsidRDefault="007F53AF" w:rsidP="008A32A5">
            <w:pPr>
              <w:spacing w:after="0"/>
              <w:jc w:val="center"/>
              <w:rPr>
                <w:rFonts w:cs="Times New Roman"/>
                <w:b/>
                <w:bCs/>
                <w:sz w:val="20"/>
                <w:szCs w:val="20"/>
              </w:rPr>
            </w:pPr>
            <w:r w:rsidRPr="00CE1E80">
              <w:rPr>
                <w:rFonts w:cs="Times New Roman"/>
                <w:b/>
                <w:bCs/>
                <w:sz w:val="20"/>
                <w:szCs w:val="20"/>
                <w:lang w:eastAsia="lt-LT"/>
              </w:rPr>
              <w:t>L</w:t>
            </w:r>
            <w:r w:rsidRPr="00CE1E80">
              <w:rPr>
                <w:rFonts w:cs="Times New Roman"/>
                <w:b/>
                <w:bCs/>
                <w:sz w:val="20"/>
                <w:szCs w:val="20"/>
                <w:vertAlign w:val="subscript"/>
                <w:lang w:eastAsia="lt-LT"/>
              </w:rPr>
              <w:t>nakties</w:t>
            </w:r>
          </w:p>
        </w:tc>
        <w:tc>
          <w:tcPr>
            <w:tcW w:w="1001" w:type="dxa"/>
            <w:tcBorders>
              <w:top w:val="single" w:sz="4" w:space="0" w:color="auto"/>
              <w:left w:val="nil"/>
              <w:bottom w:val="single" w:sz="4" w:space="0" w:color="auto"/>
              <w:right w:val="single" w:sz="4" w:space="0" w:color="auto"/>
            </w:tcBorders>
            <w:shd w:val="clear" w:color="auto" w:fill="D0CECE" w:themeFill="background2" w:themeFillShade="E6"/>
            <w:noWrap/>
            <w:vAlign w:val="center"/>
          </w:tcPr>
          <w:p w14:paraId="1FDB7C83" w14:textId="77777777" w:rsidR="007F53AF" w:rsidRPr="00CE1E80" w:rsidRDefault="007F53AF" w:rsidP="008A32A5">
            <w:pPr>
              <w:spacing w:after="0"/>
              <w:jc w:val="center"/>
              <w:rPr>
                <w:rFonts w:cs="Times New Roman"/>
                <w:b/>
                <w:bCs/>
                <w:sz w:val="20"/>
                <w:szCs w:val="20"/>
              </w:rPr>
            </w:pPr>
            <w:r w:rsidRPr="00CE1E80">
              <w:rPr>
                <w:rFonts w:cs="Times New Roman"/>
                <w:b/>
                <w:bCs/>
                <w:sz w:val="20"/>
                <w:szCs w:val="20"/>
                <w:lang w:eastAsia="lt-LT"/>
              </w:rPr>
              <w:t>L</w:t>
            </w:r>
            <w:r w:rsidRPr="00CE1E80">
              <w:rPr>
                <w:rFonts w:cs="Times New Roman"/>
                <w:b/>
                <w:bCs/>
                <w:sz w:val="20"/>
                <w:szCs w:val="20"/>
                <w:vertAlign w:val="subscript"/>
                <w:lang w:eastAsia="lt-LT"/>
              </w:rPr>
              <w:t>dvn</w:t>
            </w:r>
          </w:p>
        </w:tc>
      </w:tr>
      <w:tr w:rsidR="00CE1E80" w:rsidRPr="00CE1E80" w14:paraId="3192F409"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55DF08B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w:t>
            </w:r>
          </w:p>
        </w:tc>
        <w:tc>
          <w:tcPr>
            <w:tcW w:w="4905" w:type="dxa"/>
            <w:tcBorders>
              <w:top w:val="nil"/>
              <w:left w:val="nil"/>
              <w:bottom w:val="single" w:sz="4" w:space="0" w:color="auto"/>
              <w:right w:val="single" w:sz="4" w:space="0" w:color="auto"/>
            </w:tcBorders>
            <w:shd w:val="clear" w:color="auto" w:fill="auto"/>
            <w:noWrap/>
            <w:vAlign w:val="bottom"/>
            <w:hideMark/>
          </w:tcPr>
          <w:p w14:paraId="685F38E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Gimtinės g. 5, Pagirių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2817455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64 / 62</w:t>
            </w:r>
          </w:p>
        </w:tc>
        <w:tc>
          <w:tcPr>
            <w:tcW w:w="993" w:type="dxa"/>
            <w:tcBorders>
              <w:top w:val="nil"/>
              <w:left w:val="nil"/>
              <w:bottom w:val="single" w:sz="4" w:space="0" w:color="auto"/>
              <w:right w:val="single" w:sz="4" w:space="0" w:color="auto"/>
            </w:tcBorders>
            <w:shd w:val="clear" w:color="auto" w:fill="auto"/>
            <w:noWrap/>
            <w:vAlign w:val="bottom"/>
            <w:hideMark/>
          </w:tcPr>
          <w:p w14:paraId="1FCB2C3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59</w:t>
            </w:r>
          </w:p>
        </w:tc>
        <w:tc>
          <w:tcPr>
            <w:tcW w:w="992" w:type="dxa"/>
            <w:tcBorders>
              <w:top w:val="nil"/>
              <w:left w:val="nil"/>
              <w:bottom w:val="single" w:sz="4" w:space="0" w:color="auto"/>
              <w:right w:val="single" w:sz="4" w:space="0" w:color="auto"/>
            </w:tcBorders>
            <w:shd w:val="clear" w:color="auto" w:fill="auto"/>
            <w:noWrap/>
            <w:vAlign w:val="bottom"/>
            <w:hideMark/>
          </w:tcPr>
          <w:p w14:paraId="506CE4A5" w14:textId="760A0728" w:rsidR="007F53AF" w:rsidRPr="00CE1E80" w:rsidRDefault="007F53AF" w:rsidP="008A32A5">
            <w:pPr>
              <w:rPr>
                <w:rFonts w:cs="Times New Roman"/>
                <w:sz w:val="20"/>
                <w:szCs w:val="20"/>
                <w:lang w:eastAsia="lt-LT"/>
              </w:rPr>
            </w:pPr>
            <w:r w:rsidRPr="00CE1E80">
              <w:rPr>
                <w:rFonts w:cs="Times New Roman"/>
                <w:sz w:val="20"/>
                <w:szCs w:val="20"/>
                <w:lang w:eastAsia="lt-LT"/>
              </w:rPr>
              <w:t>56 / 55</w:t>
            </w:r>
          </w:p>
        </w:tc>
        <w:tc>
          <w:tcPr>
            <w:tcW w:w="1001" w:type="dxa"/>
            <w:tcBorders>
              <w:top w:val="nil"/>
              <w:left w:val="nil"/>
              <w:bottom w:val="single" w:sz="4" w:space="0" w:color="auto"/>
              <w:right w:val="single" w:sz="4" w:space="0" w:color="auto"/>
            </w:tcBorders>
            <w:shd w:val="clear" w:color="auto" w:fill="auto"/>
            <w:noWrap/>
            <w:vAlign w:val="bottom"/>
            <w:hideMark/>
          </w:tcPr>
          <w:p w14:paraId="7C8C688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65 / 64</w:t>
            </w:r>
          </w:p>
        </w:tc>
      </w:tr>
      <w:tr w:rsidR="00CE1E80" w:rsidRPr="00CE1E80" w14:paraId="26903FF2"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6DA8D3C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w:t>
            </w:r>
          </w:p>
        </w:tc>
        <w:tc>
          <w:tcPr>
            <w:tcW w:w="4905" w:type="dxa"/>
            <w:tcBorders>
              <w:top w:val="nil"/>
              <w:left w:val="nil"/>
              <w:bottom w:val="single" w:sz="4" w:space="0" w:color="auto"/>
              <w:right w:val="single" w:sz="4" w:space="0" w:color="auto"/>
            </w:tcBorders>
            <w:shd w:val="clear" w:color="auto" w:fill="auto"/>
            <w:noWrap/>
            <w:vAlign w:val="bottom"/>
            <w:hideMark/>
          </w:tcPr>
          <w:p w14:paraId="00D2A48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Gimtinės g. 7, Pagirių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2BFEEAD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61</w:t>
            </w:r>
          </w:p>
        </w:tc>
        <w:tc>
          <w:tcPr>
            <w:tcW w:w="993" w:type="dxa"/>
            <w:tcBorders>
              <w:top w:val="nil"/>
              <w:left w:val="nil"/>
              <w:bottom w:val="single" w:sz="4" w:space="0" w:color="auto"/>
              <w:right w:val="single" w:sz="4" w:space="0" w:color="auto"/>
            </w:tcBorders>
            <w:shd w:val="clear" w:color="auto" w:fill="auto"/>
            <w:noWrap/>
            <w:vAlign w:val="bottom"/>
            <w:hideMark/>
          </w:tcPr>
          <w:p w14:paraId="6D8345F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59 / 58</w:t>
            </w:r>
          </w:p>
        </w:tc>
        <w:tc>
          <w:tcPr>
            <w:tcW w:w="992" w:type="dxa"/>
            <w:tcBorders>
              <w:top w:val="nil"/>
              <w:left w:val="nil"/>
              <w:bottom w:val="single" w:sz="4" w:space="0" w:color="auto"/>
              <w:right w:val="single" w:sz="4" w:space="0" w:color="auto"/>
            </w:tcBorders>
            <w:shd w:val="clear" w:color="auto" w:fill="auto"/>
            <w:noWrap/>
            <w:vAlign w:val="bottom"/>
            <w:hideMark/>
          </w:tcPr>
          <w:p w14:paraId="60200B9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55 / 54</w:t>
            </w:r>
          </w:p>
        </w:tc>
        <w:tc>
          <w:tcPr>
            <w:tcW w:w="1001" w:type="dxa"/>
            <w:tcBorders>
              <w:top w:val="nil"/>
              <w:left w:val="nil"/>
              <w:bottom w:val="single" w:sz="4" w:space="0" w:color="auto"/>
              <w:right w:val="single" w:sz="4" w:space="0" w:color="auto"/>
            </w:tcBorders>
            <w:shd w:val="clear" w:color="auto" w:fill="auto"/>
            <w:noWrap/>
            <w:vAlign w:val="bottom"/>
            <w:hideMark/>
          </w:tcPr>
          <w:p w14:paraId="486A06B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63</w:t>
            </w:r>
          </w:p>
        </w:tc>
      </w:tr>
      <w:tr w:rsidR="00CE1E80" w:rsidRPr="00CE1E80" w14:paraId="6EE1DCE1"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06F1F9D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w:t>
            </w:r>
          </w:p>
        </w:tc>
        <w:tc>
          <w:tcPr>
            <w:tcW w:w="4905" w:type="dxa"/>
            <w:tcBorders>
              <w:top w:val="nil"/>
              <w:left w:val="nil"/>
              <w:bottom w:val="single" w:sz="4" w:space="0" w:color="auto"/>
              <w:right w:val="single" w:sz="4" w:space="0" w:color="auto"/>
            </w:tcBorders>
            <w:shd w:val="clear" w:color="auto" w:fill="auto"/>
            <w:noWrap/>
            <w:vAlign w:val="bottom"/>
            <w:hideMark/>
          </w:tcPr>
          <w:p w14:paraId="0C0B49B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Girininkijos g. 1, Ilgakiemio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2816937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66 / 6</w:t>
            </w:r>
            <w:r w:rsidRPr="00CE1E80">
              <w:rPr>
                <w:rFonts w:cs="Times New Roman"/>
                <w:sz w:val="20"/>
                <w:szCs w:val="20"/>
              </w:rPr>
              <w:t>2</w:t>
            </w:r>
          </w:p>
        </w:tc>
        <w:tc>
          <w:tcPr>
            <w:tcW w:w="993" w:type="dxa"/>
            <w:tcBorders>
              <w:top w:val="nil"/>
              <w:left w:val="nil"/>
              <w:bottom w:val="single" w:sz="4" w:space="0" w:color="auto"/>
              <w:right w:val="single" w:sz="4" w:space="0" w:color="auto"/>
            </w:tcBorders>
            <w:shd w:val="clear" w:color="auto" w:fill="auto"/>
            <w:noWrap/>
            <w:vAlign w:val="bottom"/>
            <w:hideMark/>
          </w:tcPr>
          <w:p w14:paraId="052434B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59</w:t>
            </w:r>
          </w:p>
        </w:tc>
        <w:tc>
          <w:tcPr>
            <w:tcW w:w="992" w:type="dxa"/>
            <w:tcBorders>
              <w:top w:val="nil"/>
              <w:left w:val="nil"/>
              <w:bottom w:val="single" w:sz="4" w:space="0" w:color="auto"/>
              <w:right w:val="single" w:sz="4" w:space="0" w:color="auto"/>
            </w:tcBorders>
            <w:shd w:val="clear" w:color="auto" w:fill="auto"/>
            <w:noWrap/>
            <w:vAlign w:val="bottom"/>
            <w:hideMark/>
          </w:tcPr>
          <w:p w14:paraId="59072D51" w14:textId="0FA86A81" w:rsidR="007F53AF" w:rsidRPr="00CE1E80" w:rsidRDefault="007F53AF" w:rsidP="008A32A5">
            <w:pPr>
              <w:rPr>
                <w:rFonts w:cs="Times New Roman"/>
                <w:sz w:val="20"/>
                <w:szCs w:val="20"/>
                <w:lang w:eastAsia="lt-LT"/>
              </w:rPr>
            </w:pPr>
            <w:r w:rsidRPr="00CE1E80">
              <w:rPr>
                <w:rFonts w:cs="Times New Roman"/>
                <w:sz w:val="20"/>
                <w:szCs w:val="20"/>
                <w:lang w:eastAsia="lt-LT"/>
              </w:rPr>
              <w:t>58 / 5</w:t>
            </w:r>
            <w:r w:rsidR="004253A3" w:rsidRPr="00CE1E80">
              <w:rPr>
                <w:rFonts w:cs="Times New Roman"/>
                <w:sz w:val="20"/>
                <w:szCs w:val="20"/>
                <w:lang w:eastAsia="lt-LT"/>
              </w:rPr>
              <w:t>4</w:t>
            </w:r>
          </w:p>
        </w:tc>
        <w:tc>
          <w:tcPr>
            <w:tcW w:w="1001" w:type="dxa"/>
            <w:tcBorders>
              <w:top w:val="nil"/>
              <w:left w:val="nil"/>
              <w:bottom w:val="single" w:sz="4" w:space="0" w:color="auto"/>
              <w:right w:val="single" w:sz="4" w:space="0" w:color="auto"/>
            </w:tcBorders>
            <w:shd w:val="clear" w:color="auto" w:fill="auto"/>
            <w:noWrap/>
            <w:vAlign w:val="bottom"/>
            <w:hideMark/>
          </w:tcPr>
          <w:p w14:paraId="0362584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64</w:t>
            </w:r>
          </w:p>
        </w:tc>
      </w:tr>
      <w:tr w:rsidR="00CE1E80" w:rsidRPr="00CE1E80" w14:paraId="41630B9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9E3A74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w:t>
            </w:r>
          </w:p>
        </w:tc>
        <w:tc>
          <w:tcPr>
            <w:tcW w:w="4905" w:type="dxa"/>
            <w:tcBorders>
              <w:top w:val="nil"/>
              <w:left w:val="nil"/>
              <w:bottom w:val="single" w:sz="4" w:space="0" w:color="auto"/>
              <w:right w:val="single" w:sz="4" w:space="0" w:color="auto"/>
            </w:tcBorders>
            <w:shd w:val="clear" w:color="auto" w:fill="auto"/>
            <w:noWrap/>
            <w:vAlign w:val="bottom"/>
          </w:tcPr>
          <w:p w14:paraId="5D96806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Girininkijos g. 3,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71C8CF2C" w14:textId="66CB5360" w:rsidR="007F53AF" w:rsidRPr="00CE1E80" w:rsidRDefault="007F53AF" w:rsidP="008A32A5">
            <w:pPr>
              <w:rPr>
                <w:rFonts w:cs="Times New Roman"/>
                <w:sz w:val="20"/>
                <w:szCs w:val="20"/>
                <w:lang w:eastAsia="lt-LT"/>
              </w:rPr>
            </w:pPr>
            <w:r w:rsidRPr="00CE1E80">
              <w:rPr>
                <w:rFonts w:cs="Times New Roman"/>
                <w:sz w:val="20"/>
                <w:szCs w:val="20"/>
                <w:lang w:eastAsia="lt-LT"/>
              </w:rPr>
              <w:t xml:space="preserve">60 / </w:t>
            </w:r>
            <w:r w:rsidR="00B65DB6" w:rsidRPr="00CE1E80">
              <w:rPr>
                <w:rFonts w:cs="Times New Roman"/>
                <w:sz w:val="20"/>
                <w:szCs w:val="20"/>
              </w:rPr>
              <w:t>59</w:t>
            </w:r>
          </w:p>
        </w:tc>
        <w:tc>
          <w:tcPr>
            <w:tcW w:w="993" w:type="dxa"/>
            <w:tcBorders>
              <w:top w:val="nil"/>
              <w:left w:val="nil"/>
              <w:bottom w:val="single" w:sz="4" w:space="0" w:color="auto"/>
              <w:right w:val="single" w:sz="4" w:space="0" w:color="auto"/>
            </w:tcBorders>
            <w:shd w:val="clear" w:color="auto" w:fill="auto"/>
            <w:noWrap/>
            <w:vAlign w:val="bottom"/>
          </w:tcPr>
          <w:p w14:paraId="3FC0D06F" w14:textId="3E9B0CBF" w:rsidR="007F53AF" w:rsidRPr="00CE1E80" w:rsidRDefault="007F53AF" w:rsidP="008A32A5">
            <w:pPr>
              <w:rPr>
                <w:rFonts w:cs="Times New Roman"/>
                <w:sz w:val="20"/>
                <w:szCs w:val="20"/>
                <w:lang w:eastAsia="lt-LT"/>
              </w:rPr>
            </w:pPr>
            <w:r w:rsidRPr="00CE1E80">
              <w:rPr>
                <w:rFonts w:cs="Times New Roman"/>
                <w:sz w:val="20"/>
                <w:szCs w:val="20"/>
                <w:lang w:eastAsia="lt-LT"/>
              </w:rPr>
              <w:t xml:space="preserve">57 / </w:t>
            </w:r>
            <w:r w:rsidRPr="00CE1E80">
              <w:rPr>
                <w:rFonts w:cs="Times New Roman"/>
                <w:sz w:val="20"/>
                <w:szCs w:val="20"/>
              </w:rPr>
              <w:t>5</w:t>
            </w:r>
            <w:r w:rsidR="00B65DB6" w:rsidRPr="00CE1E80">
              <w:rPr>
                <w:rFonts w:cs="Times New Roman"/>
                <w:sz w:val="20"/>
                <w:szCs w:val="20"/>
              </w:rPr>
              <w:t>6</w:t>
            </w:r>
          </w:p>
        </w:tc>
        <w:tc>
          <w:tcPr>
            <w:tcW w:w="992" w:type="dxa"/>
            <w:tcBorders>
              <w:top w:val="nil"/>
              <w:left w:val="nil"/>
              <w:bottom w:val="single" w:sz="4" w:space="0" w:color="auto"/>
              <w:right w:val="single" w:sz="4" w:space="0" w:color="auto"/>
            </w:tcBorders>
            <w:shd w:val="clear" w:color="auto" w:fill="auto"/>
            <w:noWrap/>
            <w:vAlign w:val="bottom"/>
          </w:tcPr>
          <w:p w14:paraId="6308F921" w14:textId="34BD835B" w:rsidR="007F53AF" w:rsidRPr="00CE1E80" w:rsidRDefault="007F53AF" w:rsidP="008A32A5">
            <w:pPr>
              <w:rPr>
                <w:rFonts w:cs="Times New Roman"/>
                <w:sz w:val="20"/>
                <w:szCs w:val="20"/>
                <w:lang w:eastAsia="lt-LT"/>
              </w:rPr>
            </w:pPr>
            <w:r w:rsidRPr="00CE1E80">
              <w:rPr>
                <w:rFonts w:cs="Times New Roman"/>
                <w:sz w:val="20"/>
                <w:szCs w:val="20"/>
                <w:lang w:eastAsia="lt-LT"/>
              </w:rPr>
              <w:t>53 / 5</w:t>
            </w:r>
            <w:r w:rsidR="00B65DB6" w:rsidRPr="00CE1E80">
              <w:rPr>
                <w:rFonts w:cs="Times New Roman"/>
                <w:sz w:val="20"/>
                <w:szCs w:val="20"/>
              </w:rPr>
              <w:t>1</w:t>
            </w:r>
          </w:p>
        </w:tc>
        <w:tc>
          <w:tcPr>
            <w:tcW w:w="1001" w:type="dxa"/>
            <w:tcBorders>
              <w:top w:val="nil"/>
              <w:left w:val="nil"/>
              <w:bottom w:val="single" w:sz="4" w:space="0" w:color="auto"/>
              <w:right w:val="single" w:sz="4" w:space="0" w:color="auto"/>
            </w:tcBorders>
            <w:shd w:val="clear" w:color="auto" w:fill="auto"/>
            <w:noWrap/>
            <w:vAlign w:val="bottom"/>
          </w:tcPr>
          <w:p w14:paraId="6A4A59C7" w14:textId="6FCDA657" w:rsidR="007F53AF" w:rsidRPr="00CE1E80" w:rsidRDefault="007F53AF" w:rsidP="008A32A5">
            <w:pPr>
              <w:rPr>
                <w:rFonts w:cs="Times New Roman"/>
                <w:sz w:val="20"/>
                <w:szCs w:val="20"/>
                <w:lang w:eastAsia="lt-LT"/>
              </w:rPr>
            </w:pPr>
            <w:r w:rsidRPr="00CE1E80">
              <w:rPr>
                <w:rFonts w:cs="Times New Roman"/>
                <w:sz w:val="20"/>
                <w:szCs w:val="20"/>
                <w:lang w:eastAsia="lt-LT"/>
              </w:rPr>
              <w:t>61 / 6</w:t>
            </w:r>
            <w:r w:rsidR="00B65DB6" w:rsidRPr="00CE1E80">
              <w:rPr>
                <w:rFonts w:cs="Times New Roman"/>
                <w:sz w:val="20"/>
                <w:szCs w:val="20"/>
              </w:rPr>
              <w:t>0</w:t>
            </w:r>
          </w:p>
        </w:tc>
      </w:tr>
      <w:tr w:rsidR="00CE1E80" w:rsidRPr="00CE1E80" w14:paraId="53FB546E"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FC1B4E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w:t>
            </w:r>
          </w:p>
        </w:tc>
        <w:tc>
          <w:tcPr>
            <w:tcW w:w="4905" w:type="dxa"/>
            <w:tcBorders>
              <w:top w:val="nil"/>
              <w:left w:val="nil"/>
              <w:bottom w:val="single" w:sz="4" w:space="0" w:color="auto"/>
              <w:right w:val="single" w:sz="4" w:space="0" w:color="auto"/>
            </w:tcBorders>
            <w:shd w:val="clear" w:color="auto" w:fill="auto"/>
            <w:noWrap/>
            <w:vAlign w:val="bottom"/>
            <w:hideMark/>
          </w:tcPr>
          <w:p w14:paraId="1546734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Girininkijos g. 10, Ilgakiemio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4AC0ADA7" w14:textId="12A6417B" w:rsidR="007F53AF" w:rsidRPr="00CE1E80" w:rsidRDefault="007F53AF" w:rsidP="008A32A5">
            <w:pPr>
              <w:rPr>
                <w:rFonts w:cs="Times New Roman"/>
                <w:sz w:val="20"/>
                <w:szCs w:val="20"/>
                <w:lang w:eastAsia="lt-LT"/>
              </w:rPr>
            </w:pPr>
            <w:r w:rsidRPr="00CE1E80">
              <w:rPr>
                <w:rFonts w:cs="Times New Roman"/>
                <w:sz w:val="20"/>
                <w:szCs w:val="20"/>
                <w:lang w:eastAsia="lt-LT"/>
              </w:rPr>
              <w:t>60 / 5</w:t>
            </w:r>
            <w:r w:rsidR="00C5459F" w:rsidRPr="00CE1E80">
              <w:rPr>
                <w:rFonts w:cs="Times New Roman"/>
                <w:sz w:val="20"/>
                <w:szCs w:val="20"/>
              </w:rPr>
              <w:t>8</w:t>
            </w:r>
          </w:p>
        </w:tc>
        <w:tc>
          <w:tcPr>
            <w:tcW w:w="993" w:type="dxa"/>
            <w:tcBorders>
              <w:top w:val="nil"/>
              <w:left w:val="nil"/>
              <w:bottom w:val="single" w:sz="4" w:space="0" w:color="auto"/>
              <w:right w:val="single" w:sz="4" w:space="0" w:color="auto"/>
            </w:tcBorders>
            <w:shd w:val="clear" w:color="auto" w:fill="auto"/>
            <w:noWrap/>
            <w:vAlign w:val="bottom"/>
            <w:hideMark/>
          </w:tcPr>
          <w:p w14:paraId="5CD2B11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55</w:t>
            </w:r>
          </w:p>
        </w:tc>
        <w:tc>
          <w:tcPr>
            <w:tcW w:w="992" w:type="dxa"/>
            <w:tcBorders>
              <w:top w:val="nil"/>
              <w:left w:val="nil"/>
              <w:bottom w:val="single" w:sz="4" w:space="0" w:color="auto"/>
              <w:right w:val="single" w:sz="4" w:space="0" w:color="auto"/>
            </w:tcBorders>
            <w:shd w:val="clear" w:color="auto" w:fill="auto"/>
            <w:noWrap/>
            <w:vAlign w:val="bottom"/>
            <w:hideMark/>
          </w:tcPr>
          <w:p w14:paraId="19E1906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53 / 51</w:t>
            </w:r>
          </w:p>
        </w:tc>
        <w:tc>
          <w:tcPr>
            <w:tcW w:w="1001" w:type="dxa"/>
            <w:tcBorders>
              <w:top w:val="nil"/>
              <w:left w:val="nil"/>
              <w:bottom w:val="single" w:sz="4" w:space="0" w:color="auto"/>
              <w:right w:val="single" w:sz="4" w:space="0" w:color="auto"/>
            </w:tcBorders>
            <w:shd w:val="clear" w:color="auto" w:fill="auto"/>
            <w:noWrap/>
            <w:vAlign w:val="bottom"/>
            <w:hideMark/>
          </w:tcPr>
          <w:p w14:paraId="7D6CDA3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60</w:t>
            </w:r>
          </w:p>
        </w:tc>
      </w:tr>
      <w:tr w:rsidR="00CE1E80" w:rsidRPr="00CE1E80" w14:paraId="726ED568"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6BE2D68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w:t>
            </w:r>
          </w:p>
        </w:tc>
        <w:tc>
          <w:tcPr>
            <w:tcW w:w="4905" w:type="dxa"/>
            <w:tcBorders>
              <w:top w:val="nil"/>
              <w:left w:val="nil"/>
              <w:bottom w:val="single" w:sz="4" w:space="0" w:color="auto"/>
              <w:right w:val="single" w:sz="4" w:space="0" w:color="auto"/>
            </w:tcBorders>
            <w:shd w:val="clear" w:color="auto" w:fill="auto"/>
            <w:noWrap/>
            <w:vAlign w:val="bottom"/>
            <w:hideMark/>
          </w:tcPr>
          <w:p w14:paraId="784BE4D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Jiesios g. 1A, Ilgakiemio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1296B4C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55</w:t>
            </w:r>
          </w:p>
        </w:tc>
        <w:tc>
          <w:tcPr>
            <w:tcW w:w="993" w:type="dxa"/>
            <w:tcBorders>
              <w:top w:val="nil"/>
              <w:left w:val="nil"/>
              <w:bottom w:val="single" w:sz="4" w:space="0" w:color="auto"/>
              <w:right w:val="single" w:sz="4" w:space="0" w:color="auto"/>
            </w:tcBorders>
            <w:shd w:val="clear" w:color="auto" w:fill="auto"/>
            <w:noWrap/>
            <w:vAlign w:val="bottom"/>
            <w:hideMark/>
          </w:tcPr>
          <w:p w14:paraId="3AA29B8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55 / 52</w:t>
            </w:r>
          </w:p>
        </w:tc>
        <w:tc>
          <w:tcPr>
            <w:tcW w:w="992" w:type="dxa"/>
            <w:tcBorders>
              <w:top w:val="nil"/>
              <w:left w:val="nil"/>
              <w:bottom w:val="single" w:sz="4" w:space="0" w:color="auto"/>
              <w:right w:val="single" w:sz="4" w:space="0" w:color="auto"/>
            </w:tcBorders>
            <w:shd w:val="clear" w:color="auto" w:fill="auto"/>
            <w:noWrap/>
            <w:vAlign w:val="bottom"/>
            <w:hideMark/>
          </w:tcPr>
          <w:p w14:paraId="0B34497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51 / 48</w:t>
            </w:r>
          </w:p>
        </w:tc>
        <w:tc>
          <w:tcPr>
            <w:tcW w:w="1001" w:type="dxa"/>
            <w:tcBorders>
              <w:top w:val="nil"/>
              <w:left w:val="nil"/>
              <w:bottom w:val="single" w:sz="4" w:space="0" w:color="auto"/>
              <w:right w:val="single" w:sz="4" w:space="0" w:color="auto"/>
            </w:tcBorders>
            <w:shd w:val="clear" w:color="auto" w:fill="auto"/>
            <w:noWrap/>
            <w:vAlign w:val="bottom"/>
            <w:hideMark/>
          </w:tcPr>
          <w:p w14:paraId="6FF3AE33" w14:textId="2E392E7C" w:rsidR="007F53AF" w:rsidRPr="00CE1E80" w:rsidRDefault="007F53AF" w:rsidP="008A32A5">
            <w:pPr>
              <w:rPr>
                <w:rFonts w:cs="Times New Roman"/>
                <w:sz w:val="20"/>
                <w:szCs w:val="20"/>
                <w:lang w:eastAsia="lt-LT"/>
              </w:rPr>
            </w:pPr>
            <w:r w:rsidRPr="00CE1E80">
              <w:rPr>
                <w:rFonts w:cs="Times New Roman"/>
                <w:sz w:val="20"/>
                <w:szCs w:val="20"/>
                <w:lang w:eastAsia="lt-LT"/>
              </w:rPr>
              <w:t>60 / 5</w:t>
            </w:r>
            <w:r w:rsidR="00B65DB6" w:rsidRPr="00CE1E80">
              <w:rPr>
                <w:rFonts w:cs="Times New Roman"/>
                <w:sz w:val="20"/>
                <w:szCs w:val="20"/>
                <w:lang w:eastAsia="lt-LT"/>
              </w:rPr>
              <w:t>7</w:t>
            </w:r>
          </w:p>
        </w:tc>
      </w:tr>
      <w:tr w:rsidR="00CE1E80" w:rsidRPr="00CE1E80" w14:paraId="3A15211D"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20FDF2C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w:t>
            </w:r>
          </w:p>
        </w:tc>
        <w:tc>
          <w:tcPr>
            <w:tcW w:w="4905" w:type="dxa"/>
            <w:tcBorders>
              <w:top w:val="nil"/>
              <w:left w:val="nil"/>
              <w:bottom w:val="single" w:sz="4" w:space="0" w:color="auto"/>
              <w:right w:val="single" w:sz="4" w:space="0" w:color="auto"/>
            </w:tcBorders>
            <w:shd w:val="clear" w:color="auto" w:fill="auto"/>
            <w:noWrap/>
            <w:vAlign w:val="bottom"/>
            <w:hideMark/>
          </w:tcPr>
          <w:p w14:paraId="4957FA8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Jiesios g. 1B, Ilgakiemio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4F333AB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55</w:t>
            </w:r>
          </w:p>
        </w:tc>
        <w:tc>
          <w:tcPr>
            <w:tcW w:w="993" w:type="dxa"/>
            <w:tcBorders>
              <w:top w:val="nil"/>
              <w:left w:val="nil"/>
              <w:bottom w:val="single" w:sz="4" w:space="0" w:color="auto"/>
              <w:right w:val="single" w:sz="4" w:space="0" w:color="auto"/>
            </w:tcBorders>
            <w:shd w:val="clear" w:color="auto" w:fill="auto"/>
            <w:noWrap/>
            <w:vAlign w:val="bottom"/>
            <w:hideMark/>
          </w:tcPr>
          <w:p w14:paraId="7B60CD0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55 / 52</w:t>
            </w:r>
          </w:p>
        </w:tc>
        <w:tc>
          <w:tcPr>
            <w:tcW w:w="992" w:type="dxa"/>
            <w:tcBorders>
              <w:top w:val="nil"/>
              <w:left w:val="nil"/>
              <w:bottom w:val="single" w:sz="4" w:space="0" w:color="auto"/>
              <w:right w:val="single" w:sz="4" w:space="0" w:color="auto"/>
            </w:tcBorders>
            <w:shd w:val="clear" w:color="auto" w:fill="auto"/>
            <w:noWrap/>
            <w:vAlign w:val="bottom"/>
            <w:hideMark/>
          </w:tcPr>
          <w:p w14:paraId="4BA789F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51 / 48</w:t>
            </w:r>
          </w:p>
        </w:tc>
        <w:tc>
          <w:tcPr>
            <w:tcW w:w="1001" w:type="dxa"/>
            <w:tcBorders>
              <w:top w:val="nil"/>
              <w:left w:val="nil"/>
              <w:bottom w:val="single" w:sz="4" w:space="0" w:color="auto"/>
              <w:right w:val="single" w:sz="4" w:space="0" w:color="auto"/>
            </w:tcBorders>
            <w:shd w:val="clear" w:color="auto" w:fill="auto"/>
            <w:noWrap/>
            <w:vAlign w:val="bottom"/>
            <w:hideMark/>
          </w:tcPr>
          <w:p w14:paraId="7564E0E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57</w:t>
            </w:r>
          </w:p>
        </w:tc>
      </w:tr>
      <w:tr w:rsidR="00CE1E80" w:rsidRPr="00CE1E80" w14:paraId="02568A5A"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57A420B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8</w:t>
            </w:r>
          </w:p>
        </w:tc>
        <w:tc>
          <w:tcPr>
            <w:tcW w:w="4905" w:type="dxa"/>
            <w:tcBorders>
              <w:top w:val="nil"/>
              <w:left w:val="nil"/>
              <w:bottom w:val="single" w:sz="4" w:space="0" w:color="auto"/>
              <w:right w:val="single" w:sz="4" w:space="0" w:color="auto"/>
            </w:tcBorders>
            <w:shd w:val="clear" w:color="auto" w:fill="auto"/>
            <w:noWrap/>
            <w:vAlign w:val="bottom"/>
            <w:hideMark/>
          </w:tcPr>
          <w:p w14:paraId="4E86E0E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Jiesios g. 4, Ilgakiemio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276E8CA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62</w:t>
            </w:r>
          </w:p>
        </w:tc>
        <w:tc>
          <w:tcPr>
            <w:tcW w:w="993" w:type="dxa"/>
            <w:tcBorders>
              <w:top w:val="nil"/>
              <w:left w:val="nil"/>
              <w:bottom w:val="single" w:sz="4" w:space="0" w:color="auto"/>
              <w:right w:val="single" w:sz="4" w:space="0" w:color="auto"/>
            </w:tcBorders>
            <w:shd w:val="clear" w:color="auto" w:fill="auto"/>
            <w:noWrap/>
            <w:vAlign w:val="bottom"/>
            <w:hideMark/>
          </w:tcPr>
          <w:p w14:paraId="5717C0B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59</w:t>
            </w:r>
          </w:p>
        </w:tc>
        <w:tc>
          <w:tcPr>
            <w:tcW w:w="992" w:type="dxa"/>
            <w:tcBorders>
              <w:top w:val="nil"/>
              <w:left w:val="nil"/>
              <w:bottom w:val="single" w:sz="4" w:space="0" w:color="auto"/>
              <w:right w:val="single" w:sz="4" w:space="0" w:color="auto"/>
            </w:tcBorders>
            <w:shd w:val="clear" w:color="auto" w:fill="auto"/>
            <w:noWrap/>
            <w:vAlign w:val="bottom"/>
            <w:hideMark/>
          </w:tcPr>
          <w:p w14:paraId="4549B7C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56 / 55</w:t>
            </w:r>
          </w:p>
        </w:tc>
        <w:tc>
          <w:tcPr>
            <w:tcW w:w="1001" w:type="dxa"/>
            <w:tcBorders>
              <w:top w:val="nil"/>
              <w:left w:val="nil"/>
              <w:bottom w:val="single" w:sz="4" w:space="0" w:color="auto"/>
              <w:right w:val="single" w:sz="4" w:space="0" w:color="auto"/>
            </w:tcBorders>
            <w:shd w:val="clear" w:color="auto" w:fill="auto"/>
            <w:noWrap/>
            <w:vAlign w:val="bottom"/>
            <w:hideMark/>
          </w:tcPr>
          <w:p w14:paraId="381B1738" w14:textId="2BBC5F39" w:rsidR="007F53AF" w:rsidRPr="00CE1E80" w:rsidRDefault="007F53AF" w:rsidP="008A32A5">
            <w:pPr>
              <w:rPr>
                <w:rFonts w:cs="Times New Roman"/>
                <w:sz w:val="20"/>
                <w:szCs w:val="20"/>
                <w:lang w:eastAsia="lt-LT"/>
              </w:rPr>
            </w:pPr>
            <w:r w:rsidRPr="00CE1E80">
              <w:rPr>
                <w:rFonts w:cs="Times New Roman"/>
                <w:sz w:val="20"/>
                <w:szCs w:val="20"/>
                <w:lang w:eastAsia="lt-LT"/>
              </w:rPr>
              <w:t>64 / 6</w:t>
            </w:r>
            <w:r w:rsidR="00C10ABA" w:rsidRPr="00CE1E80">
              <w:rPr>
                <w:rFonts w:cs="Times New Roman"/>
                <w:sz w:val="20"/>
                <w:szCs w:val="20"/>
                <w:lang w:eastAsia="lt-LT"/>
              </w:rPr>
              <w:t>3</w:t>
            </w:r>
          </w:p>
        </w:tc>
      </w:tr>
      <w:tr w:rsidR="00CE1E80" w:rsidRPr="00CE1E80" w14:paraId="4792C6EB"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4D064B5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9</w:t>
            </w:r>
          </w:p>
        </w:tc>
        <w:tc>
          <w:tcPr>
            <w:tcW w:w="4905" w:type="dxa"/>
            <w:tcBorders>
              <w:top w:val="nil"/>
              <w:left w:val="nil"/>
              <w:bottom w:val="single" w:sz="4" w:space="0" w:color="auto"/>
              <w:right w:val="single" w:sz="4" w:space="0" w:color="auto"/>
            </w:tcBorders>
            <w:shd w:val="clear" w:color="auto" w:fill="auto"/>
            <w:noWrap/>
            <w:vAlign w:val="bottom"/>
            <w:hideMark/>
          </w:tcPr>
          <w:p w14:paraId="05859F6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1, Ilgakiemio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7242005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63</w:t>
            </w:r>
          </w:p>
        </w:tc>
        <w:tc>
          <w:tcPr>
            <w:tcW w:w="993" w:type="dxa"/>
            <w:tcBorders>
              <w:top w:val="nil"/>
              <w:left w:val="nil"/>
              <w:bottom w:val="single" w:sz="4" w:space="0" w:color="auto"/>
              <w:right w:val="single" w:sz="4" w:space="0" w:color="auto"/>
            </w:tcBorders>
            <w:shd w:val="clear" w:color="auto" w:fill="auto"/>
            <w:noWrap/>
            <w:vAlign w:val="bottom"/>
            <w:hideMark/>
          </w:tcPr>
          <w:p w14:paraId="69152C4D" w14:textId="29FD32F9" w:rsidR="007F53AF" w:rsidRPr="00CE1E80" w:rsidRDefault="007F53AF" w:rsidP="008A32A5">
            <w:pPr>
              <w:rPr>
                <w:rFonts w:cs="Times New Roman"/>
                <w:sz w:val="20"/>
                <w:szCs w:val="20"/>
                <w:lang w:eastAsia="lt-LT"/>
              </w:rPr>
            </w:pPr>
            <w:r w:rsidRPr="00CE1E80">
              <w:rPr>
                <w:rFonts w:cs="Times New Roman"/>
                <w:sz w:val="20"/>
                <w:szCs w:val="20"/>
                <w:lang w:eastAsia="lt-LT"/>
              </w:rPr>
              <w:t xml:space="preserve">63 / </w:t>
            </w:r>
            <w:r w:rsidR="000A36E1" w:rsidRPr="00CE1E80">
              <w:rPr>
                <w:rFonts w:cs="Times New Roman"/>
                <w:sz w:val="20"/>
                <w:szCs w:val="20"/>
                <w:lang w:eastAsia="lt-LT"/>
              </w:rPr>
              <w:t>59</w:t>
            </w:r>
          </w:p>
        </w:tc>
        <w:tc>
          <w:tcPr>
            <w:tcW w:w="992" w:type="dxa"/>
            <w:tcBorders>
              <w:top w:val="nil"/>
              <w:left w:val="nil"/>
              <w:bottom w:val="single" w:sz="4" w:space="0" w:color="auto"/>
              <w:right w:val="single" w:sz="4" w:space="0" w:color="auto"/>
            </w:tcBorders>
            <w:shd w:val="clear" w:color="auto" w:fill="auto"/>
            <w:noWrap/>
            <w:vAlign w:val="bottom"/>
            <w:hideMark/>
          </w:tcPr>
          <w:p w14:paraId="6C518679" w14:textId="5A99CA7B" w:rsidR="007F53AF" w:rsidRPr="00CE1E80" w:rsidRDefault="007F53AF" w:rsidP="008A32A5">
            <w:pPr>
              <w:rPr>
                <w:rFonts w:cs="Times New Roman"/>
                <w:sz w:val="20"/>
                <w:szCs w:val="20"/>
                <w:lang w:eastAsia="lt-LT"/>
              </w:rPr>
            </w:pPr>
            <w:r w:rsidRPr="00CE1E80">
              <w:rPr>
                <w:rFonts w:cs="Times New Roman"/>
                <w:sz w:val="20"/>
                <w:szCs w:val="20"/>
                <w:lang w:eastAsia="lt-LT"/>
              </w:rPr>
              <w:t>58 / 5</w:t>
            </w:r>
            <w:r w:rsidR="00FF48E7" w:rsidRPr="00CE1E80">
              <w:rPr>
                <w:rFonts w:cs="Times New Roman"/>
                <w:sz w:val="20"/>
                <w:szCs w:val="20"/>
                <w:lang w:eastAsia="lt-LT"/>
              </w:rPr>
              <w:t>4</w:t>
            </w:r>
          </w:p>
        </w:tc>
        <w:tc>
          <w:tcPr>
            <w:tcW w:w="1001" w:type="dxa"/>
            <w:tcBorders>
              <w:top w:val="nil"/>
              <w:left w:val="nil"/>
              <w:bottom w:val="single" w:sz="4" w:space="0" w:color="auto"/>
              <w:right w:val="single" w:sz="4" w:space="0" w:color="auto"/>
            </w:tcBorders>
            <w:shd w:val="clear" w:color="auto" w:fill="auto"/>
            <w:noWrap/>
            <w:vAlign w:val="bottom"/>
            <w:hideMark/>
          </w:tcPr>
          <w:p w14:paraId="0EA0BD81" w14:textId="15F24F14" w:rsidR="007F53AF" w:rsidRPr="00CE1E80" w:rsidRDefault="007F53AF" w:rsidP="008A32A5">
            <w:pPr>
              <w:rPr>
                <w:rFonts w:cs="Times New Roman"/>
                <w:sz w:val="20"/>
                <w:szCs w:val="20"/>
                <w:lang w:eastAsia="lt-LT"/>
              </w:rPr>
            </w:pPr>
            <w:r w:rsidRPr="00CE1E80">
              <w:rPr>
                <w:rFonts w:cs="Times New Roman"/>
                <w:sz w:val="20"/>
                <w:szCs w:val="20"/>
                <w:lang w:eastAsia="lt-LT"/>
              </w:rPr>
              <w:t>68 / 6</w:t>
            </w:r>
            <w:r w:rsidR="00FF48E7" w:rsidRPr="00CE1E80">
              <w:rPr>
                <w:rFonts w:cs="Times New Roman"/>
                <w:sz w:val="20"/>
                <w:szCs w:val="20"/>
                <w:lang w:eastAsia="lt-LT"/>
              </w:rPr>
              <w:t>3</w:t>
            </w:r>
          </w:p>
        </w:tc>
      </w:tr>
      <w:tr w:rsidR="00CE1E80" w:rsidRPr="00CE1E80" w14:paraId="09D51C7A"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4E6030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10</w:t>
            </w:r>
          </w:p>
        </w:tc>
        <w:tc>
          <w:tcPr>
            <w:tcW w:w="4905" w:type="dxa"/>
            <w:tcBorders>
              <w:top w:val="nil"/>
              <w:left w:val="nil"/>
              <w:bottom w:val="single" w:sz="4" w:space="0" w:color="auto"/>
              <w:right w:val="single" w:sz="4" w:space="0" w:color="auto"/>
            </w:tcBorders>
            <w:shd w:val="clear" w:color="auto" w:fill="auto"/>
            <w:noWrap/>
            <w:vAlign w:val="bottom"/>
          </w:tcPr>
          <w:p w14:paraId="670F25B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2,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4B25E4B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70 / 62</w:t>
            </w:r>
          </w:p>
        </w:tc>
        <w:tc>
          <w:tcPr>
            <w:tcW w:w="993" w:type="dxa"/>
            <w:tcBorders>
              <w:top w:val="nil"/>
              <w:left w:val="nil"/>
              <w:bottom w:val="single" w:sz="4" w:space="0" w:color="auto"/>
              <w:right w:val="single" w:sz="4" w:space="0" w:color="auto"/>
            </w:tcBorders>
            <w:shd w:val="clear" w:color="auto" w:fill="auto"/>
            <w:noWrap/>
            <w:vAlign w:val="bottom"/>
          </w:tcPr>
          <w:p w14:paraId="07C36200" w14:textId="10C9E8BD" w:rsidR="007F53AF" w:rsidRPr="00CE1E80" w:rsidRDefault="007F53AF" w:rsidP="008A32A5">
            <w:pPr>
              <w:rPr>
                <w:rFonts w:cs="Times New Roman"/>
                <w:sz w:val="20"/>
                <w:szCs w:val="20"/>
                <w:lang w:eastAsia="lt-LT"/>
              </w:rPr>
            </w:pPr>
            <w:r w:rsidRPr="00CE1E80">
              <w:rPr>
                <w:rFonts w:cs="Times New Roman"/>
                <w:sz w:val="20"/>
                <w:szCs w:val="20"/>
                <w:lang w:eastAsia="lt-LT"/>
              </w:rPr>
              <w:t>66 / 5</w:t>
            </w:r>
            <w:r w:rsidR="00200CDC" w:rsidRPr="00CE1E80">
              <w:rPr>
                <w:rFonts w:cs="Times New Roman"/>
                <w:sz w:val="20"/>
                <w:szCs w:val="20"/>
                <w:lang w:eastAsia="lt-LT"/>
              </w:rPr>
              <w:t>8</w:t>
            </w:r>
          </w:p>
        </w:tc>
        <w:tc>
          <w:tcPr>
            <w:tcW w:w="992" w:type="dxa"/>
            <w:tcBorders>
              <w:top w:val="nil"/>
              <w:left w:val="nil"/>
              <w:bottom w:val="single" w:sz="4" w:space="0" w:color="auto"/>
              <w:right w:val="single" w:sz="4" w:space="0" w:color="auto"/>
            </w:tcBorders>
            <w:shd w:val="clear" w:color="auto" w:fill="auto"/>
            <w:noWrap/>
            <w:vAlign w:val="bottom"/>
          </w:tcPr>
          <w:p w14:paraId="6D934B9A" w14:textId="4F5B5BDD" w:rsidR="007F53AF" w:rsidRPr="00CE1E80" w:rsidRDefault="007F53AF" w:rsidP="008A32A5">
            <w:pPr>
              <w:rPr>
                <w:rFonts w:cs="Times New Roman"/>
                <w:sz w:val="20"/>
                <w:szCs w:val="20"/>
                <w:lang w:eastAsia="lt-LT"/>
              </w:rPr>
            </w:pPr>
            <w:r w:rsidRPr="00CE1E80">
              <w:rPr>
                <w:rFonts w:cs="Times New Roman"/>
                <w:sz w:val="20"/>
                <w:szCs w:val="20"/>
                <w:lang w:eastAsia="lt-LT"/>
              </w:rPr>
              <w:t>61 / 5</w:t>
            </w:r>
            <w:r w:rsidR="00200CDC" w:rsidRPr="00CE1E80">
              <w:rPr>
                <w:rFonts w:cs="Times New Roman"/>
                <w:sz w:val="20"/>
                <w:szCs w:val="20"/>
                <w:lang w:eastAsia="lt-LT"/>
              </w:rPr>
              <w:t>4</w:t>
            </w:r>
          </w:p>
        </w:tc>
        <w:tc>
          <w:tcPr>
            <w:tcW w:w="1001" w:type="dxa"/>
            <w:tcBorders>
              <w:top w:val="nil"/>
              <w:left w:val="nil"/>
              <w:bottom w:val="single" w:sz="4" w:space="0" w:color="auto"/>
              <w:right w:val="single" w:sz="4" w:space="0" w:color="auto"/>
            </w:tcBorders>
            <w:shd w:val="clear" w:color="auto" w:fill="auto"/>
            <w:noWrap/>
            <w:vAlign w:val="bottom"/>
          </w:tcPr>
          <w:p w14:paraId="46C8363A" w14:textId="49721234" w:rsidR="007F53AF" w:rsidRPr="00CE1E80" w:rsidRDefault="007F53AF" w:rsidP="008A32A5">
            <w:pPr>
              <w:rPr>
                <w:rFonts w:cs="Times New Roman"/>
                <w:sz w:val="20"/>
                <w:szCs w:val="20"/>
                <w:lang w:eastAsia="lt-LT"/>
              </w:rPr>
            </w:pPr>
            <w:r w:rsidRPr="00CE1E80">
              <w:rPr>
                <w:rFonts w:cs="Times New Roman"/>
                <w:sz w:val="20"/>
                <w:szCs w:val="20"/>
                <w:lang w:eastAsia="lt-LT"/>
              </w:rPr>
              <w:t>71 / 6</w:t>
            </w:r>
            <w:r w:rsidR="00D22726" w:rsidRPr="00CE1E80">
              <w:rPr>
                <w:rFonts w:cs="Times New Roman"/>
                <w:sz w:val="20"/>
                <w:szCs w:val="20"/>
                <w:lang w:eastAsia="lt-LT"/>
              </w:rPr>
              <w:t>3</w:t>
            </w:r>
          </w:p>
        </w:tc>
      </w:tr>
      <w:tr w:rsidR="00CE1E80" w:rsidRPr="00CE1E80" w14:paraId="0FFAEEB1"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FB219C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11</w:t>
            </w:r>
          </w:p>
        </w:tc>
        <w:tc>
          <w:tcPr>
            <w:tcW w:w="4905" w:type="dxa"/>
            <w:tcBorders>
              <w:top w:val="nil"/>
              <w:left w:val="nil"/>
              <w:bottom w:val="single" w:sz="4" w:space="0" w:color="auto"/>
              <w:right w:val="single" w:sz="4" w:space="0" w:color="auto"/>
            </w:tcBorders>
            <w:shd w:val="clear" w:color="auto" w:fill="auto"/>
            <w:noWrap/>
            <w:vAlign w:val="bottom"/>
          </w:tcPr>
          <w:p w14:paraId="7E9406F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3,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0FDC0E7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66 / 62</w:t>
            </w:r>
          </w:p>
        </w:tc>
        <w:tc>
          <w:tcPr>
            <w:tcW w:w="993" w:type="dxa"/>
            <w:tcBorders>
              <w:top w:val="nil"/>
              <w:left w:val="nil"/>
              <w:bottom w:val="single" w:sz="4" w:space="0" w:color="auto"/>
              <w:right w:val="single" w:sz="4" w:space="0" w:color="auto"/>
            </w:tcBorders>
            <w:shd w:val="clear" w:color="auto" w:fill="auto"/>
            <w:noWrap/>
            <w:vAlign w:val="bottom"/>
          </w:tcPr>
          <w:p w14:paraId="0824CCD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59</w:t>
            </w:r>
          </w:p>
        </w:tc>
        <w:tc>
          <w:tcPr>
            <w:tcW w:w="992" w:type="dxa"/>
            <w:tcBorders>
              <w:top w:val="nil"/>
              <w:left w:val="nil"/>
              <w:bottom w:val="single" w:sz="4" w:space="0" w:color="auto"/>
              <w:right w:val="single" w:sz="4" w:space="0" w:color="auto"/>
            </w:tcBorders>
            <w:shd w:val="clear" w:color="auto" w:fill="auto"/>
            <w:noWrap/>
            <w:vAlign w:val="bottom"/>
          </w:tcPr>
          <w:p w14:paraId="06D24DFD" w14:textId="3CC70A10" w:rsidR="007F53AF" w:rsidRPr="00CE1E80" w:rsidRDefault="007F53AF" w:rsidP="008A32A5">
            <w:pPr>
              <w:rPr>
                <w:rFonts w:cs="Times New Roman"/>
                <w:sz w:val="20"/>
                <w:szCs w:val="20"/>
                <w:lang w:eastAsia="lt-LT"/>
              </w:rPr>
            </w:pPr>
            <w:r w:rsidRPr="00CE1E80">
              <w:rPr>
                <w:rFonts w:cs="Times New Roman"/>
                <w:sz w:val="20"/>
                <w:szCs w:val="20"/>
                <w:lang w:eastAsia="lt-LT"/>
              </w:rPr>
              <w:t>58 / 5</w:t>
            </w:r>
            <w:r w:rsidR="00A15D31" w:rsidRPr="00CE1E80">
              <w:rPr>
                <w:rFonts w:cs="Times New Roman"/>
                <w:sz w:val="20"/>
                <w:szCs w:val="20"/>
                <w:lang w:eastAsia="lt-LT"/>
              </w:rPr>
              <w:t>4</w:t>
            </w:r>
          </w:p>
        </w:tc>
        <w:tc>
          <w:tcPr>
            <w:tcW w:w="1001" w:type="dxa"/>
            <w:tcBorders>
              <w:top w:val="nil"/>
              <w:left w:val="nil"/>
              <w:bottom w:val="single" w:sz="4" w:space="0" w:color="auto"/>
              <w:right w:val="single" w:sz="4" w:space="0" w:color="auto"/>
            </w:tcBorders>
            <w:shd w:val="clear" w:color="auto" w:fill="auto"/>
            <w:noWrap/>
            <w:vAlign w:val="bottom"/>
          </w:tcPr>
          <w:p w14:paraId="4D069124" w14:textId="540342E4" w:rsidR="007F53AF" w:rsidRPr="00CE1E80" w:rsidRDefault="007F53AF" w:rsidP="008A32A5">
            <w:pPr>
              <w:rPr>
                <w:rFonts w:cs="Times New Roman"/>
                <w:sz w:val="20"/>
                <w:szCs w:val="20"/>
                <w:lang w:eastAsia="lt-LT"/>
              </w:rPr>
            </w:pPr>
            <w:r w:rsidRPr="00CE1E80">
              <w:rPr>
                <w:rFonts w:cs="Times New Roman"/>
                <w:sz w:val="20"/>
                <w:szCs w:val="20"/>
                <w:lang w:eastAsia="lt-LT"/>
              </w:rPr>
              <w:t>67 / 6</w:t>
            </w:r>
            <w:r w:rsidR="00A15D31" w:rsidRPr="00CE1E80">
              <w:rPr>
                <w:rFonts w:cs="Times New Roman"/>
                <w:sz w:val="20"/>
                <w:szCs w:val="20"/>
                <w:lang w:eastAsia="lt-LT"/>
              </w:rPr>
              <w:t>3</w:t>
            </w:r>
          </w:p>
        </w:tc>
      </w:tr>
      <w:tr w:rsidR="00CE1E80" w:rsidRPr="00CE1E80" w14:paraId="0A170AD7"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8A3C34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12</w:t>
            </w:r>
          </w:p>
        </w:tc>
        <w:tc>
          <w:tcPr>
            <w:tcW w:w="4905" w:type="dxa"/>
            <w:tcBorders>
              <w:top w:val="nil"/>
              <w:left w:val="nil"/>
              <w:bottom w:val="single" w:sz="4" w:space="0" w:color="auto"/>
              <w:right w:val="single" w:sz="4" w:space="0" w:color="auto"/>
            </w:tcBorders>
            <w:shd w:val="clear" w:color="auto" w:fill="auto"/>
            <w:noWrap/>
            <w:vAlign w:val="bottom"/>
          </w:tcPr>
          <w:p w14:paraId="2D86955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4,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1F1C06B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70 / 62</w:t>
            </w:r>
          </w:p>
        </w:tc>
        <w:tc>
          <w:tcPr>
            <w:tcW w:w="993" w:type="dxa"/>
            <w:tcBorders>
              <w:top w:val="nil"/>
              <w:left w:val="nil"/>
              <w:bottom w:val="single" w:sz="4" w:space="0" w:color="auto"/>
              <w:right w:val="single" w:sz="4" w:space="0" w:color="auto"/>
            </w:tcBorders>
            <w:shd w:val="clear" w:color="auto" w:fill="auto"/>
            <w:noWrap/>
            <w:vAlign w:val="bottom"/>
          </w:tcPr>
          <w:p w14:paraId="11399736" w14:textId="6858D783" w:rsidR="007F53AF" w:rsidRPr="00CE1E80" w:rsidRDefault="007F53AF" w:rsidP="008A32A5">
            <w:pPr>
              <w:rPr>
                <w:rFonts w:cs="Times New Roman"/>
                <w:sz w:val="20"/>
                <w:szCs w:val="20"/>
                <w:lang w:eastAsia="lt-LT"/>
              </w:rPr>
            </w:pPr>
            <w:r w:rsidRPr="00CE1E80">
              <w:rPr>
                <w:rFonts w:cs="Times New Roman"/>
                <w:sz w:val="20"/>
                <w:szCs w:val="20"/>
                <w:lang w:eastAsia="lt-LT"/>
              </w:rPr>
              <w:t>67 / 5</w:t>
            </w:r>
            <w:r w:rsidR="006F7D8E" w:rsidRPr="00CE1E80">
              <w:rPr>
                <w:rFonts w:cs="Times New Roman"/>
                <w:sz w:val="20"/>
                <w:szCs w:val="20"/>
                <w:lang w:eastAsia="lt-LT"/>
              </w:rPr>
              <w:t>8</w:t>
            </w:r>
          </w:p>
        </w:tc>
        <w:tc>
          <w:tcPr>
            <w:tcW w:w="992" w:type="dxa"/>
            <w:tcBorders>
              <w:top w:val="nil"/>
              <w:left w:val="nil"/>
              <w:bottom w:val="single" w:sz="4" w:space="0" w:color="auto"/>
              <w:right w:val="single" w:sz="4" w:space="0" w:color="auto"/>
            </w:tcBorders>
            <w:shd w:val="clear" w:color="auto" w:fill="auto"/>
            <w:noWrap/>
            <w:vAlign w:val="bottom"/>
          </w:tcPr>
          <w:p w14:paraId="696A9D19" w14:textId="188FC424" w:rsidR="007F53AF" w:rsidRPr="00CE1E80" w:rsidRDefault="007F53AF" w:rsidP="008A32A5">
            <w:pPr>
              <w:rPr>
                <w:rFonts w:cs="Times New Roman"/>
                <w:sz w:val="20"/>
                <w:szCs w:val="20"/>
                <w:lang w:eastAsia="lt-LT"/>
              </w:rPr>
            </w:pPr>
            <w:r w:rsidRPr="00CE1E80">
              <w:rPr>
                <w:rFonts w:cs="Times New Roman"/>
                <w:sz w:val="20"/>
                <w:szCs w:val="20"/>
                <w:lang w:eastAsia="lt-LT"/>
              </w:rPr>
              <w:t>62 / 5</w:t>
            </w:r>
            <w:r w:rsidR="006F7D8E" w:rsidRPr="00CE1E80">
              <w:rPr>
                <w:rFonts w:cs="Times New Roman"/>
                <w:sz w:val="20"/>
                <w:szCs w:val="20"/>
                <w:lang w:eastAsia="lt-LT"/>
              </w:rPr>
              <w:t>4</w:t>
            </w:r>
          </w:p>
        </w:tc>
        <w:tc>
          <w:tcPr>
            <w:tcW w:w="1001" w:type="dxa"/>
            <w:tcBorders>
              <w:top w:val="nil"/>
              <w:left w:val="nil"/>
              <w:bottom w:val="single" w:sz="4" w:space="0" w:color="auto"/>
              <w:right w:val="single" w:sz="4" w:space="0" w:color="auto"/>
            </w:tcBorders>
            <w:shd w:val="clear" w:color="auto" w:fill="auto"/>
            <w:noWrap/>
            <w:vAlign w:val="bottom"/>
          </w:tcPr>
          <w:p w14:paraId="3A19C7E9" w14:textId="3EE674E5" w:rsidR="007F53AF" w:rsidRPr="00CE1E80" w:rsidRDefault="007F53AF" w:rsidP="008A32A5">
            <w:pPr>
              <w:rPr>
                <w:rFonts w:cs="Times New Roman"/>
                <w:sz w:val="20"/>
                <w:szCs w:val="20"/>
                <w:lang w:eastAsia="lt-LT"/>
              </w:rPr>
            </w:pPr>
            <w:r w:rsidRPr="00CE1E80">
              <w:rPr>
                <w:rFonts w:cs="Times New Roman"/>
                <w:sz w:val="20"/>
                <w:szCs w:val="20"/>
                <w:lang w:eastAsia="lt-LT"/>
              </w:rPr>
              <w:t>71 / 6</w:t>
            </w:r>
            <w:r w:rsidR="006D7804" w:rsidRPr="00CE1E80">
              <w:rPr>
                <w:rFonts w:cs="Times New Roman"/>
                <w:sz w:val="20"/>
                <w:szCs w:val="20"/>
                <w:lang w:eastAsia="lt-LT"/>
              </w:rPr>
              <w:t>3</w:t>
            </w:r>
          </w:p>
        </w:tc>
      </w:tr>
      <w:tr w:rsidR="00CE1E80" w:rsidRPr="00CE1E80" w14:paraId="37CFD559"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107A1B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13</w:t>
            </w:r>
          </w:p>
        </w:tc>
        <w:tc>
          <w:tcPr>
            <w:tcW w:w="4905" w:type="dxa"/>
            <w:tcBorders>
              <w:top w:val="nil"/>
              <w:left w:val="nil"/>
              <w:bottom w:val="single" w:sz="4" w:space="0" w:color="auto"/>
              <w:right w:val="single" w:sz="4" w:space="0" w:color="auto"/>
            </w:tcBorders>
            <w:shd w:val="clear" w:color="auto" w:fill="auto"/>
            <w:noWrap/>
            <w:vAlign w:val="bottom"/>
          </w:tcPr>
          <w:p w14:paraId="0CD49C0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5,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5371FC7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68 / 62</w:t>
            </w:r>
          </w:p>
        </w:tc>
        <w:tc>
          <w:tcPr>
            <w:tcW w:w="993" w:type="dxa"/>
            <w:tcBorders>
              <w:top w:val="nil"/>
              <w:left w:val="nil"/>
              <w:bottom w:val="single" w:sz="4" w:space="0" w:color="auto"/>
              <w:right w:val="single" w:sz="4" w:space="0" w:color="auto"/>
            </w:tcBorders>
            <w:shd w:val="clear" w:color="auto" w:fill="auto"/>
            <w:noWrap/>
            <w:vAlign w:val="bottom"/>
          </w:tcPr>
          <w:p w14:paraId="56EEAE0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64 / 59</w:t>
            </w:r>
          </w:p>
        </w:tc>
        <w:tc>
          <w:tcPr>
            <w:tcW w:w="992" w:type="dxa"/>
            <w:tcBorders>
              <w:top w:val="nil"/>
              <w:left w:val="nil"/>
              <w:bottom w:val="single" w:sz="4" w:space="0" w:color="auto"/>
              <w:right w:val="single" w:sz="4" w:space="0" w:color="auto"/>
            </w:tcBorders>
            <w:shd w:val="clear" w:color="auto" w:fill="auto"/>
            <w:noWrap/>
            <w:vAlign w:val="bottom"/>
          </w:tcPr>
          <w:p w14:paraId="1D98269B" w14:textId="3CEC6249" w:rsidR="007F53AF" w:rsidRPr="00CE1E80" w:rsidRDefault="007F53AF" w:rsidP="008A32A5">
            <w:pPr>
              <w:rPr>
                <w:rFonts w:cs="Times New Roman"/>
                <w:sz w:val="20"/>
                <w:szCs w:val="20"/>
                <w:lang w:eastAsia="lt-LT"/>
              </w:rPr>
            </w:pPr>
            <w:r w:rsidRPr="00CE1E80">
              <w:rPr>
                <w:rFonts w:cs="Times New Roman"/>
                <w:sz w:val="20"/>
                <w:szCs w:val="20"/>
                <w:lang w:eastAsia="lt-LT"/>
              </w:rPr>
              <w:t>60 / 5</w:t>
            </w:r>
            <w:r w:rsidR="00053B09" w:rsidRPr="00CE1E80">
              <w:rPr>
                <w:rFonts w:cs="Times New Roman"/>
                <w:sz w:val="20"/>
                <w:szCs w:val="20"/>
                <w:lang w:eastAsia="lt-LT"/>
              </w:rPr>
              <w:t>4</w:t>
            </w:r>
          </w:p>
        </w:tc>
        <w:tc>
          <w:tcPr>
            <w:tcW w:w="1001" w:type="dxa"/>
            <w:tcBorders>
              <w:top w:val="nil"/>
              <w:left w:val="nil"/>
              <w:bottom w:val="single" w:sz="4" w:space="0" w:color="auto"/>
              <w:right w:val="single" w:sz="4" w:space="0" w:color="auto"/>
            </w:tcBorders>
            <w:shd w:val="clear" w:color="auto" w:fill="auto"/>
            <w:noWrap/>
            <w:vAlign w:val="bottom"/>
          </w:tcPr>
          <w:p w14:paraId="710DC1C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69 / 63</w:t>
            </w:r>
          </w:p>
        </w:tc>
      </w:tr>
      <w:tr w:rsidR="00CE1E80" w:rsidRPr="00CE1E80" w14:paraId="706E93FD"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B387A1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14</w:t>
            </w:r>
          </w:p>
        </w:tc>
        <w:tc>
          <w:tcPr>
            <w:tcW w:w="4905" w:type="dxa"/>
            <w:tcBorders>
              <w:top w:val="nil"/>
              <w:left w:val="nil"/>
              <w:bottom w:val="single" w:sz="4" w:space="0" w:color="auto"/>
              <w:right w:val="single" w:sz="4" w:space="0" w:color="auto"/>
            </w:tcBorders>
            <w:shd w:val="clear" w:color="auto" w:fill="auto"/>
            <w:noWrap/>
            <w:vAlign w:val="bottom"/>
          </w:tcPr>
          <w:p w14:paraId="00B0BE7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7,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17889E1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69 / 62</w:t>
            </w:r>
          </w:p>
        </w:tc>
        <w:tc>
          <w:tcPr>
            <w:tcW w:w="993" w:type="dxa"/>
            <w:tcBorders>
              <w:top w:val="nil"/>
              <w:left w:val="nil"/>
              <w:bottom w:val="single" w:sz="4" w:space="0" w:color="auto"/>
              <w:right w:val="single" w:sz="4" w:space="0" w:color="auto"/>
            </w:tcBorders>
            <w:shd w:val="clear" w:color="auto" w:fill="auto"/>
            <w:noWrap/>
            <w:vAlign w:val="bottom"/>
          </w:tcPr>
          <w:p w14:paraId="6F25F30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66 / 59</w:t>
            </w:r>
          </w:p>
        </w:tc>
        <w:tc>
          <w:tcPr>
            <w:tcW w:w="992" w:type="dxa"/>
            <w:tcBorders>
              <w:top w:val="nil"/>
              <w:left w:val="nil"/>
              <w:bottom w:val="single" w:sz="4" w:space="0" w:color="auto"/>
              <w:right w:val="single" w:sz="4" w:space="0" w:color="auto"/>
            </w:tcBorders>
            <w:shd w:val="clear" w:color="auto" w:fill="auto"/>
            <w:noWrap/>
            <w:vAlign w:val="bottom"/>
          </w:tcPr>
          <w:p w14:paraId="1DE8757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55</w:t>
            </w:r>
          </w:p>
        </w:tc>
        <w:tc>
          <w:tcPr>
            <w:tcW w:w="1001" w:type="dxa"/>
            <w:tcBorders>
              <w:top w:val="nil"/>
              <w:left w:val="nil"/>
              <w:bottom w:val="single" w:sz="4" w:space="0" w:color="auto"/>
              <w:right w:val="single" w:sz="4" w:space="0" w:color="auto"/>
            </w:tcBorders>
            <w:shd w:val="clear" w:color="auto" w:fill="auto"/>
            <w:noWrap/>
            <w:vAlign w:val="bottom"/>
          </w:tcPr>
          <w:p w14:paraId="79EF67D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70 / 64</w:t>
            </w:r>
          </w:p>
        </w:tc>
      </w:tr>
      <w:tr w:rsidR="00CE1E80" w:rsidRPr="00CE1E80" w14:paraId="5ED4CC8B"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D3053C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15</w:t>
            </w:r>
          </w:p>
        </w:tc>
        <w:tc>
          <w:tcPr>
            <w:tcW w:w="4905" w:type="dxa"/>
            <w:tcBorders>
              <w:top w:val="nil"/>
              <w:left w:val="nil"/>
              <w:bottom w:val="single" w:sz="4" w:space="0" w:color="auto"/>
              <w:right w:val="single" w:sz="4" w:space="0" w:color="auto"/>
            </w:tcBorders>
            <w:shd w:val="clear" w:color="auto" w:fill="auto"/>
            <w:noWrap/>
            <w:vAlign w:val="bottom"/>
          </w:tcPr>
          <w:p w14:paraId="220C12A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9,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4433699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tcPr>
          <w:p w14:paraId="03662A5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59</w:t>
            </w:r>
          </w:p>
        </w:tc>
        <w:tc>
          <w:tcPr>
            <w:tcW w:w="992" w:type="dxa"/>
            <w:tcBorders>
              <w:top w:val="nil"/>
              <w:left w:val="nil"/>
              <w:bottom w:val="single" w:sz="4" w:space="0" w:color="auto"/>
              <w:right w:val="single" w:sz="4" w:space="0" w:color="auto"/>
            </w:tcBorders>
            <w:shd w:val="clear" w:color="auto" w:fill="auto"/>
            <w:noWrap/>
            <w:vAlign w:val="bottom"/>
          </w:tcPr>
          <w:p w14:paraId="0173CBD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55</w:t>
            </w:r>
          </w:p>
        </w:tc>
        <w:tc>
          <w:tcPr>
            <w:tcW w:w="1001" w:type="dxa"/>
            <w:tcBorders>
              <w:top w:val="nil"/>
              <w:left w:val="nil"/>
              <w:bottom w:val="single" w:sz="4" w:space="0" w:color="auto"/>
              <w:right w:val="single" w:sz="4" w:space="0" w:color="auto"/>
            </w:tcBorders>
            <w:shd w:val="clear" w:color="auto" w:fill="auto"/>
            <w:noWrap/>
            <w:vAlign w:val="bottom"/>
          </w:tcPr>
          <w:p w14:paraId="526098D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64</w:t>
            </w:r>
          </w:p>
        </w:tc>
      </w:tr>
      <w:tr w:rsidR="00CE1E80" w:rsidRPr="00CE1E80" w14:paraId="7E52E099"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4B7E4A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16</w:t>
            </w:r>
          </w:p>
        </w:tc>
        <w:tc>
          <w:tcPr>
            <w:tcW w:w="4905" w:type="dxa"/>
            <w:tcBorders>
              <w:top w:val="nil"/>
              <w:left w:val="nil"/>
              <w:bottom w:val="single" w:sz="4" w:space="0" w:color="auto"/>
              <w:right w:val="single" w:sz="4" w:space="0" w:color="auto"/>
            </w:tcBorders>
            <w:shd w:val="clear" w:color="auto" w:fill="auto"/>
            <w:noWrap/>
            <w:vAlign w:val="bottom"/>
            <w:hideMark/>
          </w:tcPr>
          <w:p w14:paraId="3DCB098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11, Ilgakiemio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3139180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61</w:t>
            </w:r>
          </w:p>
        </w:tc>
        <w:tc>
          <w:tcPr>
            <w:tcW w:w="993" w:type="dxa"/>
            <w:tcBorders>
              <w:top w:val="nil"/>
              <w:left w:val="nil"/>
              <w:bottom w:val="single" w:sz="4" w:space="0" w:color="auto"/>
              <w:right w:val="single" w:sz="4" w:space="0" w:color="auto"/>
            </w:tcBorders>
            <w:shd w:val="clear" w:color="auto" w:fill="auto"/>
            <w:noWrap/>
            <w:vAlign w:val="bottom"/>
            <w:hideMark/>
          </w:tcPr>
          <w:p w14:paraId="765B567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68 / 58</w:t>
            </w:r>
          </w:p>
        </w:tc>
        <w:tc>
          <w:tcPr>
            <w:tcW w:w="992" w:type="dxa"/>
            <w:tcBorders>
              <w:top w:val="nil"/>
              <w:left w:val="nil"/>
              <w:bottom w:val="single" w:sz="4" w:space="0" w:color="auto"/>
              <w:right w:val="single" w:sz="4" w:space="0" w:color="auto"/>
            </w:tcBorders>
            <w:shd w:val="clear" w:color="auto" w:fill="auto"/>
            <w:noWrap/>
            <w:vAlign w:val="bottom"/>
            <w:hideMark/>
          </w:tcPr>
          <w:p w14:paraId="2910636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64 / 54</w:t>
            </w:r>
          </w:p>
        </w:tc>
        <w:tc>
          <w:tcPr>
            <w:tcW w:w="1001" w:type="dxa"/>
            <w:tcBorders>
              <w:top w:val="nil"/>
              <w:left w:val="nil"/>
              <w:bottom w:val="single" w:sz="4" w:space="0" w:color="auto"/>
              <w:right w:val="single" w:sz="4" w:space="0" w:color="auto"/>
            </w:tcBorders>
            <w:shd w:val="clear" w:color="auto" w:fill="auto"/>
            <w:noWrap/>
            <w:vAlign w:val="bottom"/>
            <w:hideMark/>
          </w:tcPr>
          <w:p w14:paraId="74C32AE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73 / 63</w:t>
            </w:r>
          </w:p>
        </w:tc>
      </w:tr>
      <w:tr w:rsidR="00CE1E80" w:rsidRPr="00CE1E80" w14:paraId="667A0FF2"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C7F3C6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17</w:t>
            </w:r>
          </w:p>
        </w:tc>
        <w:tc>
          <w:tcPr>
            <w:tcW w:w="4905" w:type="dxa"/>
            <w:tcBorders>
              <w:top w:val="nil"/>
              <w:left w:val="nil"/>
              <w:bottom w:val="single" w:sz="4" w:space="0" w:color="auto"/>
              <w:right w:val="single" w:sz="4" w:space="0" w:color="auto"/>
            </w:tcBorders>
            <w:shd w:val="clear" w:color="auto" w:fill="auto"/>
            <w:noWrap/>
            <w:vAlign w:val="bottom"/>
            <w:hideMark/>
          </w:tcPr>
          <w:p w14:paraId="483D07C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13, Ilgakiemio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685FEDE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69 / 61</w:t>
            </w:r>
          </w:p>
        </w:tc>
        <w:tc>
          <w:tcPr>
            <w:tcW w:w="993" w:type="dxa"/>
            <w:tcBorders>
              <w:top w:val="nil"/>
              <w:left w:val="nil"/>
              <w:bottom w:val="single" w:sz="4" w:space="0" w:color="auto"/>
              <w:right w:val="single" w:sz="4" w:space="0" w:color="auto"/>
            </w:tcBorders>
            <w:shd w:val="clear" w:color="auto" w:fill="auto"/>
            <w:noWrap/>
            <w:vAlign w:val="bottom"/>
            <w:hideMark/>
          </w:tcPr>
          <w:p w14:paraId="4337836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66 / 58</w:t>
            </w:r>
          </w:p>
        </w:tc>
        <w:tc>
          <w:tcPr>
            <w:tcW w:w="992" w:type="dxa"/>
            <w:tcBorders>
              <w:top w:val="nil"/>
              <w:left w:val="nil"/>
              <w:bottom w:val="single" w:sz="4" w:space="0" w:color="auto"/>
              <w:right w:val="single" w:sz="4" w:space="0" w:color="auto"/>
            </w:tcBorders>
            <w:shd w:val="clear" w:color="auto" w:fill="auto"/>
            <w:noWrap/>
            <w:vAlign w:val="bottom"/>
            <w:hideMark/>
          </w:tcPr>
          <w:p w14:paraId="43B7D16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54</w:t>
            </w:r>
          </w:p>
        </w:tc>
        <w:tc>
          <w:tcPr>
            <w:tcW w:w="1001" w:type="dxa"/>
            <w:tcBorders>
              <w:top w:val="nil"/>
              <w:left w:val="nil"/>
              <w:bottom w:val="single" w:sz="4" w:space="0" w:color="auto"/>
              <w:right w:val="single" w:sz="4" w:space="0" w:color="auto"/>
            </w:tcBorders>
            <w:shd w:val="clear" w:color="auto" w:fill="auto"/>
            <w:noWrap/>
            <w:vAlign w:val="bottom"/>
            <w:hideMark/>
          </w:tcPr>
          <w:p w14:paraId="7DE8C92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70 / 63</w:t>
            </w:r>
          </w:p>
        </w:tc>
      </w:tr>
      <w:tr w:rsidR="00CE1E80" w:rsidRPr="00CE1E80" w14:paraId="317FC957"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3C2A00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18</w:t>
            </w:r>
          </w:p>
        </w:tc>
        <w:tc>
          <w:tcPr>
            <w:tcW w:w="4905" w:type="dxa"/>
            <w:tcBorders>
              <w:top w:val="nil"/>
              <w:left w:val="nil"/>
              <w:bottom w:val="single" w:sz="4" w:space="0" w:color="auto"/>
              <w:right w:val="single" w:sz="4" w:space="0" w:color="auto"/>
            </w:tcBorders>
            <w:shd w:val="clear" w:color="auto" w:fill="auto"/>
            <w:noWrap/>
            <w:vAlign w:val="bottom"/>
            <w:hideMark/>
          </w:tcPr>
          <w:p w14:paraId="0C82736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17, Ilgakiemio k., Kauno r. sav.</w:t>
            </w:r>
          </w:p>
        </w:tc>
        <w:tc>
          <w:tcPr>
            <w:tcW w:w="1134" w:type="dxa"/>
            <w:tcBorders>
              <w:top w:val="nil"/>
              <w:left w:val="nil"/>
              <w:bottom w:val="single" w:sz="4" w:space="0" w:color="auto"/>
              <w:right w:val="single" w:sz="4" w:space="0" w:color="auto"/>
            </w:tcBorders>
            <w:shd w:val="clear" w:color="auto" w:fill="auto"/>
            <w:noWrap/>
            <w:vAlign w:val="bottom"/>
            <w:hideMark/>
          </w:tcPr>
          <w:p w14:paraId="0392134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hideMark/>
          </w:tcPr>
          <w:p w14:paraId="15F9807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68 / 59</w:t>
            </w:r>
          </w:p>
        </w:tc>
        <w:tc>
          <w:tcPr>
            <w:tcW w:w="992" w:type="dxa"/>
            <w:tcBorders>
              <w:top w:val="nil"/>
              <w:left w:val="nil"/>
              <w:bottom w:val="single" w:sz="4" w:space="0" w:color="auto"/>
              <w:right w:val="single" w:sz="4" w:space="0" w:color="auto"/>
            </w:tcBorders>
            <w:shd w:val="clear" w:color="auto" w:fill="auto"/>
            <w:noWrap/>
            <w:vAlign w:val="bottom"/>
            <w:hideMark/>
          </w:tcPr>
          <w:p w14:paraId="1FC2965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55</w:t>
            </w:r>
          </w:p>
        </w:tc>
        <w:tc>
          <w:tcPr>
            <w:tcW w:w="1001" w:type="dxa"/>
            <w:tcBorders>
              <w:top w:val="nil"/>
              <w:left w:val="nil"/>
              <w:bottom w:val="single" w:sz="4" w:space="0" w:color="auto"/>
              <w:right w:val="single" w:sz="4" w:space="0" w:color="auto"/>
            </w:tcBorders>
            <w:shd w:val="clear" w:color="auto" w:fill="auto"/>
            <w:noWrap/>
            <w:vAlign w:val="bottom"/>
            <w:hideMark/>
          </w:tcPr>
          <w:p w14:paraId="070DA50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63</w:t>
            </w:r>
          </w:p>
        </w:tc>
      </w:tr>
      <w:tr w:rsidR="00CE1E80" w:rsidRPr="00CE1E80" w14:paraId="564AA794"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E5BEE5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19</w:t>
            </w:r>
          </w:p>
        </w:tc>
        <w:tc>
          <w:tcPr>
            <w:tcW w:w="4905" w:type="dxa"/>
            <w:tcBorders>
              <w:top w:val="nil"/>
              <w:left w:val="nil"/>
              <w:bottom w:val="single" w:sz="4" w:space="0" w:color="auto"/>
              <w:right w:val="single" w:sz="4" w:space="0" w:color="auto"/>
            </w:tcBorders>
            <w:shd w:val="clear" w:color="auto" w:fill="auto"/>
            <w:noWrap/>
            <w:vAlign w:val="bottom"/>
          </w:tcPr>
          <w:p w14:paraId="77D444D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29,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2562E5BF" w14:textId="01208BC5" w:rsidR="007F53AF" w:rsidRPr="00CE1E80" w:rsidRDefault="00B65DB6" w:rsidP="008A32A5">
            <w:pPr>
              <w:rPr>
                <w:rFonts w:cs="Times New Roman"/>
                <w:sz w:val="20"/>
                <w:szCs w:val="20"/>
                <w:lang w:eastAsia="lt-LT"/>
              </w:rPr>
            </w:pPr>
            <w:r w:rsidRPr="00CE1E80">
              <w:rPr>
                <w:rFonts w:cs="Times New Roman"/>
                <w:sz w:val="20"/>
                <w:szCs w:val="20"/>
                <w:lang w:eastAsia="lt-LT"/>
              </w:rPr>
              <w:t>66</w:t>
            </w:r>
            <w:r w:rsidR="007F53AF" w:rsidRPr="00CE1E80">
              <w:rPr>
                <w:rFonts w:cs="Times New Roman"/>
                <w:sz w:val="20"/>
                <w:szCs w:val="20"/>
                <w:lang w:eastAsia="lt-LT"/>
              </w:rPr>
              <w:t xml:space="preserve"> / 62</w:t>
            </w:r>
          </w:p>
        </w:tc>
        <w:tc>
          <w:tcPr>
            <w:tcW w:w="993" w:type="dxa"/>
            <w:tcBorders>
              <w:top w:val="nil"/>
              <w:left w:val="nil"/>
              <w:bottom w:val="single" w:sz="4" w:space="0" w:color="auto"/>
              <w:right w:val="single" w:sz="4" w:space="0" w:color="auto"/>
            </w:tcBorders>
            <w:shd w:val="clear" w:color="auto" w:fill="auto"/>
            <w:noWrap/>
            <w:vAlign w:val="bottom"/>
          </w:tcPr>
          <w:p w14:paraId="5E1495D8" w14:textId="59C2A9CB" w:rsidR="007F53AF" w:rsidRPr="00CE1E80" w:rsidRDefault="007F53AF" w:rsidP="008A32A5">
            <w:pPr>
              <w:rPr>
                <w:rFonts w:cs="Times New Roman"/>
                <w:sz w:val="20"/>
                <w:szCs w:val="20"/>
                <w:lang w:eastAsia="lt-LT"/>
              </w:rPr>
            </w:pPr>
            <w:r w:rsidRPr="00CE1E80">
              <w:rPr>
                <w:rFonts w:cs="Times New Roman"/>
                <w:sz w:val="20"/>
                <w:szCs w:val="20"/>
                <w:lang w:eastAsia="lt-LT"/>
              </w:rPr>
              <w:t>6</w:t>
            </w:r>
            <w:r w:rsidR="00B65DB6" w:rsidRPr="00CE1E80">
              <w:rPr>
                <w:rFonts w:cs="Times New Roman"/>
                <w:sz w:val="20"/>
                <w:szCs w:val="20"/>
                <w:lang w:eastAsia="lt-LT"/>
              </w:rPr>
              <w:t>3</w:t>
            </w:r>
            <w:r w:rsidRPr="00CE1E80">
              <w:rPr>
                <w:rFonts w:cs="Times New Roman"/>
                <w:sz w:val="20"/>
                <w:szCs w:val="20"/>
                <w:lang w:eastAsia="lt-LT"/>
              </w:rPr>
              <w:t xml:space="preserve"> / 59</w:t>
            </w:r>
          </w:p>
        </w:tc>
        <w:tc>
          <w:tcPr>
            <w:tcW w:w="992" w:type="dxa"/>
            <w:tcBorders>
              <w:top w:val="nil"/>
              <w:left w:val="nil"/>
              <w:bottom w:val="single" w:sz="4" w:space="0" w:color="auto"/>
              <w:right w:val="single" w:sz="4" w:space="0" w:color="auto"/>
            </w:tcBorders>
            <w:shd w:val="clear" w:color="auto" w:fill="auto"/>
            <w:noWrap/>
            <w:vAlign w:val="bottom"/>
          </w:tcPr>
          <w:p w14:paraId="56C567EB" w14:textId="1200556A" w:rsidR="007F53AF" w:rsidRPr="00CE1E80" w:rsidRDefault="00B65DB6" w:rsidP="008A32A5">
            <w:pPr>
              <w:rPr>
                <w:rFonts w:cs="Times New Roman"/>
                <w:sz w:val="20"/>
                <w:szCs w:val="20"/>
                <w:lang w:eastAsia="lt-LT"/>
              </w:rPr>
            </w:pPr>
            <w:r w:rsidRPr="00CE1E80">
              <w:rPr>
                <w:rFonts w:cs="Times New Roman"/>
                <w:sz w:val="20"/>
                <w:szCs w:val="20"/>
                <w:lang w:eastAsia="lt-LT"/>
              </w:rPr>
              <w:t>59</w:t>
            </w:r>
            <w:r w:rsidR="007F53AF" w:rsidRPr="00CE1E80">
              <w:rPr>
                <w:rFonts w:cs="Times New Roman"/>
                <w:sz w:val="20"/>
                <w:szCs w:val="20"/>
                <w:lang w:eastAsia="lt-LT"/>
              </w:rPr>
              <w:t xml:space="preserve"> / 55</w:t>
            </w:r>
          </w:p>
        </w:tc>
        <w:tc>
          <w:tcPr>
            <w:tcW w:w="1001" w:type="dxa"/>
            <w:tcBorders>
              <w:top w:val="nil"/>
              <w:left w:val="nil"/>
              <w:bottom w:val="single" w:sz="4" w:space="0" w:color="auto"/>
              <w:right w:val="single" w:sz="4" w:space="0" w:color="auto"/>
            </w:tcBorders>
            <w:shd w:val="clear" w:color="auto" w:fill="auto"/>
            <w:noWrap/>
            <w:vAlign w:val="bottom"/>
          </w:tcPr>
          <w:p w14:paraId="6E308426" w14:textId="6D003586" w:rsidR="007F53AF" w:rsidRPr="00CE1E80" w:rsidRDefault="00B65DB6" w:rsidP="008A32A5">
            <w:pPr>
              <w:rPr>
                <w:rFonts w:cs="Times New Roman"/>
                <w:sz w:val="20"/>
                <w:szCs w:val="20"/>
                <w:lang w:eastAsia="lt-LT"/>
              </w:rPr>
            </w:pPr>
            <w:r w:rsidRPr="00CE1E80">
              <w:rPr>
                <w:rFonts w:cs="Times New Roman"/>
                <w:sz w:val="20"/>
                <w:szCs w:val="20"/>
                <w:lang w:eastAsia="lt-LT"/>
              </w:rPr>
              <w:t>68</w:t>
            </w:r>
            <w:r w:rsidR="007F53AF" w:rsidRPr="00CE1E80">
              <w:rPr>
                <w:rFonts w:cs="Times New Roman"/>
                <w:sz w:val="20"/>
                <w:szCs w:val="20"/>
                <w:lang w:eastAsia="lt-LT"/>
              </w:rPr>
              <w:t xml:space="preserve"> / 64</w:t>
            </w:r>
          </w:p>
        </w:tc>
      </w:tr>
      <w:tr w:rsidR="00CE1E80" w:rsidRPr="00CE1E80" w14:paraId="729398F4"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90BC9B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20</w:t>
            </w:r>
          </w:p>
        </w:tc>
        <w:tc>
          <w:tcPr>
            <w:tcW w:w="4905" w:type="dxa"/>
            <w:tcBorders>
              <w:top w:val="nil"/>
              <w:left w:val="nil"/>
              <w:bottom w:val="single" w:sz="4" w:space="0" w:color="auto"/>
              <w:right w:val="single" w:sz="4" w:space="0" w:color="auto"/>
            </w:tcBorders>
            <w:shd w:val="clear" w:color="auto" w:fill="auto"/>
            <w:noWrap/>
            <w:vAlign w:val="bottom"/>
          </w:tcPr>
          <w:p w14:paraId="24450E2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33,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083C9DE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tcPr>
          <w:p w14:paraId="18824F1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68 / 59</w:t>
            </w:r>
          </w:p>
        </w:tc>
        <w:tc>
          <w:tcPr>
            <w:tcW w:w="992" w:type="dxa"/>
            <w:tcBorders>
              <w:top w:val="nil"/>
              <w:left w:val="nil"/>
              <w:bottom w:val="single" w:sz="4" w:space="0" w:color="auto"/>
              <w:right w:val="single" w:sz="4" w:space="0" w:color="auto"/>
            </w:tcBorders>
            <w:shd w:val="clear" w:color="auto" w:fill="auto"/>
            <w:noWrap/>
            <w:vAlign w:val="bottom"/>
          </w:tcPr>
          <w:p w14:paraId="5A2099E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55</w:t>
            </w:r>
          </w:p>
        </w:tc>
        <w:tc>
          <w:tcPr>
            <w:tcW w:w="1001" w:type="dxa"/>
            <w:tcBorders>
              <w:top w:val="nil"/>
              <w:left w:val="nil"/>
              <w:bottom w:val="single" w:sz="4" w:space="0" w:color="auto"/>
              <w:right w:val="single" w:sz="4" w:space="0" w:color="auto"/>
            </w:tcBorders>
            <w:shd w:val="clear" w:color="auto" w:fill="auto"/>
            <w:noWrap/>
            <w:vAlign w:val="bottom"/>
          </w:tcPr>
          <w:p w14:paraId="2FBCA1B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63</w:t>
            </w:r>
          </w:p>
        </w:tc>
      </w:tr>
      <w:tr w:rsidR="00CE1E80" w:rsidRPr="00CE1E80" w14:paraId="6596BD55"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35FB57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21</w:t>
            </w:r>
          </w:p>
        </w:tc>
        <w:tc>
          <w:tcPr>
            <w:tcW w:w="4905" w:type="dxa"/>
            <w:tcBorders>
              <w:top w:val="nil"/>
              <w:left w:val="nil"/>
              <w:bottom w:val="single" w:sz="4" w:space="0" w:color="auto"/>
              <w:right w:val="single" w:sz="4" w:space="0" w:color="auto"/>
            </w:tcBorders>
            <w:shd w:val="clear" w:color="auto" w:fill="auto"/>
            <w:noWrap/>
            <w:vAlign w:val="bottom"/>
          </w:tcPr>
          <w:p w14:paraId="29C059A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35,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533B94C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tcPr>
          <w:p w14:paraId="2FC7C34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68 / 59</w:t>
            </w:r>
          </w:p>
        </w:tc>
        <w:tc>
          <w:tcPr>
            <w:tcW w:w="992" w:type="dxa"/>
            <w:tcBorders>
              <w:top w:val="nil"/>
              <w:left w:val="nil"/>
              <w:bottom w:val="single" w:sz="4" w:space="0" w:color="auto"/>
              <w:right w:val="single" w:sz="4" w:space="0" w:color="auto"/>
            </w:tcBorders>
            <w:shd w:val="clear" w:color="auto" w:fill="auto"/>
            <w:noWrap/>
            <w:vAlign w:val="bottom"/>
          </w:tcPr>
          <w:p w14:paraId="1D9C4A7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55</w:t>
            </w:r>
          </w:p>
        </w:tc>
        <w:tc>
          <w:tcPr>
            <w:tcW w:w="1001" w:type="dxa"/>
            <w:tcBorders>
              <w:top w:val="nil"/>
              <w:left w:val="nil"/>
              <w:bottom w:val="single" w:sz="4" w:space="0" w:color="auto"/>
              <w:right w:val="single" w:sz="4" w:space="0" w:color="auto"/>
            </w:tcBorders>
            <w:shd w:val="clear" w:color="auto" w:fill="auto"/>
            <w:noWrap/>
            <w:vAlign w:val="bottom"/>
          </w:tcPr>
          <w:p w14:paraId="0FE1D43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64</w:t>
            </w:r>
          </w:p>
        </w:tc>
      </w:tr>
      <w:tr w:rsidR="00CE1E80" w:rsidRPr="00CE1E80" w14:paraId="1FB47B9A"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2EA5C0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22</w:t>
            </w:r>
          </w:p>
        </w:tc>
        <w:tc>
          <w:tcPr>
            <w:tcW w:w="4905" w:type="dxa"/>
            <w:tcBorders>
              <w:top w:val="nil"/>
              <w:left w:val="nil"/>
              <w:bottom w:val="single" w:sz="4" w:space="0" w:color="auto"/>
              <w:right w:val="single" w:sz="4" w:space="0" w:color="auto"/>
            </w:tcBorders>
            <w:shd w:val="clear" w:color="auto" w:fill="auto"/>
            <w:noWrap/>
            <w:vAlign w:val="bottom"/>
          </w:tcPr>
          <w:p w14:paraId="53D9D6A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37,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670BC70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tcPr>
          <w:p w14:paraId="49DEA6D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58</w:t>
            </w:r>
          </w:p>
        </w:tc>
        <w:tc>
          <w:tcPr>
            <w:tcW w:w="992" w:type="dxa"/>
            <w:tcBorders>
              <w:top w:val="nil"/>
              <w:left w:val="nil"/>
              <w:bottom w:val="single" w:sz="4" w:space="0" w:color="auto"/>
              <w:right w:val="single" w:sz="4" w:space="0" w:color="auto"/>
            </w:tcBorders>
            <w:shd w:val="clear" w:color="auto" w:fill="auto"/>
            <w:noWrap/>
            <w:vAlign w:val="bottom"/>
          </w:tcPr>
          <w:p w14:paraId="7DB35D6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54</w:t>
            </w:r>
          </w:p>
        </w:tc>
        <w:tc>
          <w:tcPr>
            <w:tcW w:w="1001" w:type="dxa"/>
            <w:tcBorders>
              <w:top w:val="nil"/>
              <w:left w:val="nil"/>
              <w:bottom w:val="single" w:sz="4" w:space="0" w:color="auto"/>
              <w:right w:val="single" w:sz="4" w:space="0" w:color="auto"/>
            </w:tcBorders>
            <w:shd w:val="clear" w:color="auto" w:fill="auto"/>
            <w:noWrap/>
            <w:vAlign w:val="bottom"/>
          </w:tcPr>
          <w:p w14:paraId="6512DCF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63</w:t>
            </w:r>
          </w:p>
        </w:tc>
      </w:tr>
      <w:tr w:rsidR="00CE1E80" w:rsidRPr="00CE1E80" w14:paraId="46D2D1F6"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9F6846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23</w:t>
            </w:r>
          </w:p>
        </w:tc>
        <w:tc>
          <w:tcPr>
            <w:tcW w:w="4905" w:type="dxa"/>
            <w:tcBorders>
              <w:top w:val="nil"/>
              <w:left w:val="nil"/>
              <w:bottom w:val="single" w:sz="4" w:space="0" w:color="auto"/>
              <w:right w:val="single" w:sz="4" w:space="0" w:color="auto"/>
            </w:tcBorders>
            <w:shd w:val="clear" w:color="auto" w:fill="auto"/>
            <w:noWrap/>
            <w:vAlign w:val="bottom"/>
          </w:tcPr>
          <w:p w14:paraId="314366B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37A,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01C89D3B" w14:textId="02709D3B" w:rsidR="007F53AF" w:rsidRPr="00CE1E80" w:rsidRDefault="007F53AF" w:rsidP="008A32A5">
            <w:pPr>
              <w:rPr>
                <w:rFonts w:cs="Times New Roman"/>
                <w:sz w:val="20"/>
                <w:szCs w:val="20"/>
                <w:lang w:eastAsia="lt-LT"/>
              </w:rPr>
            </w:pPr>
            <w:r w:rsidRPr="00CE1E80">
              <w:rPr>
                <w:rFonts w:cs="Times New Roman"/>
                <w:sz w:val="20"/>
                <w:szCs w:val="20"/>
                <w:lang w:eastAsia="lt-LT"/>
              </w:rPr>
              <w:t>71 / 6</w:t>
            </w:r>
            <w:r w:rsidR="004D45DD" w:rsidRPr="00CE1E80">
              <w:rPr>
                <w:rFonts w:cs="Times New Roman"/>
                <w:sz w:val="20"/>
                <w:szCs w:val="20"/>
                <w:lang w:eastAsia="lt-LT"/>
              </w:rPr>
              <w:t>1</w:t>
            </w:r>
          </w:p>
        </w:tc>
        <w:tc>
          <w:tcPr>
            <w:tcW w:w="993" w:type="dxa"/>
            <w:tcBorders>
              <w:top w:val="nil"/>
              <w:left w:val="nil"/>
              <w:bottom w:val="single" w:sz="4" w:space="0" w:color="auto"/>
              <w:right w:val="single" w:sz="4" w:space="0" w:color="auto"/>
            </w:tcBorders>
            <w:shd w:val="clear" w:color="auto" w:fill="auto"/>
            <w:noWrap/>
            <w:vAlign w:val="bottom"/>
          </w:tcPr>
          <w:p w14:paraId="084481A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58</w:t>
            </w:r>
          </w:p>
        </w:tc>
        <w:tc>
          <w:tcPr>
            <w:tcW w:w="992" w:type="dxa"/>
            <w:tcBorders>
              <w:top w:val="nil"/>
              <w:left w:val="nil"/>
              <w:bottom w:val="single" w:sz="4" w:space="0" w:color="auto"/>
              <w:right w:val="single" w:sz="4" w:space="0" w:color="auto"/>
            </w:tcBorders>
            <w:shd w:val="clear" w:color="auto" w:fill="auto"/>
            <w:noWrap/>
            <w:vAlign w:val="bottom"/>
          </w:tcPr>
          <w:p w14:paraId="472DC2E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54</w:t>
            </w:r>
          </w:p>
        </w:tc>
        <w:tc>
          <w:tcPr>
            <w:tcW w:w="1001" w:type="dxa"/>
            <w:tcBorders>
              <w:top w:val="nil"/>
              <w:left w:val="nil"/>
              <w:bottom w:val="single" w:sz="4" w:space="0" w:color="auto"/>
              <w:right w:val="single" w:sz="4" w:space="0" w:color="auto"/>
            </w:tcBorders>
            <w:shd w:val="clear" w:color="auto" w:fill="auto"/>
            <w:noWrap/>
            <w:vAlign w:val="bottom"/>
          </w:tcPr>
          <w:p w14:paraId="4199DD7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63</w:t>
            </w:r>
          </w:p>
        </w:tc>
      </w:tr>
      <w:tr w:rsidR="00CE1E80" w:rsidRPr="00CE1E80" w14:paraId="05CD2103"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0CDA42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24</w:t>
            </w:r>
          </w:p>
        </w:tc>
        <w:tc>
          <w:tcPr>
            <w:tcW w:w="4905" w:type="dxa"/>
            <w:tcBorders>
              <w:top w:val="nil"/>
              <w:left w:val="nil"/>
              <w:bottom w:val="single" w:sz="4" w:space="0" w:color="auto"/>
              <w:right w:val="single" w:sz="4" w:space="0" w:color="auto"/>
            </w:tcBorders>
            <w:shd w:val="clear" w:color="auto" w:fill="auto"/>
            <w:noWrap/>
            <w:vAlign w:val="bottom"/>
          </w:tcPr>
          <w:p w14:paraId="0C1E770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39,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07CA319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tcPr>
          <w:p w14:paraId="72DD886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59</w:t>
            </w:r>
          </w:p>
        </w:tc>
        <w:tc>
          <w:tcPr>
            <w:tcW w:w="992" w:type="dxa"/>
            <w:tcBorders>
              <w:top w:val="nil"/>
              <w:left w:val="nil"/>
              <w:bottom w:val="single" w:sz="4" w:space="0" w:color="auto"/>
              <w:right w:val="single" w:sz="4" w:space="0" w:color="auto"/>
            </w:tcBorders>
            <w:shd w:val="clear" w:color="auto" w:fill="auto"/>
            <w:noWrap/>
            <w:vAlign w:val="bottom"/>
          </w:tcPr>
          <w:p w14:paraId="37C7D99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55</w:t>
            </w:r>
          </w:p>
        </w:tc>
        <w:tc>
          <w:tcPr>
            <w:tcW w:w="1001" w:type="dxa"/>
            <w:tcBorders>
              <w:top w:val="nil"/>
              <w:left w:val="nil"/>
              <w:bottom w:val="single" w:sz="4" w:space="0" w:color="auto"/>
              <w:right w:val="single" w:sz="4" w:space="0" w:color="auto"/>
            </w:tcBorders>
            <w:shd w:val="clear" w:color="auto" w:fill="auto"/>
            <w:noWrap/>
            <w:vAlign w:val="bottom"/>
          </w:tcPr>
          <w:p w14:paraId="08F3A35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64</w:t>
            </w:r>
          </w:p>
        </w:tc>
      </w:tr>
      <w:tr w:rsidR="00CE1E80" w:rsidRPr="00CE1E80" w14:paraId="3A3F2305"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978279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25</w:t>
            </w:r>
          </w:p>
        </w:tc>
        <w:tc>
          <w:tcPr>
            <w:tcW w:w="4905" w:type="dxa"/>
            <w:tcBorders>
              <w:top w:val="nil"/>
              <w:left w:val="nil"/>
              <w:bottom w:val="single" w:sz="4" w:space="0" w:color="auto"/>
              <w:right w:val="single" w:sz="4" w:space="0" w:color="auto"/>
            </w:tcBorders>
            <w:shd w:val="clear" w:color="auto" w:fill="auto"/>
            <w:noWrap/>
            <w:vAlign w:val="bottom"/>
          </w:tcPr>
          <w:p w14:paraId="01947C5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41,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3873DCD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61</w:t>
            </w:r>
          </w:p>
        </w:tc>
        <w:tc>
          <w:tcPr>
            <w:tcW w:w="993" w:type="dxa"/>
            <w:tcBorders>
              <w:top w:val="nil"/>
              <w:left w:val="nil"/>
              <w:bottom w:val="single" w:sz="4" w:space="0" w:color="auto"/>
              <w:right w:val="single" w:sz="4" w:space="0" w:color="auto"/>
            </w:tcBorders>
            <w:shd w:val="clear" w:color="auto" w:fill="auto"/>
            <w:noWrap/>
            <w:vAlign w:val="bottom"/>
          </w:tcPr>
          <w:p w14:paraId="4FEB2062" w14:textId="4EDD3BD4" w:rsidR="007F53AF" w:rsidRPr="00CE1E80" w:rsidRDefault="007F53AF" w:rsidP="008A32A5">
            <w:pPr>
              <w:rPr>
                <w:rFonts w:cs="Times New Roman"/>
                <w:sz w:val="20"/>
                <w:szCs w:val="20"/>
                <w:lang w:eastAsia="lt-LT"/>
              </w:rPr>
            </w:pPr>
            <w:r w:rsidRPr="00CE1E80">
              <w:rPr>
                <w:rFonts w:cs="Times New Roman"/>
                <w:sz w:val="20"/>
                <w:szCs w:val="20"/>
                <w:lang w:eastAsia="lt-LT"/>
              </w:rPr>
              <w:t>67 / 5</w:t>
            </w:r>
            <w:r w:rsidR="005B1D13" w:rsidRPr="00CE1E80">
              <w:rPr>
                <w:rFonts w:cs="Times New Roman"/>
                <w:sz w:val="20"/>
                <w:szCs w:val="20"/>
                <w:lang w:eastAsia="lt-LT"/>
              </w:rPr>
              <w:t>7</w:t>
            </w:r>
          </w:p>
        </w:tc>
        <w:tc>
          <w:tcPr>
            <w:tcW w:w="992" w:type="dxa"/>
            <w:tcBorders>
              <w:top w:val="nil"/>
              <w:left w:val="nil"/>
              <w:bottom w:val="single" w:sz="4" w:space="0" w:color="auto"/>
              <w:right w:val="single" w:sz="4" w:space="0" w:color="auto"/>
            </w:tcBorders>
            <w:shd w:val="clear" w:color="auto" w:fill="auto"/>
            <w:noWrap/>
            <w:vAlign w:val="bottom"/>
          </w:tcPr>
          <w:p w14:paraId="0A46287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53</w:t>
            </w:r>
          </w:p>
        </w:tc>
        <w:tc>
          <w:tcPr>
            <w:tcW w:w="1001" w:type="dxa"/>
            <w:tcBorders>
              <w:top w:val="nil"/>
              <w:left w:val="nil"/>
              <w:bottom w:val="single" w:sz="4" w:space="0" w:color="auto"/>
              <w:right w:val="single" w:sz="4" w:space="0" w:color="auto"/>
            </w:tcBorders>
            <w:shd w:val="clear" w:color="auto" w:fill="auto"/>
            <w:noWrap/>
            <w:vAlign w:val="bottom"/>
          </w:tcPr>
          <w:p w14:paraId="408B476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62</w:t>
            </w:r>
          </w:p>
        </w:tc>
      </w:tr>
      <w:tr w:rsidR="00CE1E80" w:rsidRPr="00CE1E80" w14:paraId="0E6D5DAD"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32F402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lastRenderedPageBreak/>
              <w:t>26</w:t>
            </w:r>
          </w:p>
        </w:tc>
        <w:tc>
          <w:tcPr>
            <w:tcW w:w="4905" w:type="dxa"/>
            <w:tcBorders>
              <w:top w:val="nil"/>
              <w:left w:val="nil"/>
              <w:bottom w:val="single" w:sz="4" w:space="0" w:color="auto"/>
              <w:right w:val="single" w:sz="4" w:space="0" w:color="auto"/>
            </w:tcBorders>
            <w:shd w:val="clear" w:color="auto" w:fill="auto"/>
            <w:noWrap/>
            <w:vAlign w:val="bottom"/>
          </w:tcPr>
          <w:p w14:paraId="66BDAB2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43,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155BE8D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tcPr>
          <w:p w14:paraId="0200224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59</w:t>
            </w:r>
          </w:p>
        </w:tc>
        <w:tc>
          <w:tcPr>
            <w:tcW w:w="992" w:type="dxa"/>
            <w:tcBorders>
              <w:top w:val="nil"/>
              <w:left w:val="nil"/>
              <w:bottom w:val="single" w:sz="4" w:space="0" w:color="auto"/>
              <w:right w:val="single" w:sz="4" w:space="0" w:color="auto"/>
            </w:tcBorders>
            <w:shd w:val="clear" w:color="auto" w:fill="auto"/>
            <w:noWrap/>
            <w:vAlign w:val="bottom"/>
          </w:tcPr>
          <w:p w14:paraId="5A2FAAA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55</w:t>
            </w:r>
          </w:p>
        </w:tc>
        <w:tc>
          <w:tcPr>
            <w:tcW w:w="1001" w:type="dxa"/>
            <w:tcBorders>
              <w:top w:val="nil"/>
              <w:left w:val="nil"/>
              <w:bottom w:val="single" w:sz="4" w:space="0" w:color="auto"/>
              <w:right w:val="single" w:sz="4" w:space="0" w:color="auto"/>
            </w:tcBorders>
            <w:shd w:val="clear" w:color="auto" w:fill="auto"/>
            <w:noWrap/>
            <w:vAlign w:val="bottom"/>
          </w:tcPr>
          <w:p w14:paraId="71B3811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64</w:t>
            </w:r>
          </w:p>
        </w:tc>
      </w:tr>
      <w:tr w:rsidR="00CE1E80" w:rsidRPr="00CE1E80" w14:paraId="27A0D0CC"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4AF806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27</w:t>
            </w:r>
          </w:p>
        </w:tc>
        <w:tc>
          <w:tcPr>
            <w:tcW w:w="4905" w:type="dxa"/>
            <w:tcBorders>
              <w:top w:val="nil"/>
              <w:left w:val="nil"/>
              <w:bottom w:val="single" w:sz="4" w:space="0" w:color="auto"/>
              <w:right w:val="single" w:sz="4" w:space="0" w:color="auto"/>
            </w:tcBorders>
            <w:shd w:val="clear" w:color="auto" w:fill="auto"/>
            <w:noWrap/>
            <w:vAlign w:val="bottom"/>
          </w:tcPr>
          <w:p w14:paraId="2BDDBEF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45,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74F4EC5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71</w:t>
            </w:r>
          </w:p>
        </w:tc>
        <w:tc>
          <w:tcPr>
            <w:tcW w:w="993" w:type="dxa"/>
            <w:tcBorders>
              <w:top w:val="nil"/>
              <w:left w:val="nil"/>
              <w:bottom w:val="single" w:sz="4" w:space="0" w:color="auto"/>
              <w:right w:val="single" w:sz="4" w:space="0" w:color="auto"/>
            </w:tcBorders>
            <w:shd w:val="clear" w:color="auto" w:fill="auto"/>
            <w:noWrap/>
            <w:vAlign w:val="bottom"/>
          </w:tcPr>
          <w:p w14:paraId="731CA0A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68 / 68</w:t>
            </w:r>
          </w:p>
        </w:tc>
        <w:tc>
          <w:tcPr>
            <w:tcW w:w="992" w:type="dxa"/>
            <w:tcBorders>
              <w:top w:val="nil"/>
              <w:left w:val="nil"/>
              <w:bottom w:val="single" w:sz="4" w:space="0" w:color="auto"/>
              <w:right w:val="single" w:sz="4" w:space="0" w:color="auto"/>
            </w:tcBorders>
            <w:shd w:val="clear" w:color="auto" w:fill="auto"/>
            <w:noWrap/>
            <w:vAlign w:val="bottom"/>
          </w:tcPr>
          <w:p w14:paraId="2C4CCE1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63</w:t>
            </w:r>
          </w:p>
        </w:tc>
        <w:tc>
          <w:tcPr>
            <w:tcW w:w="1001" w:type="dxa"/>
            <w:tcBorders>
              <w:top w:val="nil"/>
              <w:left w:val="nil"/>
              <w:bottom w:val="single" w:sz="4" w:space="0" w:color="auto"/>
              <w:right w:val="single" w:sz="4" w:space="0" w:color="auto"/>
            </w:tcBorders>
            <w:shd w:val="clear" w:color="auto" w:fill="auto"/>
            <w:noWrap/>
            <w:vAlign w:val="bottom"/>
          </w:tcPr>
          <w:p w14:paraId="198BEA1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72</w:t>
            </w:r>
          </w:p>
        </w:tc>
      </w:tr>
      <w:tr w:rsidR="00CE1E80" w:rsidRPr="00CE1E80" w14:paraId="403EB2AE"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F76E46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28</w:t>
            </w:r>
          </w:p>
        </w:tc>
        <w:tc>
          <w:tcPr>
            <w:tcW w:w="4905" w:type="dxa"/>
            <w:tcBorders>
              <w:top w:val="nil"/>
              <w:left w:val="nil"/>
              <w:bottom w:val="single" w:sz="4" w:space="0" w:color="auto"/>
              <w:right w:val="single" w:sz="4" w:space="0" w:color="auto"/>
            </w:tcBorders>
            <w:shd w:val="clear" w:color="auto" w:fill="auto"/>
            <w:noWrap/>
            <w:vAlign w:val="bottom"/>
          </w:tcPr>
          <w:p w14:paraId="6F25D38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55,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1931E40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59 / 60</w:t>
            </w:r>
          </w:p>
        </w:tc>
        <w:tc>
          <w:tcPr>
            <w:tcW w:w="993" w:type="dxa"/>
            <w:tcBorders>
              <w:top w:val="nil"/>
              <w:left w:val="nil"/>
              <w:bottom w:val="single" w:sz="4" w:space="0" w:color="auto"/>
              <w:right w:val="single" w:sz="4" w:space="0" w:color="auto"/>
            </w:tcBorders>
            <w:shd w:val="clear" w:color="auto" w:fill="auto"/>
            <w:noWrap/>
            <w:vAlign w:val="bottom"/>
          </w:tcPr>
          <w:p w14:paraId="2A049FC1" w14:textId="4AD92C17" w:rsidR="007F53AF" w:rsidRPr="00CE1E80" w:rsidRDefault="007F53AF" w:rsidP="008A32A5">
            <w:pPr>
              <w:rPr>
                <w:rFonts w:cs="Times New Roman"/>
                <w:sz w:val="20"/>
                <w:szCs w:val="20"/>
                <w:lang w:eastAsia="lt-LT"/>
              </w:rPr>
            </w:pPr>
            <w:r w:rsidRPr="00CE1E80">
              <w:rPr>
                <w:rFonts w:cs="Times New Roman"/>
                <w:sz w:val="20"/>
                <w:szCs w:val="20"/>
                <w:lang w:eastAsia="lt-LT"/>
              </w:rPr>
              <w:t>56 / 5</w:t>
            </w:r>
            <w:r w:rsidR="00531344" w:rsidRPr="00CE1E80">
              <w:rPr>
                <w:rFonts w:cs="Times New Roman"/>
                <w:sz w:val="20"/>
                <w:szCs w:val="20"/>
                <w:lang w:eastAsia="lt-LT"/>
              </w:rPr>
              <w:t>6</w:t>
            </w:r>
          </w:p>
        </w:tc>
        <w:tc>
          <w:tcPr>
            <w:tcW w:w="992" w:type="dxa"/>
            <w:tcBorders>
              <w:top w:val="nil"/>
              <w:left w:val="nil"/>
              <w:bottom w:val="single" w:sz="4" w:space="0" w:color="auto"/>
              <w:right w:val="single" w:sz="4" w:space="0" w:color="auto"/>
            </w:tcBorders>
            <w:shd w:val="clear" w:color="auto" w:fill="auto"/>
            <w:noWrap/>
            <w:vAlign w:val="bottom"/>
          </w:tcPr>
          <w:p w14:paraId="0E717B1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53 / 53</w:t>
            </w:r>
          </w:p>
        </w:tc>
        <w:tc>
          <w:tcPr>
            <w:tcW w:w="1001" w:type="dxa"/>
            <w:tcBorders>
              <w:top w:val="nil"/>
              <w:left w:val="nil"/>
              <w:bottom w:val="single" w:sz="4" w:space="0" w:color="auto"/>
              <w:right w:val="single" w:sz="4" w:space="0" w:color="auto"/>
            </w:tcBorders>
            <w:shd w:val="clear" w:color="auto" w:fill="auto"/>
            <w:noWrap/>
            <w:vAlign w:val="bottom"/>
          </w:tcPr>
          <w:p w14:paraId="328C023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61</w:t>
            </w:r>
          </w:p>
        </w:tc>
      </w:tr>
      <w:tr w:rsidR="00CE1E80" w:rsidRPr="00CE1E80" w14:paraId="28872FBD"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05992D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29</w:t>
            </w:r>
          </w:p>
        </w:tc>
        <w:tc>
          <w:tcPr>
            <w:tcW w:w="4905" w:type="dxa"/>
            <w:tcBorders>
              <w:top w:val="nil"/>
              <w:left w:val="nil"/>
              <w:bottom w:val="single" w:sz="4" w:space="0" w:color="auto"/>
              <w:right w:val="single" w:sz="4" w:space="0" w:color="auto"/>
            </w:tcBorders>
            <w:shd w:val="clear" w:color="auto" w:fill="auto"/>
            <w:noWrap/>
            <w:vAlign w:val="bottom"/>
          </w:tcPr>
          <w:p w14:paraId="4763A6A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61,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54FC953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62</w:t>
            </w:r>
          </w:p>
        </w:tc>
        <w:tc>
          <w:tcPr>
            <w:tcW w:w="993" w:type="dxa"/>
            <w:tcBorders>
              <w:top w:val="nil"/>
              <w:left w:val="nil"/>
              <w:bottom w:val="single" w:sz="4" w:space="0" w:color="auto"/>
              <w:right w:val="single" w:sz="4" w:space="0" w:color="auto"/>
            </w:tcBorders>
            <w:shd w:val="clear" w:color="auto" w:fill="auto"/>
            <w:noWrap/>
            <w:vAlign w:val="bottom"/>
          </w:tcPr>
          <w:p w14:paraId="78F4CB7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59</w:t>
            </w:r>
          </w:p>
        </w:tc>
        <w:tc>
          <w:tcPr>
            <w:tcW w:w="992" w:type="dxa"/>
            <w:tcBorders>
              <w:top w:val="nil"/>
              <w:left w:val="nil"/>
              <w:bottom w:val="single" w:sz="4" w:space="0" w:color="auto"/>
              <w:right w:val="single" w:sz="4" w:space="0" w:color="auto"/>
            </w:tcBorders>
            <w:shd w:val="clear" w:color="auto" w:fill="auto"/>
            <w:noWrap/>
            <w:vAlign w:val="bottom"/>
          </w:tcPr>
          <w:p w14:paraId="622FBEA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59 / 55</w:t>
            </w:r>
          </w:p>
        </w:tc>
        <w:tc>
          <w:tcPr>
            <w:tcW w:w="1001" w:type="dxa"/>
            <w:tcBorders>
              <w:top w:val="nil"/>
              <w:left w:val="nil"/>
              <w:bottom w:val="single" w:sz="4" w:space="0" w:color="auto"/>
              <w:right w:val="single" w:sz="4" w:space="0" w:color="auto"/>
            </w:tcBorders>
            <w:shd w:val="clear" w:color="auto" w:fill="auto"/>
            <w:noWrap/>
            <w:vAlign w:val="bottom"/>
          </w:tcPr>
          <w:p w14:paraId="5CB1B55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68 / 64</w:t>
            </w:r>
          </w:p>
        </w:tc>
      </w:tr>
      <w:tr w:rsidR="00CE1E80" w:rsidRPr="00CE1E80" w14:paraId="479270AD"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53F2AA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30</w:t>
            </w:r>
          </w:p>
        </w:tc>
        <w:tc>
          <w:tcPr>
            <w:tcW w:w="4905" w:type="dxa"/>
            <w:tcBorders>
              <w:top w:val="nil"/>
              <w:left w:val="nil"/>
              <w:bottom w:val="single" w:sz="4" w:space="0" w:color="auto"/>
              <w:right w:val="single" w:sz="4" w:space="0" w:color="auto"/>
            </w:tcBorders>
            <w:shd w:val="clear" w:color="auto" w:fill="auto"/>
            <w:noWrap/>
            <w:vAlign w:val="bottom"/>
          </w:tcPr>
          <w:p w14:paraId="4354C72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71,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2667EAC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64 / 62</w:t>
            </w:r>
          </w:p>
        </w:tc>
        <w:tc>
          <w:tcPr>
            <w:tcW w:w="993" w:type="dxa"/>
            <w:tcBorders>
              <w:top w:val="nil"/>
              <w:left w:val="nil"/>
              <w:bottom w:val="single" w:sz="4" w:space="0" w:color="auto"/>
              <w:right w:val="single" w:sz="4" w:space="0" w:color="auto"/>
            </w:tcBorders>
            <w:shd w:val="clear" w:color="auto" w:fill="auto"/>
            <w:noWrap/>
            <w:vAlign w:val="bottom"/>
          </w:tcPr>
          <w:p w14:paraId="7BA660B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59</w:t>
            </w:r>
          </w:p>
        </w:tc>
        <w:tc>
          <w:tcPr>
            <w:tcW w:w="992" w:type="dxa"/>
            <w:tcBorders>
              <w:top w:val="nil"/>
              <w:left w:val="nil"/>
              <w:bottom w:val="single" w:sz="4" w:space="0" w:color="auto"/>
              <w:right w:val="single" w:sz="4" w:space="0" w:color="auto"/>
            </w:tcBorders>
            <w:shd w:val="clear" w:color="auto" w:fill="auto"/>
            <w:noWrap/>
            <w:vAlign w:val="bottom"/>
          </w:tcPr>
          <w:p w14:paraId="38D9C59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55</w:t>
            </w:r>
          </w:p>
        </w:tc>
        <w:tc>
          <w:tcPr>
            <w:tcW w:w="1001" w:type="dxa"/>
            <w:tcBorders>
              <w:top w:val="nil"/>
              <w:left w:val="nil"/>
              <w:bottom w:val="single" w:sz="4" w:space="0" w:color="auto"/>
              <w:right w:val="single" w:sz="4" w:space="0" w:color="auto"/>
            </w:tcBorders>
            <w:shd w:val="clear" w:color="auto" w:fill="auto"/>
            <w:noWrap/>
            <w:vAlign w:val="bottom"/>
          </w:tcPr>
          <w:p w14:paraId="157F169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65 / 64</w:t>
            </w:r>
          </w:p>
        </w:tc>
      </w:tr>
      <w:tr w:rsidR="00CE1E80" w:rsidRPr="00CE1E80" w14:paraId="67A5BB3C"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7F9842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31</w:t>
            </w:r>
          </w:p>
        </w:tc>
        <w:tc>
          <w:tcPr>
            <w:tcW w:w="4905" w:type="dxa"/>
            <w:tcBorders>
              <w:top w:val="nil"/>
              <w:left w:val="nil"/>
              <w:bottom w:val="single" w:sz="4" w:space="0" w:color="auto"/>
              <w:right w:val="single" w:sz="4" w:space="0" w:color="auto"/>
            </w:tcBorders>
            <w:shd w:val="clear" w:color="auto" w:fill="auto"/>
            <w:noWrap/>
            <w:vAlign w:val="bottom"/>
          </w:tcPr>
          <w:p w14:paraId="1A50785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77,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1C25216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70 / 62</w:t>
            </w:r>
          </w:p>
        </w:tc>
        <w:tc>
          <w:tcPr>
            <w:tcW w:w="993" w:type="dxa"/>
            <w:tcBorders>
              <w:top w:val="nil"/>
              <w:left w:val="nil"/>
              <w:bottom w:val="single" w:sz="4" w:space="0" w:color="auto"/>
              <w:right w:val="single" w:sz="4" w:space="0" w:color="auto"/>
            </w:tcBorders>
            <w:shd w:val="clear" w:color="auto" w:fill="auto"/>
            <w:noWrap/>
            <w:vAlign w:val="bottom"/>
          </w:tcPr>
          <w:p w14:paraId="577E718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66 / 59</w:t>
            </w:r>
          </w:p>
        </w:tc>
        <w:tc>
          <w:tcPr>
            <w:tcW w:w="992" w:type="dxa"/>
            <w:tcBorders>
              <w:top w:val="nil"/>
              <w:left w:val="nil"/>
              <w:bottom w:val="single" w:sz="4" w:space="0" w:color="auto"/>
              <w:right w:val="single" w:sz="4" w:space="0" w:color="auto"/>
            </w:tcBorders>
            <w:shd w:val="clear" w:color="auto" w:fill="auto"/>
            <w:noWrap/>
            <w:vAlign w:val="bottom"/>
          </w:tcPr>
          <w:p w14:paraId="28D672C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55</w:t>
            </w:r>
          </w:p>
        </w:tc>
        <w:tc>
          <w:tcPr>
            <w:tcW w:w="1001" w:type="dxa"/>
            <w:tcBorders>
              <w:top w:val="nil"/>
              <w:left w:val="nil"/>
              <w:bottom w:val="single" w:sz="4" w:space="0" w:color="auto"/>
              <w:right w:val="single" w:sz="4" w:space="0" w:color="auto"/>
            </w:tcBorders>
            <w:shd w:val="clear" w:color="auto" w:fill="auto"/>
            <w:noWrap/>
            <w:vAlign w:val="bottom"/>
          </w:tcPr>
          <w:p w14:paraId="45FF211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64</w:t>
            </w:r>
          </w:p>
        </w:tc>
      </w:tr>
      <w:tr w:rsidR="00CE1E80" w:rsidRPr="00CE1E80" w14:paraId="40E051E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C0CD00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32</w:t>
            </w:r>
          </w:p>
        </w:tc>
        <w:tc>
          <w:tcPr>
            <w:tcW w:w="4905" w:type="dxa"/>
            <w:tcBorders>
              <w:top w:val="nil"/>
              <w:left w:val="nil"/>
              <w:bottom w:val="single" w:sz="4" w:space="0" w:color="auto"/>
              <w:right w:val="single" w:sz="4" w:space="0" w:color="auto"/>
            </w:tcBorders>
            <w:shd w:val="clear" w:color="auto" w:fill="auto"/>
            <w:noWrap/>
            <w:vAlign w:val="bottom"/>
          </w:tcPr>
          <w:p w14:paraId="72947CB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81,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45818E3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66 / 61</w:t>
            </w:r>
          </w:p>
        </w:tc>
        <w:tc>
          <w:tcPr>
            <w:tcW w:w="993" w:type="dxa"/>
            <w:tcBorders>
              <w:top w:val="nil"/>
              <w:left w:val="nil"/>
              <w:bottom w:val="single" w:sz="4" w:space="0" w:color="auto"/>
              <w:right w:val="single" w:sz="4" w:space="0" w:color="auto"/>
            </w:tcBorders>
            <w:shd w:val="clear" w:color="auto" w:fill="auto"/>
            <w:noWrap/>
            <w:vAlign w:val="bottom"/>
          </w:tcPr>
          <w:p w14:paraId="16389E4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58</w:t>
            </w:r>
          </w:p>
        </w:tc>
        <w:tc>
          <w:tcPr>
            <w:tcW w:w="992" w:type="dxa"/>
            <w:tcBorders>
              <w:top w:val="nil"/>
              <w:left w:val="nil"/>
              <w:bottom w:val="single" w:sz="4" w:space="0" w:color="auto"/>
              <w:right w:val="single" w:sz="4" w:space="0" w:color="auto"/>
            </w:tcBorders>
            <w:shd w:val="clear" w:color="auto" w:fill="auto"/>
            <w:noWrap/>
            <w:vAlign w:val="bottom"/>
          </w:tcPr>
          <w:p w14:paraId="151CF7A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58 / 54</w:t>
            </w:r>
          </w:p>
        </w:tc>
        <w:tc>
          <w:tcPr>
            <w:tcW w:w="1001" w:type="dxa"/>
            <w:tcBorders>
              <w:top w:val="nil"/>
              <w:left w:val="nil"/>
              <w:bottom w:val="single" w:sz="4" w:space="0" w:color="auto"/>
              <w:right w:val="single" w:sz="4" w:space="0" w:color="auto"/>
            </w:tcBorders>
            <w:shd w:val="clear" w:color="auto" w:fill="auto"/>
            <w:noWrap/>
            <w:vAlign w:val="bottom"/>
          </w:tcPr>
          <w:p w14:paraId="13550CF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63</w:t>
            </w:r>
          </w:p>
        </w:tc>
      </w:tr>
      <w:tr w:rsidR="00CE1E80" w:rsidRPr="00CE1E80" w14:paraId="07E7501B"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8B1E3E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33</w:t>
            </w:r>
          </w:p>
        </w:tc>
        <w:tc>
          <w:tcPr>
            <w:tcW w:w="4905" w:type="dxa"/>
            <w:tcBorders>
              <w:top w:val="nil"/>
              <w:left w:val="nil"/>
              <w:bottom w:val="single" w:sz="4" w:space="0" w:color="auto"/>
              <w:right w:val="single" w:sz="4" w:space="0" w:color="auto"/>
            </w:tcBorders>
            <w:shd w:val="clear" w:color="auto" w:fill="auto"/>
            <w:noWrap/>
            <w:vAlign w:val="bottom"/>
          </w:tcPr>
          <w:p w14:paraId="5B80F37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Kauno g. 83,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7D09722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65 / 62</w:t>
            </w:r>
          </w:p>
        </w:tc>
        <w:tc>
          <w:tcPr>
            <w:tcW w:w="993" w:type="dxa"/>
            <w:tcBorders>
              <w:top w:val="nil"/>
              <w:left w:val="nil"/>
              <w:bottom w:val="single" w:sz="4" w:space="0" w:color="auto"/>
              <w:right w:val="single" w:sz="4" w:space="0" w:color="auto"/>
            </w:tcBorders>
            <w:shd w:val="clear" w:color="auto" w:fill="auto"/>
            <w:noWrap/>
            <w:vAlign w:val="bottom"/>
          </w:tcPr>
          <w:p w14:paraId="6E6D0C0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59</w:t>
            </w:r>
          </w:p>
        </w:tc>
        <w:tc>
          <w:tcPr>
            <w:tcW w:w="992" w:type="dxa"/>
            <w:tcBorders>
              <w:top w:val="nil"/>
              <w:left w:val="nil"/>
              <w:bottom w:val="single" w:sz="4" w:space="0" w:color="auto"/>
              <w:right w:val="single" w:sz="4" w:space="0" w:color="auto"/>
            </w:tcBorders>
            <w:shd w:val="clear" w:color="auto" w:fill="auto"/>
            <w:noWrap/>
            <w:vAlign w:val="bottom"/>
          </w:tcPr>
          <w:p w14:paraId="6874061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55</w:t>
            </w:r>
          </w:p>
        </w:tc>
        <w:tc>
          <w:tcPr>
            <w:tcW w:w="1001" w:type="dxa"/>
            <w:tcBorders>
              <w:top w:val="nil"/>
              <w:left w:val="nil"/>
              <w:bottom w:val="single" w:sz="4" w:space="0" w:color="auto"/>
              <w:right w:val="single" w:sz="4" w:space="0" w:color="auto"/>
            </w:tcBorders>
            <w:shd w:val="clear" w:color="auto" w:fill="auto"/>
            <w:noWrap/>
            <w:vAlign w:val="bottom"/>
          </w:tcPr>
          <w:p w14:paraId="461AA98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66 / 64</w:t>
            </w:r>
          </w:p>
        </w:tc>
      </w:tr>
      <w:tr w:rsidR="00CE1E80" w:rsidRPr="00CE1E80" w14:paraId="6711F1E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FF8D30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34</w:t>
            </w:r>
          </w:p>
        </w:tc>
        <w:tc>
          <w:tcPr>
            <w:tcW w:w="4905" w:type="dxa"/>
            <w:tcBorders>
              <w:top w:val="nil"/>
              <w:left w:val="nil"/>
              <w:bottom w:val="single" w:sz="4" w:space="0" w:color="auto"/>
              <w:right w:val="single" w:sz="4" w:space="0" w:color="auto"/>
            </w:tcBorders>
            <w:shd w:val="clear" w:color="auto" w:fill="auto"/>
            <w:noWrap/>
            <w:vAlign w:val="bottom"/>
          </w:tcPr>
          <w:p w14:paraId="17C4AEB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Pagirių g. 50,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6F6FE0B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60</w:t>
            </w:r>
          </w:p>
        </w:tc>
        <w:tc>
          <w:tcPr>
            <w:tcW w:w="993" w:type="dxa"/>
            <w:tcBorders>
              <w:top w:val="nil"/>
              <w:left w:val="nil"/>
              <w:bottom w:val="single" w:sz="4" w:space="0" w:color="auto"/>
              <w:right w:val="single" w:sz="4" w:space="0" w:color="auto"/>
            </w:tcBorders>
            <w:shd w:val="clear" w:color="auto" w:fill="auto"/>
            <w:noWrap/>
            <w:vAlign w:val="bottom"/>
          </w:tcPr>
          <w:p w14:paraId="320CFA2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57</w:t>
            </w:r>
          </w:p>
        </w:tc>
        <w:tc>
          <w:tcPr>
            <w:tcW w:w="992" w:type="dxa"/>
            <w:tcBorders>
              <w:top w:val="nil"/>
              <w:left w:val="nil"/>
              <w:bottom w:val="single" w:sz="4" w:space="0" w:color="auto"/>
              <w:right w:val="single" w:sz="4" w:space="0" w:color="auto"/>
            </w:tcBorders>
            <w:shd w:val="clear" w:color="auto" w:fill="auto"/>
            <w:noWrap/>
            <w:vAlign w:val="bottom"/>
          </w:tcPr>
          <w:p w14:paraId="36E5F8E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53 / 53</w:t>
            </w:r>
          </w:p>
        </w:tc>
        <w:tc>
          <w:tcPr>
            <w:tcW w:w="1001" w:type="dxa"/>
            <w:tcBorders>
              <w:top w:val="nil"/>
              <w:left w:val="nil"/>
              <w:bottom w:val="single" w:sz="4" w:space="0" w:color="auto"/>
              <w:right w:val="single" w:sz="4" w:space="0" w:color="auto"/>
            </w:tcBorders>
            <w:shd w:val="clear" w:color="auto" w:fill="auto"/>
            <w:noWrap/>
            <w:vAlign w:val="bottom"/>
          </w:tcPr>
          <w:p w14:paraId="2F8A48A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62</w:t>
            </w:r>
          </w:p>
        </w:tc>
      </w:tr>
      <w:tr w:rsidR="00CE1E80" w:rsidRPr="00CE1E80" w14:paraId="658CFF4A"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6791BF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35</w:t>
            </w:r>
          </w:p>
        </w:tc>
        <w:tc>
          <w:tcPr>
            <w:tcW w:w="4905" w:type="dxa"/>
            <w:tcBorders>
              <w:top w:val="nil"/>
              <w:left w:val="nil"/>
              <w:bottom w:val="single" w:sz="4" w:space="0" w:color="auto"/>
              <w:right w:val="single" w:sz="4" w:space="0" w:color="auto"/>
            </w:tcBorders>
            <w:shd w:val="clear" w:color="auto" w:fill="auto"/>
            <w:noWrap/>
            <w:vAlign w:val="bottom"/>
          </w:tcPr>
          <w:p w14:paraId="5F3249F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Pagirių g. 54,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274C58E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61</w:t>
            </w:r>
          </w:p>
        </w:tc>
        <w:tc>
          <w:tcPr>
            <w:tcW w:w="993" w:type="dxa"/>
            <w:tcBorders>
              <w:top w:val="nil"/>
              <w:left w:val="nil"/>
              <w:bottom w:val="single" w:sz="4" w:space="0" w:color="auto"/>
              <w:right w:val="single" w:sz="4" w:space="0" w:color="auto"/>
            </w:tcBorders>
            <w:shd w:val="clear" w:color="auto" w:fill="auto"/>
            <w:noWrap/>
            <w:vAlign w:val="bottom"/>
          </w:tcPr>
          <w:p w14:paraId="36FB7D6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58 / 58</w:t>
            </w:r>
          </w:p>
        </w:tc>
        <w:tc>
          <w:tcPr>
            <w:tcW w:w="992" w:type="dxa"/>
            <w:tcBorders>
              <w:top w:val="nil"/>
              <w:left w:val="nil"/>
              <w:bottom w:val="single" w:sz="4" w:space="0" w:color="auto"/>
              <w:right w:val="single" w:sz="4" w:space="0" w:color="auto"/>
            </w:tcBorders>
            <w:shd w:val="clear" w:color="auto" w:fill="auto"/>
            <w:noWrap/>
            <w:vAlign w:val="bottom"/>
          </w:tcPr>
          <w:p w14:paraId="69065F9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54 / 54</w:t>
            </w:r>
          </w:p>
        </w:tc>
        <w:tc>
          <w:tcPr>
            <w:tcW w:w="1001" w:type="dxa"/>
            <w:tcBorders>
              <w:top w:val="nil"/>
              <w:left w:val="nil"/>
              <w:bottom w:val="single" w:sz="4" w:space="0" w:color="auto"/>
              <w:right w:val="single" w:sz="4" w:space="0" w:color="auto"/>
            </w:tcBorders>
            <w:shd w:val="clear" w:color="auto" w:fill="auto"/>
            <w:noWrap/>
            <w:vAlign w:val="bottom"/>
          </w:tcPr>
          <w:p w14:paraId="348ECE4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62</w:t>
            </w:r>
          </w:p>
        </w:tc>
      </w:tr>
      <w:tr w:rsidR="00CE1E80" w:rsidRPr="00CE1E80" w14:paraId="5917624E"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D2AB73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36</w:t>
            </w:r>
          </w:p>
        </w:tc>
        <w:tc>
          <w:tcPr>
            <w:tcW w:w="4905" w:type="dxa"/>
            <w:tcBorders>
              <w:top w:val="nil"/>
              <w:left w:val="nil"/>
              <w:bottom w:val="single" w:sz="4" w:space="0" w:color="auto"/>
              <w:right w:val="single" w:sz="4" w:space="0" w:color="auto"/>
            </w:tcBorders>
            <w:shd w:val="clear" w:color="auto" w:fill="auto"/>
            <w:noWrap/>
            <w:vAlign w:val="bottom"/>
          </w:tcPr>
          <w:p w14:paraId="1AC4749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Pagirių g. 77,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7DB92E4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62</w:t>
            </w:r>
          </w:p>
        </w:tc>
        <w:tc>
          <w:tcPr>
            <w:tcW w:w="993" w:type="dxa"/>
            <w:tcBorders>
              <w:top w:val="nil"/>
              <w:left w:val="nil"/>
              <w:bottom w:val="single" w:sz="4" w:space="0" w:color="auto"/>
              <w:right w:val="single" w:sz="4" w:space="0" w:color="auto"/>
            </w:tcBorders>
            <w:shd w:val="clear" w:color="auto" w:fill="auto"/>
            <w:noWrap/>
            <w:vAlign w:val="bottom"/>
          </w:tcPr>
          <w:p w14:paraId="4432265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59 / 59</w:t>
            </w:r>
          </w:p>
        </w:tc>
        <w:tc>
          <w:tcPr>
            <w:tcW w:w="992" w:type="dxa"/>
            <w:tcBorders>
              <w:top w:val="nil"/>
              <w:left w:val="nil"/>
              <w:bottom w:val="single" w:sz="4" w:space="0" w:color="auto"/>
              <w:right w:val="single" w:sz="4" w:space="0" w:color="auto"/>
            </w:tcBorders>
            <w:shd w:val="clear" w:color="auto" w:fill="auto"/>
            <w:noWrap/>
            <w:vAlign w:val="bottom"/>
          </w:tcPr>
          <w:p w14:paraId="52F51CC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54 / 55</w:t>
            </w:r>
          </w:p>
        </w:tc>
        <w:tc>
          <w:tcPr>
            <w:tcW w:w="1001" w:type="dxa"/>
            <w:tcBorders>
              <w:top w:val="nil"/>
              <w:left w:val="nil"/>
              <w:bottom w:val="single" w:sz="4" w:space="0" w:color="auto"/>
              <w:right w:val="single" w:sz="4" w:space="0" w:color="auto"/>
            </w:tcBorders>
            <w:shd w:val="clear" w:color="auto" w:fill="auto"/>
            <w:noWrap/>
            <w:vAlign w:val="bottom"/>
          </w:tcPr>
          <w:p w14:paraId="205E34A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63</w:t>
            </w:r>
          </w:p>
        </w:tc>
      </w:tr>
      <w:tr w:rsidR="00CE1E80" w:rsidRPr="00CE1E80" w14:paraId="4B5421B2"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123308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37</w:t>
            </w:r>
          </w:p>
        </w:tc>
        <w:tc>
          <w:tcPr>
            <w:tcW w:w="4905" w:type="dxa"/>
            <w:tcBorders>
              <w:top w:val="nil"/>
              <w:left w:val="nil"/>
              <w:bottom w:val="single" w:sz="4" w:space="0" w:color="auto"/>
              <w:right w:val="single" w:sz="4" w:space="0" w:color="auto"/>
            </w:tcBorders>
            <w:shd w:val="clear" w:color="auto" w:fill="auto"/>
            <w:noWrap/>
            <w:vAlign w:val="bottom"/>
          </w:tcPr>
          <w:p w14:paraId="6E09EEA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Pagirių g. 79,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0E166D3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61</w:t>
            </w:r>
          </w:p>
        </w:tc>
        <w:tc>
          <w:tcPr>
            <w:tcW w:w="993" w:type="dxa"/>
            <w:tcBorders>
              <w:top w:val="nil"/>
              <w:left w:val="nil"/>
              <w:bottom w:val="single" w:sz="4" w:space="0" w:color="auto"/>
              <w:right w:val="single" w:sz="4" w:space="0" w:color="auto"/>
            </w:tcBorders>
            <w:shd w:val="clear" w:color="auto" w:fill="auto"/>
            <w:noWrap/>
            <w:vAlign w:val="bottom"/>
          </w:tcPr>
          <w:p w14:paraId="0D69A9E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58 / 58</w:t>
            </w:r>
          </w:p>
        </w:tc>
        <w:tc>
          <w:tcPr>
            <w:tcW w:w="992" w:type="dxa"/>
            <w:tcBorders>
              <w:top w:val="nil"/>
              <w:left w:val="nil"/>
              <w:bottom w:val="single" w:sz="4" w:space="0" w:color="auto"/>
              <w:right w:val="single" w:sz="4" w:space="0" w:color="auto"/>
            </w:tcBorders>
            <w:shd w:val="clear" w:color="auto" w:fill="auto"/>
            <w:noWrap/>
            <w:vAlign w:val="bottom"/>
          </w:tcPr>
          <w:p w14:paraId="29A70C1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54 / 54</w:t>
            </w:r>
          </w:p>
        </w:tc>
        <w:tc>
          <w:tcPr>
            <w:tcW w:w="1001" w:type="dxa"/>
            <w:tcBorders>
              <w:top w:val="nil"/>
              <w:left w:val="nil"/>
              <w:bottom w:val="single" w:sz="4" w:space="0" w:color="auto"/>
              <w:right w:val="single" w:sz="4" w:space="0" w:color="auto"/>
            </w:tcBorders>
            <w:shd w:val="clear" w:color="auto" w:fill="auto"/>
            <w:noWrap/>
            <w:vAlign w:val="bottom"/>
          </w:tcPr>
          <w:p w14:paraId="0887585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63</w:t>
            </w:r>
          </w:p>
        </w:tc>
      </w:tr>
      <w:tr w:rsidR="00CE1E80" w:rsidRPr="00CE1E80" w14:paraId="631765FE"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59D96A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38</w:t>
            </w:r>
          </w:p>
        </w:tc>
        <w:tc>
          <w:tcPr>
            <w:tcW w:w="4905" w:type="dxa"/>
            <w:tcBorders>
              <w:top w:val="nil"/>
              <w:left w:val="nil"/>
              <w:bottom w:val="single" w:sz="4" w:space="0" w:color="auto"/>
              <w:right w:val="single" w:sz="4" w:space="0" w:color="auto"/>
            </w:tcBorders>
            <w:shd w:val="clear" w:color="auto" w:fill="auto"/>
            <w:noWrap/>
            <w:vAlign w:val="bottom"/>
          </w:tcPr>
          <w:p w14:paraId="39AA9C6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Pagirių g. 85,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613FEE5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65 / 62</w:t>
            </w:r>
          </w:p>
        </w:tc>
        <w:tc>
          <w:tcPr>
            <w:tcW w:w="993" w:type="dxa"/>
            <w:tcBorders>
              <w:top w:val="nil"/>
              <w:left w:val="nil"/>
              <w:bottom w:val="single" w:sz="4" w:space="0" w:color="auto"/>
              <w:right w:val="single" w:sz="4" w:space="0" w:color="auto"/>
            </w:tcBorders>
            <w:shd w:val="clear" w:color="auto" w:fill="auto"/>
            <w:noWrap/>
            <w:vAlign w:val="bottom"/>
          </w:tcPr>
          <w:p w14:paraId="6CA688C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59</w:t>
            </w:r>
          </w:p>
        </w:tc>
        <w:tc>
          <w:tcPr>
            <w:tcW w:w="992" w:type="dxa"/>
            <w:tcBorders>
              <w:top w:val="nil"/>
              <w:left w:val="nil"/>
              <w:bottom w:val="single" w:sz="4" w:space="0" w:color="auto"/>
              <w:right w:val="single" w:sz="4" w:space="0" w:color="auto"/>
            </w:tcBorders>
            <w:shd w:val="clear" w:color="auto" w:fill="auto"/>
            <w:noWrap/>
            <w:vAlign w:val="bottom"/>
          </w:tcPr>
          <w:p w14:paraId="4BD9C44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55</w:t>
            </w:r>
          </w:p>
        </w:tc>
        <w:tc>
          <w:tcPr>
            <w:tcW w:w="1001" w:type="dxa"/>
            <w:tcBorders>
              <w:top w:val="nil"/>
              <w:left w:val="nil"/>
              <w:bottom w:val="single" w:sz="4" w:space="0" w:color="auto"/>
              <w:right w:val="single" w:sz="4" w:space="0" w:color="auto"/>
            </w:tcBorders>
            <w:shd w:val="clear" w:color="auto" w:fill="auto"/>
            <w:noWrap/>
            <w:vAlign w:val="bottom"/>
          </w:tcPr>
          <w:p w14:paraId="7C4AF7F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66 / 63</w:t>
            </w:r>
          </w:p>
        </w:tc>
      </w:tr>
      <w:tr w:rsidR="00CE1E80" w:rsidRPr="00CE1E80" w14:paraId="06EC1C7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3B0A202"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39</w:t>
            </w:r>
          </w:p>
        </w:tc>
        <w:tc>
          <w:tcPr>
            <w:tcW w:w="4905" w:type="dxa"/>
            <w:tcBorders>
              <w:top w:val="nil"/>
              <w:left w:val="nil"/>
              <w:bottom w:val="single" w:sz="4" w:space="0" w:color="auto"/>
              <w:right w:val="single" w:sz="4" w:space="0" w:color="auto"/>
            </w:tcBorders>
            <w:shd w:val="clear" w:color="auto" w:fill="auto"/>
            <w:noWrap/>
            <w:vAlign w:val="bottom"/>
          </w:tcPr>
          <w:p w14:paraId="7A43ED4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Pajiesio g. 1,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1AF3CD96" w14:textId="516C66D9" w:rsidR="007F53AF" w:rsidRPr="00CE1E80" w:rsidRDefault="007F53AF" w:rsidP="008A32A5">
            <w:pPr>
              <w:rPr>
                <w:rFonts w:cs="Times New Roman"/>
                <w:sz w:val="20"/>
                <w:szCs w:val="20"/>
                <w:lang w:eastAsia="lt-LT"/>
              </w:rPr>
            </w:pPr>
            <w:r w:rsidRPr="00CE1E80">
              <w:rPr>
                <w:rFonts w:cs="Times New Roman"/>
                <w:sz w:val="20"/>
                <w:szCs w:val="20"/>
                <w:lang w:eastAsia="lt-LT"/>
              </w:rPr>
              <w:t>7</w:t>
            </w:r>
            <w:r w:rsidR="00B65DB6" w:rsidRPr="00CE1E80">
              <w:rPr>
                <w:rFonts w:cs="Times New Roman"/>
                <w:sz w:val="20"/>
                <w:szCs w:val="20"/>
                <w:lang w:eastAsia="lt-LT"/>
              </w:rPr>
              <w:t>1</w:t>
            </w:r>
            <w:r w:rsidRPr="00CE1E80">
              <w:rPr>
                <w:rFonts w:cs="Times New Roman"/>
                <w:sz w:val="20"/>
                <w:szCs w:val="20"/>
                <w:lang w:eastAsia="lt-LT"/>
              </w:rPr>
              <w:t xml:space="preserve"> / 62</w:t>
            </w:r>
          </w:p>
        </w:tc>
        <w:tc>
          <w:tcPr>
            <w:tcW w:w="993" w:type="dxa"/>
            <w:tcBorders>
              <w:top w:val="nil"/>
              <w:left w:val="nil"/>
              <w:bottom w:val="single" w:sz="4" w:space="0" w:color="auto"/>
              <w:right w:val="single" w:sz="4" w:space="0" w:color="auto"/>
            </w:tcBorders>
            <w:shd w:val="clear" w:color="auto" w:fill="auto"/>
            <w:noWrap/>
            <w:vAlign w:val="bottom"/>
          </w:tcPr>
          <w:p w14:paraId="1622BDE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59</w:t>
            </w:r>
          </w:p>
        </w:tc>
        <w:tc>
          <w:tcPr>
            <w:tcW w:w="992" w:type="dxa"/>
            <w:tcBorders>
              <w:top w:val="nil"/>
              <w:left w:val="nil"/>
              <w:bottom w:val="single" w:sz="4" w:space="0" w:color="auto"/>
              <w:right w:val="single" w:sz="4" w:space="0" w:color="auto"/>
            </w:tcBorders>
            <w:shd w:val="clear" w:color="auto" w:fill="auto"/>
            <w:noWrap/>
            <w:vAlign w:val="bottom"/>
          </w:tcPr>
          <w:p w14:paraId="4DDBE23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55</w:t>
            </w:r>
          </w:p>
        </w:tc>
        <w:tc>
          <w:tcPr>
            <w:tcW w:w="1001" w:type="dxa"/>
            <w:tcBorders>
              <w:top w:val="nil"/>
              <w:left w:val="nil"/>
              <w:bottom w:val="single" w:sz="4" w:space="0" w:color="auto"/>
              <w:right w:val="single" w:sz="4" w:space="0" w:color="auto"/>
            </w:tcBorders>
            <w:shd w:val="clear" w:color="auto" w:fill="auto"/>
            <w:noWrap/>
            <w:vAlign w:val="bottom"/>
          </w:tcPr>
          <w:p w14:paraId="0781502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64</w:t>
            </w:r>
          </w:p>
        </w:tc>
      </w:tr>
      <w:tr w:rsidR="00CE1E80" w:rsidRPr="00CE1E80" w14:paraId="78846636"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B0DD61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40</w:t>
            </w:r>
          </w:p>
        </w:tc>
        <w:tc>
          <w:tcPr>
            <w:tcW w:w="4905" w:type="dxa"/>
            <w:tcBorders>
              <w:top w:val="nil"/>
              <w:left w:val="nil"/>
              <w:bottom w:val="single" w:sz="4" w:space="0" w:color="auto"/>
              <w:right w:val="single" w:sz="4" w:space="0" w:color="auto"/>
            </w:tcBorders>
            <w:shd w:val="clear" w:color="auto" w:fill="auto"/>
            <w:noWrap/>
            <w:vAlign w:val="bottom"/>
          </w:tcPr>
          <w:p w14:paraId="4CDAA1F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Pajiesio g. 2A,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7A8485BA" w14:textId="7E013B27" w:rsidR="007F53AF" w:rsidRPr="00CE1E80" w:rsidRDefault="007F53AF" w:rsidP="008A32A5">
            <w:pPr>
              <w:rPr>
                <w:rFonts w:cs="Times New Roman"/>
                <w:sz w:val="20"/>
                <w:szCs w:val="20"/>
                <w:lang w:eastAsia="lt-LT"/>
              </w:rPr>
            </w:pPr>
            <w:r w:rsidRPr="00CE1E80">
              <w:rPr>
                <w:rFonts w:cs="Times New Roman"/>
                <w:sz w:val="20"/>
                <w:szCs w:val="20"/>
                <w:lang w:eastAsia="lt-LT"/>
              </w:rPr>
              <w:t>63 / 6</w:t>
            </w:r>
            <w:r w:rsidR="00966571" w:rsidRPr="00CE1E80">
              <w:rPr>
                <w:rFonts w:cs="Times New Roman"/>
                <w:sz w:val="20"/>
                <w:szCs w:val="20"/>
                <w:lang w:eastAsia="lt-LT"/>
              </w:rPr>
              <w:t>0</w:t>
            </w:r>
          </w:p>
        </w:tc>
        <w:tc>
          <w:tcPr>
            <w:tcW w:w="993" w:type="dxa"/>
            <w:tcBorders>
              <w:top w:val="nil"/>
              <w:left w:val="nil"/>
              <w:bottom w:val="single" w:sz="4" w:space="0" w:color="auto"/>
              <w:right w:val="single" w:sz="4" w:space="0" w:color="auto"/>
            </w:tcBorders>
            <w:shd w:val="clear" w:color="auto" w:fill="auto"/>
            <w:noWrap/>
            <w:vAlign w:val="bottom"/>
          </w:tcPr>
          <w:p w14:paraId="490B1A38" w14:textId="4E7378B6" w:rsidR="007F53AF" w:rsidRPr="00CE1E80" w:rsidRDefault="007F53AF" w:rsidP="008A32A5">
            <w:pPr>
              <w:rPr>
                <w:rFonts w:cs="Times New Roman"/>
                <w:sz w:val="20"/>
                <w:szCs w:val="20"/>
                <w:lang w:eastAsia="lt-LT"/>
              </w:rPr>
            </w:pPr>
            <w:r w:rsidRPr="00CE1E80">
              <w:rPr>
                <w:rFonts w:cs="Times New Roman"/>
                <w:sz w:val="20"/>
                <w:szCs w:val="20"/>
                <w:lang w:eastAsia="lt-LT"/>
              </w:rPr>
              <w:t>60 / 5</w:t>
            </w:r>
            <w:r w:rsidR="00966571" w:rsidRPr="00CE1E80">
              <w:rPr>
                <w:rFonts w:cs="Times New Roman"/>
                <w:sz w:val="20"/>
                <w:szCs w:val="20"/>
                <w:lang w:eastAsia="lt-LT"/>
              </w:rPr>
              <w:t>7</w:t>
            </w:r>
          </w:p>
        </w:tc>
        <w:tc>
          <w:tcPr>
            <w:tcW w:w="992" w:type="dxa"/>
            <w:tcBorders>
              <w:top w:val="nil"/>
              <w:left w:val="nil"/>
              <w:bottom w:val="single" w:sz="4" w:space="0" w:color="auto"/>
              <w:right w:val="single" w:sz="4" w:space="0" w:color="auto"/>
            </w:tcBorders>
            <w:shd w:val="clear" w:color="auto" w:fill="auto"/>
            <w:noWrap/>
            <w:vAlign w:val="bottom"/>
          </w:tcPr>
          <w:p w14:paraId="49F9B4A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56 / 54</w:t>
            </w:r>
          </w:p>
        </w:tc>
        <w:tc>
          <w:tcPr>
            <w:tcW w:w="1001" w:type="dxa"/>
            <w:tcBorders>
              <w:top w:val="nil"/>
              <w:left w:val="nil"/>
              <w:bottom w:val="single" w:sz="4" w:space="0" w:color="auto"/>
              <w:right w:val="single" w:sz="4" w:space="0" w:color="auto"/>
            </w:tcBorders>
            <w:shd w:val="clear" w:color="auto" w:fill="auto"/>
            <w:noWrap/>
            <w:vAlign w:val="bottom"/>
          </w:tcPr>
          <w:p w14:paraId="0B9544F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65 / 62</w:t>
            </w:r>
          </w:p>
        </w:tc>
      </w:tr>
      <w:tr w:rsidR="00CE1E80" w:rsidRPr="00CE1E80" w14:paraId="216E3027"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A5230B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41</w:t>
            </w:r>
          </w:p>
        </w:tc>
        <w:tc>
          <w:tcPr>
            <w:tcW w:w="4905" w:type="dxa"/>
            <w:tcBorders>
              <w:top w:val="nil"/>
              <w:left w:val="nil"/>
              <w:bottom w:val="single" w:sz="4" w:space="0" w:color="auto"/>
              <w:right w:val="single" w:sz="4" w:space="0" w:color="auto"/>
            </w:tcBorders>
            <w:shd w:val="clear" w:color="auto" w:fill="auto"/>
            <w:noWrap/>
            <w:vAlign w:val="bottom"/>
          </w:tcPr>
          <w:p w14:paraId="0E22883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Pajiesio g. 3,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5DD042E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69 / 62</w:t>
            </w:r>
          </w:p>
        </w:tc>
        <w:tc>
          <w:tcPr>
            <w:tcW w:w="993" w:type="dxa"/>
            <w:tcBorders>
              <w:top w:val="nil"/>
              <w:left w:val="nil"/>
              <w:bottom w:val="single" w:sz="4" w:space="0" w:color="auto"/>
              <w:right w:val="single" w:sz="4" w:space="0" w:color="auto"/>
            </w:tcBorders>
            <w:shd w:val="clear" w:color="auto" w:fill="auto"/>
            <w:noWrap/>
            <w:vAlign w:val="bottom"/>
          </w:tcPr>
          <w:p w14:paraId="19A3761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65 / 59</w:t>
            </w:r>
          </w:p>
        </w:tc>
        <w:tc>
          <w:tcPr>
            <w:tcW w:w="992" w:type="dxa"/>
            <w:tcBorders>
              <w:top w:val="nil"/>
              <w:left w:val="nil"/>
              <w:bottom w:val="single" w:sz="4" w:space="0" w:color="auto"/>
              <w:right w:val="single" w:sz="4" w:space="0" w:color="auto"/>
            </w:tcBorders>
            <w:shd w:val="clear" w:color="auto" w:fill="auto"/>
            <w:noWrap/>
            <w:vAlign w:val="bottom"/>
          </w:tcPr>
          <w:p w14:paraId="2EF6A9A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55</w:t>
            </w:r>
          </w:p>
        </w:tc>
        <w:tc>
          <w:tcPr>
            <w:tcW w:w="1001" w:type="dxa"/>
            <w:tcBorders>
              <w:top w:val="nil"/>
              <w:left w:val="nil"/>
              <w:bottom w:val="single" w:sz="4" w:space="0" w:color="auto"/>
              <w:right w:val="single" w:sz="4" w:space="0" w:color="auto"/>
            </w:tcBorders>
            <w:shd w:val="clear" w:color="auto" w:fill="auto"/>
            <w:noWrap/>
            <w:vAlign w:val="bottom"/>
          </w:tcPr>
          <w:p w14:paraId="47D715D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70 / 64</w:t>
            </w:r>
          </w:p>
        </w:tc>
      </w:tr>
      <w:tr w:rsidR="00CE1E80" w:rsidRPr="00CE1E80" w14:paraId="207A43C4"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B3A077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42</w:t>
            </w:r>
          </w:p>
        </w:tc>
        <w:tc>
          <w:tcPr>
            <w:tcW w:w="4905" w:type="dxa"/>
            <w:tcBorders>
              <w:top w:val="nil"/>
              <w:left w:val="nil"/>
              <w:bottom w:val="single" w:sz="4" w:space="0" w:color="auto"/>
              <w:right w:val="single" w:sz="4" w:space="0" w:color="auto"/>
            </w:tcBorders>
            <w:shd w:val="clear" w:color="auto" w:fill="auto"/>
            <w:noWrap/>
            <w:vAlign w:val="bottom"/>
          </w:tcPr>
          <w:p w14:paraId="1C3DE62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Pajiesio g. 4,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0DB44D2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58</w:t>
            </w:r>
          </w:p>
        </w:tc>
        <w:tc>
          <w:tcPr>
            <w:tcW w:w="993" w:type="dxa"/>
            <w:tcBorders>
              <w:top w:val="nil"/>
              <w:left w:val="nil"/>
              <w:bottom w:val="single" w:sz="4" w:space="0" w:color="auto"/>
              <w:right w:val="single" w:sz="4" w:space="0" w:color="auto"/>
            </w:tcBorders>
            <w:shd w:val="clear" w:color="auto" w:fill="auto"/>
            <w:noWrap/>
            <w:vAlign w:val="bottom"/>
          </w:tcPr>
          <w:p w14:paraId="59008DD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59 / 55</w:t>
            </w:r>
          </w:p>
        </w:tc>
        <w:tc>
          <w:tcPr>
            <w:tcW w:w="992" w:type="dxa"/>
            <w:tcBorders>
              <w:top w:val="nil"/>
              <w:left w:val="nil"/>
              <w:bottom w:val="single" w:sz="4" w:space="0" w:color="auto"/>
              <w:right w:val="single" w:sz="4" w:space="0" w:color="auto"/>
            </w:tcBorders>
            <w:shd w:val="clear" w:color="auto" w:fill="auto"/>
            <w:noWrap/>
            <w:vAlign w:val="bottom"/>
          </w:tcPr>
          <w:p w14:paraId="054F0FB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55 / 51</w:t>
            </w:r>
          </w:p>
        </w:tc>
        <w:tc>
          <w:tcPr>
            <w:tcW w:w="1001" w:type="dxa"/>
            <w:tcBorders>
              <w:top w:val="nil"/>
              <w:left w:val="nil"/>
              <w:bottom w:val="single" w:sz="4" w:space="0" w:color="auto"/>
              <w:right w:val="single" w:sz="4" w:space="0" w:color="auto"/>
            </w:tcBorders>
            <w:shd w:val="clear" w:color="auto" w:fill="auto"/>
            <w:noWrap/>
            <w:vAlign w:val="bottom"/>
          </w:tcPr>
          <w:p w14:paraId="451A63F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64 / 60</w:t>
            </w:r>
          </w:p>
        </w:tc>
      </w:tr>
      <w:tr w:rsidR="00CE1E80" w:rsidRPr="00CE1E80" w14:paraId="66661544"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D8676C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43</w:t>
            </w:r>
          </w:p>
        </w:tc>
        <w:tc>
          <w:tcPr>
            <w:tcW w:w="4905" w:type="dxa"/>
            <w:tcBorders>
              <w:top w:val="nil"/>
              <w:left w:val="nil"/>
              <w:bottom w:val="single" w:sz="4" w:space="0" w:color="auto"/>
              <w:right w:val="single" w:sz="4" w:space="0" w:color="auto"/>
            </w:tcBorders>
            <w:shd w:val="clear" w:color="auto" w:fill="auto"/>
            <w:noWrap/>
            <w:vAlign w:val="bottom"/>
          </w:tcPr>
          <w:p w14:paraId="7A88133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Pajiesio g. 6,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51575F5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55</w:t>
            </w:r>
          </w:p>
        </w:tc>
        <w:tc>
          <w:tcPr>
            <w:tcW w:w="993" w:type="dxa"/>
            <w:tcBorders>
              <w:top w:val="nil"/>
              <w:left w:val="nil"/>
              <w:bottom w:val="single" w:sz="4" w:space="0" w:color="auto"/>
              <w:right w:val="single" w:sz="4" w:space="0" w:color="auto"/>
            </w:tcBorders>
            <w:shd w:val="clear" w:color="auto" w:fill="auto"/>
            <w:noWrap/>
            <w:vAlign w:val="bottom"/>
          </w:tcPr>
          <w:p w14:paraId="1FF20F7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52</w:t>
            </w:r>
          </w:p>
        </w:tc>
        <w:tc>
          <w:tcPr>
            <w:tcW w:w="992" w:type="dxa"/>
            <w:tcBorders>
              <w:top w:val="nil"/>
              <w:left w:val="nil"/>
              <w:bottom w:val="single" w:sz="4" w:space="0" w:color="auto"/>
              <w:right w:val="single" w:sz="4" w:space="0" w:color="auto"/>
            </w:tcBorders>
            <w:shd w:val="clear" w:color="auto" w:fill="auto"/>
            <w:noWrap/>
            <w:vAlign w:val="bottom"/>
          </w:tcPr>
          <w:p w14:paraId="2448D15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53 / 48</w:t>
            </w:r>
          </w:p>
        </w:tc>
        <w:tc>
          <w:tcPr>
            <w:tcW w:w="1001" w:type="dxa"/>
            <w:tcBorders>
              <w:top w:val="nil"/>
              <w:left w:val="nil"/>
              <w:bottom w:val="single" w:sz="4" w:space="0" w:color="auto"/>
              <w:right w:val="single" w:sz="4" w:space="0" w:color="auto"/>
            </w:tcBorders>
            <w:shd w:val="clear" w:color="auto" w:fill="auto"/>
            <w:noWrap/>
            <w:vAlign w:val="bottom"/>
          </w:tcPr>
          <w:p w14:paraId="18934FB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56</w:t>
            </w:r>
          </w:p>
        </w:tc>
      </w:tr>
      <w:tr w:rsidR="00CE1E80" w:rsidRPr="00CE1E80" w14:paraId="6E59720E"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54AC03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44</w:t>
            </w:r>
          </w:p>
        </w:tc>
        <w:tc>
          <w:tcPr>
            <w:tcW w:w="4905" w:type="dxa"/>
            <w:tcBorders>
              <w:top w:val="nil"/>
              <w:left w:val="nil"/>
              <w:bottom w:val="single" w:sz="4" w:space="0" w:color="auto"/>
              <w:right w:val="single" w:sz="4" w:space="0" w:color="auto"/>
            </w:tcBorders>
            <w:shd w:val="clear" w:color="auto" w:fill="auto"/>
            <w:noWrap/>
            <w:vAlign w:val="bottom"/>
          </w:tcPr>
          <w:p w14:paraId="4FBD217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Pajiesio g. 8,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25BA05F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54</w:t>
            </w:r>
          </w:p>
        </w:tc>
        <w:tc>
          <w:tcPr>
            <w:tcW w:w="993" w:type="dxa"/>
            <w:tcBorders>
              <w:top w:val="nil"/>
              <w:left w:val="nil"/>
              <w:bottom w:val="single" w:sz="4" w:space="0" w:color="auto"/>
              <w:right w:val="single" w:sz="4" w:space="0" w:color="auto"/>
            </w:tcBorders>
            <w:shd w:val="clear" w:color="auto" w:fill="auto"/>
            <w:noWrap/>
            <w:vAlign w:val="bottom"/>
          </w:tcPr>
          <w:p w14:paraId="6C84650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51</w:t>
            </w:r>
          </w:p>
        </w:tc>
        <w:tc>
          <w:tcPr>
            <w:tcW w:w="992" w:type="dxa"/>
            <w:tcBorders>
              <w:top w:val="nil"/>
              <w:left w:val="nil"/>
              <w:bottom w:val="single" w:sz="4" w:space="0" w:color="auto"/>
              <w:right w:val="single" w:sz="4" w:space="0" w:color="auto"/>
            </w:tcBorders>
            <w:shd w:val="clear" w:color="auto" w:fill="auto"/>
            <w:noWrap/>
            <w:vAlign w:val="bottom"/>
          </w:tcPr>
          <w:p w14:paraId="2E244DC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53 / 47</w:t>
            </w:r>
          </w:p>
        </w:tc>
        <w:tc>
          <w:tcPr>
            <w:tcW w:w="1001" w:type="dxa"/>
            <w:tcBorders>
              <w:top w:val="nil"/>
              <w:left w:val="nil"/>
              <w:bottom w:val="single" w:sz="4" w:space="0" w:color="auto"/>
              <w:right w:val="single" w:sz="4" w:space="0" w:color="auto"/>
            </w:tcBorders>
            <w:shd w:val="clear" w:color="auto" w:fill="auto"/>
            <w:noWrap/>
            <w:vAlign w:val="bottom"/>
          </w:tcPr>
          <w:p w14:paraId="41C99B5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56</w:t>
            </w:r>
          </w:p>
        </w:tc>
      </w:tr>
      <w:tr w:rsidR="00CE1E80" w:rsidRPr="00CE1E80" w14:paraId="26D614C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879834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45</w:t>
            </w:r>
          </w:p>
        </w:tc>
        <w:tc>
          <w:tcPr>
            <w:tcW w:w="4905" w:type="dxa"/>
            <w:tcBorders>
              <w:top w:val="nil"/>
              <w:left w:val="nil"/>
              <w:bottom w:val="single" w:sz="4" w:space="0" w:color="auto"/>
              <w:right w:val="single" w:sz="4" w:space="0" w:color="auto"/>
            </w:tcBorders>
            <w:shd w:val="clear" w:color="auto" w:fill="auto"/>
            <w:noWrap/>
            <w:vAlign w:val="bottom"/>
          </w:tcPr>
          <w:p w14:paraId="68AE7FA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Pajiesio kel. 2, Pajiesio k., Kauno r. sav.</w:t>
            </w:r>
          </w:p>
        </w:tc>
        <w:tc>
          <w:tcPr>
            <w:tcW w:w="1134" w:type="dxa"/>
            <w:tcBorders>
              <w:top w:val="nil"/>
              <w:left w:val="nil"/>
              <w:bottom w:val="single" w:sz="4" w:space="0" w:color="auto"/>
              <w:right w:val="single" w:sz="4" w:space="0" w:color="auto"/>
            </w:tcBorders>
            <w:shd w:val="clear" w:color="auto" w:fill="auto"/>
            <w:noWrap/>
            <w:vAlign w:val="bottom"/>
          </w:tcPr>
          <w:p w14:paraId="096323ED" w14:textId="1015E777" w:rsidR="007F53AF" w:rsidRPr="00CE1E80" w:rsidRDefault="007F53AF" w:rsidP="008A32A5">
            <w:pPr>
              <w:rPr>
                <w:rFonts w:cs="Times New Roman"/>
                <w:sz w:val="20"/>
                <w:szCs w:val="20"/>
                <w:lang w:eastAsia="lt-LT"/>
              </w:rPr>
            </w:pPr>
            <w:r w:rsidRPr="00CE1E80">
              <w:rPr>
                <w:rFonts w:cs="Times New Roman"/>
                <w:sz w:val="20"/>
                <w:szCs w:val="20"/>
                <w:lang w:eastAsia="lt-LT"/>
              </w:rPr>
              <w:t>69 / 6</w:t>
            </w:r>
            <w:r w:rsidR="000E14F5" w:rsidRPr="00CE1E80">
              <w:rPr>
                <w:rFonts w:cs="Times New Roman"/>
                <w:sz w:val="20"/>
                <w:szCs w:val="20"/>
                <w:lang w:eastAsia="lt-LT"/>
              </w:rPr>
              <w:t>2</w:t>
            </w:r>
          </w:p>
        </w:tc>
        <w:tc>
          <w:tcPr>
            <w:tcW w:w="993" w:type="dxa"/>
            <w:tcBorders>
              <w:top w:val="nil"/>
              <w:left w:val="nil"/>
              <w:bottom w:val="single" w:sz="4" w:space="0" w:color="auto"/>
              <w:right w:val="single" w:sz="4" w:space="0" w:color="auto"/>
            </w:tcBorders>
            <w:shd w:val="clear" w:color="auto" w:fill="auto"/>
            <w:noWrap/>
            <w:vAlign w:val="bottom"/>
          </w:tcPr>
          <w:p w14:paraId="3B65E5C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66 / 59</w:t>
            </w:r>
          </w:p>
        </w:tc>
        <w:tc>
          <w:tcPr>
            <w:tcW w:w="992" w:type="dxa"/>
            <w:tcBorders>
              <w:top w:val="nil"/>
              <w:left w:val="nil"/>
              <w:bottom w:val="single" w:sz="4" w:space="0" w:color="auto"/>
              <w:right w:val="single" w:sz="4" w:space="0" w:color="auto"/>
            </w:tcBorders>
            <w:shd w:val="clear" w:color="auto" w:fill="auto"/>
            <w:noWrap/>
            <w:vAlign w:val="bottom"/>
          </w:tcPr>
          <w:p w14:paraId="4F2DFE3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55</w:t>
            </w:r>
          </w:p>
        </w:tc>
        <w:tc>
          <w:tcPr>
            <w:tcW w:w="1001" w:type="dxa"/>
            <w:tcBorders>
              <w:top w:val="nil"/>
              <w:left w:val="nil"/>
              <w:bottom w:val="single" w:sz="4" w:space="0" w:color="auto"/>
              <w:right w:val="single" w:sz="4" w:space="0" w:color="auto"/>
            </w:tcBorders>
            <w:shd w:val="clear" w:color="auto" w:fill="auto"/>
            <w:noWrap/>
            <w:vAlign w:val="bottom"/>
          </w:tcPr>
          <w:p w14:paraId="327E001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70 / 64</w:t>
            </w:r>
          </w:p>
        </w:tc>
      </w:tr>
      <w:tr w:rsidR="00CE1E80" w:rsidRPr="00CE1E80" w14:paraId="5358D7C7"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DE6CB8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46</w:t>
            </w:r>
          </w:p>
        </w:tc>
        <w:tc>
          <w:tcPr>
            <w:tcW w:w="4905" w:type="dxa"/>
            <w:tcBorders>
              <w:top w:val="nil"/>
              <w:left w:val="nil"/>
              <w:bottom w:val="single" w:sz="4" w:space="0" w:color="auto"/>
              <w:right w:val="single" w:sz="4" w:space="0" w:color="auto"/>
            </w:tcBorders>
            <w:shd w:val="clear" w:color="auto" w:fill="auto"/>
            <w:noWrap/>
            <w:vAlign w:val="bottom"/>
          </w:tcPr>
          <w:p w14:paraId="1A1B330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Pievų g. 1,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2081F29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tcPr>
          <w:p w14:paraId="3444F455" w14:textId="279C26A1" w:rsidR="007F53AF" w:rsidRPr="00CE1E80" w:rsidRDefault="007F53AF" w:rsidP="008A32A5">
            <w:pPr>
              <w:rPr>
                <w:rFonts w:cs="Times New Roman"/>
                <w:sz w:val="20"/>
                <w:szCs w:val="20"/>
                <w:lang w:eastAsia="lt-LT"/>
              </w:rPr>
            </w:pPr>
            <w:r w:rsidRPr="00CE1E80">
              <w:rPr>
                <w:rFonts w:cs="Times New Roman"/>
                <w:sz w:val="20"/>
                <w:szCs w:val="20"/>
                <w:lang w:eastAsia="lt-LT"/>
              </w:rPr>
              <w:t>67 / 5</w:t>
            </w:r>
            <w:r w:rsidR="00B46D74" w:rsidRPr="00CE1E80">
              <w:rPr>
                <w:rFonts w:cs="Times New Roman"/>
                <w:sz w:val="20"/>
                <w:szCs w:val="20"/>
                <w:lang w:eastAsia="lt-LT"/>
              </w:rPr>
              <w:t>8</w:t>
            </w:r>
          </w:p>
        </w:tc>
        <w:tc>
          <w:tcPr>
            <w:tcW w:w="992" w:type="dxa"/>
            <w:tcBorders>
              <w:top w:val="nil"/>
              <w:left w:val="nil"/>
              <w:bottom w:val="single" w:sz="4" w:space="0" w:color="auto"/>
              <w:right w:val="single" w:sz="4" w:space="0" w:color="auto"/>
            </w:tcBorders>
            <w:shd w:val="clear" w:color="auto" w:fill="auto"/>
            <w:noWrap/>
            <w:vAlign w:val="bottom"/>
          </w:tcPr>
          <w:p w14:paraId="545E3A6B" w14:textId="219A2A0A" w:rsidR="007F53AF" w:rsidRPr="00CE1E80" w:rsidRDefault="007F53AF" w:rsidP="008A32A5">
            <w:pPr>
              <w:rPr>
                <w:rFonts w:cs="Times New Roman"/>
                <w:sz w:val="20"/>
                <w:szCs w:val="20"/>
                <w:lang w:eastAsia="lt-LT"/>
              </w:rPr>
            </w:pPr>
            <w:r w:rsidRPr="00CE1E80">
              <w:rPr>
                <w:rFonts w:cs="Times New Roman"/>
                <w:sz w:val="20"/>
                <w:szCs w:val="20"/>
                <w:lang w:eastAsia="lt-LT"/>
              </w:rPr>
              <w:t>63 / 5</w:t>
            </w:r>
            <w:r w:rsidR="00B46D74" w:rsidRPr="00CE1E80">
              <w:rPr>
                <w:rFonts w:cs="Times New Roman"/>
                <w:sz w:val="20"/>
                <w:szCs w:val="20"/>
                <w:lang w:eastAsia="lt-LT"/>
              </w:rPr>
              <w:t>4</w:t>
            </w:r>
          </w:p>
        </w:tc>
        <w:tc>
          <w:tcPr>
            <w:tcW w:w="1001" w:type="dxa"/>
            <w:tcBorders>
              <w:top w:val="nil"/>
              <w:left w:val="nil"/>
              <w:bottom w:val="single" w:sz="4" w:space="0" w:color="auto"/>
              <w:right w:val="single" w:sz="4" w:space="0" w:color="auto"/>
            </w:tcBorders>
            <w:shd w:val="clear" w:color="auto" w:fill="auto"/>
            <w:noWrap/>
            <w:vAlign w:val="bottom"/>
          </w:tcPr>
          <w:p w14:paraId="3DF3F709" w14:textId="2A407181" w:rsidR="007F53AF" w:rsidRPr="00CE1E80" w:rsidRDefault="007F53AF" w:rsidP="008A32A5">
            <w:pPr>
              <w:rPr>
                <w:rFonts w:cs="Times New Roman"/>
                <w:sz w:val="20"/>
                <w:szCs w:val="20"/>
                <w:lang w:eastAsia="lt-LT"/>
              </w:rPr>
            </w:pPr>
            <w:r w:rsidRPr="00CE1E80">
              <w:rPr>
                <w:rFonts w:cs="Times New Roman"/>
                <w:sz w:val="20"/>
                <w:szCs w:val="20"/>
                <w:lang w:eastAsia="lt-LT"/>
              </w:rPr>
              <w:t>72 / 6</w:t>
            </w:r>
            <w:r w:rsidR="00B46D74" w:rsidRPr="00CE1E80">
              <w:rPr>
                <w:rFonts w:cs="Times New Roman"/>
                <w:sz w:val="20"/>
                <w:szCs w:val="20"/>
                <w:lang w:eastAsia="lt-LT"/>
              </w:rPr>
              <w:t>3</w:t>
            </w:r>
          </w:p>
        </w:tc>
      </w:tr>
      <w:tr w:rsidR="00CE1E80" w:rsidRPr="00CE1E80" w14:paraId="4B770E9E"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25AE06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47</w:t>
            </w:r>
          </w:p>
        </w:tc>
        <w:tc>
          <w:tcPr>
            <w:tcW w:w="4905" w:type="dxa"/>
            <w:tcBorders>
              <w:top w:val="nil"/>
              <w:left w:val="nil"/>
              <w:bottom w:val="single" w:sz="4" w:space="0" w:color="auto"/>
              <w:right w:val="single" w:sz="4" w:space="0" w:color="auto"/>
            </w:tcBorders>
            <w:shd w:val="clear" w:color="auto" w:fill="auto"/>
            <w:noWrap/>
            <w:vAlign w:val="bottom"/>
          </w:tcPr>
          <w:p w14:paraId="435EE971" w14:textId="362E521F" w:rsidR="007F53AF" w:rsidRPr="00CE1E80" w:rsidRDefault="007F53AF" w:rsidP="008A32A5">
            <w:pPr>
              <w:rPr>
                <w:rFonts w:cs="Times New Roman"/>
                <w:sz w:val="20"/>
                <w:szCs w:val="20"/>
                <w:lang w:eastAsia="lt-LT"/>
              </w:rPr>
            </w:pPr>
            <w:r w:rsidRPr="00CE1E80">
              <w:rPr>
                <w:rFonts w:cs="Times New Roman"/>
                <w:sz w:val="20"/>
                <w:szCs w:val="20"/>
                <w:lang w:eastAsia="lt-LT"/>
              </w:rPr>
              <w:t>Prienų g. 17, Ilgakiemio k., Kauno r. sav.</w:t>
            </w:r>
            <w:r w:rsidR="00FD75E6" w:rsidRPr="00CE1E80">
              <w:rPr>
                <w:rFonts w:cs="Times New Roman"/>
                <w:sz w:val="20"/>
                <w:szCs w:val="20"/>
                <w:lang w:eastAsia="lt-LT"/>
              </w:rPr>
              <w:t>**</w:t>
            </w:r>
          </w:p>
        </w:tc>
        <w:tc>
          <w:tcPr>
            <w:tcW w:w="1134" w:type="dxa"/>
            <w:tcBorders>
              <w:top w:val="nil"/>
              <w:left w:val="nil"/>
              <w:bottom w:val="single" w:sz="4" w:space="0" w:color="auto"/>
              <w:right w:val="single" w:sz="4" w:space="0" w:color="auto"/>
            </w:tcBorders>
            <w:shd w:val="clear" w:color="auto" w:fill="auto"/>
            <w:noWrap/>
            <w:vAlign w:val="bottom"/>
          </w:tcPr>
          <w:p w14:paraId="2B2E65B9" w14:textId="7636E92E" w:rsidR="007F53AF" w:rsidRPr="00CE1E80" w:rsidRDefault="007F53AF" w:rsidP="008A32A5">
            <w:pPr>
              <w:rPr>
                <w:rFonts w:cs="Times New Roman"/>
                <w:sz w:val="20"/>
                <w:szCs w:val="20"/>
                <w:lang w:eastAsia="lt-LT"/>
              </w:rPr>
            </w:pPr>
            <w:r w:rsidRPr="00CE1E80">
              <w:rPr>
                <w:rFonts w:cs="Times New Roman"/>
                <w:sz w:val="20"/>
                <w:szCs w:val="20"/>
                <w:lang w:eastAsia="lt-LT"/>
              </w:rPr>
              <w:t>65 / 6</w:t>
            </w:r>
            <w:r w:rsidR="0033486D" w:rsidRPr="00CE1E80">
              <w:rPr>
                <w:rFonts w:cs="Times New Roman"/>
                <w:sz w:val="20"/>
                <w:szCs w:val="20"/>
                <w:lang w:eastAsia="lt-LT"/>
              </w:rPr>
              <w:t>3</w:t>
            </w:r>
          </w:p>
        </w:tc>
        <w:tc>
          <w:tcPr>
            <w:tcW w:w="993" w:type="dxa"/>
            <w:tcBorders>
              <w:top w:val="nil"/>
              <w:left w:val="nil"/>
              <w:bottom w:val="single" w:sz="4" w:space="0" w:color="auto"/>
              <w:right w:val="single" w:sz="4" w:space="0" w:color="auto"/>
            </w:tcBorders>
            <w:shd w:val="clear" w:color="auto" w:fill="auto"/>
            <w:noWrap/>
            <w:vAlign w:val="bottom"/>
          </w:tcPr>
          <w:p w14:paraId="2E014399" w14:textId="2BE1753F" w:rsidR="007F53AF" w:rsidRPr="00CE1E80" w:rsidRDefault="007F53AF" w:rsidP="008A32A5">
            <w:pPr>
              <w:rPr>
                <w:rFonts w:cs="Times New Roman"/>
                <w:sz w:val="20"/>
                <w:szCs w:val="20"/>
                <w:lang w:eastAsia="lt-LT"/>
              </w:rPr>
            </w:pPr>
            <w:r w:rsidRPr="00CE1E80">
              <w:rPr>
                <w:rFonts w:cs="Times New Roman"/>
                <w:sz w:val="20"/>
                <w:szCs w:val="20"/>
                <w:lang w:eastAsia="lt-LT"/>
              </w:rPr>
              <w:t xml:space="preserve">62 / </w:t>
            </w:r>
            <w:r w:rsidR="00D22726" w:rsidRPr="00CE1E80">
              <w:rPr>
                <w:rFonts w:cs="Times New Roman"/>
                <w:sz w:val="20"/>
                <w:szCs w:val="20"/>
                <w:lang w:eastAsia="lt-LT"/>
              </w:rPr>
              <w:t>60</w:t>
            </w:r>
          </w:p>
        </w:tc>
        <w:tc>
          <w:tcPr>
            <w:tcW w:w="992" w:type="dxa"/>
            <w:tcBorders>
              <w:top w:val="nil"/>
              <w:left w:val="nil"/>
              <w:bottom w:val="single" w:sz="4" w:space="0" w:color="auto"/>
              <w:right w:val="single" w:sz="4" w:space="0" w:color="auto"/>
            </w:tcBorders>
            <w:shd w:val="clear" w:color="auto" w:fill="auto"/>
            <w:noWrap/>
            <w:vAlign w:val="bottom"/>
          </w:tcPr>
          <w:p w14:paraId="018B12D0" w14:textId="152A815D" w:rsidR="007F53AF" w:rsidRPr="00CE1E80" w:rsidRDefault="007F53AF" w:rsidP="008A32A5">
            <w:pPr>
              <w:rPr>
                <w:rFonts w:cs="Times New Roman"/>
                <w:sz w:val="20"/>
                <w:szCs w:val="20"/>
                <w:lang w:eastAsia="lt-LT"/>
              </w:rPr>
            </w:pPr>
            <w:r w:rsidRPr="00CE1E80">
              <w:rPr>
                <w:rFonts w:cs="Times New Roman"/>
                <w:sz w:val="20"/>
                <w:szCs w:val="20"/>
                <w:lang w:eastAsia="lt-LT"/>
              </w:rPr>
              <w:t>58 / 5</w:t>
            </w:r>
            <w:r w:rsidR="00FD75E6" w:rsidRPr="00CE1E80">
              <w:rPr>
                <w:rFonts w:cs="Times New Roman"/>
                <w:sz w:val="20"/>
                <w:szCs w:val="20"/>
                <w:lang w:eastAsia="lt-LT"/>
              </w:rPr>
              <w:t>5</w:t>
            </w:r>
          </w:p>
        </w:tc>
        <w:tc>
          <w:tcPr>
            <w:tcW w:w="1001" w:type="dxa"/>
            <w:tcBorders>
              <w:top w:val="nil"/>
              <w:left w:val="nil"/>
              <w:bottom w:val="single" w:sz="4" w:space="0" w:color="auto"/>
              <w:right w:val="single" w:sz="4" w:space="0" w:color="auto"/>
            </w:tcBorders>
            <w:shd w:val="clear" w:color="auto" w:fill="auto"/>
            <w:noWrap/>
            <w:vAlign w:val="bottom"/>
          </w:tcPr>
          <w:p w14:paraId="4F5D5AF3" w14:textId="1AB1911F" w:rsidR="007F53AF" w:rsidRPr="00CE1E80" w:rsidRDefault="007F53AF" w:rsidP="008A32A5">
            <w:pPr>
              <w:rPr>
                <w:rFonts w:cs="Times New Roman"/>
                <w:sz w:val="20"/>
                <w:szCs w:val="20"/>
                <w:lang w:eastAsia="lt-LT"/>
              </w:rPr>
            </w:pPr>
            <w:r w:rsidRPr="00CE1E80">
              <w:rPr>
                <w:rFonts w:cs="Times New Roman"/>
                <w:sz w:val="20"/>
                <w:szCs w:val="20"/>
                <w:lang w:eastAsia="lt-LT"/>
              </w:rPr>
              <w:t>67 / 6</w:t>
            </w:r>
            <w:r w:rsidR="00FD75E6" w:rsidRPr="00CE1E80">
              <w:rPr>
                <w:rFonts w:cs="Times New Roman"/>
                <w:sz w:val="20"/>
                <w:szCs w:val="20"/>
                <w:lang w:eastAsia="lt-LT"/>
              </w:rPr>
              <w:t>4</w:t>
            </w:r>
          </w:p>
        </w:tc>
      </w:tr>
      <w:tr w:rsidR="00CE1E80" w:rsidRPr="00CE1E80" w14:paraId="0E12596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178AFB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48</w:t>
            </w:r>
          </w:p>
        </w:tc>
        <w:tc>
          <w:tcPr>
            <w:tcW w:w="4905" w:type="dxa"/>
            <w:tcBorders>
              <w:top w:val="nil"/>
              <w:left w:val="nil"/>
              <w:bottom w:val="single" w:sz="4" w:space="0" w:color="auto"/>
              <w:right w:val="single" w:sz="4" w:space="0" w:color="auto"/>
            </w:tcBorders>
            <w:shd w:val="clear" w:color="auto" w:fill="auto"/>
            <w:noWrap/>
            <w:vAlign w:val="bottom"/>
          </w:tcPr>
          <w:p w14:paraId="7DFAFEE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Prienų g. 28, Ilgakiemio k., Kauno r. sav.</w:t>
            </w:r>
          </w:p>
        </w:tc>
        <w:tc>
          <w:tcPr>
            <w:tcW w:w="1134" w:type="dxa"/>
            <w:tcBorders>
              <w:top w:val="nil"/>
              <w:left w:val="nil"/>
              <w:bottom w:val="single" w:sz="4" w:space="0" w:color="auto"/>
              <w:right w:val="single" w:sz="4" w:space="0" w:color="auto"/>
            </w:tcBorders>
            <w:shd w:val="clear" w:color="auto" w:fill="auto"/>
            <w:noWrap/>
            <w:vAlign w:val="bottom"/>
          </w:tcPr>
          <w:p w14:paraId="211135C4" w14:textId="5DC514B9" w:rsidR="007F53AF" w:rsidRPr="00CE1E80" w:rsidRDefault="007F53AF" w:rsidP="008A32A5">
            <w:pPr>
              <w:rPr>
                <w:rFonts w:cs="Times New Roman"/>
                <w:sz w:val="20"/>
                <w:szCs w:val="20"/>
                <w:lang w:eastAsia="lt-LT"/>
              </w:rPr>
            </w:pPr>
            <w:r w:rsidRPr="00CE1E80">
              <w:rPr>
                <w:rFonts w:cs="Times New Roman"/>
                <w:sz w:val="20"/>
                <w:szCs w:val="20"/>
                <w:lang w:eastAsia="lt-LT"/>
              </w:rPr>
              <w:t>71 / 6</w:t>
            </w:r>
            <w:r w:rsidR="00B65DB6" w:rsidRPr="00CE1E80">
              <w:rPr>
                <w:rFonts w:cs="Times New Roman"/>
                <w:sz w:val="20"/>
                <w:szCs w:val="20"/>
                <w:lang w:eastAsia="lt-LT"/>
              </w:rPr>
              <w:t>2</w:t>
            </w:r>
          </w:p>
        </w:tc>
        <w:tc>
          <w:tcPr>
            <w:tcW w:w="993" w:type="dxa"/>
            <w:tcBorders>
              <w:top w:val="nil"/>
              <w:left w:val="nil"/>
              <w:bottom w:val="single" w:sz="4" w:space="0" w:color="auto"/>
              <w:right w:val="single" w:sz="4" w:space="0" w:color="auto"/>
            </w:tcBorders>
            <w:shd w:val="clear" w:color="auto" w:fill="auto"/>
            <w:noWrap/>
            <w:vAlign w:val="bottom"/>
          </w:tcPr>
          <w:p w14:paraId="2C4857E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59</w:t>
            </w:r>
          </w:p>
        </w:tc>
        <w:tc>
          <w:tcPr>
            <w:tcW w:w="992" w:type="dxa"/>
            <w:tcBorders>
              <w:top w:val="nil"/>
              <w:left w:val="nil"/>
              <w:bottom w:val="single" w:sz="4" w:space="0" w:color="auto"/>
              <w:right w:val="single" w:sz="4" w:space="0" w:color="auto"/>
            </w:tcBorders>
            <w:shd w:val="clear" w:color="auto" w:fill="auto"/>
            <w:noWrap/>
            <w:vAlign w:val="bottom"/>
          </w:tcPr>
          <w:p w14:paraId="6E6004A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55</w:t>
            </w:r>
          </w:p>
        </w:tc>
        <w:tc>
          <w:tcPr>
            <w:tcW w:w="1001" w:type="dxa"/>
            <w:tcBorders>
              <w:top w:val="nil"/>
              <w:left w:val="nil"/>
              <w:bottom w:val="single" w:sz="4" w:space="0" w:color="auto"/>
              <w:right w:val="single" w:sz="4" w:space="0" w:color="auto"/>
            </w:tcBorders>
            <w:shd w:val="clear" w:color="auto" w:fill="auto"/>
            <w:noWrap/>
            <w:vAlign w:val="bottom"/>
          </w:tcPr>
          <w:p w14:paraId="749EE05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72 / 64</w:t>
            </w:r>
          </w:p>
        </w:tc>
      </w:tr>
      <w:tr w:rsidR="00CE1E80" w:rsidRPr="00CE1E80" w14:paraId="186E8C8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0FD9E5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49</w:t>
            </w:r>
          </w:p>
        </w:tc>
        <w:tc>
          <w:tcPr>
            <w:tcW w:w="4905" w:type="dxa"/>
            <w:tcBorders>
              <w:top w:val="nil"/>
              <w:left w:val="nil"/>
              <w:bottom w:val="single" w:sz="4" w:space="0" w:color="auto"/>
              <w:right w:val="single" w:sz="4" w:space="0" w:color="auto"/>
            </w:tcBorders>
            <w:shd w:val="clear" w:color="auto" w:fill="auto"/>
            <w:noWrap/>
            <w:vAlign w:val="bottom"/>
          </w:tcPr>
          <w:p w14:paraId="4CB1219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Prienų g. 52, Pajiesio k., Kauno r. sav.</w:t>
            </w:r>
          </w:p>
        </w:tc>
        <w:tc>
          <w:tcPr>
            <w:tcW w:w="1134" w:type="dxa"/>
            <w:tcBorders>
              <w:top w:val="nil"/>
              <w:left w:val="nil"/>
              <w:bottom w:val="single" w:sz="4" w:space="0" w:color="auto"/>
              <w:right w:val="single" w:sz="4" w:space="0" w:color="auto"/>
            </w:tcBorders>
            <w:shd w:val="clear" w:color="auto" w:fill="auto"/>
            <w:noWrap/>
            <w:vAlign w:val="bottom"/>
          </w:tcPr>
          <w:p w14:paraId="426356FB" w14:textId="595D1F25" w:rsidR="007F53AF" w:rsidRPr="00CE1E80" w:rsidRDefault="007F53AF" w:rsidP="008A32A5">
            <w:pPr>
              <w:rPr>
                <w:rFonts w:cs="Times New Roman"/>
                <w:sz w:val="20"/>
                <w:szCs w:val="20"/>
                <w:lang w:eastAsia="lt-LT"/>
              </w:rPr>
            </w:pPr>
            <w:r w:rsidRPr="00CE1E80">
              <w:rPr>
                <w:rFonts w:cs="Times New Roman"/>
                <w:sz w:val="20"/>
                <w:szCs w:val="20"/>
                <w:lang w:eastAsia="lt-LT"/>
              </w:rPr>
              <w:t>54 / 5</w:t>
            </w:r>
            <w:r w:rsidR="007B5795" w:rsidRPr="00CE1E80">
              <w:rPr>
                <w:rFonts w:cs="Times New Roman"/>
                <w:sz w:val="20"/>
                <w:szCs w:val="20"/>
                <w:lang w:eastAsia="lt-LT"/>
              </w:rPr>
              <w:t>5</w:t>
            </w:r>
          </w:p>
        </w:tc>
        <w:tc>
          <w:tcPr>
            <w:tcW w:w="993" w:type="dxa"/>
            <w:tcBorders>
              <w:top w:val="nil"/>
              <w:left w:val="nil"/>
              <w:bottom w:val="single" w:sz="4" w:space="0" w:color="auto"/>
              <w:right w:val="single" w:sz="4" w:space="0" w:color="auto"/>
            </w:tcBorders>
            <w:shd w:val="clear" w:color="auto" w:fill="auto"/>
            <w:noWrap/>
            <w:vAlign w:val="bottom"/>
          </w:tcPr>
          <w:p w14:paraId="780CB7F1" w14:textId="267EAD75" w:rsidR="007F53AF" w:rsidRPr="00CE1E80" w:rsidRDefault="007F53AF" w:rsidP="008A32A5">
            <w:pPr>
              <w:rPr>
                <w:rFonts w:cs="Times New Roman"/>
                <w:sz w:val="20"/>
                <w:szCs w:val="20"/>
                <w:lang w:eastAsia="lt-LT"/>
              </w:rPr>
            </w:pPr>
            <w:r w:rsidRPr="00CE1E80">
              <w:rPr>
                <w:rFonts w:cs="Times New Roman"/>
                <w:sz w:val="20"/>
                <w:szCs w:val="20"/>
                <w:lang w:eastAsia="lt-LT"/>
              </w:rPr>
              <w:t>5</w:t>
            </w:r>
            <w:r w:rsidR="00B65DB6" w:rsidRPr="00CE1E80">
              <w:rPr>
                <w:rFonts w:cs="Times New Roman"/>
                <w:sz w:val="20"/>
                <w:szCs w:val="20"/>
              </w:rPr>
              <w:t>1</w:t>
            </w:r>
            <w:r w:rsidRPr="00CE1E80">
              <w:rPr>
                <w:rFonts w:cs="Times New Roman"/>
                <w:sz w:val="20"/>
                <w:szCs w:val="20"/>
                <w:lang w:eastAsia="lt-LT"/>
              </w:rPr>
              <w:t xml:space="preserve"> / 5</w:t>
            </w:r>
            <w:r w:rsidR="007B5795" w:rsidRPr="00CE1E80">
              <w:rPr>
                <w:rFonts w:cs="Times New Roman"/>
                <w:sz w:val="20"/>
                <w:szCs w:val="20"/>
                <w:lang w:eastAsia="lt-LT"/>
              </w:rPr>
              <w:t>2</w:t>
            </w:r>
          </w:p>
        </w:tc>
        <w:tc>
          <w:tcPr>
            <w:tcW w:w="992" w:type="dxa"/>
            <w:tcBorders>
              <w:top w:val="nil"/>
              <w:left w:val="nil"/>
              <w:bottom w:val="single" w:sz="4" w:space="0" w:color="auto"/>
              <w:right w:val="single" w:sz="4" w:space="0" w:color="auto"/>
            </w:tcBorders>
            <w:shd w:val="clear" w:color="auto" w:fill="auto"/>
            <w:noWrap/>
            <w:vAlign w:val="bottom"/>
          </w:tcPr>
          <w:p w14:paraId="1AF993C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48 / 48</w:t>
            </w:r>
          </w:p>
        </w:tc>
        <w:tc>
          <w:tcPr>
            <w:tcW w:w="1001" w:type="dxa"/>
            <w:tcBorders>
              <w:top w:val="nil"/>
              <w:left w:val="nil"/>
              <w:bottom w:val="single" w:sz="4" w:space="0" w:color="auto"/>
              <w:right w:val="single" w:sz="4" w:space="0" w:color="auto"/>
            </w:tcBorders>
            <w:shd w:val="clear" w:color="auto" w:fill="auto"/>
            <w:noWrap/>
            <w:vAlign w:val="bottom"/>
          </w:tcPr>
          <w:p w14:paraId="73A83E65" w14:textId="55C0DDFD" w:rsidR="007F53AF" w:rsidRPr="00CE1E80" w:rsidRDefault="007F53AF" w:rsidP="008A32A5">
            <w:pPr>
              <w:rPr>
                <w:rFonts w:cs="Times New Roman"/>
                <w:sz w:val="20"/>
                <w:szCs w:val="20"/>
                <w:lang w:eastAsia="lt-LT"/>
              </w:rPr>
            </w:pPr>
            <w:r w:rsidRPr="00CE1E80">
              <w:rPr>
                <w:rFonts w:cs="Times New Roman"/>
                <w:sz w:val="20"/>
                <w:szCs w:val="20"/>
                <w:lang w:eastAsia="lt-LT"/>
              </w:rPr>
              <w:t>56 / 5</w:t>
            </w:r>
            <w:r w:rsidR="007B5795" w:rsidRPr="00CE1E80">
              <w:rPr>
                <w:rFonts w:cs="Times New Roman"/>
                <w:sz w:val="20"/>
                <w:szCs w:val="20"/>
                <w:lang w:eastAsia="lt-LT"/>
              </w:rPr>
              <w:t>7</w:t>
            </w:r>
          </w:p>
        </w:tc>
      </w:tr>
      <w:tr w:rsidR="00CE1E80" w:rsidRPr="00CE1E80" w14:paraId="03BA018B"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410BBE0"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50</w:t>
            </w:r>
          </w:p>
        </w:tc>
        <w:tc>
          <w:tcPr>
            <w:tcW w:w="4905" w:type="dxa"/>
            <w:tcBorders>
              <w:top w:val="nil"/>
              <w:left w:val="nil"/>
              <w:bottom w:val="single" w:sz="4" w:space="0" w:color="auto"/>
              <w:right w:val="single" w:sz="4" w:space="0" w:color="auto"/>
            </w:tcBorders>
            <w:shd w:val="clear" w:color="auto" w:fill="auto"/>
            <w:noWrap/>
            <w:vAlign w:val="bottom"/>
          </w:tcPr>
          <w:p w14:paraId="7104751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Prienų g. 70, Pajiesio k., Kauno r. sav.</w:t>
            </w:r>
          </w:p>
        </w:tc>
        <w:tc>
          <w:tcPr>
            <w:tcW w:w="1134" w:type="dxa"/>
            <w:tcBorders>
              <w:top w:val="nil"/>
              <w:left w:val="nil"/>
              <w:bottom w:val="single" w:sz="4" w:space="0" w:color="auto"/>
              <w:right w:val="single" w:sz="4" w:space="0" w:color="auto"/>
            </w:tcBorders>
            <w:shd w:val="clear" w:color="auto" w:fill="auto"/>
            <w:noWrap/>
            <w:vAlign w:val="bottom"/>
          </w:tcPr>
          <w:p w14:paraId="530DB33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59</w:t>
            </w:r>
          </w:p>
        </w:tc>
        <w:tc>
          <w:tcPr>
            <w:tcW w:w="993" w:type="dxa"/>
            <w:tcBorders>
              <w:top w:val="nil"/>
              <w:left w:val="nil"/>
              <w:bottom w:val="single" w:sz="4" w:space="0" w:color="auto"/>
              <w:right w:val="single" w:sz="4" w:space="0" w:color="auto"/>
            </w:tcBorders>
            <w:shd w:val="clear" w:color="auto" w:fill="auto"/>
            <w:noWrap/>
            <w:vAlign w:val="bottom"/>
          </w:tcPr>
          <w:p w14:paraId="4FA17BE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57 / 56</w:t>
            </w:r>
          </w:p>
        </w:tc>
        <w:tc>
          <w:tcPr>
            <w:tcW w:w="992" w:type="dxa"/>
            <w:tcBorders>
              <w:top w:val="nil"/>
              <w:left w:val="nil"/>
              <w:bottom w:val="single" w:sz="4" w:space="0" w:color="auto"/>
              <w:right w:val="single" w:sz="4" w:space="0" w:color="auto"/>
            </w:tcBorders>
            <w:shd w:val="clear" w:color="auto" w:fill="auto"/>
            <w:noWrap/>
            <w:vAlign w:val="bottom"/>
          </w:tcPr>
          <w:p w14:paraId="011A4F5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53 / 53</w:t>
            </w:r>
          </w:p>
        </w:tc>
        <w:tc>
          <w:tcPr>
            <w:tcW w:w="1001" w:type="dxa"/>
            <w:tcBorders>
              <w:top w:val="nil"/>
              <w:left w:val="nil"/>
              <w:bottom w:val="single" w:sz="4" w:space="0" w:color="auto"/>
              <w:right w:val="single" w:sz="4" w:space="0" w:color="auto"/>
            </w:tcBorders>
            <w:shd w:val="clear" w:color="auto" w:fill="auto"/>
            <w:noWrap/>
            <w:vAlign w:val="bottom"/>
          </w:tcPr>
          <w:p w14:paraId="696285F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62 / 61</w:t>
            </w:r>
          </w:p>
        </w:tc>
      </w:tr>
      <w:tr w:rsidR="00CE1E80" w:rsidRPr="00CE1E80" w14:paraId="1F2EEE3B"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1D9E1E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51</w:t>
            </w:r>
          </w:p>
        </w:tc>
        <w:tc>
          <w:tcPr>
            <w:tcW w:w="4905" w:type="dxa"/>
            <w:tcBorders>
              <w:top w:val="nil"/>
              <w:left w:val="nil"/>
              <w:bottom w:val="single" w:sz="4" w:space="0" w:color="auto"/>
              <w:right w:val="single" w:sz="4" w:space="0" w:color="auto"/>
            </w:tcBorders>
            <w:shd w:val="clear" w:color="auto" w:fill="auto"/>
            <w:noWrap/>
            <w:vAlign w:val="bottom"/>
          </w:tcPr>
          <w:p w14:paraId="6EBC1B6E"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Prienų g. 78, Pajiesio k., Kauno r. sav.</w:t>
            </w:r>
          </w:p>
        </w:tc>
        <w:tc>
          <w:tcPr>
            <w:tcW w:w="1134" w:type="dxa"/>
            <w:tcBorders>
              <w:top w:val="nil"/>
              <w:left w:val="nil"/>
              <w:bottom w:val="single" w:sz="4" w:space="0" w:color="auto"/>
              <w:right w:val="single" w:sz="4" w:space="0" w:color="auto"/>
            </w:tcBorders>
            <w:shd w:val="clear" w:color="auto" w:fill="auto"/>
            <w:noWrap/>
            <w:vAlign w:val="bottom"/>
          </w:tcPr>
          <w:p w14:paraId="417533D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67 / 61</w:t>
            </w:r>
          </w:p>
        </w:tc>
        <w:tc>
          <w:tcPr>
            <w:tcW w:w="993" w:type="dxa"/>
            <w:tcBorders>
              <w:top w:val="nil"/>
              <w:left w:val="nil"/>
              <w:bottom w:val="single" w:sz="4" w:space="0" w:color="auto"/>
              <w:right w:val="single" w:sz="4" w:space="0" w:color="auto"/>
            </w:tcBorders>
            <w:shd w:val="clear" w:color="auto" w:fill="auto"/>
            <w:noWrap/>
            <w:vAlign w:val="bottom"/>
          </w:tcPr>
          <w:p w14:paraId="4853642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64 / 58</w:t>
            </w:r>
          </w:p>
        </w:tc>
        <w:tc>
          <w:tcPr>
            <w:tcW w:w="992" w:type="dxa"/>
            <w:tcBorders>
              <w:top w:val="nil"/>
              <w:left w:val="nil"/>
              <w:bottom w:val="single" w:sz="4" w:space="0" w:color="auto"/>
              <w:right w:val="single" w:sz="4" w:space="0" w:color="auto"/>
            </w:tcBorders>
            <w:shd w:val="clear" w:color="auto" w:fill="auto"/>
            <w:noWrap/>
            <w:vAlign w:val="bottom"/>
          </w:tcPr>
          <w:p w14:paraId="4235EED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54</w:t>
            </w:r>
          </w:p>
        </w:tc>
        <w:tc>
          <w:tcPr>
            <w:tcW w:w="1001" w:type="dxa"/>
            <w:tcBorders>
              <w:top w:val="nil"/>
              <w:left w:val="nil"/>
              <w:bottom w:val="single" w:sz="4" w:space="0" w:color="auto"/>
              <w:right w:val="single" w:sz="4" w:space="0" w:color="auto"/>
            </w:tcBorders>
            <w:shd w:val="clear" w:color="auto" w:fill="auto"/>
            <w:noWrap/>
            <w:vAlign w:val="bottom"/>
          </w:tcPr>
          <w:p w14:paraId="2A19145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69 / 63</w:t>
            </w:r>
          </w:p>
        </w:tc>
      </w:tr>
      <w:tr w:rsidR="00CE1E80" w:rsidRPr="00CE1E80" w14:paraId="0358A4C1"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6761AF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52</w:t>
            </w:r>
          </w:p>
        </w:tc>
        <w:tc>
          <w:tcPr>
            <w:tcW w:w="4905" w:type="dxa"/>
            <w:tcBorders>
              <w:top w:val="nil"/>
              <w:left w:val="nil"/>
              <w:bottom w:val="single" w:sz="4" w:space="0" w:color="auto"/>
              <w:right w:val="single" w:sz="4" w:space="0" w:color="auto"/>
            </w:tcBorders>
            <w:shd w:val="clear" w:color="auto" w:fill="auto"/>
            <w:noWrap/>
            <w:vAlign w:val="bottom"/>
          </w:tcPr>
          <w:p w14:paraId="5BF60F4F"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Prienų g. 82, Pajiesio k., Kauno r. sav.</w:t>
            </w:r>
          </w:p>
        </w:tc>
        <w:tc>
          <w:tcPr>
            <w:tcW w:w="1134" w:type="dxa"/>
            <w:tcBorders>
              <w:top w:val="nil"/>
              <w:left w:val="nil"/>
              <w:bottom w:val="single" w:sz="4" w:space="0" w:color="auto"/>
              <w:right w:val="single" w:sz="4" w:space="0" w:color="auto"/>
            </w:tcBorders>
            <w:shd w:val="clear" w:color="auto" w:fill="auto"/>
            <w:noWrap/>
            <w:vAlign w:val="bottom"/>
          </w:tcPr>
          <w:p w14:paraId="09B63AC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68 / 62</w:t>
            </w:r>
          </w:p>
        </w:tc>
        <w:tc>
          <w:tcPr>
            <w:tcW w:w="993" w:type="dxa"/>
            <w:tcBorders>
              <w:top w:val="nil"/>
              <w:left w:val="nil"/>
              <w:bottom w:val="single" w:sz="4" w:space="0" w:color="auto"/>
              <w:right w:val="single" w:sz="4" w:space="0" w:color="auto"/>
            </w:tcBorders>
            <w:shd w:val="clear" w:color="auto" w:fill="auto"/>
            <w:noWrap/>
            <w:vAlign w:val="bottom"/>
          </w:tcPr>
          <w:p w14:paraId="2EF94EB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64 / 59</w:t>
            </w:r>
          </w:p>
        </w:tc>
        <w:tc>
          <w:tcPr>
            <w:tcW w:w="992" w:type="dxa"/>
            <w:tcBorders>
              <w:top w:val="nil"/>
              <w:left w:val="nil"/>
              <w:bottom w:val="single" w:sz="4" w:space="0" w:color="auto"/>
              <w:right w:val="single" w:sz="4" w:space="0" w:color="auto"/>
            </w:tcBorders>
            <w:shd w:val="clear" w:color="auto" w:fill="auto"/>
            <w:noWrap/>
            <w:vAlign w:val="bottom"/>
          </w:tcPr>
          <w:p w14:paraId="2D4D905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60 / 55</w:t>
            </w:r>
          </w:p>
        </w:tc>
        <w:tc>
          <w:tcPr>
            <w:tcW w:w="1001" w:type="dxa"/>
            <w:tcBorders>
              <w:top w:val="nil"/>
              <w:left w:val="nil"/>
              <w:bottom w:val="single" w:sz="4" w:space="0" w:color="auto"/>
              <w:right w:val="single" w:sz="4" w:space="0" w:color="auto"/>
            </w:tcBorders>
            <w:shd w:val="clear" w:color="auto" w:fill="auto"/>
            <w:noWrap/>
            <w:vAlign w:val="bottom"/>
          </w:tcPr>
          <w:p w14:paraId="13A6DC2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69 / 64</w:t>
            </w:r>
          </w:p>
        </w:tc>
      </w:tr>
      <w:tr w:rsidR="00CE1E80" w:rsidRPr="00CE1E80" w14:paraId="361B6405"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AB538C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53</w:t>
            </w:r>
          </w:p>
        </w:tc>
        <w:tc>
          <w:tcPr>
            <w:tcW w:w="4905" w:type="dxa"/>
            <w:tcBorders>
              <w:top w:val="nil"/>
              <w:left w:val="nil"/>
              <w:bottom w:val="single" w:sz="4" w:space="0" w:color="auto"/>
              <w:right w:val="single" w:sz="4" w:space="0" w:color="auto"/>
            </w:tcBorders>
            <w:shd w:val="clear" w:color="auto" w:fill="auto"/>
            <w:noWrap/>
            <w:vAlign w:val="bottom"/>
          </w:tcPr>
          <w:p w14:paraId="154F509B"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Sodo g. 3,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1ED413F7" w14:textId="7BBB3D0A" w:rsidR="007F53AF" w:rsidRPr="00CE1E80" w:rsidRDefault="007F53AF" w:rsidP="008A32A5">
            <w:pPr>
              <w:rPr>
                <w:rFonts w:cs="Times New Roman"/>
                <w:sz w:val="20"/>
                <w:szCs w:val="20"/>
                <w:lang w:eastAsia="lt-LT"/>
              </w:rPr>
            </w:pPr>
            <w:r w:rsidRPr="00CE1E80">
              <w:rPr>
                <w:rFonts w:cs="Times New Roman"/>
                <w:sz w:val="20"/>
                <w:szCs w:val="20"/>
                <w:lang w:eastAsia="lt-LT"/>
              </w:rPr>
              <w:t>5</w:t>
            </w:r>
            <w:r w:rsidR="00B65DB6" w:rsidRPr="00CE1E80">
              <w:rPr>
                <w:rFonts w:cs="Times New Roman"/>
                <w:sz w:val="20"/>
                <w:szCs w:val="20"/>
                <w:lang w:eastAsia="lt-LT"/>
              </w:rPr>
              <w:t>9</w:t>
            </w:r>
            <w:r w:rsidRPr="00CE1E80">
              <w:rPr>
                <w:rFonts w:cs="Times New Roman"/>
                <w:sz w:val="20"/>
                <w:szCs w:val="20"/>
                <w:lang w:eastAsia="lt-LT"/>
              </w:rPr>
              <w:t xml:space="preserve"> / 5</w:t>
            </w:r>
            <w:r w:rsidR="00B65DB6" w:rsidRPr="00CE1E80">
              <w:rPr>
                <w:rFonts w:cs="Times New Roman"/>
                <w:sz w:val="20"/>
                <w:szCs w:val="20"/>
                <w:lang w:eastAsia="lt-LT"/>
              </w:rPr>
              <w:t>9</w:t>
            </w:r>
          </w:p>
        </w:tc>
        <w:tc>
          <w:tcPr>
            <w:tcW w:w="993" w:type="dxa"/>
            <w:tcBorders>
              <w:top w:val="nil"/>
              <w:left w:val="nil"/>
              <w:bottom w:val="single" w:sz="4" w:space="0" w:color="auto"/>
              <w:right w:val="single" w:sz="4" w:space="0" w:color="auto"/>
            </w:tcBorders>
            <w:shd w:val="clear" w:color="auto" w:fill="auto"/>
            <w:noWrap/>
            <w:vAlign w:val="bottom"/>
          </w:tcPr>
          <w:p w14:paraId="490EB369" w14:textId="6AC20E8B" w:rsidR="007F53AF" w:rsidRPr="00CE1E80" w:rsidRDefault="007F53AF" w:rsidP="008A32A5">
            <w:pPr>
              <w:rPr>
                <w:rFonts w:cs="Times New Roman"/>
                <w:sz w:val="20"/>
                <w:szCs w:val="20"/>
                <w:lang w:eastAsia="lt-LT"/>
              </w:rPr>
            </w:pPr>
            <w:r w:rsidRPr="00CE1E80">
              <w:rPr>
                <w:rFonts w:cs="Times New Roman"/>
                <w:sz w:val="20"/>
                <w:szCs w:val="20"/>
                <w:lang w:eastAsia="lt-LT"/>
              </w:rPr>
              <w:t>5</w:t>
            </w:r>
            <w:r w:rsidR="00B65DB6" w:rsidRPr="00CE1E80">
              <w:rPr>
                <w:rFonts w:cs="Times New Roman"/>
                <w:sz w:val="20"/>
                <w:szCs w:val="20"/>
                <w:lang w:eastAsia="lt-LT"/>
              </w:rPr>
              <w:t>6</w:t>
            </w:r>
            <w:r w:rsidRPr="00CE1E80">
              <w:rPr>
                <w:rFonts w:cs="Times New Roman"/>
                <w:sz w:val="20"/>
                <w:szCs w:val="20"/>
                <w:lang w:eastAsia="lt-LT"/>
              </w:rPr>
              <w:t xml:space="preserve"> / 5</w:t>
            </w:r>
            <w:r w:rsidR="00B65DB6" w:rsidRPr="00CE1E80">
              <w:rPr>
                <w:rFonts w:cs="Times New Roman"/>
                <w:sz w:val="20"/>
                <w:szCs w:val="20"/>
                <w:lang w:eastAsia="lt-LT"/>
              </w:rPr>
              <w:t>6</w:t>
            </w:r>
          </w:p>
        </w:tc>
        <w:tc>
          <w:tcPr>
            <w:tcW w:w="992" w:type="dxa"/>
            <w:tcBorders>
              <w:top w:val="nil"/>
              <w:left w:val="nil"/>
              <w:bottom w:val="single" w:sz="4" w:space="0" w:color="auto"/>
              <w:right w:val="single" w:sz="4" w:space="0" w:color="auto"/>
            </w:tcBorders>
            <w:shd w:val="clear" w:color="auto" w:fill="auto"/>
            <w:noWrap/>
            <w:vAlign w:val="bottom"/>
          </w:tcPr>
          <w:p w14:paraId="5405A453" w14:textId="50BA9676" w:rsidR="007F53AF" w:rsidRPr="00CE1E80" w:rsidRDefault="007F53AF" w:rsidP="008A32A5">
            <w:pPr>
              <w:rPr>
                <w:rFonts w:cs="Times New Roman"/>
                <w:sz w:val="20"/>
                <w:szCs w:val="20"/>
                <w:lang w:eastAsia="lt-LT"/>
              </w:rPr>
            </w:pPr>
            <w:r w:rsidRPr="00CE1E80">
              <w:rPr>
                <w:rFonts w:cs="Times New Roman"/>
                <w:sz w:val="20"/>
                <w:szCs w:val="20"/>
                <w:lang w:eastAsia="lt-LT"/>
              </w:rPr>
              <w:t>5</w:t>
            </w:r>
            <w:r w:rsidR="00B65DB6" w:rsidRPr="00CE1E80">
              <w:rPr>
                <w:rFonts w:cs="Times New Roman"/>
                <w:sz w:val="20"/>
                <w:szCs w:val="20"/>
                <w:lang w:eastAsia="lt-LT"/>
              </w:rPr>
              <w:t>2</w:t>
            </w:r>
            <w:r w:rsidRPr="00CE1E80">
              <w:rPr>
                <w:rFonts w:cs="Times New Roman"/>
                <w:sz w:val="20"/>
                <w:szCs w:val="20"/>
                <w:lang w:eastAsia="lt-LT"/>
              </w:rPr>
              <w:t xml:space="preserve"> / 5</w:t>
            </w:r>
            <w:r w:rsidR="00B65DB6" w:rsidRPr="00CE1E80">
              <w:rPr>
                <w:rFonts w:cs="Times New Roman"/>
                <w:sz w:val="20"/>
                <w:szCs w:val="20"/>
                <w:lang w:eastAsia="lt-LT"/>
              </w:rPr>
              <w:t>2</w:t>
            </w:r>
          </w:p>
        </w:tc>
        <w:tc>
          <w:tcPr>
            <w:tcW w:w="1001" w:type="dxa"/>
            <w:tcBorders>
              <w:top w:val="nil"/>
              <w:left w:val="nil"/>
              <w:bottom w:val="single" w:sz="4" w:space="0" w:color="auto"/>
              <w:right w:val="single" w:sz="4" w:space="0" w:color="auto"/>
            </w:tcBorders>
            <w:shd w:val="clear" w:color="auto" w:fill="auto"/>
            <w:noWrap/>
            <w:vAlign w:val="bottom"/>
          </w:tcPr>
          <w:p w14:paraId="777DF48B" w14:textId="4BFD16E1" w:rsidR="007F53AF" w:rsidRPr="00CE1E80" w:rsidRDefault="00B65DB6" w:rsidP="008A32A5">
            <w:pPr>
              <w:rPr>
                <w:rFonts w:cs="Times New Roman"/>
                <w:sz w:val="20"/>
                <w:szCs w:val="20"/>
                <w:lang w:eastAsia="lt-LT"/>
              </w:rPr>
            </w:pPr>
            <w:r w:rsidRPr="00CE1E80">
              <w:rPr>
                <w:rFonts w:cs="Times New Roman"/>
                <w:sz w:val="20"/>
                <w:szCs w:val="20"/>
                <w:lang w:eastAsia="lt-LT"/>
              </w:rPr>
              <w:t>61</w:t>
            </w:r>
            <w:r w:rsidR="007F53AF" w:rsidRPr="00CE1E80">
              <w:rPr>
                <w:rFonts w:cs="Times New Roman"/>
                <w:sz w:val="20"/>
                <w:szCs w:val="20"/>
                <w:lang w:eastAsia="lt-LT"/>
              </w:rPr>
              <w:t xml:space="preserve"> / </w:t>
            </w:r>
            <w:r w:rsidRPr="00CE1E80">
              <w:rPr>
                <w:rFonts w:cs="Times New Roman"/>
                <w:sz w:val="20"/>
                <w:szCs w:val="20"/>
                <w:lang w:eastAsia="lt-LT"/>
              </w:rPr>
              <w:t>61</w:t>
            </w:r>
          </w:p>
        </w:tc>
      </w:tr>
      <w:tr w:rsidR="00CE1E80" w:rsidRPr="00CE1E80" w14:paraId="57218256"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3D8E07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54</w:t>
            </w:r>
          </w:p>
        </w:tc>
        <w:tc>
          <w:tcPr>
            <w:tcW w:w="4905" w:type="dxa"/>
            <w:tcBorders>
              <w:top w:val="nil"/>
              <w:left w:val="nil"/>
              <w:bottom w:val="single" w:sz="4" w:space="0" w:color="auto"/>
              <w:right w:val="single" w:sz="4" w:space="0" w:color="auto"/>
            </w:tcBorders>
            <w:shd w:val="clear" w:color="auto" w:fill="auto"/>
            <w:noWrap/>
            <w:vAlign w:val="bottom"/>
          </w:tcPr>
          <w:p w14:paraId="42282E7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Sodo g. 5,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1A8B6107"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59 / 60</w:t>
            </w:r>
          </w:p>
        </w:tc>
        <w:tc>
          <w:tcPr>
            <w:tcW w:w="993" w:type="dxa"/>
            <w:tcBorders>
              <w:top w:val="nil"/>
              <w:left w:val="nil"/>
              <w:bottom w:val="single" w:sz="4" w:space="0" w:color="auto"/>
              <w:right w:val="single" w:sz="4" w:space="0" w:color="auto"/>
            </w:tcBorders>
            <w:shd w:val="clear" w:color="auto" w:fill="auto"/>
            <w:noWrap/>
            <w:vAlign w:val="bottom"/>
          </w:tcPr>
          <w:p w14:paraId="7015FC3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56 / 57</w:t>
            </w:r>
          </w:p>
        </w:tc>
        <w:tc>
          <w:tcPr>
            <w:tcW w:w="992" w:type="dxa"/>
            <w:tcBorders>
              <w:top w:val="nil"/>
              <w:left w:val="nil"/>
              <w:bottom w:val="single" w:sz="4" w:space="0" w:color="auto"/>
              <w:right w:val="single" w:sz="4" w:space="0" w:color="auto"/>
            </w:tcBorders>
            <w:shd w:val="clear" w:color="auto" w:fill="auto"/>
            <w:noWrap/>
            <w:vAlign w:val="bottom"/>
          </w:tcPr>
          <w:p w14:paraId="1678DBEA"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53 / 53</w:t>
            </w:r>
          </w:p>
        </w:tc>
        <w:tc>
          <w:tcPr>
            <w:tcW w:w="1001" w:type="dxa"/>
            <w:tcBorders>
              <w:top w:val="nil"/>
              <w:left w:val="nil"/>
              <w:bottom w:val="single" w:sz="4" w:space="0" w:color="auto"/>
              <w:right w:val="single" w:sz="4" w:space="0" w:color="auto"/>
            </w:tcBorders>
            <w:shd w:val="clear" w:color="auto" w:fill="auto"/>
            <w:noWrap/>
            <w:vAlign w:val="bottom"/>
          </w:tcPr>
          <w:p w14:paraId="35995A14"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61</w:t>
            </w:r>
          </w:p>
        </w:tc>
      </w:tr>
      <w:tr w:rsidR="00CE1E80" w:rsidRPr="00CE1E80" w14:paraId="6F4033E5"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B920B9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55</w:t>
            </w:r>
          </w:p>
        </w:tc>
        <w:tc>
          <w:tcPr>
            <w:tcW w:w="4905" w:type="dxa"/>
            <w:tcBorders>
              <w:top w:val="nil"/>
              <w:left w:val="nil"/>
              <w:bottom w:val="single" w:sz="4" w:space="0" w:color="auto"/>
              <w:right w:val="single" w:sz="4" w:space="0" w:color="auto"/>
            </w:tcBorders>
            <w:shd w:val="clear" w:color="auto" w:fill="auto"/>
            <w:noWrap/>
            <w:vAlign w:val="bottom"/>
          </w:tcPr>
          <w:p w14:paraId="6CD44ED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Šermukšnių g. 1,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27E26368"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61 / 61</w:t>
            </w:r>
          </w:p>
        </w:tc>
        <w:tc>
          <w:tcPr>
            <w:tcW w:w="993" w:type="dxa"/>
            <w:tcBorders>
              <w:top w:val="nil"/>
              <w:left w:val="nil"/>
              <w:bottom w:val="single" w:sz="4" w:space="0" w:color="auto"/>
              <w:right w:val="single" w:sz="4" w:space="0" w:color="auto"/>
            </w:tcBorders>
            <w:shd w:val="clear" w:color="auto" w:fill="auto"/>
            <w:noWrap/>
            <w:vAlign w:val="bottom"/>
          </w:tcPr>
          <w:p w14:paraId="330C4EA5"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58 / 58</w:t>
            </w:r>
          </w:p>
        </w:tc>
        <w:tc>
          <w:tcPr>
            <w:tcW w:w="992" w:type="dxa"/>
            <w:tcBorders>
              <w:top w:val="nil"/>
              <w:left w:val="nil"/>
              <w:bottom w:val="single" w:sz="4" w:space="0" w:color="auto"/>
              <w:right w:val="single" w:sz="4" w:space="0" w:color="auto"/>
            </w:tcBorders>
            <w:shd w:val="clear" w:color="auto" w:fill="auto"/>
            <w:noWrap/>
            <w:vAlign w:val="bottom"/>
          </w:tcPr>
          <w:p w14:paraId="7A31DCD1"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54 / 55</w:t>
            </w:r>
          </w:p>
        </w:tc>
        <w:tc>
          <w:tcPr>
            <w:tcW w:w="1001" w:type="dxa"/>
            <w:tcBorders>
              <w:top w:val="nil"/>
              <w:left w:val="nil"/>
              <w:bottom w:val="single" w:sz="4" w:space="0" w:color="auto"/>
              <w:right w:val="single" w:sz="4" w:space="0" w:color="auto"/>
            </w:tcBorders>
            <w:shd w:val="clear" w:color="auto" w:fill="auto"/>
            <w:noWrap/>
            <w:vAlign w:val="bottom"/>
          </w:tcPr>
          <w:p w14:paraId="65F125B3"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63 / 63</w:t>
            </w:r>
          </w:p>
        </w:tc>
      </w:tr>
      <w:tr w:rsidR="00CE1E80" w:rsidRPr="00CE1E80" w14:paraId="746ABA02"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D13B94D"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56</w:t>
            </w:r>
          </w:p>
        </w:tc>
        <w:tc>
          <w:tcPr>
            <w:tcW w:w="4905" w:type="dxa"/>
            <w:tcBorders>
              <w:top w:val="nil"/>
              <w:left w:val="nil"/>
              <w:bottom w:val="single" w:sz="4" w:space="0" w:color="auto"/>
              <w:right w:val="single" w:sz="4" w:space="0" w:color="auto"/>
            </w:tcBorders>
            <w:shd w:val="clear" w:color="auto" w:fill="auto"/>
            <w:noWrap/>
            <w:vAlign w:val="bottom"/>
          </w:tcPr>
          <w:p w14:paraId="48B88209"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Šermukšnių g. 3,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69615C8C" w14:textId="4A3DBF9A" w:rsidR="007F53AF" w:rsidRPr="00CE1E80" w:rsidRDefault="007F53AF" w:rsidP="008A32A5">
            <w:pPr>
              <w:rPr>
                <w:rFonts w:cs="Times New Roman"/>
                <w:sz w:val="20"/>
                <w:szCs w:val="20"/>
                <w:lang w:eastAsia="lt-LT"/>
              </w:rPr>
            </w:pPr>
            <w:r w:rsidRPr="00CE1E80">
              <w:rPr>
                <w:rFonts w:cs="Times New Roman"/>
                <w:sz w:val="20"/>
                <w:szCs w:val="20"/>
                <w:lang w:eastAsia="lt-LT"/>
              </w:rPr>
              <w:t xml:space="preserve">59 / </w:t>
            </w:r>
            <w:r w:rsidR="00D26611" w:rsidRPr="00CE1E80">
              <w:rPr>
                <w:rFonts w:cs="Times New Roman"/>
                <w:sz w:val="20"/>
                <w:szCs w:val="20"/>
                <w:lang w:eastAsia="lt-LT"/>
              </w:rPr>
              <w:t>59</w:t>
            </w:r>
          </w:p>
        </w:tc>
        <w:tc>
          <w:tcPr>
            <w:tcW w:w="993" w:type="dxa"/>
            <w:tcBorders>
              <w:top w:val="nil"/>
              <w:left w:val="nil"/>
              <w:bottom w:val="single" w:sz="4" w:space="0" w:color="auto"/>
              <w:right w:val="single" w:sz="4" w:space="0" w:color="auto"/>
            </w:tcBorders>
            <w:shd w:val="clear" w:color="auto" w:fill="auto"/>
            <w:noWrap/>
            <w:vAlign w:val="bottom"/>
          </w:tcPr>
          <w:p w14:paraId="5728596C"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56 / 57</w:t>
            </w:r>
          </w:p>
        </w:tc>
        <w:tc>
          <w:tcPr>
            <w:tcW w:w="992" w:type="dxa"/>
            <w:tcBorders>
              <w:top w:val="nil"/>
              <w:left w:val="nil"/>
              <w:bottom w:val="single" w:sz="4" w:space="0" w:color="auto"/>
              <w:right w:val="single" w:sz="4" w:space="0" w:color="auto"/>
            </w:tcBorders>
            <w:shd w:val="clear" w:color="auto" w:fill="auto"/>
            <w:noWrap/>
            <w:vAlign w:val="bottom"/>
          </w:tcPr>
          <w:p w14:paraId="41FB7A06" w14:textId="77777777" w:rsidR="007F53AF" w:rsidRPr="00CE1E80" w:rsidRDefault="007F53AF" w:rsidP="008A32A5">
            <w:pPr>
              <w:rPr>
                <w:rFonts w:cs="Times New Roman"/>
                <w:sz w:val="20"/>
                <w:szCs w:val="20"/>
                <w:lang w:eastAsia="lt-LT"/>
              </w:rPr>
            </w:pPr>
            <w:r w:rsidRPr="00CE1E80">
              <w:rPr>
                <w:rFonts w:cs="Times New Roman"/>
                <w:sz w:val="20"/>
                <w:szCs w:val="20"/>
                <w:lang w:eastAsia="lt-LT"/>
              </w:rPr>
              <w:t>53 / 53</w:t>
            </w:r>
          </w:p>
        </w:tc>
        <w:tc>
          <w:tcPr>
            <w:tcW w:w="1001" w:type="dxa"/>
            <w:tcBorders>
              <w:top w:val="nil"/>
              <w:left w:val="nil"/>
              <w:bottom w:val="single" w:sz="4" w:space="0" w:color="auto"/>
              <w:right w:val="single" w:sz="4" w:space="0" w:color="auto"/>
            </w:tcBorders>
            <w:shd w:val="clear" w:color="auto" w:fill="auto"/>
            <w:noWrap/>
            <w:vAlign w:val="bottom"/>
          </w:tcPr>
          <w:p w14:paraId="67850055" w14:textId="4F9E9946" w:rsidR="007F53AF" w:rsidRPr="00CE1E80" w:rsidRDefault="007F53AF" w:rsidP="008A32A5">
            <w:pPr>
              <w:rPr>
                <w:rFonts w:cs="Times New Roman"/>
                <w:sz w:val="20"/>
                <w:szCs w:val="20"/>
                <w:lang w:eastAsia="lt-LT"/>
              </w:rPr>
            </w:pPr>
            <w:r w:rsidRPr="00CE1E80">
              <w:rPr>
                <w:rFonts w:cs="Times New Roman"/>
                <w:sz w:val="20"/>
                <w:szCs w:val="20"/>
                <w:lang w:eastAsia="lt-LT"/>
              </w:rPr>
              <w:t>61 / 6</w:t>
            </w:r>
            <w:r w:rsidR="00BE05FB" w:rsidRPr="00CE1E80">
              <w:rPr>
                <w:rFonts w:cs="Times New Roman"/>
                <w:sz w:val="20"/>
                <w:szCs w:val="20"/>
                <w:lang w:eastAsia="lt-LT"/>
              </w:rPr>
              <w:t>1</w:t>
            </w:r>
          </w:p>
        </w:tc>
      </w:tr>
      <w:tr w:rsidR="00CE1E80" w:rsidRPr="00CE1E80" w14:paraId="016EBC31"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D6EC59B"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57</w:t>
            </w:r>
          </w:p>
        </w:tc>
        <w:tc>
          <w:tcPr>
            <w:tcW w:w="4905" w:type="dxa"/>
            <w:tcBorders>
              <w:top w:val="nil"/>
              <w:left w:val="nil"/>
              <w:bottom w:val="single" w:sz="4" w:space="0" w:color="auto"/>
              <w:right w:val="single" w:sz="4" w:space="0" w:color="auto"/>
            </w:tcBorders>
            <w:shd w:val="clear" w:color="auto" w:fill="auto"/>
            <w:noWrap/>
            <w:vAlign w:val="bottom"/>
          </w:tcPr>
          <w:p w14:paraId="5D9F8DEB" w14:textId="56663FF1" w:rsidR="00D22726" w:rsidRPr="00CE1E80" w:rsidRDefault="00D22726" w:rsidP="00D22726">
            <w:pPr>
              <w:rPr>
                <w:rFonts w:cs="Times New Roman"/>
                <w:sz w:val="20"/>
                <w:szCs w:val="20"/>
                <w:lang w:eastAsia="lt-LT"/>
              </w:rPr>
            </w:pPr>
            <w:r w:rsidRPr="00CE1E80">
              <w:rPr>
                <w:rFonts w:cs="Times New Roman"/>
                <w:sz w:val="20"/>
                <w:szCs w:val="20"/>
                <w:lang w:eastAsia="lt-LT"/>
              </w:rPr>
              <w:t>Žvejų g. 1, Pagirių k., Kauno r. sav.</w:t>
            </w:r>
          </w:p>
        </w:tc>
        <w:tc>
          <w:tcPr>
            <w:tcW w:w="1134" w:type="dxa"/>
            <w:tcBorders>
              <w:top w:val="nil"/>
              <w:left w:val="nil"/>
              <w:bottom w:val="single" w:sz="4" w:space="0" w:color="auto"/>
              <w:right w:val="single" w:sz="4" w:space="0" w:color="auto"/>
            </w:tcBorders>
            <w:shd w:val="clear" w:color="auto" w:fill="auto"/>
            <w:noWrap/>
            <w:vAlign w:val="bottom"/>
          </w:tcPr>
          <w:p w14:paraId="4D145C91" w14:textId="2BAFDB4A" w:rsidR="00D22726" w:rsidRPr="00CE1E80" w:rsidRDefault="00D22726" w:rsidP="00D22726">
            <w:pPr>
              <w:rPr>
                <w:rFonts w:cs="Times New Roman"/>
                <w:sz w:val="20"/>
                <w:szCs w:val="20"/>
                <w:lang w:eastAsia="lt-LT"/>
              </w:rPr>
            </w:pPr>
            <w:r w:rsidRPr="00CE1E80">
              <w:rPr>
                <w:rFonts w:cs="Times New Roman"/>
                <w:sz w:val="20"/>
                <w:szCs w:val="20"/>
                <w:lang w:eastAsia="lt-LT"/>
              </w:rPr>
              <w:t>62 / 62</w:t>
            </w:r>
          </w:p>
        </w:tc>
        <w:tc>
          <w:tcPr>
            <w:tcW w:w="993" w:type="dxa"/>
            <w:tcBorders>
              <w:top w:val="nil"/>
              <w:left w:val="nil"/>
              <w:bottom w:val="single" w:sz="4" w:space="0" w:color="auto"/>
              <w:right w:val="single" w:sz="4" w:space="0" w:color="auto"/>
            </w:tcBorders>
            <w:shd w:val="clear" w:color="auto" w:fill="auto"/>
            <w:noWrap/>
            <w:vAlign w:val="bottom"/>
          </w:tcPr>
          <w:p w14:paraId="21300B9B" w14:textId="147C7E73" w:rsidR="00D22726" w:rsidRPr="00CE1E80" w:rsidRDefault="00D22726" w:rsidP="00D22726">
            <w:pPr>
              <w:rPr>
                <w:rFonts w:cs="Times New Roman"/>
                <w:sz w:val="20"/>
                <w:szCs w:val="20"/>
                <w:lang w:eastAsia="lt-LT"/>
              </w:rPr>
            </w:pPr>
            <w:r w:rsidRPr="00CE1E80">
              <w:rPr>
                <w:rFonts w:cs="Times New Roman"/>
                <w:sz w:val="20"/>
                <w:szCs w:val="20"/>
                <w:lang w:eastAsia="lt-LT"/>
              </w:rPr>
              <w:t>60 / 59</w:t>
            </w:r>
          </w:p>
        </w:tc>
        <w:tc>
          <w:tcPr>
            <w:tcW w:w="992" w:type="dxa"/>
            <w:tcBorders>
              <w:top w:val="nil"/>
              <w:left w:val="nil"/>
              <w:bottom w:val="single" w:sz="4" w:space="0" w:color="auto"/>
              <w:right w:val="single" w:sz="4" w:space="0" w:color="auto"/>
            </w:tcBorders>
            <w:shd w:val="clear" w:color="auto" w:fill="auto"/>
            <w:noWrap/>
            <w:vAlign w:val="bottom"/>
          </w:tcPr>
          <w:p w14:paraId="4B3A067C" w14:textId="070BD015" w:rsidR="00D22726" w:rsidRPr="00CE1E80" w:rsidRDefault="00D22726" w:rsidP="00D22726">
            <w:pPr>
              <w:rPr>
                <w:rFonts w:cs="Times New Roman"/>
                <w:sz w:val="20"/>
                <w:szCs w:val="20"/>
                <w:lang w:eastAsia="lt-LT"/>
              </w:rPr>
            </w:pPr>
            <w:r w:rsidRPr="00CE1E80">
              <w:rPr>
                <w:rFonts w:cs="Times New Roman"/>
                <w:sz w:val="20"/>
                <w:szCs w:val="20"/>
                <w:lang w:eastAsia="lt-LT"/>
              </w:rPr>
              <w:t>56 / 55</w:t>
            </w:r>
          </w:p>
        </w:tc>
        <w:tc>
          <w:tcPr>
            <w:tcW w:w="1001" w:type="dxa"/>
            <w:tcBorders>
              <w:top w:val="nil"/>
              <w:left w:val="nil"/>
              <w:bottom w:val="single" w:sz="4" w:space="0" w:color="auto"/>
              <w:right w:val="single" w:sz="4" w:space="0" w:color="auto"/>
            </w:tcBorders>
            <w:shd w:val="clear" w:color="auto" w:fill="auto"/>
            <w:noWrap/>
            <w:vAlign w:val="bottom"/>
          </w:tcPr>
          <w:p w14:paraId="0C17A056" w14:textId="69E77B0A" w:rsidR="00D22726" w:rsidRPr="00CE1E80" w:rsidRDefault="00D22726" w:rsidP="00D22726">
            <w:pPr>
              <w:rPr>
                <w:rFonts w:cs="Times New Roman"/>
                <w:sz w:val="20"/>
                <w:szCs w:val="20"/>
                <w:lang w:eastAsia="lt-LT"/>
              </w:rPr>
            </w:pPr>
            <w:r w:rsidRPr="00CE1E80">
              <w:rPr>
                <w:rFonts w:cs="Times New Roman"/>
                <w:sz w:val="20"/>
                <w:szCs w:val="20"/>
                <w:lang w:eastAsia="lt-LT"/>
              </w:rPr>
              <w:t>64 / 6</w:t>
            </w:r>
            <w:r w:rsidR="00BE05FB" w:rsidRPr="00CE1E80">
              <w:rPr>
                <w:rFonts w:cs="Times New Roman"/>
                <w:sz w:val="20"/>
                <w:szCs w:val="20"/>
                <w:lang w:eastAsia="lt-LT"/>
              </w:rPr>
              <w:t>3</w:t>
            </w:r>
          </w:p>
        </w:tc>
      </w:tr>
      <w:tr w:rsidR="00CE1E80" w:rsidRPr="00CE1E80" w14:paraId="57516507"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0365914"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58</w:t>
            </w:r>
          </w:p>
        </w:tc>
        <w:tc>
          <w:tcPr>
            <w:tcW w:w="4905" w:type="dxa"/>
            <w:tcBorders>
              <w:top w:val="nil"/>
              <w:left w:val="nil"/>
              <w:bottom w:val="single" w:sz="4" w:space="0" w:color="auto"/>
              <w:right w:val="single" w:sz="4" w:space="0" w:color="auto"/>
            </w:tcBorders>
            <w:shd w:val="clear" w:color="auto" w:fill="auto"/>
            <w:noWrap/>
            <w:vAlign w:val="bottom"/>
          </w:tcPr>
          <w:p w14:paraId="10040D5E" w14:textId="39CDEEC4" w:rsidR="00D22726" w:rsidRPr="00CE1E80" w:rsidRDefault="00D22726" w:rsidP="00D22726">
            <w:pPr>
              <w:rPr>
                <w:rFonts w:cs="Times New Roman"/>
                <w:sz w:val="20"/>
                <w:szCs w:val="20"/>
                <w:lang w:eastAsia="lt-LT"/>
              </w:rPr>
            </w:pPr>
            <w:r w:rsidRPr="00CE1E80">
              <w:rPr>
                <w:rFonts w:cs="Times New Roman"/>
                <w:sz w:val="20"/>
                <w:szCs w:val="20"/>
                <w:lang w:eastAsia="lt-LT"/>
              </w:rPr>
              <w:t>Alyvų g. 14, Strielčių k., Prienų r. sav.</w:t>
            </w:r>
          </w:p>
        </w:tc>
        <w:tc>
          <w:tcPr>
            <w:tcW w:w="1134" w:type="dxa"/>
            <w:tcBorders>
              <w:top w:val="nil"/>
              <w:left w:val="nil"/>
              <w:bottom w:val="single" w:sz="4" w:space="0" w:color="auto"/>
              <w:right w:val="single" w:sz="4" w:space="0" w:color="auto"/>
            </w:tcBorders>
            <w:shd w:val="clear" w:color="auto" w:fill="auto"/>
            <w:noWrap/>
            <w:vAlign w:val="bottom"/>
          </w:tcPr>
          <w:p w14:paraId="06817780" w14:textId="2C4DB689" w:rsidR="00D22726" w:rsidRPr="00CE1E80" w:rsidRDefault="00D22726" w:rsidP="00D22726">
            <w:pPr>
              <w:rPr>
                <w:rFonts w:cs="Times New Roman"/>
                <w:sz w:val="20"/>
                <w:szCs w:val="20"/>
                <w:lang w:eastAsia="lt-LT"/>
              </w:rPr>
            </w:pPr>
            <w:r w:rsidRPr="00CE1E80">
              <w:rPr>
                <w:rFonts w:cs="Times New Roman"/>
                <w:sz w:val="20"/>
                <w:szCs w:val="20"/>
                <w:lang w:eastAsia="lt-LT"/>
              </w:rPr>
              <w:t>62 / 62</w:t>
            </w:r>
          </w:p>
        </w:tc>
        <w:tc>
          <w:tcPr>
            <w:tcW w:w="993" w:type="dxa"/>
            <w:tcBorders>
              <w:top w:val="nil"/>
              <w:left w:val="nil"/>
              <w:bottom w:val="single" w:sz="4" w:space="0" w:color="auto"/>
              <w:right w:val="single" w:sz="4" w:space="0" w:color="auto"/>
            </w:tcBorders>
            <w:shd w:val="clear" w:color="auto" w:fill="auto"/>
            <w:noWrap/>
            <w:vAlign w:val="bottom"/>
          </w:tcPr>
          <w:p w14:paraId="2FD22901" w14:textId="3C607DBC" w:rsidR="00D22726" w:rsidRPr="00CE1E80" w:rsidRDefault="00D22726" w:rsidP="00D22726">
            <w:pPr>
              <w:rPr>
                <w:rFonts w:cs="Times New Roman"/>
                <w:sz w:val="20"/>
                <w:szCs w:val="20"/>
                <w:lang w:eastAsia="lt-LT"/>
              </w:rPr>
            </w:pPr>
            <w:r w:rsidRPr="00CE1E80">
              <w:rPr>
                <w:rFonts w:cs="Times New Roman"/>
                <w:sz w:val="20"/>
                <w:szCs w:val="20"/>
                <w:lang w:eastAsia="lt-LT"/>
              </w:rPr>
              <w:t>58 / 58</w:t>
            </w:r>
          </w:p>
        </w:tc>
        <w:tc>
          <w:tcPr>
            <w:tcW w:w="992" w:type="dxa"/>
            <w:tcBorders>
              <w:top w:val="nil"/>
              <w:left w:val="nil"/>
              <w:bottom w:val="single" w:sz="4" w:space="0" w:color="auto"/>
              <w:right w:val="single" w:sz="4" w:space="0" w:color="auto"/>
            </w:tcBorders>
            <w:shd w:val="clear" w:color="auto" w:fill="auto"/>
            <w:noWrap/>
            <w:vAlign w:val="bottom"/>
          </w:tcPr>
          <w:p w14:paraId="2C7BCFBD" w14:textId="5CC47893" w:rsidR="00D22726" w:rsidRPr="00CE1E80" w:rsidRDefault="00D22726" w:rsidP="00D22726">
            <w:pPr>
              <w:rPr>
                <w:rFonts w:cs="Times New Roman"/>
                <w:sz w:val="20"/>
                <w:szCs w:val="20"/>
                <w:lang w:eastAsia="lt-LT"/>
              </w:rPr>
            </w:pPr>
            <w:r w:rsidRPr="00CE1E80">
              <w:rPr>
                <w:rFonts w:cs="Times New Roman"/>
                <w:sz w:val="20"/>
                <w:szCs w:val="20"/>
                <w:lang w:eastAsia="lt-LT"/>
              </w:rPr>
              <w:t>54 / 54</w:t>
            </w:r>
          </w:p>
        </w:tc>
        <w:tc>
          <w:tcPr>
            <w:tcW w:w="1001" w:type="dxa"/>
            <w:tcBorders>
              <w:top w:val="nil"/>
              <w:left w:val="nil"/>
              <w:bottom w:val="single" w:sz="4" w:space="0" w:color="auto"/>
              <w:right w:val="single" w:sz="4" w:space="0" w:color="auto"/>
            </w:tcBorders>
            <w:shd w:val="clear" w:color="auto" w:fill="auto"/>
            <w:noWrap/>
            <w:vAlign w:val="bottom"/>
          </w:tcPr>
          <w:p w14:paraId="24DD429E" w14:textId="78529317" w:rsidR="00D22726" w:rsidRPr="00CE1E80" w:rsidRDefault="00D22726" w:rsidP="00D22726">
            <w:pPr>
              <w:rPr>
                <w:rFonts w:cs="Times New Roman"/>
                <w:sz w:val="20"/>
                <w:szCs w:val="20"/>
                <w:lang w:eastAsia="lt-LT"/>
              </w:rPr>
            </w:pPr>
            <w:r w:rsidRPr="00CE1E80">
              <w:rPr>
                <w:rFonts w:cs="Times New Roman"/>
                <w:sz w:val="20"/>
                <w:szCs w:val="20"/>
                <w:lang w:eastAsia="lt-LT"/>
              </w:rPr>
              <w:t>63 / 63</w:t>
            </w:r>
          </w:p>
        </w:tc>
      </w:tr>
      <w:tr w:rsidR="00CE1E80" w:rsidRPr="00CE1E80" w14:paraId="7A10126A"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89D9385"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lastRenderedPageBreak/>
              <w:t>59</w:t>
            </w:r>
          </w:p>
        </w:tc>
        <w:tc>
          <w:tcPr>
            <w:tcW w:w="4905" w:type="dxa"/>
            <w:tcBorders>
              <w:top w:val="nil"/>
              <w:left w:val="nil"/>
              <w:bottom w:val="single" w:sz="4" w:space="0" w:color="auto"/>
              <w:right w:val="single" w:sz="4" w:space="0" w:color="auto"/>
            </w:tcBorders>
            <w:shd w:val="clear" w:color="auto" w:fill="auto"/>
            <w:noWrap/>
            <w:vAlign w:val="bottom"/>
          </w:tcPr>
          <w:p w14:paraId="003152E7" w14:textId="12E1C495" w:rsidR="00D22726" w:rsidRPr="00CE1E80" w:rsidRDefault="00D22726" w:rsidP="00D22726">
            <w:pPr>
              <w:rPr>
                <w:rFonts w:cs="Times New Roman"/>
                <w:sz w:val="20"/>
                <w:szCs w:val="20"/>
                <w:lang w:eastAsia="lt-LT"/>
              </w:rPr>
            </w:pPr>
            <w:r w:rsidRPr="00CE1E80">
              <w:rPr>
                <w:rFonts w:cs="Times New Roman"/>
                <w:sz w:val="20"/>
                <w:szCs w:val="20"/>
                <w:lang w:eastAsia="lt-LT"/>
              </w:rPr>
              <w:t>Ąžuolų g. 1, Mačiūnų k., Prienų r. sav.</w:t>
            </w:r>
          </w:p>
        </w:tc>
        <w:tc>
          <w:tcPr>
            <w:tcW w:w="1134" w:type="dxa"/>
            <w:tcBorders>
              <w:top w:val="nil"/>
              <w:left w:val="nil"/>
              <w:bottom w:val="single" w:sz="4" w:space="0" w:color="auto"/>
              <w:right w:val="single" w:sz="4" w:space="0" w:color="auto"/>
            </w:tcBorders>
            <w:shd w:val="clear" w:color="auto" w:fill="auto"/>
            <w:noWrap/>
            <w:vAlign w:val="bottom"/>
          </w:tcPr>
          <w:p w14:paraId="7F460583" w14:textId="7A3F38E7" w:rsidR="00D22726" w:rsidRPr="00CE1E80" w:rsidRDefault="00D22726" w:rsidP="00D22726">
            <w:pPr>
              <w:rPr>
                <w:rFonts w:cs="Times New Roman"/>
                <w:sz w:val="20"/>
                <w:szCs w:val="20"/>
                <w:lang w:eastAsia="lt-LT"/>
              </w:rPr>
            </w:pPr>
            <w:r w:rsidRPr="00CE1E80">
              <w:rPr>
                <w:rFonts w:cs="Times New Roman"/>
                <w:sz w:val="20"/>
                <w:szCs w:val="20"/>
                <w:lang w:eastAsia="lt-LT"/>
              </w:rPr>
              <w:t>67 / 63</w:t>
            </w:r>
          </w:p>
        </w:tc>
        <w:tc>
          <w:tcPr>
            <w:tcW w:w="993" w:type="dxa"/>
            <w:tcBorders>
              <w:top w:val="nil"/>
              <w:left w:val="nil"/>
              <w:bottom w:val="single" w:sz="4" w:space="0" w:color="auto"/>
              <w:right w:val="single" w:sz="4" w:space="0" w:color="auto"/>
            </w:tcBorders>
            <w:shd w:val="clear" w:color="auto" w:fill="auto"/>
            <w:noWrap/>
            <w:vAlign w:val="bottom"/>
          </w:tcPr>
          <w:p w14:paraId="3C4E6921" w14:textId="29191EEA"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63 / </w:t>
            </w:r>
            <w:r w:rsidR="007B04B4" w:rsidRPr="00CE1E80">
              <w:rPr>
                <w:rFonts w:cs="Times New Roman"/>
                <w:sz w:val="20"/>
                <w:szCs w:val="20"/>
                <w:lang w:eastAsia="lt-LT"/>
              </w:rPr>
              <w:t>60</w:t>
            </w:r>
          </w:p>
        </w:tc>
        <w:tc>
          <w:tcPr>
            <w:tcW w:w="992" w:type="dxa"/>
            <w:tcBorders>
              <w:top w:val="nil"/>
              <w:left w:val="nil"/>
              <w:bottom w:val="single" w:sz="4" w:space="0" w:color="auto"/>
              <w:right w:val="single" w:sz="4" w:space="0" w:color="auto"/>
            </w:tcBorders>
            <w:shd w:val="clear" w:color="auto" w:fill="auto"/>
            <w:noWrap/>
            <w:vAlign w:val="bottom"/>
          </w:tcPr>
          <w:p w14:paraId="2723E67D" w14:textId="7E39E4A8" w:rsidR="00D22726" w:rsidRPr="00CE1E80" w:rsidRDefault="00D22726" w:rsidP="00D22726">
            <w:pPr>
              <w:rPr>
                <w:rFonts w:cs="Times New Roman"/>
                <w:sz w:val="20"/>
                <w:szCs w:val="20"/>
                <w:lang w:eastAsia="lt-LT"/>
              </w:rPr>
            </w:pPr>
            <w:r w:rsidRPr="00CE1E80">
              <w:rPr>
                <w:rFonts w:cs="Times New Roman"/>
                <w:sz w:val="20"/>
                <w:szCs w:val="20"/>
                <w:lang w:eastAsia="lt-LT"/>
              </w:rPr>
              <w:t>59 / 55</w:t>
            </w:r>
          </w:p>
        </w:tc>
        <w:tc>
          <w:tcPr>
            <w:tcW w:w="1001" w:type="dxa"/>
            <w:tcBorders>
              <w:top w:val="nil"/>
              <w:left w:val="nil"/>
              <w:bottom w:val="single" w:sz="4" w:space="0" w:color="auto"/>
              <w:right w:val="single" w:sz="4" w:space="0" w:color="auto"/>
            </w:tcBorders>
            <w:shd w:val="clear" w:color="auto" w:fill="auto"/>
            <w:noWrap/>
            <w:vAlign w:val="bottom"/>
          </w:tcPr>
          <w:p w14:paraId="274E1889" w14:textId="0E05F613" w:rsidR="00D22726" w:rsidRPr="00CE1E80" w:rsidRDefault="00D22726" w:rsidP="00D22726">
            <w:pPr>
              <w:rPr>
                <w:rFonts w:cs="Times New Roman"/>
                <w:sz w:val="20"/>
                <w:szCs w:val="20"/>
                <w:lang w:eastAsia="lt-LT"/>
              </w:rPr>
            </w:pPr>
            <w:r w:rsidRPr="00CE1E80">
              <w:rPr>
                <w:rFonts w:cs="Times New Roman"/>
                <w:sz w:val="20"/>
                <w:szCs w:val="20"/>
                <w:lang w:eastAsia="lt-LT"/>
              </w:rPr>
              <w:t>68 / 64</w:t>
            </w:r>
          </w:p>
        </w:tc>
      </w:tr>
      <w:tr w:rsidR="00CE1E80" w:rsidRPr="00CE1E80" w14:paraId="785B8249"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59F53C2"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60</w:t>
            </w:r>
          </w:p>
        </w:tc>
        <w:tc>
          <w:tcPr>
            <w:tcW w:w="4905" w:type="dxa"/>
            <w:tcBorders>
              <w:top w:val="nil"/>
              <w:left w:val="nil"/>
              <w:bottom w:val="single" w:sz="4" w:space="0" w:color="auto"/>
              <w:right w:val="single" w:sz="4" w:space="0" w:color="auto"/>
            </w:tcBorders>
            <w:shd w:val="clear" w:color="auto" w:fill="auto"/>
            <w:noWrap/>
            <w:vAlign w:val="bottom"/>
          </w:tcPr>
          <w:p w14:paraId="5C5D1F01" w14:textId="15BDDFE4" w:rsidR="00D22726" w:rsidRPr="00CE1E80" w:rsidRDefault="00D22726" w:rsidP="00D22726">
            <w:pPr>
              <w:rPr>
                <w:rFonts w:cs="Times New Roman"/>
                <w:sz w:val="20"/>
                <w:szCs w:val="20"/>
                <w:lang w:eastAsia="lt-LT"/>
              </w:rPr>
            </w:pPr>
            <w:r w:rsidRPr="00CE1E80">
              <w:rPr>
                <w:rFonts w:cs="Times New Roman"/>
                <w:sz w:val="20"/>
                <w:szCs w:val="20"/>
                <w:lang w:eastAsia="lt-LT"/>
              </w:rPr>
              <w:t>Ąžuolų g. 2, Mačiūnų k., Prienų r. sav.</w:t>
            </w:r>
          </w:p>
        </w:tc>
        <w:tc>
          <w:tcPr>
            <w:tcW w:w="1134" w:type="dxa"/>
            <w:tcBorders>
              <w:top w:val="nil"/>
              <w:left w:val="nil"/>
              <w:bottom w:val="single" w:sz="4" w:space="0" w:color="auto"/>
              <w:right w:val="single" w:sz="4" w:space="0" w:color="auto"/>
            </w:tcBorders>
            <w:shd w:val="clear" w:color="auto" w:fill="auto"/>
            <w:noWrap/>
            <w:vAlign w:val="bottom"/>
          </w:tcPr>
          <w:p w14:paraId="7B7B47EB" w14:textId="43C3C9E1"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63 / </w:t>
            </w:r>
            <w:r w:rsidR="00994659" w:rsidRPr="00CE1E80">
              <w:rPr>
                <w:rFonts w:cs="Times New Roman"/>
                <w:sz w:val="20"/>
                <w:szCs w:val="20"/>
                <w:lang w:eastAsia="lt-LT"/>
              </w:rPr>
              <w:t>62</w:t>
            </w:r>
          </w:p>
        </w:tc>
        <w:tc>
          <w:tcPr>
            <w:tcW w:w="993" w:type="dxa"/>
            <w:tcBorders>
              <w:top w:val="nil"/>
              <w:left w:val="nil"/>
              <w:bottom w:val="single" w:sz="4" w:space="0" w:color="auto"/>
              <w:right w:val="single" w:sz="4" w:space="0" w:color="auto"/>
            </w:tcBorders>
            <w:shd w:val="clear" w:color="auto" w:fill="auto"/>
            <w:noWrap/>
            <w:vAlign w:val="bottom"/>
          </w:tcPr>
          <w:p w14:paraId="43830B6A" w14:textId="49249288"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60 / </w:t>
            </w:r>
            <w:r w:rsidR="00EA78B7" w:rsidRPr="00CE1E80">
              <w:rPr>
                <w:rFonts w:cs="Times New Roman"/>
                <w:sz w:val="20"/>
                <w:szCs w:val="20"/>
                <w:lang w:eastAsia="lt-LT"/>
              </w:rPr>
              <w:t>58</w:t>
            </w:r>
          </w:p>
        </w:tc>
        <w:tc>
          <w:tcPr>
            <w:tcW w:w="992" w:type="dxa"/>
            <w:tcBorders>
              <w:top w:val="nil"/>
              <w:left w:val="nil"/>
              <w:bottom w:val="single" w:sz="4" w:space="0" w:color="auto"/>
              <w:right w:val="single" w:sz="4" w:space="0" w:color="auto"/>
            </w:tcBorders>
            <w:shd w:val="clear" w:color="auto" w:fill="auto"/>
            <w:noWrap/>
            <w:vAlign w:val="bottom"/>
          </w:tcPr>
          <w:p w14:paraId="1559C3E4" w14:textId="1B16446C"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55 / </w:t>
            </w:r>
            <w:r w:rsidR="00EA78B7" w:rsidRPr="00CE1E80">
              <w:rPr>
                <w:rFonts w:cs="Times New Roman"/>
                <w:sz w:val="20"/>
                <w:szCs w:val="20"/>
                <w:lang w:eastAsia="lt-LT"/>
              </w:rPr>
              <w:t>54</w:t>
            </w:r>
          </w:p>
        </w:tc>
        <w:tc>
          <w:tcPr>
            <w:tcW w:w="1001" w:type="dxa"/>
            <w:tcBorders>
              <w:top w:val="nil"/>
              <w:left w:val="nil"/>
              <w:bottom w:val="single" w:sz="4" w:space="0" w:color="auto"/>
              <w:right w:val="single" w:sz="4" w:space="0" w:color="auto"/>
            </w:tcBorders>
            <w:shd w:val="clear" w:color="auto" w:fill="auto"/>
            <w:noWrap/>
            <w:vAlign w:val="bottom"/>
          </w:tcPr>
          <w:p w14:paraId="2FBCC843" w14:textId="404BB4FB"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64 / </w:t>
            </w:r>
            <w:r w:rsidR="00EA78B7" w:rsidRPr="00CE1E80">
              <w:rPr>
                <w:rFonts w:cs="Times New Roman"/>
                <w:sz w:val="20"/>
                <w:szCs w:val="20"/>
                <w:lang w:eastAsia="lt-LT"/>
              </w:rPr>
              <w:t>63</w:t>
            </w:r>
          </w:p>
        </w:tc>
      </w:tr>
      <w:tr w:rsidR="00CE1E80" w:rsidRPr="00CE1E80" w14:paraId="4B6C3B24"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9A22374"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61</w:t>
            </w:r>
          </w:p>
        </w:tc>
        <w:tc>
          <w:tcPr>
            <w:tcW w:w="4905" w:type="dxa"/>
            <w:tcBorders>
              <w:top w:val="nil"/>
              <w:left w:val="nil"/>
              <w:bottom w:val="single" w:sz="4" w:space="0" w:color="auto"/>
              <w:right w:val="single" w:sz="4" w:space="0" w:color="auto"/>
            </w:tcBorders>
            <w:shd w:val="clear" w:color="auto" w:fill="auto"/>
            <w:noWrap/>
            <w:vAlign w:val="bottom"/>
          </w:tcPr>
          <w:p w14:paraId="0C36F994" w14:textId="4D4E95E7" w:rsidR="00D22726" w:rsidRPr="00CE1E80" w:rsidRDefault="00D22726" w:rsidP="00D22726">
            <w:pPr>
              <w:rPr>
                <w:rFonts w:cs="Times New Roman"/>
                <w:sz w:val="20"/>
                <w:szCs w:val="20"/>
                <w:lang w:eastAsia="lt-LT"/>
              </w:rPr>
            </w:pPr>
            <w:r w:rsidRPr="00CE1E80">
              <w:rPr>
                <w:rFonts w:cs="Times New Roman"/>
                <w:sz w:val="20"/>
                <w:szCs w:val="20"/>
                <w:lang w:eastAsia="lt-LT"/>
              </w:rPr>
              <w:t>Draugystės g. 2,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34114D7A" w14:textId="5AD9A618" w:rsidR="00D22726" w:rsidRPr="00CE1E80" w:rsidRDefault="00D22726" w:rsidP="00D22726">
            <w:pPr>
              <w:rPr>
                <w:rFonts w:cs="Times New Roman"/>
                <w:sz w:val="20"/>
                <w:szCs w:val="20"/>
                <w:lang w:eastAsia="lt-LT"/>
              </w:rPr>
            </w:pPr>
            <w:r w:rsidRPr="00CE1E80">
              <w:rPr>
                <w:rFonts w:cs="Times New Roman"/>
                <w:sz w:val="20"/>
                <w:szCs w:val="20"/>
                <w:lang w:eastAsia="lt-LT"/>
              </w:rPr>
              <w:t>53 / 53</w:t>
            </w:r>
          </w:p>
        </w:tc>
        <w:tc>
          <w:tcPr>
            <w:tcW w:w="993" w:type="dxa"/>
            <w:tcBorders>
              <w:top w:val="nil"/>
              <w:left w:val="nil"/>
              <w:bottom w:val="single" w:sz="4" w:space="0" w:color="auto"/>
              <w:right w:val="single" w:sz="4" w:space="0" w:color="auto"/>
            </w:tcBorders>
            <w:shd w:val="clear" w:color="auto" w:fill="auto"/>
            <w:noWrap/>
            <w:vAlign w:val="bottom"/>
          </w:tcPr>
          <w:p w14:paraId="16D60954" w14:textId="6AC5C520" w:rsidR="00D22726" w:rsidRPr="00CE1E80" w:rsidRDefault="00D22726" w:rsidP="00D22726">
            <w:pPr>
              <w:rPr>
                <w:rFonts w:cs="Times New Roman"/>
                <w:sz w:val="20"/>
                <w:szCs w:val="20"/>
                <w:lang w:eastAsia="lt-LT"/>
              </w:rPr>
            </w:pPr>
            <w:r w:rsidRPr="00CE1E80">
              <w:rPr>
                <w:rFonts w:cs="Times New Roman"/>
                <w:sz w:val="20"/>
                <w:szCs w:val="20"/>
                <w:lang w:eastAsia="lt-LT"/>
              </w:rPr>
              <w:t>51 / 50</w:t>
            </w:r>
          </w:p>
        </w:tc>
        <w:tc>
          <w:tcPr>
            <w:tcW w:w="992" w:type="dxa"/>
            <w:tcBorders>
              <w:top w:val="nil"/>
              <w:left w:val="nil"/>
              <w:bottom w:val="single" w:sz="4" w:space="0" w:color="auto"/>
              <w:right w:val="single" w:sz="4" w:space="0" w:color="auto"/>
            </w:tcBorders>
            <w:shd w:val="clear" w:color="auto" w:fill="auto"/>
            <w:noWrap/>
            <w:vAlign w:val="bottom"/>
          </w:tcPr>
          <w:p w14:paraId="2C30A459" w14:textId="668DF018" w:rsidR="00D22726" w:rsidRPr="00CE1E80" w:rsidRDefault="00D22726" w:rsidP="00D22726">
            <w:pPr>
              <w:rPr>
                <w:rFonts w:cs="Times New Roman"/>
                <w:sz w:val="20"/>
                <w:szCs w:val="20"/>
                <w:lang w:eastAsia="lt-LT"/>
              </w:rPr>
            </w:pPr>
            <w:r w:rsidRPr="00CE1E80">
              <w:rPr>
                <w:rFonts w:cs="Times New Roman"/>
                <w:sz w:val="20"/>
                <w:szCs w:val="20"/>
                <w:lang w:eastAsia="lt-LT"/>
              </w:rPr>
              <w:t>46 / 4</w:t>
            </w:r>
            <w:r w:rsidR="00356D3F" w:rsidRPr="00CE1E80">
              <w:rPr>
                <w:rFonts w:cs="Times New Roman"/>
                <w:sz w:val="20"/>
                <w:szCs w:val="20"/>
                <w:lang w:eastAsia="lt-LT"/>
              </w:rPr>
              <w:t>6</w:t>
            </w:r>
          </w:p>
        </w:tc>
        <w:tc>
          <w:tcPr>
            <w:tcW w:w="1001" w:type="dxa"/>
            <w:tcBorders>
              <w:top w:val="nil"/>
              <w:left w:val="nil"/>
              <w:bottom w:val="single" w:sz="4" w:space="0" w:color="auto"/>
              <w:right w:val="single" w:sz="4" w:space="0" w:color="auto"/>
            </w:tcBorders>
            <w:shd w:val="clear" w:color="auto" w:fill="auto"/>
            <w:noWrap/>
            <w:vAlign w:val="bottom"/>
          </w:tcPr>
          <w:p w14:paraId="611DB316" w14:textId="66BA8B8E" w:rsidR="00D22726" w:rsidRPr="00CE1E80" w:rsidRDefault="00D22726" w:rsidP="00D22726">
            <w:pPr>
              <w:rPr>
                <w:rFonts w:cs="Times New Roman"/>
                <w:sz w:val="20"/>
                <w:szCs w:val="20"/>
                <w:lang w:eastAsia="lt-LT"/>
              </w:rPr>
            </w:pPr>
            <w:r w:rsidRPr="00CE1E80">
              <w:rPr>
                <w:rFonts w:cs="Times New Roman"/>
                <w:sz w:val="20"/>
                <w:szCs w:val="20"/>
                <w:lang w:eastAsia="lt-LT"/>
              </w:rPr>
              <w:t>55 / 54</w:t>
            </w:r>
          </w:p>
        </w:tc>
      </w:tr>
      <w:tr w:rsidR="00CE1E80" w:rsidRPr="00CE1E80" w14:paraId="73D79A3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225C05A"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62</w:t>
            </w:r>
          </w:p>
        </w:tc>
        <w:tc>
          <w:tcPr>
            <w:tcW w:w="4905" w:type="dxa"/>
            <w:tcBorders>
              <w:top w:val="nil"/>
              <w:left w:val="nil"/>
              <w:bottom w:val="single" w:sz="4" w:space="0" w:color="auto"/>
              <w:right w:val="single" w:sz="4" w:space="0" w:color="auto"/>
            </w:tcBorders>
            <w:shd w:val="clear" w:color="auto" w:fill="auto"/>
            <w:noWrap/>
            <w:vAlign w:val="bottom"/>
          </w:tcPr>
          <w:p w14:paraId="4D51023A" w14:textId="1D88B2A3" w:rsidR="00D22726" w:rsidRPr="00CE1E80" w:rsidRDefault="00D22726" w:rsidP="00D22726">
            <w:pPr>
              <w:rPr>
                <w:rFonts w:cs="Times New Roman"/>
                <w:sz w:val="20"/>
                <w:szCs w:val="20"/>
                <w:lang w:eastAsia="lt-LT"/>
              </w:rPr>
            </w:pPr>
            <w:r w:rsidRPr="00CE1E80">
              <w:rPr>
                <w:rFonts w:cs="Times New Roman"/>
                <w:sz w:val="20"/>
                <w:szCs w:val="20"/>
                <w:lang w:eastAsia="lt-LT"/>
              </w:rPr>
              <w:t>Draugystės g. 4,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37CF5A7D" w14:textId="2039C7D8" w:rsidR="00D22726" w:rsidRPr="00CE1E80" w:rsidRDefault="00D22726" w:rsidP="00D22726">
            <w:pPr>
              <w:rPr>
                <w:rFonts w:cs="Times New Roman"/>
                <w:sz w:val="20"/>
                <w:szCs w:val="20"/>
                <w:lang w:eastAsia="lt-LT"/>
              </w:rPr>
            </w:pPr>
            <w:r w:rsidRPr="00CE1E80">
              <w:rPr>
                <w:rFonts w:cs="Times New Roman"/>
                <w:sz w:val="20"/>
                <w:szCs w:val="20"/>
                <w:lang w:eastAsia="lt-LT"/>
              </w:rPr>
              <w:t>54 / 53</w:t>
            </w:r>
          </w:p>
        </w:tc>
        <w:tc>
          <w:tcPr>
            <w:tcW w:w="993" w:type="dxa"/>
            <w:tcBorders>
              <w:top w:val="nil"/>
              <w:left w:val="nil"/>
              <w:bottom w:val="single" w:sz="4" w:space="0" w:color="auto"/>
              <w:right w:val="single" w:sz="4" w:space="0" w:color="auto"/>
            </w:tcBorders>
            <w:shd w:val="clear" w:color="auto" w:fill="auto"/>
            <w:noWrap/>
            <w:vAlign w:val="bottom"/>
          </w:tcPr>
          <w:p w14:paraId="28CF4B12" w14:textId="7668EB8B" w:rsidR="00D22726" w:rsidRPr="00CE1E80" w:rsidRDefault="00D22726" w:rsidP="00D22726">
            <w:pPr>
              <w:rPr>
                <w:rFonts w:cs="Times New Roman"/>
                <w:sz w:val="20"/>
                <w:szCs w:val="20"/>
                <w:lang w:eastAsia="lt-LT"/>
              </w:rPr>
            </w:pPr>
            <w:r w:rsidRPr="00CE1E80">
              <w:rPr>
                <w:rFonts w:cs="Times New Roman"/>
                <w:sz w:val="20"/>
                <w:szCs w:val="20"/>
                <w:lang w:eastAsia="lt-LT"/>
              </w:rPr>
              <w:t>51 / 5</w:t>
            </w:r>
            <w:r w:rsidR="00356D3F" w:rsidRPr="00CE1E80">
              <w:rPr>
                <w:rFonts w:cs="Times New Roman"/>
                <w:sz w:val="20"/>
                <w:szCs w:val="20"/>
                <w:lang w:eastAsia="lt-LT"/>
              </w:rPr>
              <w:t>1</w:t>
            </w:r>
          </w:p>
        </w:tc>
        <w:tc>
          <w:tcPr>
            <w:tcW w:w="992" w:type="dxa"/>
            <w:tcBorders>
              <w:top w:val="nil"/>
              <w:left w:val="nil"/>
              <w:bottom w:val="single" w:sz="4" w:space="0" w:color="auto"/>
              <w:right w:val="single" w:sz="4" w:space="0" w:color="auto"/>
            </w:tcBorders>
            <w:shd w:val="clear" w:color="auto" w:fill="auto"/>
            <w:noWrap/>
            <w:vAlign w:val="bottom"/>
          </w:tcPr>
          <w:p w14:paraId="337FCD54" w14:textId="2B80113D" w:rsidR="00D22726" w:rsidRPr="00CE1E80" w:rsidRDefault="00D22726" w:rsidP="00D22726">
            <w:pPr>
              <w:rPr>
                <w:rFonts w:cs="Times New Roman"/>
                <w:sz w:val="20"/>
                <w:szCs w:val="20"/>
                <w:lang w:eastAsia="lt-LT"/>
              </w:rPr>
            </w:pPr>
            <w:r w:rsidRPr="00CE1E80">
              <w:rPr>
                <w:rFonts w:cs="Times New Roman"/>
                <w:sz w:val="20"/>
                <w:szCs w:val="20"/>
                <w:lang w:eastAsia="lt-LT"/>
              </w:rPr>
              <w:t>46 / 4</w:t>
            </w:r>
            <w:r w:rsidR="00356D3F" w:rsidRPr="00CE1E80">
              <w:rPr>
                <w:rFonts w:cs="Times New Roman"/>
                <w:sz w:val="20"/>
                <w:szCs w:val="20"/>
                <w:lang w:eastAsia="lt-LT"/>
              </w:rPr>
              <w:t>6</w:t>
            </w:r>
          </w:p>
        </w:tc>
        <w:tc>
          <w:tcPr>
            <w:tcW w:w="1001" w:type="dxa"/>
            <w:tcBorders>
              <w:top w:val="nil"/>
              <w:left w:val="nil"/>
              <w:bottom w:val="single" w:sz="4" w:space="0" w:color="auto"/>
              <w:right w:val="single" w:sz="4" w:space="0" w:color="auto"/>
            </w:tcBorders>
            <w:shd w:val="clear" w:color="auto" w:fill="auto"/>
            <w:noWrap/>
            <w:vAlign w:val="bottom"/>
          </w:tcPr>
          <w:p w14:paraId="48F4D68C" w14:textId="32751201" w:rsidR="00D22726" w:rsidRPr="00CE1E80" w:rsidRDefault="00D22726" w:rsidP="00D22726">
            <w:pPr>
              <w:rPr>
                <w:rFonts w:cs="Times New Roman"/>
                <w:sz w:val="20"/>
                <w:szCs w:val="20"/>
                <w:lang w:eastAsia="lt-LT"/>
              </w:rPr>
            </w:pPr>
            <w:r w:rsidRPr="00CE1E80">
              <w:rPr>
                <w:rFonts w:cs="Times New Roman"/>
                <w:sz w:val="20"/>
                <w:szCs w:val="20"/>
                <w:lang w:eastAsia="lt-LT"/>
              </w:rPr>
              <w:t>55 / 5</w:t>
            </w:r>
            <w:r w:rsidR="00356D3F" w:rsidRPr="00CE1E80">
              <w:rPr>
                <w:rFonts w:cs="Times New Roman"/>
                <w:sz w:val="20"/>
                <w:szCs w:val="20"/>
                <w:lang w:eastAsia="lt-LT"/>
              </w:rPr>
              <w:t>5</w:t>
            </w:r>
          </w:p>
        </w:tc>
      </w:tr>
      <w:tr w:rsidR="00CE1E80" w:rsidRPr="00CE1E80" w14:paraId="4EE9259E"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14321C5"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63</w:t>
            </w:r>
          </w:p>
        </w:tc>
        <w:tc>
          <w:tcPr>
            <w:tcW w:w="4905" w:type="dxa"/>
            <w:tcBorders>
              <w:top w:val="nil"/>
              <w:left w:val="nil"/>
              <w:bottom w:val="single" w:sz="4" w:space="0" w:color="auto"/>
              <w:right w:val="single" w:sz="4" w:space="0" w:color="auto"/>
            </w:tcBorders>
            <w:shd w:val="clear" w:color="auto" w:fill="auto"/>
            <w:noWrap/>
            <w:vAlign w:val="bottom"/>
          </w:tcPr>
          <w:p w14:paraId="77733FA1" w14:textId="07D77373" w:rsidR="00D22726" w:rsidRPr="00CE1E80" w:rsidRDefault="00D22726" w:rsidP="00D22726">
            <w:pPr>
              <w:rPr>
                <w:rFonts w:cs="Times New Roman"/>
                <w:sz w:val="20"/>
                <w:szCs w:val="20"/>
                <w:lang w:eastAsia="lt-LT"/>
              </w:rPr>
            </w:pPr>
            <w:r w:rsidRPr="00CE1E80">
              <w:rPr>
                <w:rFonts w:cs="Times New Roman"/>
                <w:sz w:val="20"/>
                <w:szCs w:val="20"/>
                <w:lang w:eastAsia="lt-LT"/>
              </w:rPr>
              <w:t>Draugystės g. 6,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1B5D051E" w14:textId="6F74C6A9" w:rsidR="00D22726" w:rsidRPr="00CE1E80" w:rsidRDefault="00D22726" w:rsidP="00D22726">
            <w:pPr>
              <w:rPr>
                <w:rFonts w:cs="Times New Roman"/>
                <w:sz w:val="20"/>
                <w:szCs w:val="20"/>
                <w:lang w:eastAsia="lt-LT"/>
              </w:rPr>
            </w:pPr>
            <w:r w:rsidRPr="00CE1E80">
              <w:rPr>
                <w:rFonts w:cs="Times New Roman"/>
                <w:sz w:val="20"/>
                <w:szCs w:val="20"/>
                <w:lang w:eastAsia="lt-LT"/>
              </w:rPr>
              <w:t>56 / 55</w:t>
            </w:r>
          </w:p>
        </w:tc>
        <w:tc>
          <w:tcPr>
            <w:tcW w:w="993" w:type="dxa"/>
            <w:tcBorders>
              <w:top w:val="nil"/>
              <w:left w:val="nil"/>
              <w:bottom w:val="single" w:sz="4" w:space="0" w:color="auto"/>
              <w:right w:val="single" w:sz="4" w:space="0" w:color="auto"/>
            </w:tcBorders>
            <w:shd w:val="clear" w:color="auto" w:fill="auto"/>
            <w:noWrap/>
            <w:vAlign w:val="bottom"/>
          </w:tcPr>
          <w:p w14:paraId="5A9A0CAA" w14:textId="6DF630F6" w:rsidR="00D22726" w:rsidRPr="00CE1E80" w:rsidRDefault="00D22726" w:rsidP="00D22726">
            <w:pPr>
              <w:rPr>
                <w:rFonts w:cs="Times New Roman"/>
                <w:sz w:val="20"/>
                <w:szCs w:val="20"/>
                <w:lang w:eastAsia="lt-LT"/>
              </w:rPr>
            </w:pPr>
            <w:r w:rsidRPr="00CE1E80">
              <w:rPr>
                <w:rFonts w:cs="Times New Roman"/>
                <w:sz w:val="20"/>
                <w:szCs w:val="20"/>
                <w:lang w:eastAsia="lt-LT"/>
              </w:rPr>
              <w:t>53 / 52</w:t>
            </w:r>
          </w:p>
        </w:tc>
        <w:tc>
          <w:tcPr>
            <w:tcW w:w="992" w:type="dxa"/>
            <w:tcBorders>
              <w:top w:val="nil"/>
              <w:left w:val="nil"/>
              <w:bottom w:val="single" w:sz="4" w:space="0" w:color="auto"/>
              <w:right w:val="single" w:sz="4" w:space="0" w:color="auto"/>
            </w:tcBorders>
            <w:shd w:val="clear" w:color="auto" w:fill="auto"/>
            <w:noWrap/>
            <w:vAlign w:val="bottom"/>
          </w:tcPr>
          <w:p w14:paraId="62E4BB82" w14:textId="18C1390B" w:rsidR="00D22726" w:rsidRPr="00CE1E80" w:rsidRDefault="00D22726" w:rsidP="00D22726">
            <w:pPr>
              <w:rPr>
                <w:rFonts w:cs="Times New Roman"/>
                <w:sz w:val="20"/>
                <w:szCs w:val="20"/>
                <w:lang w:eastAsia="lt-LT"/>
              </w:rPr>
            </w:pPr>
            <w:r w:rsidRPr="00CE1E80">
              <w:rPr>
                <w:rFonts w:cs="Times New Roman"/>
                <w:sz w:val="20"/>
                <w:szCs w:val="20"/>
                <w:lang w:eastAsia="lt-LT"/>
              </w:rPr>
              <w:t>48 / 46</w:t>
            </w:r>
          </w:p>
        </w:tc>
        <w:tc>
          <w:tcPr>
            <w:tcW w:w="1001" w:type="dxa"/>
            <w:tcBorders>
              <w:top w:val="nil"/>
              <w:left w:val="nil"/>
              <w:bottom w:val="single" w:sz="4" w:space="0" w:color="auto"/>
              <w:right w:val="single" w:sz="4" w:space="0" w:color="auto"/>
            </w:tcBorders>
            <w:shd w:val="clear" w:color="auto" w:fill="auto"/>
            <w:noWrap/>
            <w:vAlign w:val="bottom"/>
          </w:tcPr>
          <w:p w14:paraId="7BFA5DB0" w14:textId="47B60F39" w:rsidR="00D22726" w:rsidRPr="00CE1E80" w:rsidRDefault="00D22726" w:rsidP="00D22726">
            <w:pPr>
              <w:rPr>
                <w:rFonts w:cs="Times New Roman"/>
                <w:sz w:val="20"/>
                <w:szCs w:val="20"/>
                <w:lang w:eastAsia="lt-LT"/>
              </w:rPr>
            </w:pPr>
            <w:r w:rsidRPr="00CE1E80">
              <w:rPr>
                <w:rFonts w:cs="Times New Roman"/>
                <w:sz w:val="20"/>
                <w:szCs w:val="20"/>
                <w:lang w:eastAsia="lt-LT"/>
              </w:rPr>
              <w:t>57 / 56</w:t>
            </w:r>
          </w:p>
        </w:tc>
      </w:tr>
      <w:tr w:rsidR="00CE1E80" w:rsidRPr="00CE1E80" w14:paraId="54E1EA1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15501D4"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64</w:t>
            </w:r>
          </w:p>
        </w:tc>
        <w:tc>
          <w:tcPr>
            <w:tcW w:w="4905" w:type="dxa"/>
            <w:tcBorders>
              <w:top w:val="nil"/>
              <w:left w:val="nil"/>
              <w:bottom w:val="single" w:sz="4" w:space="0" w:color="auto"/>
              <w:right w:val="single" w:sz="4" w:space="0" w:color="auto"/>
            </w:tcBorders>
            <w:shd w:val="clear" w:color="auto" w:fill="auto"/>
            <w:noWrap/>
            <w:vAlign w:val="bottom"/>
          </w:tcPr>
          <w:p w14:paraId="1533FD48" w14:textId="2E72C856" w:rsidR="00D22726" w:rsidRPr="00CE1E80" w:rsidRDefault="00D22726" w:rsidP="00D22726">
            <w:pPr>
              <w:rPr>
                <w:rFonts w:cs="Times New Roman"/>
                <w:sz w:val="20"/>
                <w:szCs w:val="20"/>
                <w:lang w:eastAsia="lt-LT"/>
              </w:rPr>
            </w:pPr>
            <w:r w:rsidRPr="00CE1E80">
              <w:rPr>
                <w:rFonts w:cs="Times New Roman"/>
                <w:sz w:val="20"/>
                <w:szCs w:val="20"/>
                <w:lang w:eastAsia="lt-LT"/>
              </w:rPr>
              <w:t>Draugų g. 1, Liepaloto k., Prienų r. sav.</w:t>
            </w:r>
          </w:p>
        </w:tc>
        <w:tc>
          <w:tcPr>
            <w:tcW w:w="1134" w:type="dxa"/>
            <w:tcBorders>
              <w:top w:val="nil"/>
              <w:left w:val="nil"/>
              <w:bottom w:val="single" w:sz="4" w:space="0" w:color="auto"/>
              <w:right w:val="single" w:sz="4" w:space="0" w:color="auto"/>
            </w:tcBorders>
            <w:shd w:val="clear" w:color="auto" w:fill="auto"/>
            <w:noWrap/>
            <w:vAlign w:val="bottom"/>
          </w:tcPr>
          <w:p w14:paraId="06886FC7" w14:textId="047C61CA" w:rsidR="00D22726" w:rsidRPr="00CE1E80" w:rsidRDefault="00D22726" w:rsidP="00D22726">
            <w:pPr>
              <w:rPr>
                <w:rFonts w:cs="Times New Roman"/>
                <w:sz w:val="20"/>
                <w:szCs w:val="20"/>
                <w:lang w:eastAsia="lt-LT"/>
              </w:rPr>
            </w:pPr>
            <w:r w:rsidRPr="00CE1E80">
              <w:rPr>
                <w:rFonts w:cs="Times New Roman"/>
                <w:sz w:val="20"/>
                <w:szCs w:val="20"/>
                <w:lang w:eastAsia="lt-LT"/>
              </w:rPr>
              <w:t>71 / 64</w:t>
            </w:r>
          </w:p>
        </w:tc>
        <w:tc>
          <w:tcPr>
            <w:tcW w:w="993" w:type="dxa"/>
            <w:tcBorders>
              <w:top w:val="nil"/>
              <w:left w:val="nil"/>
              <w:bottom w:val="single" w:sz="4" w:space="0" w:color="auto"/>
              <w:right w:val="single" w:sz="4" w:space="0" w:color="auto"/>
            </w:tcBorders>
            <w:shd w:val="clear" w:color="auto" w:fill="auto"/>
            <w:noWrap/>
            <w:vAlign w:val="bottom"/>
          </w:tcPr>
          <w:p w14:paraId="3B34D6BF" w14:textId="32C02DFE" w:rsidR="00D22726" w:rsidRPr="00CE1E80" w:rsidRDefault="00D22726" w:rsidP="00D22726">
            <w:pPr>
              <w:rPr>
                <w:rFonts w:cs="Times New Roman"/>
                <w:sz w:val="20"/>
                <w:szCs w:val="20"/>
                <w:lang w:eastAsia="lt-LT"/>
              </w:rPr>
            </w:pPr>
            <w:r w:rsidRPr="00CE1E80">
              <w:rPr>
                <w:rFonts w:cs="Times New Roman"/>
                <w:sz w:val="20"/>
                <w:szCs w:val="20"/>
                <w:lang w:eastAsia="lt-LT"/>
              </w:rPr>
              <w:t>67 / 60</w:t>
            </w:r>
          </w:p>
        </w:tc>
        <w:tc>
          <w:tcPr>
            <w:tcW w:w="992" w:type="dxa"/>
            <w:tcBorders>
              <w:top w:val="nil"/>
              <w:left w:val="nil"/>
              <w:bottom w:val="single" w:sz="4" w:space="0" w:color="auto"/>
              <w:right w:val="single" w:sz="4" w:space="0" w:color="auto"/>
            </w:tcBorders>
            <w:shd w:val="clear" w:color="auto" w:fill="auto"/>
            <w:noWrap/>
            <w:vAlign w:val="bottom"/>
          </w:tcPr>
          <w:p w14:paraId="751F32BA" w14:textId="11B1382D" w:rsidR="00D22726" w:rsidRPr="00CE1E80" w:rsidRDefault="00D22726" w:rsidP="00D22726">
            <w:pPr>
              <w:rPr>
                <w:rFonts w:cs="Times New Roman"/>
                <w:sz w:val="20"/>
                <w:szCs w:val="20"/>
                <w:lang w:eastAsia="lt-LT"/>
              </w:rPr>
            </w:pPr>
            <w:r w:rsidRPr="00CE1E80">
              <w:rPr>
                <w:rFonts w:cs="Times New Roman"/>
                <w:sz w:val="20"/>
                <w:szCs w:val="20"/>
                <w:lang w:eastAsia="lt-LT"/>
              </w:rPr>
              <w:t>63 / 55</w:t>
            </w:r>
          </w:p>
        </w:tc>
        <w:tc>
          <w:tcPr>
            <w:tcW w:w="1001" w:type="dxa"/>
            <w:tcBorders>
              <w:top w:val="nil"/>
              <w:left w:val="nil"/>
              <w:bottom w:val="single" w:sz="4" w:space="0" w:color="auto"/>
              <w:right w:val="single" w:sz="4" w:space="0" w:color="auto"/>
            </w:tcBorders>
            <w:shd w:val="clear" w:color="auto" w:fill="auto"/>
            <w:noWrap/>
            <w:vAlign w:val="bottom"/>
          </w:tcPr>
          <w:p w14:paraId="48EA0580" w14:textId="36DD0139" w:rsidR="00D22726" w:rsidRPr="00CE1E80" w:rsidRDefault="00D22726" w:rsidP="00D22726">
            <w:pPr>
              <w:rPr>
                <w:rFonts w:cs="Times New Roman"/>
                <w:sz w:val="20"/>
                <w:szCs w:val="20"/>
                <w:lang w:eastAsia="lt-LT"/>
              </w:rPr>
            </w:pPr>
            <w:r w:rsidRPr="00CE1E80">
              <w:rPr>
                <w:rFonts w:cs="Times New Roman"/>
                <w:sz w:val="20"/>
                <w:szCs w:val="20"/>
                <w:lang w:eastAsia="lt-LT"/>
              </w:rPr>
              <w:t>72 / 6</w:t>
            </w:r>
            <w:r w:rsidR="00B11AA1" w:rsidRPr="00CE1E80">
              <w:rPr>
                <w:rFonts w:cs="Times New Roman"/>
                <w:sz w:val="20"/>
                <w:szCs w:val="20"/>
                <w:lang w:eastAsia="lt-LT"/>
              </w:rPr>
              <w:t>4</w:t>
            </w:r>
          </w:p>
        </w:tc>
      </w:tr>
      <w:tr w:rsidR="00CE1E80" w:rsidRPr="00CE1E80" w14:paraId="516100B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9DF934E"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65</w:t>
            </w:r>
          </w:p>
        </w:tc>
        <w:tc>
          <w:tcPr>
            <w:tcW w:w="4905" w:type="dxa"/>
            <w:tcBorders>
              <w:top w:val="nil"/>
              <w:left w:val="nil"/>
              <w:bottom w:val="single" w:sz="4" w:space="0" w:color="auto"/>
              <w:right w:val="single" w:sz="4" w:space="0" w:color="auto"/>
            </w:tcBorders>
            <w:shd w:val="clear" w:color="auto" w:fill="auto"/>
            <w:noWrap/>
            <w:vAlign w:val="bottom"/>
          </w:tcPr>
          <w:p w14:paraId="112314B2" w14:textId="5809439B" w:rsidR="00D22726" w:rsidRPr="00CE1E80" w:rsidRDefault="00D22726" w:rsidP="00D22726">
            <w:pPr>
              <w:rPr>
                <w:rFonts w:cs="Times New Roman"/>
                <w:sz w:val="20"/>
                <w:szCs w:val="20"/>
                <w:lang w:eastAsia="lt-LT"/>
              </w:rPr>
            </w:pPr>
            <w:r w:rsidRPr="00CE1E80">
              <w:rPr>
                <w:rFonts w:cs="Times New Roman"/>
                <w:sz w:val="20"/>
                <w:szCs w:val="20"/>
                <w:lang w:eastAsia="lt-LT"/>
              </w:rPr>
              <w:t>Draugų g. 2, Mačiūnų k., Prienų r. sav.</w:t>
            </w:r>
          </w:p>
        </w:tc>
        <w:tc>
          <w:tcPr>
            <w:tcW w:w="1134" w:type="dxa"/>
            <w:tcBorders>
              <w:top w:val="nil"/>
              <w:left w:val="nil"/>
              <w:bottom w:val="single" w:sz="4" w:space="0" w:color="auto"/>
              <w:right w:val="single" w:sz="4" w:space="0" w:color="auto"/>
            </w:tcBorders>
            <w:shd w:val="clear" w:color="auto" w:fill="auto"/>
            <w:noWrap/>
            <w:vAlign w:val="bottom"/>
          </w:tcPr>
          <w:p w14:paraId="09DD9FCC" w14:textId="7673758F" w:rsidR="00D22726" w:rsidRPr="00CE1E80" w:rsidRDefault="00D22726" w:rsidP="00D22726">
            <w:pPr>
              <w:rPr>
                <w:rFonts w:cs="Times New Roman"/>
                <w:sz w:val="20"/>
                <w:szCs w:val="20"/>
                <w:lang w:eastAsia="lt-LT"/>
              </w:rPr>
            </w:pPr>
            <w:r w:rsidRPr="00CE1E80">
              <w:rPr>
                <w:rFonts w:cs="Times New Roman"/>
                <w:sz w:val="20"/>
                <w:szCs w:val="20"/>
                <w:lang w:eastAsia="lt-LT"/>
              </w:rPr>
              <w:t>70 / 63</w:t>
            </w:r>
          </w:p>
        </w:tc>
        <w:tc>
          <w:tcPr>
            <w:tcW w:w="993" w:type="dxa"/>
            <w:tcBorders>
              <w:top w:val="nil"/>
              <w:left w:val="nil"/>
              <w:bottom w:val="single" w:sz="4" w:space="0" w:color="auto"/>
              <w:right w:val="single" w:sz="4" w:space="0" w:color="auto"/>
            </w:tcBorders>
            <w:shd w:val="clear" w:color="auto" w:fill="auto"/>
            <w:noWrap/>
            <w:vAlign w:val="bottom"/>
          </w:tcPr>
          <w:p w14:paraId="16481241" w14:textId="4671F080" w:rsidR="00D22726" w:rsidRPr="00CE1E80" w:rsidRDefault="00D22726" w:rsidP="00D22726">
            <w:pPr>
              <w:rPr>
                <w:rFonts w:cs="Times New Roman"/>
                <w:sz w:val="20"/>
                <w:szCs w:val="20"/>
                <w:lang w:eastAsia="lt-LT"/>
              </w:rPr>
            </w:pPr>
            <w:r w:rsidRPr="00CE1E80">
              <w:rPr>
                <w:rFonts w:cs="Times New Roman"/>
                <w:sz w:val="20"/>
                <w:szCs w:val="20"/>
                <w:lang w:eastAsia="lt-LT"/>
              </w:rPr>
              <w:t>67 / 60</w:t>
            </w:r>
          </w:p>
        </w:tc>
        <w:tc>
          <w:tcPr>
            <w:tcW w:w="992" w:type="dxa"/>
            <w:tcBorders>
              <w:top w:val="nil"/>
              <w:left w:val="nil"/>
              <w:bottom w:val="single" w:sz="4" w:space="0" w:color="auto"/>
              <w:right w:val="single" w:sz="4" w:space="0" w:color="auto"/>
            </w:tcBorders>
            <w:shd w:val="clear" w:color="auto" w:fill="auto"/>
            <w:noWrap/>
            <w:vAlign w:val="bottom"/>
          </w:tcPr>
          <w:p w14:paraId="65F1037B" w14:textId="1C243A97" w:rsidR="00D22726" w:rsidRPr="00CE1E80" w:rsidRDefault="00D22726" w:rsidP="00D22726">
            <w:pPr>
              <w:rPr>
                <w:rFonts w:cs="Times New Roman"/>
                <w:sz w:val="20"/>
                <w:szCs w:val="20"/>
                <w:lang w:eastAsia="lt-LT"/>
              </w:rPr>
            </w:pPr>
            <w:r w:rsidRPr="00CE1E80">
              <w:rPr>
                <w:rFonts w:cs="Times New Roman"/>
                <w:sz w:val="20"/>
                <w:szCs w:val="20"/>
                <w:lang w:eastAsia="lt-LT"/>
              </w:rPr>
              <w:t>62 / 54</w:t>
            </w:r>
          </w:p>
        </w:tc>
        <w:tc>
          <w:tcPr>
            <w:tcW w:w="1001" w:type="dxa"/>
            <w:tcBorders>
              <w:top w:val="nil"/>
              <w:left w:val="nil"/>
              <w:bottom w:val="single" w:sz="4" w:space="0" w:color="auto"/>
              <w:right w:val="single" w:sz="4" w:space="0" w:color="auto"/>
            </w:tcBorders>
            <w:shd w:val="clear" w:color="auto" w:fill="auto"/>
            <w:noWrap/>
            <w:vAlign w:val="bottom"/>
          </w:tcPr>
          <w:p w14:paraId="6A1F648A" w14:textId="34E86F66" w:rsidR="00D22726" w:rsidRPr="00CE1E80" w:rsidRDefault="00D22726" w:rsidP="00D22726">
            <w:pPr>
              <w:rPr>
                <w:rFonts w:cs="Times New Roman"/>
                <w:sz w:val="20"/>
                <w:szCs w:val="20"/>
                <w:lang w:eastAsia="lt-LT"/>
              </w:rPr>
            </w:pPr>
            <w:r w:rsidRPr="00CE1E80">
              <w:rPr>
                <w:rFonts w:cs="Times New Roman"/>
                <w:sz w:val="20"/>
                <w:szCs w:val="20"/>
                <w:lang w:eastAsia="lt-LT"/>
              </w:rPr>
              <w:t>71 / 64</w:t>
            </w:r>
          </w:p>
        </w:tc>
      </w:tr>
      <w:tr w:rsidR="00CE1E80" w:rsidRPr="00CE1E80" w14:paraId="74450C26"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16431C3"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66</w:t>
            </w:r>
          </w:p>
        </w:tc>
        <w:tc>
          <w:tcPr>
            <w:tcW w:w="4905" w:type="dxa"/>
            <w:tcBorders>
              <w:top w:val="nil"/>
              <w:left w:val="nil"/>
              <w:bottom w:val="single" w:sz="4" w:space="0" w:color="auto"/>
              <w:right w:val="single" w:sz="4" w:space="0" w:color="auto"/>
            </w:tcBorders>
            <w:shd w:val="clear" w:color="auto" w:fill="auto"/>
            <w:noWrap/>
            <w:vAlign w:val="bottom"/>
          </w:tcPr>
          <w:p w14:paraId="4BD5C6CD" w14:textId="2953732C" w:rsidR="00D22726" w:rsidRPr="00CE1E80" w:rsidRDefault="00D22726" w:rsidP="00D22726">
            <w:pPr>
              <w:rPr>
                <w:rFonts w:cs="Times New Roman"/>
                <w:sz w:val="20"/>
                <w:szCs w:val="20"/>
                <w:lang w:eastAsia="lt-LT"/>
              </w:rPr>
            </w:pPr>
            <w:r w:rsidRPr="00CE1E80">
              <w:rPr>
                <w:rFonts w:cs="Times New Roman"/>
                <w:sz w:val="20"/>
                <w:szCs w:val="20"/>
                <w:lang w:eastAsia="lt-LT"/>
              </w:rPr>
              <w:t>Gamybos g. 31, Liepaloto k., Prienų r. sav.</w:t>
            </w:r>
          </w:p>
        </w:tc>
        <w:tc>
          <w:tcPr>
            <w:tcW w:w="1134" w:type="dxa"/>
            <w:tcBorders>
              <w:top w:val="nil"/>
              <w:left w:val="nil"/>
              <w:bottom w:val="single" w:sz="4" w:space="0" w:color="auto"/>
              <w:right w:val="single" w:sz="4" w:space="0" w:color="auto"/>
            </w:tcBorders>
            <w:shd w:val="clear" w:color="auto" w:fill="auto"/>
            <w:noWrap/>
            <w:vAlign w:val="bottom"/>
          </w:tcPr>
          <w:p w14:paraId="633892D1" w14:textId="1E43A28D" w:rsidR="00D22726" w:rsidRPr="00CE1E80" w:rsidRDefault="00D22726" w:rsidP="00D22726">
            <w:pPr>
              <w:rPr>
                <w:rFonts w:cs="Times New Roman"/>
                <w:sz w:val="20"/>
                <w:szCs w:val="20"/>
                <w:lang w:eastAsia="lt-LT"/>
              </w:rPr>
            </w:pPr>
            <w:r w:rsidRPr="00CE1E80">
              <w:rPr>
                <w:rFonts w:cs="Times New Roman"/>
                <w:sz w:val="20"/>
                <w:szCs w:val="20"/>
                <w:lang w:eastAsia="lt-LT"/>
              </w:rPr>
              <w:t>56 / 5</w:t>
            </w:r>
            <w:r w:rsidR="00011546" w:rsidRPr="00CE1E80">
              <w:rPr>
                <w:rFonts w:cs="Times New Roman"/>
                <w:sz w:val="20"/>
                <w:szCs w:val="20"/>
                <w:lang w:eastAsia="lt-LT"/>
              </w:rPr>
              <w:t>7</w:t>
            </w:r>
          </w:p>
        </w:tc>
        <w:tc>
          <w:tcPr>
            <w:tcW w:w="993" w:type="dxa"/>
            <w:tcBorders>
              <w:top w:val="nil"/>
              <w:left w:val="nil"/>
              <w:bottom w:val="single" w:sz="4" w:space="0" w:color="auto"/>
              <w:right w:val="single" w:sz="4" w:space="0" w:color="auto"/>
            </w:tcBorders>
            <w:shd w:val="clear" w:color="auto" w:fill="auto"/>
            <w:noWrap/>
            <w:vAlign w:val="bottom"/>
          </w:tcPr>
          <w:p w14:paraId="0C654ECB" w14:textId="3468FA19" w:rsidR="00D22726" w:rsidRPr="00CE1E80" w:rsidRDefault="00D22726" w:rsidP="00D22726">
            <w:pPr>
              <w:rPr>
                <w:rFonts w:cs="Times New Roman"/>
                <w:sz w:val="20"/>
                <w:szCs w:val="20"/>
                <w:lang w:eastAsia="lt-LT"/>
              </w:rPr>
            </w:pPr>
            <w:r w:rsidRPr="00CE1E80">
              <w:rPr>
                <w:rFonts w:cs="Times New Roman"/>
                <w:sz w:val="20"/>
                <w:szCs w:val="20"/>
                <w:lang w:eastAsia="lt-LT"/>
              </w:rPr>
              <w:t>53 / 5</w:t>
            </w:r>
            <w:r w:rsidR="00011546" w:rsidRPr="00CE1E80">
              <w:rPr>
                <w:rFonts w:cs="Times New Roman"/>
                <w:sz w:val="20"/>
                <w:szCs w:val="20"/>
                <w:lang w:eastAsia="lt-LT"/>
              </w:rPr>
              <w:t>3</w:t>
            </w:r>
          </w:p>
        </w:tc>
        <w:tc>
          <w:tcPr>
            <w:tcW w:w="992" w:type="dxa"/>
            <w:tcBorders>
              <w:top w:val="nil"/>
              <w:left w:val="nil"/>
              <w:bottom w:val="single" w:sz="4" w:space="0" w:color="auto"/>
              <w:right w:val="single" w:sz="4" w:space="0" w:color="auto"/>
            </w:tcBorders>
            <w:shd w:val="clear" w:color="auto" w:fill="auto"/>
            <w:noWrap/>
            <w:vAlign w:val="bottom"/>
          </w:tcPr>
          <w:p w14:paraId="258C86AF" w14:textId="7228B2CE" w:rsidR="00D22726" w:rsidRPr="00CE1E80" w:rsidRDefault="00D22726" w:rsidP="00D22726">
            <w:pPr>
              <w:rPr>
                <w:rFonts w:cs="Times New Roman"/>
                <w:sz w:val="20"/>
                <w:szCs w:val="20"/>
                <w:lang w:eastAsia="lt-LT"/>
              </w:rPr>
            </w:pPr>
            <w:r w:rsidRPr="00CE1E80">
              <w:rPr>
                <w:rFonts w:cs="Times New Roman"/>
                <w:sz w:val="20"/>
                <w:szCs w:val="20"/>
                <w:lang w:eastAsia="lt-LT"/>
              </w:rPr>
              <w:t>49 / 49</w:t>
            </w:r>
          </w:p>
        </w:tc>
        <w:tc>
          <w:tcPr>
            <w:tcW w:w="1001" w:type="dxa"/>
            <w:tcBorders>
              <w:top w:val="nil"/>
              <w:left w:val="nil"/>
              <w:bottom w:val="single" w:sz="4" w:space="0" w:color="auto"/>
              <w:right w:val="single" w:sz="4" w:space="0" w:color="auto"/>
            </w:tcBorders>
            <w:shd w:val="clear" w:color="auto" w:fill="auto"/>
            <w:noWrap/>
            <w:vAlign w:val="bottom"/>
          </w:tcPr>
          <w:p w14:paraId="1B179F40" w14:textId="1E608748" w:rsidR="00D22726" w:rsidRPr="00CE1E80" w:rsidRDefault="00D22726" w:rsidP="00D22726">
            <w:pPr>
              <w:rPr>
                <w:rFonts w:cs="Times New Roman"/>
                <w:sz w:val="20"/>
                <w:szCs w:val="20"/>
                <w:lang w:eastAsia="lt-LT"/>
              </w:rPr>
            </w:pPr>
            <w:r w:rsidRPr="00CE1E80">
              <w:rPr>
                <w:rFonts w:cs="Times New Roman"/>
                <w:sz w:val="20"/>
                <w:szCs w:val="20"/>
                <w:lang w:eastAsia="lt-LT"/>
              </w:rPr>
              <w:t>57 / 58</w:t>
            </w:r>
          </w:p>
        </w:tc>
      </w:tr>
      <w:tr w:rsidR="00CE1E80" w:rsidRPr="00CE1E80" w14:paraId="79F3C72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7F00CF6"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67</w:t>
            </w:r>
          </w:p>
        </w:tc>
        <w:tc>
          <w:tcPr>
            <w:tcW w:w="4905" w:type="dxa"/>
            <w:tcBorders>
              <w:top w:val="nil"/>
              <w:left w:val="nil"/>
              <w:bottom w:val="single" w:sz="4" w:space="0" w:color="auto"/>
              <w:right w:val="single" w:sz="4" w:space="0" w:color="auto"/>
            </w:tcBorders>
            <w:shd w:val="clear" w:color="auto" w:fill="auto"/>
            <w:noWrap/>
            <w:vAlign w:val="bottom"/>
          </w:tcPr>
          <w:p w14:paraId="6F2DF648" w14:textId="78328961" w:rsidR="00D22726" w:rsidRPr="00CE1E80" w:rsidRDefault="00D22726" w:rsidP="00D22726">
            <w:pPr>
              <w:rPr>
                <w:rFonts w:cs="Times New Roman"/>
                <w:sz w:val="20"/>
                <w:szCs w:val="20"/>
                <w:lang w:eastAsia="lt-LT"/>
              </w:rPr>
            </w:pPr>
            <w:r w:rsidRPr="00CE1E80">
              <w:rPr>
                <w:rFonts w:cs="Times New Roman"/>
                <w:sz w:val="20"/>
                <w:szCs w:val="20"/>
                <w:lang w:eastAsia="lt-LT"/>
              </w:rPr>
              <w:t>Kaimynų g. 1,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514E1BD8" w14:textId="45CD3F3B" w:rsidR="00D22726" w:rsidRPr="00CE1E80" w:rsidRDefault="00D22726" w:rsidP="00D22726">
            <w:pPr>
              <w:rPr>
                <w:rFonts w:cs="Times New Roman"/>
                <w:sz w:val="20"/>
                <w:szCs w:val="20"/>
                <w:lang w:eastAsia="lt-LT"/>
              </w:rPr>
            </w:pPr>
            <w:r w:rsidRPr="00CE1E80">
              <w:rPr>
                <w:rFonts w:cs="Times New Roman"/>
                <w:sz w:val="20"/>
                <w:szCs w:val="20"/>
                <w:lang w:eastAsia="lt-LT"/>
              </w:rPr>
              <w:t>61 / 61</w:t>
            </w:r>
          </w:p>
        </w:tc>
        <w:tc>
          <w:tcPr>
            <w:tcW w:w="993" w:type="dxa"/>
            <w:tcBorders>
              <w:top w:val="nil"/>
              <w:left w:val="nil"/>
              <w:bottom w:val="single" w:sz="4" w:space="0" w:color="auto"/>
              <w:right w:val="single" w:sz="4" w:space="0" w:color="auto"/>
            </w:tcBorders>
            <w:shd w:val="clear" w:color="auto" w:fill="auto"/>
            <w:noWrap/>
            <w:vAlign w:val="bottom"/>
          </w:tcPr>
          <w:p w14:paraId="3C8F18B1" w14:textId="6DFF90F9" w:rsidR="00D22726" w:rsidRPr="00CE1E80" w:rsidRDefault="00D22726" w:rsidP="00D22726">
            <w:pPr>
              <w:rPr>
                <w:rFonts w:cs="Times New Roman"/>
                <w:sz w:val="20"/>
                <w:szCs w:val="20"/>
                <w:lang w:eastAsia="lt-LT"/>
              </w:rPr>
            </w:pPr>
            <w:r w:rsidRPr="00CE1E80">
              <w:rPr>
                <w:rFonts w:cs="Times New Roman"/>
                <w:sz w:val="20"/>
                <w:szCs w:val="20"/>
                <w:lang w:eastAsia="lt-LT"/>
              </w:rPr>
              <w:t>58 / 58</w:t>
            </w:r>
          </w:p>
        </w:tc>
        <w:tc>
          <w:tcPr>
            <w:tcW w:w="992" w:type="dxa"/>
            <w:tcBorders>
              <w:top w:val="nil"/>
              <w:left w:val="nil"/>
              <w:bottom w:val="single" w:sz="4" w:space="0" w:color="auto"/>
              <w:right w:val="single" w:sz="4" w:space="0" w:color="auto"/>
            </w:tcBorders>
            <w:shd w:val="clear" w:color="auto" w:fill="auto"/>
            <w:noWrap/>
            <w:vAlign w:val="bottom"/>
          </w:tcPr>
          <w:p w14:paraId="58B3155E" w14:textId="006998CC" w:rsidR="00D22726" w:rsidRPr="00CE1E80" w:rsidRDefault="00D22726" w:rsidP="00D22726">
            <w:pPr>
              <w:rPr>
                <w:rFonts w:cs="Times New Roman"/>
                <w:sz w:val="20"/>
                <w:szCs w:val="20"/>
                <w:lang w:eastAsia="lt-LT"/>
              </w:rPr>
            </w:pPr>
            <w:r w:rsidRPr="00CE1E80">
              <w:rPr>
                <w:rFonts w:cs="Times New Roman"/>
                <w:sz w:val="20"/>
                <w:szCs w:val="20"/>
                <w:lang w:eastAsia="lt-LT"/>
              </w:rPr>
              <w:t>54 / 54</w:t>
            </w:r>
          </w:p>
        </w:tc>
        <w:tc>
          <w:tcPr>
            <w:tcW w:w="1001" w:type="dxa"/>
            <w:tcBorders>
              <w:top w:val="nil"/>
              <w:left w:val="nil"/>
              <w:bottom w:val="single" w:sz="4" w:space="0" w:color="auto"/>
              <w:right w:val="single" w:sz="4" w:space="0" w:color="auto"/>
            </w:tcBorders>
            <w:shd w:val="clear" w:color="auto" w:fill="auto"/>
            <w:noWrap/>
            <w:vAlign w:val="bottom"/>
          </w:tcPr>
          <w:p w14:paraId="69479388" w14:textId="6E1772CB" w:rsidR="00D22726" w:rsidRPr="00CE1E80" w:rsidRDefault="00D22726" w:rsidP="00D22726">
            <w:pPr>
              <w:rPr>
                <w:rFonts w:cs="Times New Roman"/>
                <w:sz w:val="20"/>
                <w:szCs w:val="20"/>
                <w:lang w:eastAsia="lt-LT"/>
              </w:rPr>
            </w:pPr>
            <w:r w:rsidRPr="00CE1E80">
              <w:rPr>
                <w:rFonts w:cs="Times New Roman"/>
                <w:sz w:val="20"/>
                <w:szCs w:val="20"/>
                <w:lang w:eastAsia="lt-LT"/>
              </w:rPr>
              <w:t>63 / 62</w:t>
            </w:r>
          </w:p>
        </w:tc>
      </w:tr>
      <w:tr w:rsidR="00CE1E80" w:rsidRPr="00CE1E80" w14:paraId="16143393"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82D3CCE"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68</w:t>
            </w:r>
          </w:p>
        </w:tc>
        <w:tc>
          <w:tcPr>
            <w:tcW w:w="4905" w:type="dxa"/>
            <w:tcBorders>
              <w:top w:val="nil"/>
              <w:left w:val="nil"/>
              <w:bottom w:val="single" w:sz="4" w:space="0" w:color="auto"/>
              <w:right w:val="single" w:sz="4" w:space="0" w:color="auto"/>
            </w:tcBorders>
            <w:shd w:val="clear" w:color="auto" w:fill="auto"/>
            <w:noWrap/>
            <w:vAlign w:val="bottom"/>
          </w:tcPr>
          <w:p w14:paraId="1A825F83" w14:textId="149BC7CB" w:rsidR="00D22726" w:rsidRPr="00CE1E80" w:rsidRDefault="00D22726" w:rsidP="00D22726">
            <w:pPr>
              <w:rPr>
                <w:rFonts w:cs="Times New Roman"/>
                <w:sz w:val="20"/>
                <w:szCs w:val="20"/>
                <w:lang w:eastAsia="lt-LT"/>
              </w:rPr>
            </w:pPr>
            <w:r w:rsidRPr="00CE1E80">
              <w:rPr>
                <w:rFonts w:cs="Times New Roman"/>
                <w:sz w:val="20"/>
                <w:szCs w:val="20"/>
                <w:lang w:eastAsia="lt-LT"/>
              </w:rPr>
              <w:t>Kauno pl. 1B,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1696F2AB" w14:textId="374C63C7" w:rsidR="00D22726" w:rsidRPr="00CE1E80" w:rsidRDefault="00D22726" w:rsidP="00D22726">
            <w:pPr>
              <w:rPr>
                <w:rFonts w:cs="Times New Roman"/>
                <w:sz w:val="20"/>
                <w:szCs w:val="20"/>
                <w:lang w:eastAsia="lt-LT"/>
              </w:rPr>
            </w:pPr>
            <w:r w:rsidRPr="00CE1E80">
              <w:rPr>
                <w:rFonts w:cs="Times New Roman"/>
                <w:sz w:val="20"/>
                <w:szCs w:val="20"/>
                <w:lang w:eastAsia="lt-LT"/>
              </w:rPr>
              <w:t>59 / 59</w:t>
            </w:r>
          </w:p>
        </w:tc>
        <w:tc>
          <w:tcPr>
            <w:tcW w:w="993" w:type="dxa"/>
            <w:tcBorders>
              <w:top w:val="nil"/>
              <w:left w:val="nil"/>
              <w:bottom w:val="single" w:sz="4" w:space="0" w:color="auto"/>
              <w:right w:val="single" w:sz="4" w:space="0" w:color="auto"/>
            </w:tcBorders>
            <w:shd w:val="clear" w:color="auto" w:fill="auto"/>
            <w:noWrap/>
            <w:vAlign w:val="bottom"/>
          </w:tcPr>
          <w:p w14:paraId="37E847F0" w14:textId="089CA981" w:rsidR="00D22726" w:rsidRPr="00CE1E80" w:rsidRDefault="00D22726" w:rsidP="00D22726">
            <w:pPr>
              <w:rPr>
                <w:rFonts w:cs="Times New Roman"/>
                <w:sz w:val="20"/>
                <w:szCs w:val="20"/>
                <w:lang w:eastAsia="lt-LT"/>
              </w:rPr>
            </w:pPr>
            <w:r w:rsidRPr="00CE1E80">
              <w:rPr>
                <w:rFonts w:cs="Times New Roman"/>
                <w:sz w:val="20"/>
                <w:szCs w:val="20"/>
                <w:lang w:eastAsia="lt-LT"/>
              </w:rPr>
              <w:t>56 / 56</w:t>
            </w:r>
          </w:p>
        </w:tc>
        <w:tc>
          <w:tcPr>
            <w:tcW w:w="992" w:type="dxa"/>
            <w:tcBorders>
              <w:top w:val="nil"/>
              <w:left w:val="nil"/>
              <w:bottom w:val="single" w:sz="4" w:space="0" w:color="auto"/>
              <w:right w:val="single" w:sz="4" w:space="0" w:color="auto"/>
            </w:tcBorders>
            <w:shd w:val="clear" w:color="auto" w:fill="auto"/>
            <w:noWrap/>
            <w:vAlign w:val="bottom"/>
          </w:tcPr>
          <w:p w14:paraId="651C9668" w14:textId="7D1F7607" w:rsidR="00D22726" w:rsidRPr="00CE1E80" w:rsidRDefault="00D22726" w:rsidP="00D22726">
            <w:pPr>
              <w:rPr>
                <w:rFonts w:cs="Times New Roman"/>
                <w:sz w:val="20"/>
                <w:szCs w:val="20"/>
                <w:lang w:eastAsia="lt-LT"/>
              </w:rPr>
            </w:pPr>
            <w:r w:rsidRPr="00CE1E80">
              <w:rPr>
                <w:rFonts w:cs="Times New Roman"/>
                <w:sz w:val="20"/>
                <w:szCs w:val="20"/>
                <w:lang w:eastAsia="lt-LT"/>
              </w:rPr>
              <w:t>51 / 51</w:t>
            </w:r>
          </w:p>
        </w:tc>
        <w:tc>
          <w:tcPr>
            <w:tcW w:w="1001" w:type="dxa"/>
            <w:tcBorders>
              <w:top w:val="nil"/>
              <w:left w:val="nil"/>
              <w:bottom w:val="single" w:sz="4" w:space="0" w:color="auto"/>
              <w:right w:val="single" w:sz="4" w:space="0" w:color="auto"/>
            </w:tcBorders>
            <w:shd w:val="clear" w:color="auto" w:fill="auto"/>
            <w:noWrap/>
            <w:vAlign w:val="bottom"/>
          </w:tcPr>
          <w:p w14:paraId="14C2F3EB" w14:textId="3AFFE547" w:rsidR="00D22726" w:rsidRPr="00CE1E80" w:rsidRDefault="00D22726" w:rsidP="00D22726">
            <w:pPr>
              <w:rPr>
                <w:rFonts w:cs="Times New Roman"/>
                <w:sz w:val="20"/>
                <w:szCs w:val="20"/>
                <w:lang w:eastAsia="lt-LT"/>
              </w:rPr>
            </w:pPr>
            <w:r w:rsidRPr="00CE1E80">
              <w:rPr>
                <w:rFonts w:cs="Times New Roman"/>
                <w:sz w:val="20"/>
                <w:szCs w:val="20"/>
                <w:lang w:eastAsia="lt-LT"/>
              </w:rPr>
              <w:t>60 / 60</w:t>
            </w:r>
          </w:p>
        </w:tc>
      </w:tr>
      <w:tr w:rsidR="00CE1E80" w:rsidRPr="00CE1E80" w14:paraId="50E2C47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00B4088"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69</w:t>
            </w:r>
          </w:p>
        </w:tc>
        <w:tc>
          <w:tcPr>
            <w:tcW w:w="4905" w:type="dxa"/>
            <w:tcBorders>
              <w:top w:val="nil"/>
              <w:left w:val="nil"/>
              <w:bottom w:val="single" w:sz="4" w:space="0" w:color="auto"/>
              <w:right w:val="single" w:sz="4" w:space="0" w:color="auto"/>
            </w:tcBorders>
            <w:shd w:val="clear" w:color="auto" w:fill="auto"/>
            <w:noWrap/>
            <w:vAlign w:val="bottom"/>
          </w:tcPr>
          <w:p w14:paraId="6AB768BC" w14:textId="060B9CA7" w:rsidR="00D22726" w:rsidRPr="00CE1E80" w:rsidRDefault="00D22726" w:rsidP="00D22726">
            <w:pPr>
              <w:rPr>
                <w:rFonts w:cs="Times New Roman"/>
                <w:sz w:val="20"/>
                <w:szCs w:val="20"/>
                <w:lang w:eastAsia="lt-LT"/>
              </w:rPr>
            </w:pPr>
            <w:r w:rsidRPr="00CE1E80">
              <w:rPr>
                <w:rFonts w:cs="Times New Roman"/>
                <w:sz w:val="20"/>
                <w:szCs w:val="20"/>
                <w:lang w:eastAsia="lt-LT"/>
              </w:rPr>
              <w:t>Kauno pl. 2A,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1939F181" w14:textId="06856D91" w:rsidR="00D22726" w:rsidRPr="00CE1E80" w:rsidRDefault="00D22726" w:rsidP="00D22726">
            <w:pPr>
              <w:rPr>
                <w:rFonts w:cs="Times New Roman"/>
                <w:sz w:val="20"/>
                <w:szCs w:val="20"/>
                <w:lang w:eastAsia="lt-LT"/>
              </w:rPr>
            </w:pPr>
            <w:r w:rsidRPr="00CE1E80">
              <w:rPr>
                <w:rFonts w:cs="Times New Roman"/>
                <w:sz w:val="20"/>
                <w:szCs w:val="20"/>
                <w:lang w:eastAsia="lt-LT"/>
              </w:rPr>
              <w:t>70 / 63</w:t>
            </w:r>
          </w:p>
        </w:tc>
        <w:tc>
          <w:tcPr>
            <w:tcW w:w="993" w:type="dxa"/>
            <w:tcBorders>
              <w:top w:val="nil"/>
              <w:left w:val="nil"/>
              <w:bottom w:val="single" w:sz="4" w:space="0" w:color="auto"/>
              <w:right w:val="single" w:sz="4" w:space="0" w:color="auto"/>
            </w:tcBorders>
            <w:shd w:val="clear" w:color="auto" w:fill="auto"/>
            <w:noWrap/>
            <w:vAlign w:val="bottom"/>
          </w:tcPr>
          <w:p w14:paraId="5EF2A958" w14:textId="47C8FE4F" w:rsidR="00D22726" w:rsidRPr="00CE1E80" w:rsidRDefault="00D22726" w:rsidP="00D22726">
            <w:pPr>
              <w:rPr>
                <w:rFonts w:cs="Times New Roman"/>
                <w:sz w:val="20"/>
                <w:szCs w:val="20"/>
                <w:lang w:eastAsia="lt-LT"/>
              </w:rPr>
            </w:pPr>
            <w:r w:rsidRPr="00CE1E80">
              <w:rPr>
                <w:rFonts w:cs="Times New Roman"/>
                <w:sz w:val="20"/>
                <w:szCs w:val="20"/>
                <w:lang w:eastAsia="lt-LT"/>
              </w:rPr>
              <w:t>67 / 60</w:t>
            </w:r>
          </w:p>
        </w:tc>
        <w:tc>
          <w:tcPr>
            <w:tcW w:w="992" w:type="dxa"/>
            <w:tcBorders>
              <w:top w:val="nil"/>
              <w:left w:val="nil"/>
              <w:bottom w:val="single" w:sz="4" w:space="0" w:color="auto"/>
              <w:right w:val="single" w:sz="4" w:space="0" w:color="auto"/>
            </w:tcBorders>
            <w:shd w:val="clear" w:color="auto" w:fill="auto"/>
            <w:noWrap/>
            <w:vAlign w:val="bottom"/>
          </w:tcPr>
          <w:p w14:paraId="1E5779C0" w14:textId="04D1041B" w:rsidR="00D22726" w:rsidRPr="00CE1E80" w:rsidRDefault="00D22726" w:rsidP="00D22726">
            <w:pPr>
              <w:rPr>
                <w:rFonts w:cs="Times New Roman"/>
                <w:sz w:val="20"/>
                <w:szCs w:val="20"/>
                <w:lang w:eastAsia="lt-LT"/>
              </w:rPr>
            </w:pPr>
            <w:r w:rsidRPr="00CE1E80">
              <w:rPr>
                <w:rFonts w:cs="Times New Roman"/>
                <w:sz w:val="20"/>
                <w:szCs w:val="20"/>
                <w:lang w:eastAsia="lt-LT"/>
              </w:rPr>
              <w:t>61 / 55</w:t>
            </w:r>
          </w:p>
        </w:tc>
        <w:tc>
          <w:tcPr>
            <w:tcW w:w="1001" w:type="dxa"/>
            <w:tcBorders>
              <w:top w:val="nil"/>
              <w:left w:val="nil"/>
              <w:bottom w:val="single" w:sz="4" w:space="0" w:color="auto"/>
              <w:right w:val="single" w:sz="4" w:space="0" w:color="auto"/>
            </w:tcBorders>
            <w:shd w:val="clear" w:color="auto" w:fill="auto"/>
            <w:noWrap/>
            <w:vAlign w:val="bottom"/>
          </w:tcPr>
          <w:p w14:paraId="1CE679FE" w14:textId="61972665" w:rsidR="00D22726" w:rsidRPr="00CE1E80" w:rsidRDefault="00D22726" w:rsidP="00D22726">
            <w:pPr>
              <w:rPr>
                <w:rFonts w:cs="Times New Roman"/>
                <w:sz w:val="20"/>
                <w:szCs w:val="20"/>
                <w:lang w:eastAsia="lt-LT"/>
              </w:rPr>
            </w:pPr>
            <w:r w:rsidRPr="00CE1E80">
              <w:rPr>
                <w:rFonts w:cs="Times New Roman"/>
                <w:sz w:val="20"/>
                <w:szCs w:val="20"/>
                <w:lang w:eastAsia="lt-LT"/>
              </w:rPr>
              <w:t>71 / 64</w:t>
            </w:r>
          </w:p>
        </w:tc>
      </w:tr>
      <w:tr w:rsidR="00CE1E80" w:rsidRPr="00CE1E80" w14:paraId="5119F529"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696DB40"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70</w:t>
            </w:r>
          </w:p>
        </w:tc>
        <w:tc>
          <w:tcPr>
            <w:tcW w:w="4905" w:type="dxa"/>
            <w:tcBorders>
              <w:top w:val="nil"/>
              <w:left w:val="nil"/>
              <w:bottom w:val="single" w:sz="4" w:space="0" w:color="auto"/>
              <w:right w:val="single" w:sz="4" w:space="0" w:color="auto"/>
            </w:tcBorders>
            <w:shd w:val="clear" w:color="auto" w:fill="auto"/>
            <w:noWrap/>
            <w:vAlign w:val="bottom"/>
          </w:tcPr>
          <w:p w14:paraId="0465E292" w14:textId="7EA8DF6F" w:rsidR="00D22726" w:rsidRPr="00CE1E80" w:rsidRDefault="00D22726" w:rsidP="00D22726">
            <w:pPr>
              <w:rPr>
                <w:rFonts w:cs="Times New Roman"/>
                <w:sz w:val="20"/>
                <w:szCs w:val="20"/>
                <w:lang w:eastAsia="lt-LT"/>
              </w:rPr>
            </w:pPr>
            <w:r w:rsidRPr="00CE1E80">
              <w:rPr>
                <w:rFonts w:cs="Times New Roman"/>
                <w:sz w:val="20"/>
                <w:szCs w:val="20"/>
                <w:lang w:eastAsia="lt-LT"/>
              </w:rPr>
              <w:t>Kauno pl. 2B,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53B1B6FB" w14:textId="2F9090FF" w:rsidR="00D22726" w:rsidRPr="00CE1E80" w:rsidRDefault="00D22726" w:rsidP="00D22726">
            <w:pPr>
              <w:rPr>
                <w:rFonts w:cs="Times New Roman"/>
                <w:sz w:val="20"/>
                <w:szCs w:val="20"/>
                <w:lang w:eastAsia="lt-LT"/>
              </w:rPr>
            </w:pPr>
            <w:r w:rsidRPr="00CE1E80">
              <w:rPr>
                <w:rFonts w:cs="Times New Roman"/>
                <w:sz w:val="20"/>
                <w:szCs w:val="20"/>
                <w:lang w:eastAsia="lt-LT"/>
              </w:rPr>
              <w:t>64 / 63</w:t>
            </w:r>
          </w:p>
        </w:tc>
        <w:tc>
          <w:tcPr>
            <w:tcW w:w="993" w:type="dxa"/>
            <w:tcBorders>
              <w:top w:val="nil"/>
              <w:left w:val="nil"/>
              <w:bottom w:val="single" w:sz="4" w:space="0" w:color="auto"/>
              <w:right w:val="single" w:sz="4" w:space="0" w:color="auto"/>
            </w:tcBorders>
            <w:shd w:val="clear" w:color="auto" w:fill="auto"/>
            <w:noWrap/>
            <w:vAlign w:val="bottom"/>
          </w:tcPr>
          <w:p w14:paraId="63C5A102" w14:textId="58176139" w:rsidR="00D22726" w:rsidRPr="00CE1E80" w:rsidRDefault="00D22726" w:rsidP="00D22726">
            <w:pPr>
              <w:rPr>
                <w:rFonts w:cs="Times New Roman"/>
                <w:sz w:val="20"/>
                <w:szCs w:val="20"/>
                <w:lang w:eastAsia="lt-LT"/>
              </w:rPr>
            </w:pPr>
            <w:r w:rsidRPr="00CE1E80">
              <w:rPr>
                <w:rFonts w:cs="Times New Roman"/>
                <w:sz w:val="20"/>
                <w:szCs w:val="20"/>
                <w:lang w:eastAsia="lt-LT"/>
              </w:rPr>
              <w:t>61 / 60</w:t>
            </w:r>
          </w:p>
        </w:tc>
        <w:tc>
          <w:tcPr>
            <w:tcW w:w="992" w:type="dxa"/>
            <w:tcBorders>
              <w:top w:val="nil"/>
              <w:left w:val="nil"/>
              <w:bottom w:val="single" w:sz="4" w:space="0" w:color="auto"/>
              <w:right w:val="single" w:sz="4" w:space="0" w:color="auto"/>
            </w:tcBorders>
            <w:shd w:val="clear" w:color="auto" w:fill="auto"/>
            <w:noWrap/>
            <w:vAlign w:val="bottom"/>
          </w:tcPr>
          <w:p w14:paraId="2FBEC429" w14:textId="13F9B8B4" w:rsidR="00D22726" w:rsidRPr="00CE1E80" w:rsidRDefault="00D22726" w:rsidP="00D22726">
            <w:pPr>
              <w:rPr>
                <w:rFonts w:cs="Times New Roman"/>
                <w:sz w:val="20"/>
                <w:szCs w:val="20"/>
                <w:lang w:eastAsia="lt-LT"/>
              </w:rPr>
            </w:pPr>
            <w:r w:rsidRPr="00CE1E80">
              <w:rPr>
                <w:rFonts w:cs="Times New Roman"/>
                <w:sz w:val="20"/>
                <w:szCs w:val="20"/>
                <w:lang w:eastAsia="lt-LT"/>
              </w:rPr>
              <w:t>56 / 55</w:t>
            </w:r>
          </w:p>
        </w:tc>
        <w:tc>
          <w:tcPr>
            <w:tcW w:w="1001" w:type="dxa"/>
            <w:tcBorders>
              <w:top w:val="nil"/>
              <w:left w:val="nil"/>
              <w:bottom w:val="single" w:sz="4" w:space="0" w:color="auto"/>
              <w:right w:val="single" w:sz="4" w:space="0" w:color="auto"/>
            </w:tcBorders>
            <w:shd w:val="clear" w:color="auto" w:fill="auto"/>
            <w:noWrap/>
            <w:vAlign w:val="bottom"/>
          </w:tcPr>
          <w:p w14:paraId="44782B17" w14:textId="6E2F8191" w:rsidR="00D22726" w:rsidRPr="00CE1E80" w:rsidRDefault="00D22726" w:rsidP="00D22726">
            <w:pPr>
              <w:rPr>
                <w:rFonts w:cs="Times New Roman"/>
                <w:sz w:val="20"/>
                <w:szCs w:val="20"/>
                <w:lang w:eastAsia="lt-LT"/>
              </w:rPr>
            </w:pPr>
            <w:r w:rsidRPr="00CE1E80">
              <w:rPr>
                <w:rFonts w:cs="Times New Roman"/>
                <w:sz w:val="20"/>
                <w:szCs w:val="20"/>
                <w:lang w:eastAsia="lt-LT"/>
              </w:rPr>
              <w:t>65 / 64</w:t>
            </w:r>
          </w:p>
        </w:tc>
      </w:tr>
      <w:tr w:rsidR="00CE1E80" w:rsidRPr="00CE1E80" w14:paraId="280B6C06"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BDEFDA2"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71</w:t>
            </w:r>
          </w:p>
        </w:tc>
        <w:tc>
          <w:tcPr>
            <w:tcW w:w="4905" w:type="dxa"/>
            <w:tcBorders>
              <w:top w:val="nil"/>
              <w:left w:val="nil"/>
              <w:bottom w:val="single" w:sz="4" w:space="0" w:color="auto"/>
              <w:right w:val="single" w:sz="4" w:space="0" w:color="auto"/>
            </w:tcBorders>
            <w:shd w:val="clear" w:color="auto" w:fill="auto"/>
            <w:noWrap/>
            <w:vAlign w:val="bottom"/>
          </w:tcPr>
          <w:p w14:paraId="64B52497" w14:textId="2F8A9003" w:rsidR="00D22726" w:rsidRPr="00CE1E80" w:rsidRDefault="00D22726" w:rsidP="00D22726">
            <w:pPr>
              <w:rPr>
                <w:rFonts w:cs="Times New Roman"/>
                <w:sz w:val="20"/>
                <w:szCs w:val="20"/>
                <w:lang w:eastAsia="lt-LT"/>
              </w:rPr>
            </w:pPr>
            <w:r w:rsidRPr="00CE1E80">
              <w:rPr>
                <w:rFonts w:cs="Times New Roman"/>
                <w:sz w:val="20"/>
                <w:szCs w:val="20"/>
                <w:lang w:eastAsia="lt-LT"/>
              </w:rPr>
              <w:t>Kauno pl. 3,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14498EB3" w14:textId="71C39223" w:rsidR="00D22726" w:rsidRPr="00CE1E80" w:rsidRDefault="00D22726" w:rsidP="00D22726">
            <w:pPr>
              <w:rPr>
                <w:rFonts w:cs="Times New Roman"/>
                <w:sz w:val="20"/>
                <w:szCs w:val="20"/>
                <w:lang w:eastAsia="lt-LT"/>
              </w:rPr>
            </w:pPr>
            <w:r w:rsidRPr="00CE1E80">
              <w:rPr>
                <w:rFonts w:cs="Times New Roman"/>
                <w:sz w:val="20"/>
                <w:szCs w:val="20"/>
                <w:lang w:eastAsia="lt-LT"/>
              </w:rPr>
              <w:t>64 / 63</w:t>
            </w:r>
          </w:p>
        </w:tc>
        <w:tc>
          <w:tcPr>
            <w:tcW w:w="993" w:type="dxa"/>
            <w:tcBorders>
              <w:top w:val="nil"/>
              <w:left w:val="nil"/>
              <w:bottom w:val="single" w:sz="4" w:space="0" w:color="auto"/>
              <w:right w:val="single" w:sz="4" w:space="0" w:color="auto"/>
            </w:tcBorders>
            <w:shd w:val="clear" w:color="auto" w:fill="auto"/>
            <w:noWrap/>
            <w:vAlign w:val="bottom"/>
          </w:tcPr>
          <w:p w14:paraId="64F41455" w14:textId="76CA3AC1" w:rsidR="00D22726" w:rsidRPr="00CE1E80" w:rsidRDefault="00D22726" w:rsidP="00D22726">
            <w:pPr>
              <w:rPr>
                <w:rFonts w:cs="Times New Roman"/>
                <w:sz w:val="20"/>
                <w:szCs w:val="20"/>
                <w:lang w:eastAsia="lt-LT"/>
              </w:rPr>
            </w:pPr>
            <w:r w:rsidRPr="00CE1E80">
              <w:rPr>
                <w:rFonts w:cs="Times New Roman"/>
                <w:sz w:val="20"/>
                <w:szCs w:val="20"/>
                <w:lang w:eastAsia="lt-LT"/>
              </w:rPr>
              <w:t>61 / 60</w:t>
            </w:r>
          </w:p>
        </w:tc>
        <w:tc>
          <w:tcPr>
            <w:tcW w:w="992" w:type="dxa"/>
            <w:tcBorders>
              <w:top w:val="nil"/>
              <w:left w:val="nil"/>
              <w:bottom w:val="single" w:sz="4" w:space="0" w:color="auto"/>
              <w:right w:val="single" w:sz="4" w:space="0" w:color="auto"/>
            </w:tcBorders>
            <w:shd w:val="clear" w:color="auto" w:fill="auto"/>
            <w:noWrap/>
            <w:vAlign w:val="bottom"/>
          </w:tcPr>
          <w:p w14:paraId="02BD00A3" w14:textId="473CE9A3" w:rsidR="00D22726" w:rsidRPr="00CE1E80" w:rsidRDefault="00D22726" w:rsidP="00D22726">
            <w:pPr>
              <w:rPr>
                <w:rFonts w:cs="Times New Roman"/>
                <w:sz w:val="20"/>
                <w:szCs w:val="20"/>
                <w:lang w:eastAsia="lt-LT"/>
              </w:rPr>
            </w:pPr>
            <w:r w:rsidRPr="00CE1E80">
              <w:rPr>
                <w:rFonts w:cs="Times New Roman"/>
                <w:sz w:val="20"/>
                <w:szCs w:val="20"/>
                <w:lang w:eastAsia="lt-LT"/>
              </w:rPr>
              <w:t>55 / 55</w:t>
            </w:r>
          </w:p>
        </w:tc>
        <w:tc>
          <w:tcPr>
            <w:tcW w:w="1001" w:type="dxa"/>
            <w:tcBorders>
              <w:top w:val="nil"/>
              <w:left w:val="nil"/>
              <w:bottom w:val="single" w:sz="4" w:space="0" w:color="auto"/>
              <w:right w:val="single" w:sz="4" w:space="0" w:color="auto"/>
            </w:tcBorders>
            <w:shd w:val="clear" w:color="auto" w:fill="auto"/>
            <w:noWrap/>
            <w:vAlign w:val="bottom"/>
          </w:tcPr>
          <w:p w14:paraId="27CE1514" w14:textId="06DBDEDF" w:rsidR="00D22726" w:rsidRPr="00CE1E80" w:rsidRDefault="00D22726" w:rsidP="00D22726">
            <w:pPr>
              <w:rPr>
                <w:rFonts w:cs="Times New Roman"/>
                <w:sz w:val="20"/>
                <w:szCs w:val="20"/>
                <w:lang w:eastAsia="lt-LT"/>
              </w:rPr>
            </w:pPr>
            <w:r w:rsidRPr="00CE1E80">
              <w:rPr>
                <w:rFonts w:cs="Times New Roman"/>
                <w:sz w:val="20"/>
                <w:szCs w:val="20"/>
                <w:lang w:eastAsia="lt-LT"/>
              </w:rPr>
              <w:t>65 / 64</w:t>
            </w:r>
          </w:p>
        </w:tc>
      </w:tr>
      <w:tr w:rsidR="00CE1E80" w:rsidRPr="00CE1E80" w14:paraId="086EF88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93BDECC"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72</w:t>
            </w:r>
          </w:p>
        </w:tc>
        <w:tc>
          <w:tcPr>
            <w:tcW w:w="4905" w:type="dxa"/>
            <w:tcBorders>
              <w:top w:val="nil"/>
              <w:left w:val="nil"/>
              <w:bottom w:val="single" w:sz="4" w:space="0" w:color="auto"/>
              <w:right w:val="single" w:sz="4" w:space="0" w:color="auto"/>
            </w:tcBorders>
            <w:shd w:val="clear" w:color="auto" w:fill="auto"/>
            <w:noWrap/>
            <w:vAlign w:val="bottom"/>
          </w:tcPr>
          <w:p w14:paraId="68DF0FEC" w14:textId="3C01BD85" w:rsidR="00D22726" w:rsidRPr="00CE1E80" w:rsidRDefault="00D22726" w:rsidP="00D22726">
            <w:pPr>
              <w:rPr>
                <w:rFonts w:cs="Times New Roman"/>
                <w:sz w:val="20"/>
                <w:szCs w:val="20"/>
                <w:lang w:eastAsia="lt-LT"/>
              </w:rPr>
            </w:pPr>
            <w:r w:rsidRPr="00CE1E80">
              <w:rPr>
                <w:rFonts w:cs="Times New Roman"/>
                <w:sz w:val="20"/>
                <w:szCs w:val="20"/>
                <w:lang w:eastAsia="lt-LT"/>
              </w:rPr>
              <w:t>Kauno pl. 5,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5072CC71" w14:textId="29D06D1C" w:rsidR="00D22726" w:rsidRPr="00CE1E80" w:rsidRDefault="00D22726" w:rsidP="00D22726">
            <w:pPr>
              <w:rPr>
                <w:rFonts w:cs="Times New Roman"/>
                <w:sz w:val="20"/>
                <w:szCs w:val="20"/>
                <w:lang w:eastAsia="lt-LT"/>
              </w:rPr>
            </w:pPr>
            <w:r w:rsidRPr="00CE1E80">
              <w:rPr>
                <w:rFonts w:cs="Times New Roman"/>
                <w:sz w:val="20"/>
                <w:szCs w:val="20"/>
                <w:lang w:eastAsia="lt-LT"/>
              </w:rPr>
              <w:t>61 / 61</w:t>
            </w:r>
          </w:p>
        </w:tc>
        <w:tc>
          <w:tcPr>
            <w:tcW w:w="993" w:type="dxa"/>
            <w:tcBorders>
              <w:top w:val="nil"/>
              <w:left w:val="nil"/>
              <w:bottom w:val="single" w:sz="4" w:space="0" w:color="auto"/>
              <w:right w:val="single" w:sz="4" w:space="0" w:color="auto"/>
            </w:tcBorders>
            <w:shd w:val="clear" w:color="auto" w:fill="auto"/>
            <w:noWrap/>
            <w:vAlign w:val="bottom"/>
          </w:tcPr>
          <w:p w14:paraId="5F19E09E" w14:textId="3BF6A430" w:rsidR="00D22726" w:rsidRPr="00CE1E80" w:rsidRDefault="00D22726" w:rsidP="00D22726">
            <w:pPr>
              <w:rPr>
                <w:rFonts w:cs="Times New Roman"/>
                <w:sz w:val="20"/>
                <w:szCs w:val="20"/>
                <w:lang w:eastAsia="lt-LT"/>
              </w:rPr>
            </w:pPr>
            <w:r w:rsidRPr="00CE1E80">
              <w:rPr>
                <w:rFonts w:cs="Times New Roman"/>
                <w:sz w:val="20"/>
                <w:szCs w:val="20"/>
                <w:lang w:eastAsia="lt-LT"/>
              </w:rPr>
              <w:t>58 / 58</w:t>
            </w:r>
          </w:p>
        </w:tc>
        <w:tc>
          <w:tcPr>
            <w:tcW w:w="992" w:type="dxa"/>
            <w:tcBorders>
              <w:top w:val="nil"/>
              <w:left w:val="nil"/>
              <w:bottom w:val="single" w:sz="4" w:space="0" w:color="auto"/>
              <w:right w:val="single" w:sz="4" w:space="0" w:color="auto"/>
            </w:tcBorders>
            <w:shd w:val="clear" w:color="auto" w:fill="auto"/>
            <w:noWrap/>
            <w:vAlign w:val="bottom"/>
          </w:tcPr>
          <w:p w14:paraId="7ECAF7DE" w14:textId="00059730" w:rsidR="00D22726" w:rsidRPr="00CE1E80" w:rsidRDefault="00D22726" w:rsidP="00D22726">
            <w:pPr>
              <w:rPr>
                <w:rFonts w:cs="Times New Roman"/>
                <w:sz w:val="20"/>
                <w:szCs w:val="20"/>
                <w:lang w:eastAsia="lt-LT"/>
              </w:rPr>
            </w:pPr>
            <w:r w:rsidRPr="00CE1E80">
              <w:rPr>
                <w:rFonts w:cs="Times New Roman"/>
                <w:sz w:val="20"/>
                <w:szCs w:val="20"/>
                <w:lang w:eastAsia="lt-LT"/>
              </w:rPr>
              <w:t>54 / 54</w:t>
            </w:r>
          </w:p>
        </w:tc>
        <w:tc>
          <w:tcPr>
            <w:tcW w:w="1001" w:type="dxa"/>
            <w:tcBorders>
              <w:top w:val="nil"/>
              <w:left w:val="nil"/>
              <w:bottom w:val="single" w:sz="4" w:space="0" w:color="auto"/>
              <w:right w:val="single" w:sz="4" w:space="0" w:color="auto"/>
            </w:tcBorders>
            <w:shd w:val="clear" w:color="auto" w:fill="auto"/>
            <w:noWrap/>
            <w:vAlign w:val="bottom"/>
          </w:tcPr>
          <w:p w14:paraId="4B94041F" w14:textId="7EB3EB83" w:rsidR="00D22726" w:rsidRPr="00CE1E80" w:rsidRDefault="00D22726" w:rsidP="00D22726">
            <w:pPr>
              <w:rPr>
                <w:rFonts w:cs="Times New Roman"/>
                <w:sz w:val="20"/>
                <w:szCs w:val="20"/>
                <w:lang w:eastAsia="lt-LT"/>
              </w:rPr>
            </w:pPr>
            <w:r w:rsidRPr="00CE1E80">
              <w:rPr>
                <w:rFonts w:cs="Times New Roman"/>
                <w:sz w:val="20"/>
                <w:szCs w:val="20"/>
                <w:lang w:eastAsia="lt-LT"/>
              </w:rPr>
              <w:t>63 / 6</w:t>
            </w:r>
            <w:r w:rsidR="00E013C2" w:rsidRPr="00CE1E80">
              <w:rPr>
                <w:rFonts w:cs="Times New Roman"/>
                <w:sz w:val="20"/>
                <w:szCs w:val="20"/>
                <w:lang w:eastAsia="lt-LT"/>
              </w:rPr>
              <w:t>2</w:t>
            </w:r>
          </w:p>
        </w:tc>
      </w:tr>
      <w:tr w:rsidR="00CE1E80" w:rsidRPr="00CE1E80" w14:paraId="1B77C701"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43FF4CF"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73</w:t>
            </w:r>
          </w:p>
        </w:tc>
        <w:tc>
          <w:tcPr>
            <w:tcW w:w="4905" w:type="dxa"/>
            <w:tcBorders>
              <w:top w:val="nil"/>
              <w:left w:val="nil"/>
              <w:bottom w:val="single" w:sz="4" w:space="0" w:color="auto"/>
              <w:right w:val="single" w:sz="4" w:space="0" w:color="auto"/>
            </w:tcBorders>
            <w:shd w:val="clear" w:color="auto" w:fill="auto"/>
            <w:noWrap/>
            <w:vAlign w:val="bottom"/>
          </w:tcPr>
          <w:p w14:paraId="449F666A" w14:textId="341A5A6E" w:rsidR="00D22726" w:rsidRPr="00CE1E80" w:rsidRDefault="00D22726" w:rsidP="00D22726">
            <w:pPr>
              <w:rPr>
                <w:rFonts w:cs="Times New Roman"/>
                <w:sz w:val="20"/>
                <w:szCs w:val="20"/>
                <w:lang w:eastAsia="lt-LT"/>
              </w:rPr>
            </w:pPr>
            <w:r w:rsidRPr="00CE1E80">
              <w:rPr>
                <w:rFonts w:cs="Times New Roman"/>
                <w:sz w:val="20"/>
                <w:szCs w:val="20"/>
                <w:lang w:eastAsia="lt-LT"/>
              </w:rPr>
              <w:t>Kauno pl. 6,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3228D9B5" w14:textId="3711A10A" w:rsidR="00D22726" w:rsidRPr="00CE1E80" w:rsidRDefault="00D22726" w:rsidP="00D22726">
            <w:pPr>
              <w:rPr>
                <w:rFonts w:cs="Times New Roman"/>
                <w:sz w:val="20"/>
                <w:szCs w:val="20"/>
                <w:lang w:eastAsia="lt-LT"/>
              </w:rPr>
            </w:pPr>
            <w:r w:rsidRPr="00CE1E80">
              <w:rPr>
                <w:rFonts w:cs="Times New Roman"/>
                <w:sz w:val="20"/>
                <w:szCs w:val="20"/>
                <w:lang w:eastAsia="lt-LT"/>
              </w:rPr>
              <w:t>64 / 6</w:t>
            </w:r>
            <w:r w:rsidR="003744B9" w:rsidRPr="00CE1E80">
              <w:rPr>
                <w:rFonts w:cs="Times New Roman"/>
                <w:sz w:val="20"/>
                <w:szCs w:val="20"/>
                <w:lang w:eastAsia="lt-LT"/>
              </w:rPr>
              <w:t>1</w:t>
            </w:r>
          </w:p>
        </w:tc>
        <w:tc>
          <w:tcPr>
            <w:tcW w:w="993" w:type="dxa"/>
            <w:tcBorders>
              <w:top w:val="nil"/>
              <w:left w:val="nil"/>
              <w:bottom w:val="single" w:sz="4" w:space="0" w:color="auto"/>
              <w:right w:val="single" w:sz="4" w:space="0" w:color="auto"/>
            </w:tcBorders>
            <w:shd w:val="clear" w:color="auto" w:fill="auto"/>
            <w:noWrap/>
            <w:vAlign w:val="bottom"/>
          </w:tcPr>
          <w:p w14:paraId="6434CF7D" w14:textId="7AEA0529" w:rsidR="00D22726" w:rsidRPr="00CE1E80" w:rsidRDefault="00D22726" w:rsidP="00D22726">
            <w:pPr>
              <w:rPr>
                <w:rFonts w:cs="Times New Roman"/>
                <w:sz w:val="20"/>
                <w:szCs w:val="20"/>
                <w:lang w:eastAsia="lt-LT"/>
              </w:rPr>
            </w:pPr>
            <w:r w:rsidRPr="00CE1E80">
              <w:rPr>
                <w:rFonts w:cs="Times New Roman"/>
                <w:sz w:val="20"/>
                <w:szCs w:val="20"/>
                <w:lang w:eastAsia="lt-LT"/>
              </w:rPr>
              <w:t>61 / 5</w:t>
            </w:r>
            <w:r w:rsidR="003744B9" w:rsidRPr="00CE1E80">
              <w:rPr>
                <w:rFonts w:cs="Times New Roman"/>
                <w:sz w:val="20"/>
                <w:szCs w:val="20"/>
                <w:lang w:eastAsia="lt-LT"/>
              </w:rPr>
              <w:t>8</w:t>
            </w:r>
          </w:p>
        </w:tc>
        <w:tc>
          <w:tcPr>
            <w:tcW w:w="992" w:type="dxa"/>
            <w:tcBorders>
              <w:top w:val="nil"/>
              <w:left w:val="nil"/>
              <w:bottom w:val="single" w:sz="4" w:space="0" w:color="auto"/>
              <w:right w:val="single" w:sz="4" w:space="0" w:color="auto"/>
            </w:tcBorders>
            <w:shd w:val="clear" w:color="auto" w:fill="auto"/>
            <w:noWrap/>
            <w:vAlign w:val="bottom"/>
          </w:tcPr>
          <w:p w14:paraId="5908ED56" w14:textId="55960859" w:rsidR="00D22726" w:rsidRPr="00CE1E80" w:rsidRDefault="00D22726" w:rsidP="00D22726">
            <w:pPr>
              <w:rPr>
                <w:rFonts w:cs="Times New Roman"/>
                <w:sz w:val="20"/>
                <w:szCs w:val="20"/>
                <w:lang w:eastAsia="lt-LT"/>
              </w:rPr>
            </w:pPr>
            <w:r w:rsidRPr="00CE1E80">
              <w:rPr>
                <w:rFonts w:cs="Times New Roman"/>
                <w:sz w:val="20"/>
                <w:szCs w:val="20"/>
                <w:lang w:eastAsia="lt-LT"/>
              </w:rPr>
              <w:t>57 / 5</w:t>
            </w:r>
            <w:r w:rsidR="003744B9" w:rsidRPr="00CE1E80">
              <w:rPr>
                <w:rFonts w:cs="Times New Roman"/>
                <w:sz w:val="20"/>
                <w:szCs w:val="20"/>
                <w:lang w:eastAsia="lt-LT"/>
              </w:rPr>
              <w:t>4</w:t>
            </w:r>
          </w:p>
        </w:tc>
        <w:tc>
          <w:tcPr>
            <w:tcW w:w="1001" w:type="dxa"/>
            <w:tcBorders>
              <w:top w:val="nil"/>
              <w:left w:val="nil"/>
              <w:bottom w:val="single" w:sz="4" w:space="0" w:color="auto"/>
              <w:right w:val="single" w:sz="4" w:space="0" w:color="auto"/>
            </w:tcBorders>
            <w:shd w:val="clear" w:color="auto" w:fill="auto"/>
            <w:noWrap/>
            <w:vAlign w:val="bottom"/>
          </w:tcPr>
          <w:p w14:paraId="4685F0E8" w14:textId="07112B03" w:rsidR="00D22726" w:rsidRPr="00CE1E80" w:rsidRDefault="00D22726" w:rsidP="00D22726">
            <w:pPr>
              <w:rPr>
                <w:rFonts w:cs="Times New Roman"/>
                <w:sz w:val="20"/>
                <w:szCs w:val="20"/>
                <w:lang w:eastAsia="lt-LT"/>
              </w:rPr>
            </w:pPr>
            <w:r w:rsidRPr="00CE1E80">
              <w:rPr>
                <w:rFonts w:cs="Times New Roman"/>
                <w:sz w:val="20"/>
                <w:szCs w:val="20"/>
                <w:lang w:eastAsia="lt-LT"/>
              </w:rPr>
              <w:t>65 / 63</w:t>
            </w:r>
          </w:p>
        </w:tc>
      </w:tr>
      <w:tr w:rsidR="00CE1E80" w:rsidRPr="00CE1E80" w14:paraId="3F0E7B41"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D1A3938"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74</w:t>
            </w:r>
          </w:p>
        </w:tc>
        <w:tc>
          <w:tcPr>
            <w:tcW w:w="4905" w:type="dxa"/>
            <w:tcBorders>
              <w:top w:val="nil"/>
              <w:left w:val="nil"/>
              <w:bottom w:val="single" w:sz="4" w:space="0" w:color="auto"/>
              <w:right w:val="single" w:sz="4" w:space="0" w:color="auto"/>
            </w:tcBorders>
            <w:shd w:val="clear" w:color="auto" w:fill="auto"/>
            <w:noWrap/>
            <w:vAlign w:val="bottom"/>
          </w:tcPr>
          <w:p w14:paraId="5211FA9A" w14:textId="38ABD6F3" w:rsidR="00D22726" w:rsidRPr="00CE1E80" w:rsidRDefault="00D22726" w:rsidP="00D22726">
            <w:pPr>
              <w:rPr>
                <w:rFonts w:cs="Times New Roman"/>
                <w:sz w:val="20"/>
                <w:szCs w:val="20"/>
                <w:lang w:eastAsia="lt-LT"/>
              </w:rPr>
            </w:pPr>
            <w:r w:rsidRPr="00CE1E80">
              <w:rPr>
                <w:rFonts w:cs="Times New Roman"/>
                <w:sz w:val="20"/>
                <w:szCs w:val="20"/>
                <w:lang w:eastAsia="lt-LT"/>
              </w:rPr>
              <w:t>Kauno pl. 6A,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16C7B6F2" w14:textId="3361FF58" w:rsidR="00D22726" w:rsidRPr="00CE1E80" w:rsidRDefault="00D22726" w:rsidP="00D22726">
            <w:pPr>
              <w:rPr>
                <w:rFonts w:cs="Times New Roman"/>
                <w:sz w:val="20"/>
                <w:szCs w:val="20"/>
                <w:lang w:eastAsia="lt-LT"/>
              </w:rPr>
            </w:pPr>
            <w:r w:rsidRPr="00CE1E80">
              <w:rPr>
                <w:rFonts w:cs="Times New Roman"/>
                <w:sz w:val="20"/>
                <w:szCs w:val="20"/>
                <w:lang w:eastAsia="lt-LT"/>
              </w:rPr>
              <w:t>64 / 61</w:t>
            </w:r>
          </w:p>
        </w:tc>
        <w:tc>
          <w:tcPr>
            <w:tcW w:w="993" w:type="dxa"/>
            <w:tcBorders>
              <w:top w:val="nil"/>
              <w:left w:val="nil"/>
              <w:bottom w:val="single" w:sz="4" w:space="0" w:color="auto"/>
              <w:right w:val="single" w:sz="4" w:space="0" w:color="auto"/>
            </w:tcBorders>
            <w:shd w:val="clear" w:color="auto" w:fill="auto"/>
            <w:noWrap/>
            <w:vAlign w:val="bottom"/>
          </w:tcPr>
          <w:p w14:paraId="06C222F5" w14:textId="518DAF5B" w:rsidR="00D22726" w:rsidRPr="00CE1E80" w:rsidRDefault="00D22726" w:rsidP="00D22726">
            <w:pPr>
              <w:rPr>
                <w:rFonts w:cs="Times New Roman"/>
                <w:sz w:val="20"/>
                <w:szCs w:val="20"/>
                <w:lang w:eastAsia="lt-LT"/>
              </w:rPr>
            </w:pPr>
            <w:r w:rsidRPr="00CE1E80">
              <w:rPr>
                <w:rFonts w:cs="Times New Roman"/>
                <w:sz w:val="20"/>
                <w:szCs w:val="20"/>
                <w:lang w:eastAsia="lt-LT"/>
              </w:rPr>
              <w:t>60 / 58</w:t>
            </w:r>
          </w:p>
        </w:tc>
        <w:tc>
          <w:tcPr>
            <w:tcW w:w="992" w:type="dxa"/>
            <w:tcBorders>
              <w:top w:val="nil"/>
              <w:left w:val="nil"/>
              <w:bottom w:val="single" w:sz="4" w:space="0" w:color="auto"/>
              <w:right w:val="single" w:sz="4" w:space="0" w:color="auto"/>
            </w:tcBorders>
            <w:shd w:val="clear" w:color="auto" w:fill="auto"/>
            <w:noWrap/>
            <w:vAlign w:val="bottom"/>
          </w:tcPr>
          <w:p w14:paraId="60C3B797" w14:textId="438D0E79" w:rsidR="00D22726" w:rsidRPr="00CE1E80" w:rsidRDefault="00D22726" w:rsidP="00D22726">
            <w:pPr>
              <w:rPr>
                <w:rFonts w:cs="Times New Roman"/>
                <w:sz w:val="20"/>
                <w:szCs w:val="20"/>
                <w:lang w:eastAsia="lt-LT"/>
              </w:rPr>
            </w:pPr>
            <w:r w:rsidRPr="00CE1E80">
              <w:rPr>
                <w:rFonts w:cs="Times New Roman"/>
                <w:sz w:val="20"/>
                <w:szCs w:val="20"/>
                <w:lang w:eastAsia="lt-LT"/>
              </w:rPr>
              <w:t>56 / 54</w:t>
            </w:r>
          </w:p>
        </w:tc>
        <w:tc>
          <w:tcPr>
            <w:tcW w:w="1001" w:type="dxa"/>
            <w:tcBorders>
              <w:top w:val="nil"/>
              <w:left w:val="nil"/>
              <w:bottom w:val="single" w:sz="4" w:space="0" w:color="auto"/>
              <w:right w:val="single" w:sz="4" w:space="0" w:color="auto"/>
            </w:tcBorders>
            <w:shd w:val="clear" w:color="auto" w:fill="auto"/>
            <w:noWrap/>
            <w:vAlign w:val="bottom"/>
          </w:tcPr>
          <w:p w14:paraId="4F670A99" w14:textId="623C7D64" w:rsidR="00D22726" w:rsidRPr="00CE1E80" w:rsidRDefault="00D22726" w:rsidP="00D22726">
            <w:pPr>
              <w:rPr>
                <w:rFonts w:cs="Times New Roman"/>
                <w:sz w:val="20"/>
                <w:szCs w:val="20"/>
                <w:lang w:eastAsia="lt-LT"/>
              </w:rPr>
            </w:pPr>
            <w:r w:rsidRPr="00CE1E80">
              <w:rPr>
                <w:rFonts w:cs="Times New Roman"/>
                <w:sz w:val="20"/>
                <w:szCs w:val="20"/>
                <w:lang w:eastAsia="lt-LT"/>
              </w:rPr>
              <w:t>65 / 63</w:t>
            </w:r>
          </w:p>
        </w:tc>
      </w:tr>
      <w:tr w:rsidR="00CE1E80" w:rsidRPr="00CE1E80" w14:paraId="4339EAF7"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99B4721"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75</w:t>
            </w:r>
          </w:p>
        </w:tc>
        <w:tc>
          <w:tcPr>
            <w:tcW w:w="4905" w:type="dxa"/>
            <w:tcBorders>
              <w:top w:val="nil"/>
              <w:left w:val="nil"/>
              <w:bottom w:val="single" w:sz="4" w:space="0" w:color="auto"/>
              <w:right w:val="single" w:sz="4" w:space="0" w:color="auto"/>
            </w:tcBorders>
            <w:shd w:val="clear" w:color="auto" w:fill="auto"/>
            <w:noWrap/>
            <w:vAlign w:val="bottom"/>
          </w:tcPr>
          <w:p w14:paraId="450480A6" w14:textId="2FB2FA8A" w:rsidR="00D22726" w:rsidRPr="00CE1E80" w:rsidRDefault="00D22726" w:rsidP="00D22726">
            <w:pPr>
              <w:rPr>
                <w:rFonts w:cs="Times New Roman"/>
                <w:sz w:val="20"/>
                <w:szCs w:val="20"/>
                <w:lang w:eastAsia="lt-LT"/>
              </w:rPr>
            </w:pPr>
            <w:r w:rsidRPr="00CE1E80">
              <w:rPr>
                <w:rFonts w:cs="Times New Roman"/>
                <w:sz w:val="20"/>
                <w:szCs w:val="20"/>
                <w:lang w:eastAsia="lt-LT"/>
              </w:rPr>
              <w:t>Kauno pl. 7,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58C83AF7" w14:textId="0042473E" w:rsidR="00D22726" w:rsidRPr="00CE1E80" w:rsidRDefault="00D22726" w:rsidP="00D22726">
            <w:pPr>
              <w:rPr>
                <w:rFonts w:cs="Times New Roman"/>
                <w:sz w:val="20"/>
                <w:szCs w:val="20"/>
                <w:lang w:eastAsia="lt-LT"/>
              </w:rPr>
            </w:pPr>
            <w:r w:rsidRPr="00CE1E80">
              <w:rPr>
                <w:rFonts w:cs="Times New Roman"/>
                <w:sz w:val="20"/>
                <w:szCs w:val="20"/>
                <w:lang w:eastAsia="lt-LT"/>
              </w:rPr>
              <w:t>62 / 61</w:t>
            </w:r>
          </w:p>
        </w:tc>
        <w:tc>
          <w:tcPr>
            <w:tcW w:w="993" w:type="dxa"/>
            <w:tcBorders>
              <w:top w:val="nil"/>
              <w:left w:val="nil"/>
              <w:bottom w:val="single" w:sz="4" w:space="0" w:color="auto"/>
              <w:right w:val="single" w:sz="4" w:space="0" w:color="auto"/>
            </w:tcBorders>
            <w:shd w:val="clear" w:color="auto" w:fill="auto"/>
            <w:noWrap/>
            <w:vAlign w:val="bottom"/>
          </w:tcPr>
          <w:p w14:paraId="148B0DB2" w14:textId="09B3D777" w:rsidR="00D22726" w:rsidRPr="00CE1E80" w:rsidRDefault="00D22726" w:rsidP="00D22726">
            <w:pPr>
              <w:rPr>
                <w:rFonts w:cs="Times New Roman"/>
                <w:sz w:val="20"/>
                <w:szCs w:val="20"/>
                <w:lang w:eastAsia="lt-LT"/>
              </w:rPr>
            </w:pPr>
            <w:r w:rsidRPr="00CE1E80">
              <w:rPr>
                <w:rFonts w:cs="Times New Roman"/>
                <w:sz w:val="20"/>
                <w:szCs w:val="20"/>
                <w:lang w:eastAsia="lt-LT"/>
              </w:rPr>
              <w:t>58 / 58</w:t>
            </w:r>
          </w:p>
        </w:tc>
        <w:tc>
          <w:tcPr>
            <w:tcW w:w="992" w:type="dxa"/>
            <w:tcBorders>
              <w:top w:val="nil"/>
              <w:left w:val="nil"/>
              <w:bottom w:val="single" w:sz="4" w:space="0" w:color="auto"/>
              <w:right w:val="single" w:sz="4" w:space="0" w:color="auto"/>
            </w:tcBorders>
            <w:shd w:val="clear" w:color="auto" w:fill="auto"/>
            <w:noWrap/>
            <w:vAlign w:val="bottom"/>
          </w:tcPr>
          <w:p w14:paraId="359911B9" w14:textId="535D9DB6" w:rsidR="00D22726" w:rsidRPr="00CE1E80" w:rsidRDefault="00D22726" w:rsidP="00D22726">
            <w:pPr>
              <w:rPr>
                <w:rFonts w:cs="Times New Roman"/>
                <w:sz w:val="20"/>
                <w:szCs w:val="20"/>
                <w:lang w:eastAsia="lt-LT"/>
              </w:rPr>
            </w:pPr>
            <w:r w:rsidRPr="00CE1E80">
              <w:rPr>
                <w:rFonts w:cs="Times New Roman"/>
                <w:sz w:val="20"/>
                <w:szCs w:val="20"/>
                <w:lang w:eastAsia="lt-LT"/>
              </w:rPr>
              <w:t>54 / 54</w:t>
            </w:r>
          </w:p>
        </w:tc>
        <w:tc>
          <w:tcPr>
            <w:tcW w:w="1001" w:type="dxa"/>
            <w:tcBorders>
              <w:top w:val="nil"/>
              <w:left w:val="nil"/>
              <w:bottom w:val="single" w:sz="4" w:space="0" w:color="auto"/>
              <w:right w:val="single" w:sz="4" w:space="0" w:color="auto"/>
            </w:tcBorders>
            <w:shd w:val="clear" w:color="auto" w:fill="auto"/>
            <w:noWrap/>
            <w:vAlign w:val="bottom"/>
          </w:tcPr>
          <w:p w14:paraId="4C49B88E" w14:textId="49784126" w:rsidR="00D22726" w:rsidRPr="00CE1E80" w:rsidRDefault="00D22726" w:rsidP="00D22726">
            <w:pPr>
              <w:rPr>
                <w:rFonts w:cs="Times New Roman"/>
                <w:sz w:val="20"/>
                <w:szCs w:val="20"/>
                <w:lang w:eastAsia="lt-LT"/>
              </w:rPr>
            </w:pPr>
            <w:r w:rsidRPr="00CE1E80">
              <w:rPr>
                <w:rFonts w:cs="Times New Roman"/>
                <w:sz w:val="20"/>
                <w:szCs w:val="20"/>
                <w:lang w:eastAsia="lt-LT"/>
              </w:rPr>
              <w:t>63 / 63</w:t>
            </w:r>
          </w:p>
        </w:tc>
      </w:tr>
      <w:tr w:rsidR="00CE1E80" w:rsidRPr="00CE1E80" w14:paraId="14C9E4A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FF7D53B"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76</w:t>
            </w:r>
          </w:p>
        </w:tc>
        <w:tc>
          <w:tcPr>
            <w:tcW w:w="4905" w:type="dxa"/>
            <w:tcBorders>
              <w:top w:val="nil"/>
              <w:left w:val="nil"/>
              <w:bottom w:val="single" w:sz="4" w:space="0" w:color="auto"/>
              <w:right w:val="single" w:sz="4" w:space="0" w:color="auto"/>
            </w:tcBorders>
            <w:shd w:val="clear" w:color="auto" w:fill="auto"/>
            <w:noWrap/>
            <w:vAlign w:val="bottom"/>
          </w:tcPr>
          <w:p w14:paraId="01BC0790" w14:textId="7CD69949" w:rsidR="00D22726" w:rsidRPr="00CE1E80" w:rsidRDefault="00D22726" w:rsidP="00D22726">
            <w:pPr>
              <w:rPr>
                <w:rFonts w:cs="Times New Roman"/>
                <w:sz w:val="20"/>
                <w:szCs w:val="20"/>
                <w:lang w:eastAsia="lt-LT"/>
              </w:rPr>
            </w:pPr>
            <w:r w:rsidRPr="00CE1E80">
              <w:rPr>
                <w:rFonts w:cs="Times New Roman"/>
                <w:sz w:val="20"/>
                <w:szCs w:val="20"/>
                <w:lang w:eastAsia="lt-LT"/>
              </w:rPr>
              <w:t>Kauno pl. 9,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257ACB99" w14:textId="4FC36D85" w:rsidR="00D22726" w:rsidRPr="00CE1E80" w:rsidRDefault="00D22726" w:rsidP="00D22726">
            <w:pPr>
              <w:rPr>
                <w:rFonts w:cs="Times New Roman"/>
                <w:sz w:val="20"/>
                <w:szCs w:val="20"/>
                <w:lang w:eastAsia="lt-LT"/>
              </w:rPr>
            </w:pPr>
            <w:r w:rsidRPr="00CE1E80">
              <w:rPr>
                <w:rFonts w:cs="Times New Roman"/>
                <w:sz w:val="20"/>
                <w:szCs w:val="20"/>
                <w:lang w:eastAsia="lt-LT"/>
              </w:rPr>
              <w:t>62 / 61</w:t>
            </w:r>
          </w:p>
        </w:tc>
        <w:tc>
          <w:tcPr>
            <w:tcW w:w="993" w:type="dxa"/>
            <w:tcBorders>
              <w:top w:val="nil"/>
              <w:left w:val="nil"/>
              <w:bottom w:val="single" w:sz="4" w:space="0" w:color="auto"/>
              <w:right w:val="single" w:sz="4" w:space="0" w:color="auto"/>
            </w:tcBorders>
            <w:shd w:val="clear" w:color="auto" w:fill="auto"/>
            <w:noWrap/>
            <w:vAlign w:val="bottom"/>
          </w:tcPr>
          <w:p w14:paraId="72E16D78" w14:textId="174D65A7" w:rsidR="00D22726" w:rsidRPr="00CE1E80" w:rsidRDefault="00D22726" w:rsidP="00D22726">
            <w:pPr>
              <w:rPr>
                <w:rFonts w:cs="Times New Roman"/>
                <w:sz w:val="20"/>
                <w:szCs w:val="20"/>
                <w:lang w:eastAsia="lt-LT"/>
              </w:rPr>
            </w:pPr>
            <w:r w:rsidRPr="00CE1E80">
              <w:rPr>
                <w:rFonts w:cs="Times New Roman"/>
                <w:sz w:val="20"/>
                <w:szCs w:val="20"/>
                <w:lang w:eastAsia="lt-LT"/>
              </w:rPr>
              <w:t>59 / 58</w:t>
            </w:r>
          </w:p>
        </w:tc>
        <w:tc>
          <w:tcPr>
            <w:tcW w:w="992" w:type="dxa"/>
            <w:tcBorders>
              <w:top w:val="nil"/>
              <w:left w:val="nil"/>
              <w:bottom w:val="single" w:sz="4" w:space="0" w:color="auto"/>
              <w:right w:val="single" w:sz="4" w:space="0" w:color="auto"/>
            </w:tcBorders>
            <w:shd w:val="clear" w:color="auto" w:fill="auto"/>
            <w:noWrap/>
            <w:vAlign w:val="bottom"/>
          </w:tcPr>
          <w:p w14:paraId="4D3190F9" w14:textId="0F418572" w:rsidR="00D22726" w:rsidRPr="00CE1E80" w:rsidRDefault="00D22726" w:rsidP="00D22726">
            <w:pPr>
              <w:rPr>
                <w:rFonts w:cs="Times New Roman"/>
                <w:sz w:val="20"/>
                <w:szCs w:val="20"/>
                <w:lang w:eastAsia="lt-LT"/>
              </w:rPr>
            </w:pPr>
            <w:r w:rsidRPr="00CE1E80">
              <w:rPr>
                <w:rFonts w:cs="Times New Roman"/>
                <w:sz w:val="20"/>
                <w:szCs w:val="20"/>
                <w:lang w:eastAsia="lt-LT"/>
              </w:rPr>
              <w:t>55 / 54</w:t>
            </w:r>
          </w:p>
        </w:tc>
        <w:tc>
          <w:tcPr>
            <w:tcW w:w="1001" w:type="dxa"/>
            <w:tcBorders>
              <w:top w:val="nil"/>
              <w:left w:val="nil"/>
              <w:bottom w:val="single" w:sz="4" w:space="0" w:color="auto"/>
              <w:right w:val="single" w:sz="4" w:space="0" w:color="auto"/>
            </w:tcBorders>
            <w:shd w:val="clear" w:color="auto" w:fill="auto"/>
            <w:noWrap/>
            <w:vAlign w:val="bottom"/>
          </w:tcPr>
          <w:p w14:paraId="01938E62" w14:textId="5FA92EB8" w:rsidR="00D22726" w:rsidRPr="00CE1E80" w:rsidRDefault="00D22726" w:rsidP="00D22726">
            <w:pPr>
              <w:rPr>
                <w:rFonts w:cs="Times New Roman"/>
                <w:sz w:val="20"/>
                <w:szCs w:val="20"/>
                <w:lang w:eastAsia="lt-LT"/>
              </w:rPr>
            </w:pPr>
            <w:r w:rsidRPr="00CE1E80">
              <w:rPr>
                <w:rFonts w:cs="Times New Roman"/>
                <w:sz w:val="20"/>
                <w:szCs w:val="20"/>
                <w:lang w:eastAsia="lt-LT"/>
              </w:rPr>
              <w:t>64 / 63</w:t>
            </w:r>
          </w:p>
        </w:tc>
      </w:tr>
      <w:tr w:rsidR="00CE1E80" w:rsidRPr="00CE1E80" w14:paraId="3FA18626"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054893F"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77</w:t>
            </w:r>
          </w:p>
        </w:tc>
        <w:tc>
          <w:tcPr>
            <w:tcW w:w="4905" w:type="dxa"/>
            <w:tcBorders>
              <w:top w:val="nil"/>
              <w:left w:val="nil"/>
              <w:bottom w:val="single" w:sz="4" w:space="0" w:color="auto"/>
              <w:right w:val="single" w:sz="4" w:space="0" w:color="auto"/>
            </w:tcBorders>
            <w:shd w:val="clear" w:color="auto" w:fill="auto"/>
            <w:noWrap/>
            <w:vAlign w:val="bottom"/>
          </w:tcPr>
          <w:p w14:paraId="662200ED" w14:textId="78722D8B" w:rsidR="00D22726" w:rsidRPr="00CE1E80" w:rsidRDefault="00D22726" w:rsidP="00D22726">
            <w:pPr>
              <w:rPr>
                <w:rFonts w:cs="Times New Roman"/>
                <w:sz w:val="20"/>
                <w:szCs w:val="20"/>
                <w:lang w:eastAsia="lt-LT"/>
              </w:rPr>
            </w:pPr>
            <w:r w:rsidRPr="00CE1E80">
              <w:rPr>
                <w:rFonts w:cs="Times New Roman"/>
                <w:sz w:val="20"/>
                <w:szCs w:val="20"/>
                <w:lang w:eastAsia="lt-LT"/>
              </w:rPr>
              <w:t>Kauno pl. 11,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418A6DC9" w14:textId="4F4A327E" w:rsidR="00D22726" w:rsidRPr="00CE1E80" w:rsidRDefault="00D22726" w:rsidP="00D22726">
            <w:pPr>
              <w:rPr>
                <w:rFonts w:cs="Times New Roman"/>
                <w:sz w:val="20"/>
                <w:szCs w:val="20"/>
                <w:lang w:eastAsia="lt-LT"/>
              </w:rPr>
            </w:pPr>
            <w:r w:rsidRPr="00CE1E80">
              <w:rPr>
                <w:rFonts w:cs="Times New Roman"/>
                <w:sz w:val="20"/>
                <w:szCs w:val="20"/>
                <w:lang w:eastAsia="lt-LT"/>
              </w:rPr>
              <w:t>64 / 62</w:t>
            </w:r>
          </w:p>
        </w:tc>
        <w:tc>
          <w:tcPr>
            <w:tcW w:w="993" w:type="dxa"/>
            <w:tcBorders>
              <w:top w:val="nil"/>
              <w:left w:val="nil"/>
              <w:bottom w:val="single" w:sz="4" w:space="0" w:color="auto"/>
              <w:right w:val="single" w:sz="4" w:space="0" w:color="auto"/>
            </w:tcBorders>
            <w:shd w:val="clear" w:color="auto" w:fill="auto"/>
            <w:noWrap/>
            <w:vAlign w:val="bottom"/>
          </w:tcPr>
          <w:p w14:paraId="76A2868B" w14:textId="6C7FF57F" w:rsidR="00D22726" w:rsidRPr="00CE1E80" w:rsidRDefault="00D22726" w:rsidP="00D22726">
            <w:pPr>
              <w:rPr>
                <w:rFonts w:cs="Times New Roman"/>
                <w:sz w:val="20"/>
                <w:szCs w:val="20"/>
                <w:lang w:eastAsia="lt-LT"/>
              </w:rPr>
            </w:pPr>
            <w:r w:rsidRPr="00CE1E80">
              <w:rPr>
                <w:rFonts w:cs="Times New Roman"/>
                <w:sz w:val="20"/>
                <w:szCs w:val="20"/>
                <w:lang w:eastAsia="lt-LT"/>
              </w:rPr>
              <w:t>61 / 59</w:t>
            </w:r>
          </w:p>
        </w:tc>
        <w:tc>
          <w:tcPr>
            <w:tcW w:w="992" w:type="dxa"/>
            <w:tcBorders>
              <w:top w:val="nil"/>
              <w:left w:val="nil"/>
              <w:bottom w:val="single" w:sz="4" w:space="0" w:color="auto"/>
              <w:right w:val="single" w:sz="4" w:space="0" w:color="auto"/>
            </w:tcBorders>
            <w:shd w:val="clear" w:color="auto" w:fill="auto"/>
            <w:noWrap/>
            <w:vAlign w:val="bottom"/>
          </w:tcPr>
          <w:p w14:paraId="54106A1F" w14:textId="03F9EE4B" w:rsidR="00D22726" w:rsidRPr="00CE1E80" w:rsidRDefault="00D22726" w:rsidP="00D22726">
            <w:pPr>
              <w:rPr>
                <w:rFonts w:cs="Times New Roman"/>
                <w:sz w:val="20"/>
                <w:szCs w:val="20"/>
                <w:lang w:eastAsia="lt-LT"/>
              </w:rPr>
            </w:pPr>
            <w:r w:rsidRPr="00CE1E80">
              <w:rPr>
                <w:rFonts w:cs="Times New Roman"/>
                <w:sz w:val="20"/>
                <w:szCs w:val="20"/>
                <w:lang w:eastAsia="lt-LT"/>
              </w:rPr>
              <w:t>56 / 55</w:t>
            </w:r>
          </w:p>
        </w:tc>
        <w:tc>
          <w:tcPr>
            <w:tcW w:w="1001" w:type="dxa"/>
            <w:tcBorders>
              <w:top w:val="nil"/>
              <w:left w:val="nil"/>
              <w:bottom w:val="single" w:sz="4" w:space="0" w:color="auto"/>
              <w:right w:val="single" w:sz="4" w:space="0" w:color="auto"/>
            </w:tcBorders>
            <w:shd w:val="clear" w:color="auto" w:fill="auto"/>
            <w:noWrap/>
            <w:vAlign w:val="bottom"/>
          </w:tcPr>
          <w:p w14:paraId="14C40932" w14:textId="26376F1E" w:rsidR="00D22726" w:rsidRPr="00CE1E80" w:rsidRDefault="00D22726" w:rsidP="00D22726">
            <w:pPr>
              <w:rPr>
                <w:rFonts w:cs="Times New Roman"/>
                <w:sz w:val="20"/>
                <w:szCs w:val="20"/>
                <w:lang w:eastAsia="lt-LT"/>
              </w:rPr>
            </w:pPr>
            <w:r w:rsidRPr="00CE1E80">
              <w:rPr>
                <w:rFonts w:cs="Times New Roman"/>
                <w:sz w:val="20"/>
                <w:szCs w:val="20"/>
                <w:lang w:eastAsia="lt-LT"/>
              </w:rPr>
              <w:t>65 / 64</w:t>
            </w:r>
          </w:p>
        </w:tc>
      </w:tr>
      <w:tr w:rsidR="00CE1E80" w:rsidRPr="00CE1E80" w14:paraId="2D7B37D0"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2A4487B"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78</w:t>
            </w:r>
          </w:p>
        </w:tc>
        <w:tc>
          <w:tcPr>
            <w:tcW w:w="4905" w:type="dxa"/>
            <w:tcBorders>
              <w:top w:val="nil"/>
              <w:left w:val="nil"/>
              <w:bottom w:val="single" w:sz="4" w:space="0" w:color="auto"/>
              <w:right w:val="single" w:sz="4" w:space="0" w:color="auto"/>
            </w:tcBorders>
            <w:shd w:val="clear" w:color="auto" w:fill="auto"/>
            <w:noWrap/>
            <w:vAlign w:val="bottom"/>
          </w:tcPr>
          <w:p w14:paraId="637D6701" w14:textId="37AE8A65" w:rsidR="00D22726" w:rsidRPr="00CE1E80" w:rsidRDefault="00D22726" w:rsidP="00D22726">
            <w:pPr>
              <w:rPr>
                <w:rFonts w:cs="Times New Roman"/>
                <w:sz w:val="20"/>
                <w:szCs w:val="20"/>
                <w:lang w:eastAsia="lt-LT"/>
              </w:rPr>
            </w:pPr>
            <w:r w:rsidRPr="00CE1E80">
              <w:rPr>
                <w:rFonts w:cs="Times New Roman"/>
                <w:sz w:val="20"/>
                <w:szCs w:val="20"/>
                <w:lang w:eastAsia="lt-LT"/>
              </w:rPr>
              <w:t>Kauno pl. 13,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5CE586C6" w14:textId="3E001CE2" w:rsidR="00D22726" w:rsidRPr="00CE1E80" w:rsidRDefault="00D22726" w:rsidP="00D22726">
            <w:pPr>
              <w:rPr>
                <w:rFonts w:cs="Times New Roman"/>
                <w:sz w:val="20"/>
                <w:szCs w:val="20"/>
                <w:lang w:eastAsia="lt-LT"/>
              </w:rPr>
            </w:pPr>
            <w:r w:rsidRPr="00CE1E80">
              <w:rPr>
                <w:rFonts w:cs="Times New Roman"/>
                <w:sz w:val="20"/>
                <w:szCs w:val="20"/>
                <w:lang w:eastAsia="lt-LT"/>
              </w:rPr>
              <w:t>65 / 62</w:t>
            </w:r>
          </w:p>
        </w:tc>
        <w:tc>
          <w:tcPr>
            <w:tcW w:w="993" w:type="dxa"/>
            <w:tcBorders>
              <w:top w:val="nil"/>
              <w:left w:val="nil"/>
              <w:bottom w:val="single" w:sz="4" w:space="0" w:color="auto"/>
              <w:right w:val="single" w:sz="4" w:space="0" w:color="auto"/>
            </w:tcBorders>
            <w:shd w:val="clear" w:color="auto" w:fill="auto"/>
            <w:noWrap/>
            <w:vAlign w:val="bottom"/>
          </w:tcPr>
          <w:p w14:paraId="6C704BF8" w14:textId="2560DBED" w:rsidR="00D22726" w:rsidRPr="00CE1E80" w:rsidRDefault="00D22726" w:rsidP="00D22726">
            <w:pPr>
              <w:rPr>
                <w:rFonts w:cs="Times New Roman"/>
                <w:sz w:val="20"/>
                <w:szCs w:val="20"/>
                <w:lang w:eastAsia="lt-LT"/>
              </w:rPr>
            </w:pPr>
            <w:r w:rsidRPr="00CE1E80">
              <w:rPr>
                <w:rFonts w:cs="Times New Roman"/>
                <w:sz w:val="20"/>
                <w:szCs w:val="20"/>
                <w:lang w:eastAsia="lt-LT"/>
              </w:rPr>
              <w:t>61 / 59</w:t>
            </w:r>
          </w:p>
        </w:tc>
        <w:tc>
          <w:tcPr>
            <w:tcW w:w="992" w:type="dxa"/>
            <w:tcBorders>
              <w:top w:val="nil"/>
              <w:left w:val="nil"/>
              <w:bottom w:val="single" w:sz="4" w:space="0" w:color="auto"/>
              <w:right w:val="single" w:sz="4" w:space="0" w:color="auto"/>
            </w:tcBorders>
            <w:shd w:val="clear" w:color="auto" w:fill="auto"/>
            <w:noWrap/>
            <w:vAlign w:val="bottom"/>
          </w:tcPr>
          <w:p w14:paraId="2B1F5478" w14:textId="0FE1D410" w:rsidR="00D22726" w:rsidRPr="00CE1E80" w:rsidRDefault="00D22726" w:rsidP="00D22726">
            <w:pPr>
              <w:rPr>
                <w:rFonts w:cs="Times New Roman"/>
                <w:sz w:val="20"/>
                <w:szCs w:val="20"/>
                <w:lang w:eastAsia="lt-LT"/>
              </w:rPr>
            </w:pPr>
            <w:r w:rsidRPr="00CE1E80">
              <w:rPr>
                <w:rFonts w:cs="Times New Roman"/>
                <w:sz w:val="20"/>
                <w:szCs w:val="20"/>
                <w:lang w:eastAsia="lt-LT"/>
              </w:rPr>
              <w:t>57 / 55</w:t>
            </w:r>
          </w:p>
        </w:tc>
        <w:tc>
          <w:tcPr>
            <w:tcW w:w="1001" w:type="dxa"/>
            <w:tcBorders>
              <w:top w:val="nil"/>
              <w:left w:val="nil"/>
              <w:bottom w:val="single" w:sz="4" w:space="0" w:color="auto"/>
              <w:right w:val="single" w:sz="4" w:space="0" w:color="auto"/>
            </w:tcBorders>
            <w:shd w:val="clear" w:color="auto" w:fill="auto"/>
            <w:noWrap/>
            <w:vAlign w:val="bottom"/>
          </w:tcPr>
          <w:p w14:paraId="6BF83E4E" w14:textId="65912FCB" w:rsidR="00D22726" w:rsidRPr="00CE1E80" w:rsidRDefault="00D22726" w:rsidP="00D22726">
            <w:pPr>
              <w:rPr>
                <w:rFonts w:cs="Times New Roman"/>
                <w:sz w:val="20"/>
                <w:szCs w:val="20"/>
                <w:lang w:eastAsia="lt-LT"/>
              </w:rPr>
            </w:pPr>
            <w:r w:rsidRPr="00CE1E80">
              <w:rPr>
                <w:rFonts w:cs="Times New Roman"/>
                <w:sz w:val="20"/>
                <w:szCs w:val="20"/>
                <w:lang w:eastAsia="lt-LT"/>
              </w:rPr>
              <w:t>66 / 63</w:t>
            </w:r>
          </w:p>
        </w:tc>
      </w:tr>
      <w:tr w:rsidR="00CE1E80" w:rsidRPr="00CE1E80" w14:paraId="032C6729"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B18FB9B"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79</w:t>
            </w:r>
          </w:p>
        </w:tc>
        <w:tc>
          <w:tcPr>
            <w:tcW w:w="4905" w:type="dxa"/>
            <w:tcBorders>
              <w:top w:val="nil"/>
              <w:left w:val="nil"/>
              <w:bottom w:val="single" w:sz="4" w:space="0" w:color="auto"/>
              <w:right w:val="single" w:sz="4" w:space="0" w:color="auto"/>
            </w:tcBorders>
            <w:shd w:val="clear" w:color="auto" w:fill="auto"/>
            <w:noWrap/>
            <w:vAlign w:val="bottom"/>
          </w:tcPr>
          <w:p w14:paraId="3879495E" w14:textId="0DE3719D" w:rsidR="00D22726" w:rsidRPr="00CE1E80" w:rsidRDefault="00D22726" w:rsidP="00D22726">
            <w:pPr>
              <w:rPr>
                <w:rFonts w:cs="Times New Roman"/>
                <w:sz w:val="20"/>
                <w:szCs w:val="20"/>
                <w:lang w:eastAsia="lt-LT"/>
              </w:rPr>
            </w:pPr>
            <w:r w:rsidRPr="00CE1E80">
              <w:rPr>
                <w:rFonts w:cs="Times New Roman"/>
                <w:sz w:val="20"/>
                <w:szCs w:val="20"/>
                <w:lang w:eastAsia="lt-LT"/>
              </w:rPr>
              <w:t>Kauno pl. 15,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20006FE5" w14:textId="698A58F8" w:rsidR="00D22726" w:rsidRPr="00CE1E80" w:rsidRDefault="00D22726" w:rsidP="00D22726">
            <w:pPr>
              <w:rPr>
                <w:rFonts w:cs="Times New Roman"/>
                <w:sz w:val="20"/>
                <w:szCs w:val="20"/>
                <w:lang w:eastAsia="lt-LT"/>
              </w:rPr>
            </w:pPr>
            <w:r w:rsidRPr="00CE1E80">
              <w:rPr>
                <w:rFonts w:cs="Times New Roman"/>
                <w:sz w:val="20"/>
                <w:szCs w:val="20"/>
                <w:lang w:eastAsia="lt-LT"/>
              </w:rPr>
              <w:t>65 / 61</w:t>
            </w:r>
          </w:p>
        </w:tc>
        <w:tc>
          <w:tcPr>
            <w:tcW w:w="993" w:type="dxa"/>
            <w:tcBorders>
              <w:top w:val="nil"/>
              <w:left w:val="nil"/>
              <w:bottom w:val="single" w:sz="4" w:space="0" w:color="auto"/>
              <w:right w:val="single" w:sz="4" w:space="0" w:color="auto"/>
            </w:tcBorders>
            <w:shd w:val="clear" w:color="auto" w:fill="auto"/>
            <w:noWrap/>
            <w:vAlign w:val="bottom"/>
          </w:tcPr>
          <w:p w14:paraId="4BD16860" w14:textId="7B840020" w:rsidR="00D22726" w:rsidRPr="00CE1E80" w:rsidRDefault="00D22726" w:rsidP="00D22726">
            <w:pPr>
              <w:rPr>
                <w:rFonts w:cs="Times New Roman"/>
                <w:sz w:val="20"/>
                <w:szCs w:val="20"/>
                <w:lang w:eastAsia="lt-LT"/>
              </w:rPr>
            </w:pPr>
            <w:r w:rsidRPr="00CE1E80">
              <w:rPr>
                <w:rFonts w:cs="Times New Roman"/>
                <w:sz w:val="20"/>
                <w:szCs w:val="20"/>
                <w:lang w:eastAsia="lt-LT"/>
              </w:rPr>
              <w:t>62 / 58</w:t>
            </w:r>
          </w:p>
        </w:tc>
        <w:tc>
          <w:tcPr>
            <w:tcW w:w="992" w:type="dxa"/>
            <w:tcBorders>
              <w:top w:val="nil"/>
              <w:left w:val="nil"/>
              <w:bottom w:val="single" w:sz="4" w:space="0" w:color="auto"/>
              <w:right w:val="single" w:sz="4" w:space="0" w:color="auto"/>
            </w:tcBorders>
            <w:shd w:val="clear" w:color="auto" w:fill="auto"/>
            <w:noWrap/>
            <w:vAlign w:val="bottom"/>
          </w:tcPr>
          <w:p w14:paraId="3B9E0FF4" w14:textId="1205CA42" w:rsidR="00D22726" w:rsidRPr="00CE1E80" w:rsidRDefault="00D22726" w:rsidP="00D22726">
            <w:pPr>
              <w:rPr>
                <w:rFonts w:cs="Times New Roman"/>
                <w:sz w:val="20"/>
                <w:szCs w:val="20"/>
                <w:lang w:eastAsia="lt-LT"/>
              </w:rPr>
            </w:pPr>
            <w:r w:rsidRPr="00CE1E80">
              <w:rPr>
                <w:rFonts w:cs="Times New Roman"/>
                <w:sz w:val="20"/>
                <w:szCs w:val="20"/>
                <w:lang w:eastAsia="lt-LT"/>
              </w:rPr>
              <w:t>58 / 54</w:t>
            </w:r>
          </w:p>
        </w:tc>
        <w:tc>
          <w:tcPr>
            <w:tcW w:w="1001" w:type="dxa"/>
            <w:tcBorders>
              <w:top w:val="nil"/>
              <w:left w:val="nil"/>
              <w:bottom w:val="single" w:sz="4" w:space="0" w:color="auto"/>
              <w:right w:val="single" w:sz="4" w:space="0" w:color="auto"/>
            </w:tcBorders>
            <w:shd w:val="clear" w:color="auto" w:fill="auto"/>
            <w:noWrap/>
            <w:vAlign w:val="bottom"/>
          </w:tcPr>
          <w:p w14:paraId="39D6DEC1" w14:textId="032CF88F" w:rsidR="00D22726" w:rsidRPr="00CE1E80" w:rsidRDefault="00D22726" w:rsidP="00D22726">
            <w:pPr>
              <w:rPr>
                <w:rFonts w:cs="Times New Roman"/>
                <w:sz w:val="20"/>
                <w:szCs w:val="20"/>
                <w:lang w:eastAsia="lt-LT"/>
              </w:rPr>
            </w:pPr>
            <w:r w:rsidRPr="00CE1E80">
              <w:rPr>
                <w:rFonts w:cs="Times New Roman"/>
                <w:sz w:val="20"/>
                <w:szCs w:val="20"/>
                <w:lang w:eastAsia="lt-LT"/>
              </w:rPr>
              <w:t>66 / 63</w:t>
            </w:r>
          </w:p>
        </w:tc>
      </w:tr>
      <w:tr w:rsidR="00CE1E80" w:rsidRPr="00CE1E80" w14:paraId="0EDC5FA1"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97E4997"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80</w:t>
            </w:r>
          </w:p>
        </w:tc>
        <w:tc>
          <w:tcPr>
            <w:tcW w:w="4905" w:type="dxa"/>
            <w:tcBorders>
              <w:top w:val="nil"/>
              <w:left w:val="nil"/>
              <w:bottom w:val="single" w:sz="4" w:space="0" w:color="auto"/>
              <w:right w:val="single" w:sz="4" w:space="0" w:color="auto"/>
            </w:tcBorders>
            <w:shd w:val="clear" w:color="auto" w:fill="auto"/>
            <w:noWrap/>
            <w:vAlign w:val="bottom"/>
          </w:tcPr>
          <w:p w14:paraId="5CD9FA73" w14:textId="6F482A5D" w:rsidR="00D22726" w:rsidRPr="00CE1E80" w:rsidRDefault="00D22726" w:rsidP="00D22726">
            <w:pPr>
              <w:rPr>
                <w:rFonts w:cs="Times New Roman"/>
                <w:sz w:val="20"/>
                <w:szCs w:val="20"/>
                <w:lang w:eastAsia="lt-LT"/>
              </w:rPr>
            </w:pPr>
            <w:r w:rsidRPr="00CE1E80">
              <w:rPr>
                <w:rFonts w:cs="Times New Roman"/>
                <w:sz w:val="20"/>
                <w:szCs w:val="20"/>
                <w:lang w:eastAsia="lt-LT"/>
              </w:rPr>
              <w:t>Kauno pl. 17,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316A0165" w14:textId="3E8E1644" w:rsidR="00D22726" w:rsidRPr="00CE1E80" w:rsidRDefault="00D22726" w:rsidP="00D22726">
            <w:pPr>
              <w:rPr>
                <w:rFonts w:cs="Times New Roman"/>
                <w:sz w:val="20"/>
                <w:szCs w:val="20"/>
                <w:lang w:eastAsia="lt-LT"/>
              </w:rPr>
            </w:pPr>
            <w:r w:rsidRPr="00CE1E80">
              <w:rPr>
                <w:rFonts w:cs="Times New Roman"/>
                <w:sz w:val="20"/>
                <w:szCs w:val="20"/>
                <w:lang w:eastAsia="lt-LT"/>
              </w:rPr>
              <w:t>66 / 62</w:t>
            </w:r>
          </w:p>
        </w:tc>
        <w:tc>
          <w:tcPr>
            <w:tcW w:w="993" w:type="dxa"/>
            <w:tcBorders>
              <w:top w:val="nil"/>
              <w:left w:val="nil"/>
              <w:bottom w:val="single" w:sz="4" w:space="0" w:color="auto"/>
              <w:right w:val="single" w:sz="4" w:space="0" w:color="auto"/>
            </w:tcBorders>
            <w:shd w:val="clear" w:color="auto" w:fill="auto"/>
            <w:noWrap/>
            <w:vAlign w:val="bottom"/>
          </w:tcPr>
          <w:p w14:paraId="4AC43D95" w14:textId="6BF90F6F" w:rsidR="00D22726" w:rsidRPr="00CE1E80" w:rsidRDefault="00D22726" w:rsidP="00D22726">
            <w:pPr>
              <w:rPr>
                <w:rFonts w:cs="Times New Roman"/>
                <w:sz w:val="20"/>
                <w:szCs w:val="20"/>
                <w:lang w:eastAsia="lt-LT"/>
              </w:rPr>
            </w:pPr>
            <w:r w:rsidRPr="00CE1E80">
              <w:rPr>
                <w:rFonts w:cs="Times New Roman"/>
                <w:sz w:val="20"/>
                <w:szCs w:val="20"/>
                <w:lang w:eastAsia="lt-LT"/>
              </w:rPr>
              <w:t>62 / 59</w:t>
            </w:r>
          </w:p>
        </w:tc>
        <w:tc>
          <w:tcPr>
            <w:tcW w:w="992" w:type="dxa"/>
            <w:tcBorders>
              <w:top w:val="nil"/>
              <w:left w:val="nil"/>
              <w:bottom w:val="single" w:sz="4" w:space="0" w:color="auto"/>
              <w:right w:val="single" w:sz="4" w:space="0" w:color="auto"/>
            </w:tcBorders>
            <w:shd w:val="clear" w:color="auto" w:fill="auto"/>
            <w:noWrap/>
            <w:vAlign w:val="bottom"/>
          </w:tcPr>
          <w:p w14:paraId="657B5851" w14:textId="4CD20245" w:rsidR="00D22726" w:rsidRPr="00CE1E80" w:rsidRDefault="00D22726" w:rsidP="00D22726">
            <w:pPr>
              <w:rPr>
                <w:rFonts w:cs="Times New Roman"/>
                <w:sz w:val="20"/>
                <w:szCs w:val="20"/>
                <w:lang w:eastAsia="lt-LT"/>
              </w:rPr>
            </w:pPr>
            <w:r w:rsidRPr="00CE1E80">
              <w:rPr>
                <w:rFonts w:cs="Times New Roman"/>
                <w:sz w:val="20"/>
                <w:szCs w:val="20"/>
                <w:lang w:eastAsia="lt-LT"/>
              </w:rPr>
              <w:t>58 / 55</w:t>
            </w:r>
          </w:p>
        </w:tc>
        <w:tc>
          <w:tcPr>
            <w:tcW w:w="1001" w:type="dxa"/>
            <w:tcBorders>
              <w:top w:val="nil"/>
              <w:left w:val="nil"/>
              <w:bottom w:val="single" w:sz="4" w:space="0" w:color="auto"/>
              <w:right w:val="single" w:sz="4" w:space="0" w:color="auto"/>
            </w:tcBorders>
            <w:shd w:val="clear" w:color="auto" w:fill="auto"/>
            <w:noWrap/>
            <w:vAlign w:val="bottom"/>
          </w:tcPr>
          <w:p w14:paraId="47F7F770" w14:textId="2FADEF1A" w:rsidR="00D22726" w:rsidRPr="00CE1E80" w:rsidRDefault="00D22726" w:rsidP="00D22726">
            <w:pPr>
              <w:rPr>
                <w:rFonts w:cs="Times New Roman"/>
                <w:sz w:val="20"/>
                <w:szCs w:val="20"/>
                <w:lang w:eastAsia="lt-LT"/>
              </w:rPr>
            </w:pPr>
            <w:r w:rsidRPr="00CE1E80">
              <w:rPr>
                <w:rFonts w:cs="Times New Roman"/>
                <w:sz w:val="20"/>
                <w:szCs w:val="20"/>
                <w:lang w:eastAsia="lt-LT"/>
              </w:rPr>
              <w:t>67 / 63</w:t>
            </w:r>
          </w:p>
        </w:tc>
      </w:tr>
      <w:tr w:rsidR="00CE1E80" w:rsidRPr="00CE1E80" w14:paraId="2B176C54"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74D5218"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81</w:t>
            </w:r>
          </w:p>
        </w:tc>
        <w:tc>
          <w:tcPr>
            <w:tcW w:w="4905" w:type="dxa"/>
            <w:tcBorders>
              <w:top w:val="nil"/>
              <w:left w:val="nil"/>
              <w:bottom w:val="single" w:sz="4" w:space="0" w:color="auto"/>
              <w:right w:val="single" w:sz="4" w:space="0" w:color="auto"/>
            </w:tcBorders>
            <w:shd w:val="clear" w:color="auto" w:fill="auto"/>
            <w:noWrap/>
            <w:vAlign w:val="bottom"/>
          </w:tcPr>
          <w:p w14:paraId="2C533BCF" w14:textId="3EBA90B6" w:rsidR="00D22726" w:rsidRPr="00CE1E80" w:rsidRDefault="00D22726" w:rsidP="00D22726">
            <w:pPr>
              <w:rPr>
                <w:rFonts w:cs="Times New Roman"/>
                <w:sz w:val="20"/>
                <w:szCs w:val="20"/>
                <w:lang w:eastAsia="lt-LT"/>
              </w:rPr>
            </w:pPr>
            <w:r w:rsidRPr="00CE1E80">
              <w:rPr>
                <w:rFonts w:cs="Times New Roman"/>
                <w:sz w:val="20"/>
                <w:szCs w:val="20"/>
                <w:lang w:eastAsia="lt-LT"/>
              </w:rPr>
              <w:t>Kauno pl. 19,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102A4CEB" w14:textId="598F3189" w:rsidR="00D22726" w:rsidRPr="00CE1E80" w:rsidRDefault="00D22726" w:rsidP="00D22726">
            <w:pPr>
              <w:rPr>
                <w:rFonts w:cs="Times New Roman"/>
                <w:sz w:val="20"/>
                <w:szCs w:val="20"/>
                <w:lang w:eastAsia="lt-LT"/>
              </w:rPr>
            </w:pPr>
            <w:r w:rsidRPr="00CE1E80">
              <w:rPr>
                <w:rFonts w:cs="Times New Roman"/>
                <w:sz w:val="20"/>
                <w:szCs w:val="20"/>
                <w:lang w:eastAsia="lt-LT"/>
              </w:rPr>
              <w:t>6</w:t>
            </w:r>
            <w:r w:rsidR="00B65DB6" w:rsidRPr="00CE1E80">
              <w:rPr>
                <w:rFonts w:cs="Times New Roman"/>
                <w:sz w:val="20"/>
                <w:szCs w:val="20"/>
                <w:lang w:eastAsia="lt-LT"/>
              </w:rPr>
              <w:t>5</w:t>
            </w:r>
            <w:r w:rsidRPr="00CE1E80">
              <w:rPr>
                <w:rFonts w:cs="Times New Roman"/>
                <w:sz w:val="20"/>
                <w:szCs w:val="20"/>
                <w:lang w:eastAsia="lt-LT"/>
              </w:rPr>
              <w:t xml:space="preserve"> / 62</w:t>
            </w:r>
          </w:p>
        </w:tc>
        <w:tc>
          <w:tcPr>
            <w:tcW w:w="993" w:type="dxa"/>
            <w:tcBorders>
              <w:top w:val="nil"/>
              <w:left w:val="nil"/>
              <w:bottom w:val="single" w:sz="4" w:space="0" w:color="auto"/>
              <w:right w:val="single" w:sz="4" w:space="0" w:color="auto"/>
            </w:tcBorders>
            <w:shd w:val="clear" w:color="auto" w:fill="auto"/>
            <w:noWrap/>
            <w:vAlign w:val="bottom"/>
          </w:tcPr>
          <w:p w14:paraId="41D5893F" w14:textId="04F6C94F" w:rsidR="00D22726" w:rsidRPr="00CE1E80" w:rsidRDefault="00D22726" w:rsidP="00D22726">
            <w:pPr>
              <w:rPr>
                <w:rFonts w:cs="Times New Roman"/>
                <w:sz w:val="20"/>
                <w:szCs w:val="20"/>
                <w:lang w:eastAsia="lt-LT"/>
              </w:rPr>
            </w:pPr>
            <w:r w:rsidRPr="00CE1E80">
              <w:rPr>
                <w:rFonts w:cs="Times New Roman"/>
                <w:sz w:val="20"/>
                <w:szCs w:val="20"/>
                <w:lang w:eastAsia="lt-LT"/>
              </w:rPr>
              <w:t>6</w:t>
            </w:r>
            <w:r w:rsidR="00B65DB6" w:rsidRPr="00CE1E80">
              <w:rPr>
                <w:rFonts w:cs="Times New Roman"/>
                <w:sz w:val="20"/>
                <w:szCs w:val="20"/>
                <w:lang w:eastAsia="lt-LT"/>
              </w:rPr>
              <w:t>1</w:t>
            </w:r>
            <w:r w:rsidRPr="00CE1E80">
              <w:rPr>
                <w:rFonts w:cs="Times New Roman"/>
                <w:sz w:val="20"/>
                <w:szCs w:val="20"/>
                <w:lang w:eastAsia="lt-LT"/>
              </w:rPr>
              <w:t xml:space="preserve"> / 59</w:t>
            </w:r>
          </w:p>
        </w:tc>
        <w:tc>
          <w:tcPr>
            <w:tcW w:w="992" w:type="dxa"/>
            <w:tcBorders>
              <w:top w:val="nil"/>
              <w:left w:val="nil"/>
              <w:bottom w:val="single" w:sz="4" w:space="0" w:color="auto"/>
              <w:right w:val="single" w:sz="4" w:space="0" w:color="auto"/>
            </w:tcBorders>
            <w:shd w:val="clear" w:color="auto" w:fill="auto"/>
            <w:noWrap/>
            <w:vAlign w:val="bottom"/>
          </w:tcPr>
          <w:p w14:paraId="37FF005E" w14:textId="27D33550" w:rsidR="00D22726" w:rsidRPr="00CE1E80" w:rsidRDefault="00D22726" w:rsidP="00D22726">
            <w:pPr>
              <w:rPr>
                <w:rFonts w:cs="Times New Roman"/>
                <w:sz w:val="20"/>
                <w:szCs w:val="20"/>
                <w:lang w:eastAsia="lt-LT"/>
              </w:rPr>
            </w:pPr>
            <w:r w:rsidRPr="00CE1E80">
              <w:rPr>
                <w:rFonts w:cs="Times New Roman"/>
                <w:sz w:val="20"/>
                <w:szCs w:val="20"/>
                <w:lang w:eastAsia="lt-LT"/>
              </w:rPr>
              <w:t>5</w:t>
            </w:r>
            <w:r w:rsidR="00B65DB6" w:rsidRPr="00CE1E80">
              <w:rPr>
                <w:rFonts w:cs="Times New Roman"/>
                <w:sz w:val="20"/>
                <w:szCs w:val="20"/>
                <w:lang w:eastAsia="lt-LT"/>
              </w:rPr>
              <w:t>7</w:t>
            </w:r>
            <w:r w:rsidRPr="00CE1E80">
              <w:rPr>
                <w:rFonts w:cs="Times New Roman"/>
                <w:sz w:val="20"/>
                <w:szCs w:val="20"/>
                <w:lang w:eastAsia="lt-LT"/>
              </w:rPr>
              <w:t xml:space="preserve"> / 55</w:t>
            </w:r>
          </w:p>
        </w:tc>
        <w:tc>
          <w:tcPr>
            <w:tcW w:w="1001" w:type="dxa"/>
            <w:tcBorders>
              <w:top w:val="nil"/>
              <w:left w:val="nil"/>
              <w:bottom w:val="single" w:sz="4" w:space="0" w:color="auto"/>
              <w:right w:val="single" w:sz="4" w:space="0" w:color="auto"/>
            </w:tcBorders>
            <w:shd w:val="clear" w:color="auto" w:fill="auto"/>
            <w:noWrap/>
            <w:vAlign w:val="bottom"/>
          </w:tcPr>
          <w:p w14:paraId="4CBDDEC1" w14:textId="5EA464F9" w:rsidR="00D22726" w:rsidRPr="00CE1E80" w:rsidRDefault="00D22726" w:rsidP="00D22726">
            <w:pPr>
              <w:rPr>
                <w:rFonts w:cs="Times New Roman"/>
                <w:sz w:val="20"/>
                <w:szCs w:val="20"/>
                <w:lang w:eastAsia="lt-LT"/>
              </w:rPr>
            </w:pPr>
            <w:r w:rsidRPr="00CE1E80">
              <w:rPr>
                <w:rFonts w:cs="Times New Roman"/>
                <w:sz w:val="20"/>
                <w:szCs w:val="20"/>
                <w:lang w:eastAsia="lt-LT"/>
              </w:rPr>
              <w:t>6</w:t>
            </w:r>
            <w:r w:rsidR="00B65DB6" w:rsidRPr="00CE1E80">
              <w:rPr>
                <w:rFonts w:cs="Times New Roman"/>
                <w:sz w:val="20"/>
                <w:szCs w:val="20"/>
                <w:lang w:eastAsia="lt-LT"/>
              </w:rPr>
              <w:t>6</w:t>
            </w:r>
            <w:r w:rsidRPr="00CE1E80">
              <w:rPr>
                <w:rFonts w:cs="Times New Roman"/>
                <w:sz w:val="20"/>
                <w:szCs w:val="20"/>
                <w:lang w:eastAsia="lt-LT"/>
              </w:rPr>
              <w:t xml:space="preserve"> / 64</w:t>
            </w:r>
          </w:p>
        </w:tc>
      </w:tr>
      <w:tr w:rsidR="00CE1E80" w:rsidRPr="00CE1E80" w14:paraId="140D6F22"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CA3A0AB"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82</w:t>
            </w:r>
          </w:p>
        </w:tc>
        <w:tc>
          <w:tcPr>
            <w:tcW w:w="4905" w:type="dxa"/>
            <w:tcBorders>
              <w:top w:val="nil"/>
              <w:left w:val="nil"/>
              <w:bottom w:val="single" w:sz="4" w:space="0" w:color="auto"/>
              <w:right w:val="single" w:sz="4" w:space="0" w:color="auto"/>
            </w:tcBorders>
            <w:shd w:val="clear" w:color="auto" w:fill="auto"/>
            <w:noWrap/>
            <w:vAlign w:val="bottom"/>
          </w:tcPr>
          <w:p w14:paraId="6C5784E7" w14:textId="79BD818C" w:rsidR="00D22726" w:rsidRPr="00CE1E80" w:rsidRDefault="00D22726" w:rsidP="00D22726">
            <w:pPr>
              <w:rPr>
                <w:rFonts w:cs="Times New Roman"/>
                <w:sz w:val="20"/>
                <w:szCs w:val="20"/>
                <w:lang w:eastAsia="lt-LT"/>
              </w:rPr>
            </w:pPr>
            <w:r w:rsidRPr="00CE1E80">
              <w:rPr>
                <w:rFonts w:cs="Times New Roman"/>
                <w:sz w:val="20"/>
                <w:szCs w:val="20"/>
                <w:lang w:eastAsia="lt-LT"/>
              </w:rPr>
              <w:t>Kauno pl. 25,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74928860" w14:textId="761FDE21" w:rsidR="00D22726" w:rsidRPr="00CE1E80" w:rsidRDefault="00D22726" w:rsidP="00D22726">
            <w:pPr>
              <w:rPr>
                <w:rFonts w:cs="Times New Roman"/>
                <w:sz w:val="20"/>
                <w:szCs w:val="20"/>
                <w:lang w:eastAsia="lt-LT"/>
              </w:rPr>
            </w:pPr>
            <w:r w:rsidRPr="00CE1E80">
              <w:rPr>
                <w:rFonts w:cs="Times New Roman"/>
                <w:sz w:val="20"/>
                <w:szCs w:val="20"/>
                <w:lang w:eastAsia="lt-LT"/>
              </w:rPr>
              <w:t>70 / 63</w:t>
            </w:r>
          </w:p>
        </w:tc>
        <w:tc>
          <w:tcPr>
            <w:tcW w:w="993" w:type="dxa"/>
            <w:tcBorders>
              <w:top w:val="nil"/>
              <w:left w:val="nil"/>
              <w:bottom w:val="single" w:sz="4" w:space="0" w:color="auto"/>
              <w:right w:val="single" w:sz="4" w:space="0" w:color="auto"/>
            </w:tcBorders>
            <w:shd w:val="clear" w:color="auto" w:fill="auto"/>
            <w:noWrap/>
            <w:vAlign w:val="bottom"/>
          </w:tcPr>
          <w:p w14:paraId="3486D1D2" w14:textId="3F998502" w:rsidR="00D22726" w:rsidRPr="00CE1E80" w:rsidRDefault="00D22726" w:rsidP="00D22726">
            <w:pPr>
              <w:rPr>
                <w:rFonts w:cs="Times New Roman"/>
                <w:sz w:val="20"/>
                <w:szCs w:val="20"/>
                <w:lang w:eastAsia="lt-LT"/>
              </w:rPr>
            </w:pPr>
            <w:r w:rsidRPr="00CE1E80">
              <w:rPr>
                <w:rFonts w:cs="Times New Roman"/>
                <w:sz w:val="20"/>
                <w:szCs w:val="20"/>
                <w:lang w:eastAsia="lt-LT"/>
              </w:rPr>
              <w:t>66 / 59</w:t>
            </w:r>
          </w:p>
        </w:tc>
        <w:tc>
          <w:tcPr>
            <w:tcW w:w="992" w:type="dxa"/>
            <w:tcBorders>
              <w:top w:val="nil"/>
              <w:left w:val="nil"/>
              <w:bottom w:val="single" w:sz="4" w:space="0" w:color="auto"/>
              <w:right w:val="single" w:sz="4" w:space="0" w:color="auto"/>
            </w:tcBorders>
            <w:shd w:val="clear" w:color="auto" w:fill="auto"/>
            <w:noWrap/>
            <w:vAlign w:val="bottom"/>
          </w:tcPr>
          <w:p w14:paraId="332C4460" w14:textId="7F9082A7" w:rsidR="00D22726" w:rsidRPr="00CE1E80" w:rsidRDefault="00D22726" w:rsidP="00D22726">
            <w:pPr>
              <w:rPr>
                <w:rFonts w:cs="Times New Roman"/>
                <w:sz w:val="20"/>
                <w:szCs w:val="20"/>
                <w:lang w:eastAsia="lt-LT"/>
              </w:rPr>
            </w:pPr>
            <w:r w:rsidRPr="00CE1E80">
              <w:rPr>
                <w:rFonts w:cs="Times New Roman"/>
                <w:sz w:val="20"/>
                <w:szCs w:val="20"/>
                <w:lang w:eastAsia="lt-LT"/>
              </w:rPr>
              <w:t>62 / 55</w:t>
            </w:r>
          </w:p>
        </w:tc>
        <w:tc>
          <w:tcPr>
            <w:tcW w:w="1001" w:type="dxa"/>
            <w:tcBorders>
              <w:top w:val="nil"/>
              <w:left w:val="nil"/>
              <w:bottom w:val="single" w:sz="4" w:space="0" w:color="auto"/>
              <w:right w:val="single" w:sz="4" w:space="0" w:color="auto"/>
            </w:tcBorders>
            <w:shd w:val="clear" w:color="auto" w:fill="auto"/>
            <w:noWrap/>
            <w:vAlign w:val="bottom"/>
          </w:tcPr>
          <w:p w14:paraId="4447DD9B" w14:textId="65F13435" w:rsidR="00D22726" w:rsidRPr="00CE1E80" w:rsidRDefault="00D22726" w:rsidP="00D22726">
            <w:pPr>
              <w:rPr>
                <w:rFonts w:cs="Times New Roman"/>
                <w:sz w:val="20"/>
                <w:szCs w:val="20"/>
                <w:lang w:eastAsia="lt-LT"/>
              </w:rPr>
            </w:pPr>
            <w:r w:rsidRPr="00CE1E80">
              <w:rPr>
                <w:rFonts w:cs="Times New Roman"/>
                <w:sz w:val="20"/>
                <w:szCs w:val="20"/>
                <w:lang w:eastAsia="lt-LT"/>
              </w:rPr>
              <w:t>71 / 64</w:t>
            </w:r>
          </w:p>
        </w:tc>
      </w:tr>
      <w:tr w:rsidR="00CE1E80" w:rsidRPr="00CE1E80" w14:paraId="2679A912"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26D2D70"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83</w:t>
            </w:r>
          </w:p>
        </w:tc>
        <w:tc>
          <w:tcPr>
            <w:tcW w:w="4905" w:type="dxa"/>
            <w:tcBorders>
              <w:top w:val="nil"/>
              <w:left w:val="nil"/>
              <w:bottom w:val="single" w:sz="4" w:space="0" w:color="auto"/>
              <w:right w:val="single" w:sz="4" w:space="0" w:color="auto"/>
            </w:tcBorders>
            <w:shd w:val="clear" w:color="auto" w:fill="auto"/>
            <w:noWrap/>
            <w:vAlign w:val="bottom"/>
          </w:tcPr>
          <w:p w14:paraId="11750379" w14:textId="716CB2B0" w:rsidR="00D22726" w:rsidRPr="00CE1E80" w:rsidRDefault="00D22726" w:rsidP="00D22726">
            <w:pPr>
              <w:rPr>
                <w:rFonts w:cs="Times New Roman"/>
                <w:sz w:val="20"/>
                <w:szCs w:val="20"/>
                <w:lang w:eastAsia="lt-LT"/>
              </w:rPr>
            </w:pPr>
            <w:r w:rsidRPr="00CE1E80">
              <w:rPr>
                <w:rFonts w:cs="Times New Roman"/>
                <w:sz w:val="20"/>
                <w:szCs w:val="20"/>
                <w:lang w:eastAsia="lt-LT"/>
              </w:rPr>
              <w:t>Kauno pl. 27,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5112EE01" w14:textId="720FF72E" w:rsidR="00D22726" w:rsidRPr="00CE1E80" w:rsidRDefault="00D22726" w:rsidP="00D22726">
            <w:pPr>
              <w:rPr>
                <w:rFonts w:cs="Times New Roman"/>
                <w:sz w:val="20"/>
                <w:szCs w:val="20"/>
                <w:lang w:eastAsia="lt-LT"/>
              </w:rPr>
            </w:pPr>
            <w:r w:rsidRPr="00CE1E80">
              <w:rPr>
                <w:rFonts w:cs="Times New Roman"/>
                <w:sz w:val="20"/>
                <w:szCs w:val="20"/>
                <w:lang w:eastAsia="lt-LT"/>
              </w:rPr>
              <w:t>67 / 58</w:t>
            </w:r>
          </w:p>
        </w:tc>
        <w:tc>
          <w:tcPr>
            <w:tcW w:w="993" w:type="dxa"/>
            <w:tcBorders>
              <w:top w:val="nil"/>
              <w:left w:val="nil"/>
              <w:bottom w:val="single" w:sz="4" w:space="0" w:color="auto"/>
              <w:right w:val="single" w:sz="4" w:space="0" w:color="auto"/>
            </w:tcBorders>
            <w:shd w:val="clear" w:color="auto" w:fill="auto"/>
            <w:noWrap/>
            <w:vAlign w:val="bottom"/>
          </w:tcPr>
          <w:p w14:paraId="5E418D47" w14:textId="698A999E" w:rsidR="00D22726" w:rsidRPr="00CE1E80" w:rsidRDefault="00D22726" w:rsidP="00D22726">
            <w:pPr>
              <w:rPr>
                <w:rFonts w:cs="Times New Roman"/>
                <w:sz w:val="20"/>
                <w:szCs w:val="20"/>
                <w:lang w:eastAsia="lt-LT"/>
              </w:rPr>
            </w:pPr>
            <w:r w:rsidRPr="00CE1E80">
              <w:rPr>
                <w:rFonts w:cs="Times New Roman"/>
                <w:sz w:val="20"/>
                <w:szCs w:val="20"/>
                <w:lang w:eastAsia="lt-LT"/>
              </w:rPr>
              <w:t>64 / 55</w:t>
            </w:r>
          </w:p>
        </w:tc>
        <w:tc>
          <w:tcPr>
            <w:tcW w:w="992" w:type="dxa"/>
            <w:tcBorders>
              <w:top w:val="nil"/>
              <w:left w:val="nil"/>
              <w:bottom w:val="single" w:sz="4" w:space="0" w:color="auto"/>
              <w:right w:val="single" w:sz="4" w:space="0" w:color="auto"/>
            </w:tcBorders>
            <w:shd w:val="clear" w:color="auto" w:fill="auto"/>
            <w:noWrap/>
            <w:vAlign w:val="bottom"/>
          </w:tcPr>
          <w:p w14:paraId="13D5D2BC" w14:textId="0534309F" w:rsidR="00D22726" w:rsidRPr="00CE1E80" w:rsidRDefault="00D22726" w:rsidP="00D22726">
            <w:pPr>
              <w:rPr>
                <w:rFonts w:cs="Times New Roman"/>
                <w:sz w:val="20"/>
                <w:szCs w:val="20"/>
                <w:lang w:eastAsia="lt-LT"/>
              </w:rPr>
            </w:pPr>
            <w:r w:rsidRPr="00CE1E80">
              <w:rPr>
                <w:rFonts w:cs="Times New Roman"/>
                <w:sz w:val="20"/>
                <w:szCs w:val="20"/>
                <w:lang w:eastAsia="lt-LT"/>
              </w:rPr>
              <w:t>60 / 51</w:t>
            </w:r>
          </w:p>
        </w:tc>
        <w:tc>
          <w:tcPr>
            <w:tcW w:w="1001" w:type="dxa"/>
            <w:tcBorders>
              <w:top w:val="nil"/>
              <w:left w:val="nil"/>
              <w:bottom w:val="single" w:sz="4" w:space="0" w:color="auto"/>
              <w:right w:val="single" w:sz="4" w:space="0" w:color="auto"/>
            </w:tcBorders>
            <w:shd w:val="clear" w:color="auto" w:fill="auto"/>
            <w:noWrap/>
            <w:vAlign w:val="bottom"/>
          </w:tcPr>
          <w:p w14:paraId="0D022608" w14:textId="3E39FEA8" w:rsidR="00D22726" w:rsidRPr="00CE1E80" w:rsidRDefault="00D22726" w:rsidP="00D22726">
            <w:pPr>
              <w:rPr>
                <w:rFonts w:cs="Times New Roman"/>
                <w:sz w:val="20"/>
                <w:szCs w:val="20"/>
                <w:lang w:eastAsia="lt-LT"/>
              </w:rPr>
            </w:pPr>
            <w:r w:rsidRPr="00CE1E80">
              <w:rPr>
                <w:rFonts w:cs="Times New Roman"/>
                <w:sz w:val="20"/>
                <w:szCs w:val="20"/>
                <w:lang w:eastAsia="lt-LT"/>
              </w:rPr>
              <w:t>69 / 60</w:t>
            </w:r>
          </w:p>
        </w:tc>
      </w:tr>
      <w:tr w:rsidR="00CE1E80" w:rsidRPr="00CE1E80" w14:paraId="2D57380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457D8CE"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84</w:t>
            </w:r>
          </w:p>
        </w:tc>
        <w:tc>
          <w:tcPr>
            <w:tcW w:w="4905" w:type="dxa"/>
            <w:tcBorders>
              <w:top w:val="nil"/>
              <w:left w:val="nil"/>
              <w:bottom w:val="single" w:sz="4" w:space="0" w:color="auto"/>
              <w:right w:val="single" w:sz="4" w:space="0" w:color="auto"/>
            </w:tcBorders>
            <w:shd w:val="clear" w:color="auto" w:fill="auto"/>
            <w:noWrap/>
            <w:vAlign w:val="bottom"/>
          </w:tcPr>
          <w:p w14:paraId="59251254" w14:textId="51EB4407" w:rsidR="00D22726" w:rsidRPr="00CE1E80" w:rsidRDefault="00D22726" w:rsidP="00D22726">
            <w:pPr>
              <w:rPr>
                <w:rFonts w:cs="Times New Roman"/>
                <w:sz w:val="20"/>
                <w:szCs w:val="20"/>
                <w:lang w:eastAsia="lt-LT"/>
              </w:rPr>
            </w:pPr>
            <w:r w:rsidRPr="00CE1E80">
              <w:rPr>
                <w:rFonts w:cs="Times New Roman"/>
                <w:sz w:val="20"/>
                <w:szCs w:val="20"/>
                <w:lang w:eastAsia="lt-LT"/>
              </w:rPr>
              <w:t>Kauno pl. 29,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7E3D02E5" w14:textId="499DA7F2" w:rsidR="00D22726" w:rsidRPr="00CE1E80" w:rsidRDefault="00D22726" w:rsidP="00D22726">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tcPr>
          <w:p w14:paraId="05A4F7FE" w14:textId="4040BBDE" w:rsidR="00D22726" w:rsidRPr="00CE1E80" w:rsidRDefault="00D22726" w:rsidP="00D22726">
            <w:pPr>
              <w:rPr>
                <w:rFonts w:cs="Times New Roman"/>
                <w:sz w:val="20"/>
                <w:szCs w:val="20"/>
                <w:lang w:eastAsia="lt-LT"/>
              </w:rPr>
            </w:pPr>
            <w:r w:rsidRPr="00CE1E80">
              <w:rPr>
                <w:rFonts w:cs="Times New Roman"/>
                <w:sz w:val="20"/>
                <w:szCs w:val="20"/>
                <w:lang w:eastAsia="lt-LT"/>
              </w:rPr>
              <w:t>67 / 59</w:t>
            </w:r>
          </w:p>
        </w:tc>
        <w:tc>
          <w:tcPr>
            <w:tcW w:w="992" w:type="dxa"/>
            <w:tcBorders>
              <w:top w:val="nil"/>
              <w:left w:val="nil"/>
              <w:bottom w:val="single" w:sz="4" w:space="0" w:color="auto"/>
              <w:right w:val="single" w:sz="4" w:space="0" w:color="auto"/>
            </w:tcBorders>
            <w:shd w:val="clear" w:color="auto" w:fill="auto"/>
            <w:noWrap/>
            <w:vAlign w:val="bottom"/>
          </w:tcPr>
          <w:p w14:paraId="24CA74DC" w14:textId="0E73FC08" w:rsidR="00D22726" w:rsidRPr="00CE1E80" w:rsidRDefault="00D22726" w:rsidP="00D22726">
            <w:pPr>
              <w:rPr>
                <w:rFonts w:cs="Times New Roman"/>
                <w:sz w:val="20"/>
                <w:szCs w:val="20"/>
                <w:lang w:eastAsia="lt-LT"/>
              </w:rPr>
            </w:pPr>
            <w:r w:rsidRPr="00CE1E80">
              <w:rPr>
                <w:rFonts w:cs="Times New Roman"/>
                <w:sz w:val="20"/>
                <w:szCs w:val="20"/>
                <w:lang w:eastAsia="lt-LT"/>
              </w:rPr>
              <w:t>63 / 55</w:t>
            </w:r>
          </w:p>
        </w:tc>
        <w:tc>
          <w:tcPr>
            <w:tcW w:w="1001" w:type="dxa"/>
            <w:tcBorders>
              <w:top w:val="nil"/>
              <w:left w:val="nil"/>
              <w:bottom w:val="single" w:sz="4" w:space="0" w:color="auto"/>
              <w:right w:val="single" w:sz="4" w:space="0" w:color="auto"/>
            </w:tcBorders>
            <w:shd w:val="clear" w:color="auto" w:fill="auto"/>
            <w:noWrap/>
            <w:vAlign w:val="bottom"/>
          </w:tcPr>
          <w:p w14:paraId="05F1EE7F" w14:textId="12988438" w:rsidR="00D22726" w:rsidRPr="00CE1E80" w:rsidRDefault="00D22726" w:rsidP="00D22726">
            <w:pPr>
              <w:rPr>
                <w:rFonts w:cs="Times New Roman"/>
                <w:sz w:val="20"/>
                <w:szCs w:val="20"/>
                <w:lang w:eastAsia="lt-LT"/>
              </w:rPr>
            </w:pPr>
            <w:r w:rsidRPr="00CE1E80">
              <w:rPr>
                <w:rFonts w:cs="Times New Roman"/>
                <w:sz w:val="20"/>
                <w:szCs w:val="20"/>
                <w:lang w:eastAsia="lt-LT"/>
              </w:rPr>
              <w:t>72 / 64</w:t>
            </w:r>
          </w:p>
        </w:tc>
      </w:tr>
      <w:tr w:rsidR="00CE1E80" w:rsidRPr="00CE1E80" w14:paraId="2BC36A14"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60E5A97"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85</w:t>
            </w:r>
          </w:p>
        </w:tc>
        <w:tc>
          <w:tcPr>
            <w:tcW w:w="4905" w:type="dxa"/>
            <w:tcBorders>
              <w:top w:val="nil"/>
              <w:left w:val="nil"/>
              <w:bottom w:val="single" w:sz="4" w:space="0" w:color="auto"/>
              <w:right w:val="single" w:sz="4" w:space="0" w:color="auto"/>
            </w:tcBorders>
            <w:shd w:val="clear" w:color="auto" w:fill="auto"/>
            <w:noWrap/>
            <w:vAlign w:val="bottom"/>
          </w:tcPr>
          <w:p w14:paraId="6FB5FCBD" w14:textId="00150C80" w:rsidR="00D22726" w:rsidRPr="00CE1E80" w:rsidRDefault="00D22726" w:rsidP="00D22726">
            <w:pPr>
              <w:rPr>
                <w:rFonts w:cs="Times New Roman"/>
                <w:sz w:val="20"/>
                <w:szCs w:val="20"/>
                <w:lang w:eastAsia="lt-LT"/>
              </w:rPr>
            </w:pPr>
            <w:r w:rsidRPr="00CE1E80">
              <w:rPr>
                <w:rFonts w:cs="Times New Roman"/>
                <w:sz w:val="20"/>
                <w:szCs w:val="20"/>
                <w:lang w:eastAsia="lt-LT"/>
              </w:rPr>
              <w:t>Kauno pl. 61, Strielčių k., Prienų r. sav.</w:t>
            </w:r>
          </w:p>
        </w:tc>
        <w:tc>
          <w:tcPr>
            <w:tcW w:w="1134" w:type="dxa"/>
            <w:tcBorders>
              <w:top w:val="nil"/>
              <w:left w:val="nil"/>
              <w:bottom w:val="single" w:sz="4" w:space="0" w:color="auto"/>
              <w:right w:val="single" w:sz="4" w:space="0" w:color="auto"/>
            </w:tcBorders>
            <w:shd w:val="clear" w:color="auto" w:fill="auto"/>
            <w:noWrap/>
            <w:vAlign w:val="bottom"/>
          </w:tcPr>
          <w:p w14:paraId="33ADCD1B" w14:textId="428D27CC" w:rsidR="00D22726" w:rsidRPr="00CE1E80" w:rsidRDefault="00D22726" w:rsidP="00D22726">
            <w:pPr>
              <w:rPr>
                <w:rFonts w:cs="Times New Roman"/>
                <w:sz w:val="20"/>
                <w:szCs w:val="20"/>
                <w:lang w:eastAsia="lt-LT"/>
              </w:rPr>
            </w:pPr>
            <w:r w:rsidRPr="00CE1E80">
              <w:rPr>
                <w:rFonts w:cs="Times New Roman"/>
                <w:sz w:val="20"/>
                <w:szCs w:val="20"/>
                <w:lang w:eastAsia="lt-LT"/>
              </w:rPr>
              <w:t>66 / 63</w:t>
            </w:r>
          </w:p>
        </w:tc>
        <w:tc>
          <w:tcPr>
            <w:tcW w:w="993" w:type="dxa"/>
            <w:tcBorders>
              <w:top w:val="nil"/>
              <w:left w:val="nil"/>
              <w:bottom w:val="single" w:sz="4" w:space="0" w:color="auto"/>
              <w:right w:val="single" w:sz="4" w:space="0" w:color="auto"/>
            </w:tcBorders>
            <w:shd w:val="clear" w:color="auto" w:fill="auto"/>
            <w:noWrap/>
            <w:vAlign w:val="bottom"/>
          </w:tcPr>
          <w:p w14:paraId="2DA254C2" w14:textId="3C3C97C6" w:rsidR="00D22726" w:rsidRPr="00CE1E80" w:rsidRDefault="00D22726" w:rsidP="00D22726">
            <w:pPr>
              <w:rPr>
                <w:rFonts w:cs="Times New Roman"/>
                <w:sz w:val="20"/>
                <w:szCs w:val="20"/>
                <w:lang w:eastAsia="lt-LT"/>
              </w:rPr>
            </w:pPr>
            <w:r w:rsidRPr="00CE1E80">
              <w:rPr>
                <w:rFonts w:cs="Times New Roman"/>
                <w:sz w:val="20"/>
                <w:szCs w:val="20"/>
                <w:lang w:eastAsia="lt-LT"/>
              </w:rPr>
              <w:t>62 / 59</w:t>
            </w:r>
          </w:p>
        </w:tc>
        <w:tc>
          <w:tcPr>
            <w:tcW w:w="992" w:type="dxa"/>
            <w:tcBorders>
              <w:top w:val="nil"/>
              <w:left w:val="nil"/>
              <w:bottom w:val="single" w:sz="4" w:space="0" w:color="auto"/>
              <w:right w:val="single" w:sz="4" w:space="0" w:color="auto"/>
            </w:tcBorders>
            <w:shd w:val="clear" w:color="auto" w:fill="auto"/>
            <w:noWrap/>
            <w:vAlign w:val="bottom"/>
          </w:tcPr>
          <w:p w14:paraId="479A690C" w14:textId="7B976629" w:rsidR="00D22726" w:rsidRPr="00CE1E80" w:rsidRDefault="00D22726" w:rsidP="00D22726">
            <w:pPr>
              <w:rPr>
                <w:rFonts w:cs="Times New Roman"/>
                <w:sz w:val="20"/>
                <w:szCs w:val="20"/>
                <w:lang w:eastAsia="lt-LT"/>
              </w:rPr>
            </w:pPr>
            <w:r w:rsidRPr="00CE1E80">
              <w:rPr>
                <w:rFonts w:cs="Times New Roman"/>
                <w:sz w:val="20"/>
                <w:szCs w:val="20"/>
                <w:lang w:eastAsia="lt-LT"/>
              </w:rPr>
              <w:t>58 / 55</w:t>
            </w:r>
          </w:p>
        </w:tc>
        <w:tc>
          <w:tcPr>
            <w:tcW w:w="1001" w:type="dxa"/>
            <w:tcBorders>
              <w:top w:val="nil"/>
              <w:left w:val="nil"/>
              <w:bottom w:val="single" w:sz="4" w:space="0" w:color="auto"/>
              <w:right w:val="single" w:sz="4" w:space="0" w:color="auto"/>
            </w:tcBorders>
            <w:shd w:val="clear" w:color="auto" w:fill="auto"/>
            <w:noWrap/>
            <w:vAlign w:val="bottom"/>
          </w:tcPr>
          <w:p w14:paraId="09BCD1A5" w14:textId="7A372DEC" w:rsidR="00D22726" w:rsidRPr="00CE1E80" w:rsidRDefault="00D22726" w:rsidP="00D22726">
            <w:pPr>
              <w:rPr>
                <w:rFonts w:cs="Times New Roman"/>
                <w:sz w:val="20"/>
                <w:szCs w:val="20"/>
                <w:lang w:eastAsia="lt-LT"/>
              </w:rPr>
            </w:pPr>
            <w:r w:rsidRPr="00CE1E80">
              <w:rPr>
                <w:rFonts w:cs="Times New Roman"/>
                <w:sz w:val="20"/>
                <w:szCs w:val="20"/>
                <w:lang w:eastAsia="lt-LT"/>
              </w:rPr>
              <w:t>67 / 64</w:t>
            </w:r>
          </w:p>
        </w:tc>
      </w:tr>
      <w:tr w:rsidR="00CE1E80" w:rsidRPr="00CE1E80" w14:paraId="55F44F41"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2C95185"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86</w:t>
            </w:r>
          </w:p>
        </w:tc>
        <w:tc>
          <w:tcPr>
            <w:tcW w:w="4905" w:type="dxa"/>
            <w:tcBorders>
              <w:top w:val="nil"/>
              <w:left w:val="nil"/>
              <w:bottom w:val="single" w:sz="4" w:space="0" w:color="auto"/>
              <w:right w:val="single" w:sz="4" w:space="0" w:color="auto"/>
            </w:tcBorders>
            <w:shd w:val="clear" w:color="auto" w:fill="auto"/>
            <w:noWrap/>
            <w:vAlign w:val="bottom"/>
          </w:tcPr>
          <w:p w14:paraId="0048FD0A" w14:textId="31E9C0D4" w:rsidR="00D22726" w:rsidRPr="00CE1E80" w:rsidRDefault="00D22726" w:rsidP="00D22726">
            <w:pPr>
              <w:rPr>
                <w:rFonts w:cs="Times New Roman"/>
                <w:sz w:val="20"/>
                <w:szCs w:val="20"/>
                <w:lang w:eastAsia="lt-LT"/>
              </w:rPr>
            </w:pPr>
            <w:r w:rsidRPr="00CE1E80">
              <w:rPr>
                <w:rFonts w:cs="Times New Roman"/>
                <w:sz w:val="20"/>
                <w:szCs w:val="20"/>
                <w:lang w:eastAsia="lt-LT"/>
              </w:rPr>
              <w:t>Kauno pl. 70, Liepaloto k., Prienų r. sav.</w:t>
            </w:r>
          </w:p>
        </w:tc>
        <w:tc>
          <w:tcPr>
            <w:tcW w:w="1134" w:type="dxa"/>
            <w:tcBorders>
              <w:top w:val="nil"/>
              <w:left w:val="nil"/>
              <w:bottom w:val="single" w:sz="4" w:space="0" w:color="auto"/>
              <w:right w:val="single" w:sz="4" w:space="0" w:color="auto"/>
            </w:tcBorders>
            <w:shd w:val="clear" w:color="auto" w:fill="auto"/>
            <w:noWrap/>
            <w:vAlign w:val="bottom"/>
          </w:tcPr>
          <w:p w14:paraId="0B201213" w14:textId="6F9755DC" w:rsidR="00D22726" w:rsidRPr="00CE1E80" w:rsidRDefault="00D22726" w:rsidP="00D22726">
            <w:pPr>
              <w:rPr>
                <w:rFonts w:cs="Times New Roman"/>
                <w:sz w:val="20"/>
                <w:szCs w:val="20"/>
                <w:lang w:eastAsia="lt-LT"/>
              </w:rPr>
            </w:pPr>
            <w:r w:rsidRPr="00CE1E80">
              <w:rPr>
                <w:rFonts w:cs="Times New Roman"/>
                <w:sz w:val="20"/>
                <w:szCs w:val="20"/>
                <w:lang w:eastAsia="lt-LT"/>
              </w:rPr>
              <w:t>63 / 63</w:t>
            </w:r>
          </w:p>
        </w:tc>
        <w:tc>
          <w:tcPr>
            <w:tcW w:w="993" w:type="dxa"/>
            <w:tcBorders>
              <w:top w:val="nil"/>
              <w:left w:val="nil"/>
              <w:bottom w:val="single" w:sz="4" w:space="0" w:color="auto"/>
              <w:right w:val="single" w:sz="4" w:space="0" w:color="auto"/>
            </w:tcBorders>
            <w:shd w:val="clear" w:color="auto" w:fill="auto"/>
            <w:noWrap/>
            <w:vAlign w:val="bottom"/>
          </w:tcPr>
          <w:p w14:paraId="6862182B" w14:textId="1BC5D8C1" w:rsidR="00D22726" w:rsidRPr="00CE1E80" w:rsidRDefault="00D22726" w:rsidP="00D22726">
            <w:pPr>
              <w:rPr>
                <w:rFonts w:cs="Times New Roman"/>
                <w:sz w:val="20"/>
                <w:szCs w:val="20"/>
                <w:lang w:eastAsia="lt-LT"/>
              </w:rPr>
            </w:pPr>
            <w:r w:rsidRPr="00CE1E80">
              <w:rPr>
                <w:rFonts w:cs="Times New Roman"/>
                <w:sz w:val="20"/>
                <w:szCs w:val="20"/>
                <w:lang w:eastAsia="lt-LT"/>
              </w:rPr>
              <w:t>60 / 60</w:t>
            </w:r>
          </w:p>
        </w:tc>
        <w:tc>
          <w:tcPr>
            <w:tcW w:w="992" w:type="dxa"/>
            <w:tcBorders>
              <w:top w:val="nil"/>
              <w:left w:val="nil"/>
              <w:bottom w:val="single" w:sz="4" w:space="0" w:color="auto"/>
              <w:right w:val="single" w:sz="4" w:space="0" w:color="auto"/>
            </w:tcBorders>
            <w:shd w:val="clear" w:color="auto" w:fill="auto"/>
            <w:noWrap/>
            <w:vAlign w:val="bottom"/>
          </w:tcPr>
          <w:p w14:paraId="16461F32" w14:textId="10191319" w:rsidR="00D22726" w:rsidRPr="00CE1E80" w:rsidRDefault="00D22726" w:rsidP="00D22726">
            <w:pPr>
              <w:rPr>
                <w:rFonts w:cs="Times New Roman"/>
                <w:sz w:val="20"/>
                <w:szCs w:val="20"/>
                <w:lang w:eastAsia="lt-LT"/>
              </w:rPr>
            </w:pPr>
            <w:r w:rsidRPr="00CE1E80">
              <w:rPr>
                <w:rFonts w:cs="Times New Roman"/>
                <w:sz w:val="20"/>
                <w:szCs w:val="20"/>
                <w:lang w:eastAsia="lt-LT"/>
              </w:rPr>
              <w:t>55 / 55</w:t>
            </w:r>
          </w:p>
        </w:tc>
        <w:tc>
          <w:tcPr>
            <w:tcW w:w="1001" w:type="dxa"/>
            <w:tcBorders>
              <w:top w:val="nil"/>
              <w:left w:val="nil"/>
              <w:bottom w:val="single" w:sz="4" w:space="0" w:color="auto"/>
              <w:right w:val="single" w:sz="4" w:space="0" w:color="auto"/>
            </w:tcBorders>
            <w:shd w:val="clear" w:color="auto" w:fill="auto"/>
            <w:noWrap/>
            <w:vAlign w:val="bottom"/>
          </w:tcPr>
          <w:p w14:paraId="1B2783B4" w14:textId="2CFE554A" w:rsidR="00D22726" w:rsidRPr="00CE1E80" w:rsidRDefault="00D22726" w:rsidP="00D22726">
            <w:pPr>
              <w:rPr>
                <w:rFonts w:cs="Times New Roman"/>
                <w:sz w:val="20"/>
                <w:szCs w:val="20"/>
                <w:lang w:eastAsia="lt-LT"/>
              </w:rPr>
            </w:pPr>
            <w:r w:rsidRPr="00CE1E80">
              <w:rPr>
                <w:rFonts w:cs="Times New Roman"/>
                <w:sz w:val="20"/>
                <w:szCs w:val="20"/>
                <w:lang w:eastAsia="lt-LT"/>
              </w:rPr>
              <w:t>64 / 64</w:t>
            </w:r>
          </w:p>
        </w:tc>
      </w:tr>
      <w:tr w:rsidR="00CE1E80" w:rsidRPr="00CE1E80" w14:paraId="5639ECED"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89159AA"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87</w:t>
            </w:r>
          </w:p>
        </w:tc>
        <w:tc>
          <w:tcPr>
            <w:tcW w:w="4905" w:type="dxa"/>
            <w:tcBorders>
              <w:top w:val="nil"/>
              <w:left w:val="nil"/>
              <w:bottom w:val="single" w:sz="4" w:space="0" w:color="auto"/>
              <w:right w:val="single" w:sz="4" w:space="0" w:color="auto"/>
            </w:tcBorders>
            <w:shd w:val="clear" w:color="auto" w:fill="auto"/>
            <w:noWrap/>
            <w:vAlign w:val="bottom"/>
          </w:tcPr>
          <w:p w14:paraId="1B299B90" w14:textId="341ABBFE" w:rsidR="00D22726" w:rsidRPr="00CE1E80" w:rsidRDefault="00D22726" w:rsidP="00D22726">
            <w:pPr>
              <w:rPr>
                <w:rFonts w:cs="Times New Roman"/>
                <w:sz w:val="20"/>
                <w:szCs w:val="20"/>
                <w:lang w:eastAsia="lt-LT"/>
              </w:rPr>
            </w:pPr>
            <w:r w:rsidRPr="00CE1E80">
              <w:rPr>
                <w:rFonts w:cs="Times New Roman"/>
                <w:sz w:val="20"/>
                <w:szCs w:val="20"/>
                <w:lang w:eastAsia="lt-LT"/>
              </w:rPr>
              <w:t>Kauno pl. 91, Strielčių k., Prienų r. sav.</w:t>
            </w:r>
          </w:p>
        </w:tc>
        <w:tc>
          <w:tcPr>
            <w:tcW w:w="1134" w:type="dxa"/>
            <w:tcBorders>
              <w:top w:val="nil"/>
              <w:left w:val="nil"/>
              <w:bottom w:val="single" w:sz="4" w:space="0" w:color="auto"/>
              <w:right w:val="single" w:sz="4" w:space="0" w:color="auto"/>
            </w:tcBorders>
            <w:shd w:val="clear" w:color="auto" w:fill="auto"/>
            <w:noWrap/>
            <w:vAlign w:val="bottom"/>
          </w:tcPr>
          <w:p w14:paraId="26419DC2" w14:textId="00AADD63" w:rsidR="00D22726" w:rsidRPr="00CE1E80" w:rsidRDefault="00D22726" w:rsidP="00D22726">
            <w:pPr>
              <w:rPr>
                <w:rFonts w:cs="Times New Roman"/>
                <w:sz w:val="20"/>
                <w:szCs w:val="20"/>
                <w:lang w:eastAsia="lt-LT"/>
              </w:rPr>
            </w:pPr>
            <w:r w:rsidRPr="00CE1E80">
              <w:rPr>
                <w:rFonts w:cs="Times New Roman"/>
                <w:sz w:val="20"/>
                <w:szCs w:val="20"/>
                <w:lang w:eastAsia="lt-LT"/>
              </w:rPr>
              <w:t>71 / 63</w:t>
            </w:r>
          </w:p>
        </w:tc>
        <w:tc>
          <w:tcPr>
            <w:tcW w:w="993" w:type="dxa"/>
            <w:tcBorders>
              <w:top w:val="nil"/>
              <w:left w:val="nil"/>
              <w:bottom w:val="single" w:sz="4" w:space="0" w:color="auto"/>
              <w:right w:val="single" w:sz="4" w:space="0" w:color="auto"/>
            </w:tcBorders>
            <w:shd w:val="clear" w:color="auto" w:fill="auto"/>
            <w:noWrap/>
            <w:vAlign w:val="bottom"/>
          </w:tcPr>
          <w:p w14:paraId="3E4DE907" w14:textId="35FBD7D6" w:rsidR="00D22726" w:rsidRPr="00CE1E80" w:rsidRDefault="00D22726" w:rsidP="00D22726">
            <w:pPr>
              <w:rPr>
                <w:rFonts w:cs="Times New Roman"/>
                <w:sz w:val="20"/>
                <w:szCs w:val="20"/>
                <w:lang w:eastAsia="lt-LT"/>
              </w:rPr>
            </w:pPr>
            <w:r w:rsidRPr="00CE1E80">
              <w:rPr>
                <w:rFonts w:cs="Times New Roman"/>
                <w:sz w:val="20"/>
                <w:szCs w:val="20"/>
                <w:lang w:eastAsia="lt-LT"/>
              </w:rPr>
              <w:t>68 / 60</w:t>
            </w:r>
          </w:p>
        </w:tc>
        <w:tc>
          <w:tcPr>
            <w:tcW w:w="992" w:type="dxa"/>
            <w:tcBorders>
              <w:top w:val="nil"/>
              <w:left w:val="nil"/>
              <w:bottom w:val="single" w:sz="4" w:space="0" w:color="auto"/>
              <w:right w:val="single" w:sz="4" w:space="0" w:color="auto"/>
            </w:tcBorders>
            <w:shd w:val="clear" w:color="auto" w:fill="auto"/>
            <w:noWrap/>
            <w:vAlign w:val="bottom"/>
          </w:tcPr>
          <w:p w14:paraId="4DF18B4E" w14:textId="1994016A" w:rsidR="00D22726" w:rsidRPr="00CE1E80" w:rsidRDefault="00D22726" w:rsidP="00D22726">
            <w:pPr>
              <w:rPr>
                <w:rFonts w:cs="Times New Roman"/>
                <w:sz w:val="20"/>
                <w:szCs w:val="20"/>
                <w:lang w:eastAsia="lt-LT"/>
              </w:rPr>
            </w:pPr>
            <w:r w:rsidRPr="00CE1E80">
              <w:rPr>
                <w:rFonts w:cs="Times New Roman"/>
                <w:sz w:val="20"/>
                <w:szCs w:val="20"/>
                <w:lang w:eastAsia="lt-LT"/>
              </w:rPr>
              <w:t>62 / 55</w:t>
            </w:r>
          </w:p>
        </w:tc>
        <w:tc>
          <w:tcPr>
            <w:tcW w:w="1001" w:type="dxa"/>
            <w:tcBorders>
              <w:top w:val="nil"/>
              <w:left w:val="nil"/>
              <w:bottom w:val="single" w:sz="4" w:space="0" w:color="auto"/>
              <w:right w:val="single" w:sz="4" w:space="0" w:color="auto"/>
            </w:tcBorders>
            <w:shd w:val="clear" w:color="auto" w:fill="auto"/>
            <w:noWrap/>
            <w:vAlign w:val="bottom"/>
          </w:tcPr>
          <w:p w14:paraId="467A2067" w14:textId="5E070830" w:rsidR="00D22726" w:rsidRPr="00CE1E80" w:rsidRDefault="00D22726" w:rsidP="00D22726">
            <w:pPr>
              <w:rPr>
                <w:rFonts w:cs="Times New Roman"/>
                <w:sz w:val="20"/>
                <w:szCs w:val="20"/>
                <w:lang w:eastAsia="lt-LT"/>
              </w:rPr>
            </w:pPr>
            <w:r w:rsidRPr="00CE1E80">
              <w:rPr>
                <w:rFonts w:cs="Times New Roman"/>
                <w:sz w:val="20"/>
                <w:szCs w:val="20"/>
                <w:lang w:eastAsia="lt-LT"/>
              </w:rPr>
              <w:t>72 / 64</w:t>
            </w:r>
          </w:p>
        </w:tc>
      </w:tr>
      <w:tr w:rsidR="00CE1E80" w:rsidRPr="00CE1E80" w14:paraId="5CABC70D"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7433451"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88</w:t>
            </w:r>
          </w:p>
        </w:tc>
        <w:tc>
          <w:tcPr>
            <w:tcW w:w="4905" w:type="dxa"/>
            <w:tcBorders>
              <w:top w:val="nil"/>
              <w:left w:val="nil"/>
              <w:bottom w:val="single" w:sz="4" w:space="0" w:color="auto"/>
              <w:right w:val="single" w:sz="4" w:space="0" w:color="auto"/>
            </w:tcBorders>
            <w:shd w:val="clear" w:color="auto" w:fill="auto"/>
            <w:noWrap/>
            <w:vAlign w:val="bottom"/>
          </w:tcPr>
          <w:p w14:paraId="383AB056" w14:textId="5DD86C51" w:rsidR="00D22726" w:rsidRPr="00CE1E80" w:rsidRDefault="00D22726" w:rsidP="00D22726">
            <w:pPr>
              <w:rPr>
                <w:rFonts w:cs="Times New Roman"/>
                <w:sz w:val="20"/>
                <w:szCs w:val="20"/>
                <w:lang w:eastAsia="lt-LT"/>
              </w:rPr>
            </w:pPr>
            <w:r w:rsidRPr="00CE1E80">
              <w:rPr>
                <w:rFonts w:cs="Times New Roman"/>
                <w:sz w:val="20"/>
                <w:szCs w:val="20"/>
                <w:lang w:eastAsia="lt-LT"/>
              </w:rPr>
              <w:t>Kauno pl. 110, Pabališkių k., Prienų r. sav.</w:t>
            </w:r>
          </w:p>
        </w:tc>
        <w:tc>
          <w:tcPr>
            <w:tcW w:w="1134" w:type="dxa"/>
            <w:tcBorders>
              <w:top w:val="nil"/>
              <w:left w:val="nil"/>
              <w:bottom w:val="single" w:sz="4" w:space="0" w:color="auto"/>
              <w:right w:val="single" w:sz="4" w:space="0" w:color="auto"/>
            </w:tcBorders>
            <w:shd w:val="clear" w:color="auto" w:fill="auto"/>
            <w:noWrap/>
            <w:vAlign w:val="bottom"/>
          </w:tcPr>
          <w:p w14:paraId="3E8BB3D3" w14:textId="52C054FD" w:rsidR="00D22726" w:rsidRPr="00CE1E80" w:rsidRDefault="00D22726" w:rsidP="00D22726">
            <w:pPr>
              <w:rPr>
                <w:rFonts w:cs="Times New Roman"/>
                <w:sz w:val="20"/>
                <w:szCs w:val="20"/>
                <w:lang w:eastAsia="lt-LT"/>
              </w:rPr>
            </w:pPr>
            <w:r w:rsidRPr="00CE1E80">
              <w:rPr>
                <w:rFonts w:cs="Times New Roman"/>
                <w:sz w:val="20"/>
                <w:szCs w:val="20"/>
                <w:lang w:eastAsia="lt-LT"/>
              </w:rPr>
              <w:t>69 / 63</w:t>
            </w:r>
          </w:p>
        </w:tc>
        <w:tc>
          <w:tcPr>
            <w:tcW w:w="993" w:type="dxa"/>
            <w:tcBorders>
              <w:top w:val="nil"/>
              <w:left w:val="nil"/>
              <w:bottom w:val="single" w:sz="4" w:space="0" w:color="auto"/>
              <w:right w:val="single" w:sz="4" w:space="0" w:color="auto"/>
            </w:tcBorders>
            <w:shd w:val="clear" w:color="auto" w:fill="auto"/>
            <w:noWrap/>
            <w:vAlign w:val="bottom"/>
          </w:tcPr>
          <w:p w14:paraId="107E84AA" w14:textId="37894786" w:rsidR="00D22726" w:rsidRPr="00CE1E80" w:rsidRDefault="00D22726" w:rsidP="00D22726">
            <w:pPr>
              <w:rPr>
                <w:rFonts w:cs="Times New Roman"/>
                <w:sz w:val="20"/>
                <w:szCs w:val="20"/>
                <w:lang w:eastAsia="lt-LT"/>
              </w:rPr>
            </w:pPr>
            <w:r w:rsidRPr="00CE1E80">
              <w:rPr>
                <w:rFonts w:cs="Times New Roman"/>
                <w:sz w:val="20"/>
                <w:szCs w:val="20"/>
                <w:lang w:eastAsia="lt-LT"/>
              </w:rPr>
              <w:t>65 / 60</w:t>
            </w:r>
          </w:p>
        </w:tc>
        <w:tc>
          <w:tcPr>
            <w:tcW w:w="992" w:type="dxa"/>
            <w:tcBorders>
              <w:top w:val="nil"/>
              <w:left w:val="nil"/>
              <w:bottom w:val="single" w:sz="4" w:space="0" w:color="auto"/>
              <w:right w:val="single" w:sz="4" w:space="0" w:color="auto"/>
            </w:tcBorders>
            <w:shd w:val="clear" w:color="auto" w:fill="auto"/>
            <w:noWrap/>
            <w:vAlign w:val="bottom"/>
          </w:tcPr>
          <w:p w14:paraId="60B42D85" w14:textId="2889C2D0" w:rsidR="00D22726" w:rsidRPr="00CE1E80" w:rsidRDefault="00D22726" w:rsidP="00D22726">
            <w:pPr>
              <w:rPr>
                <w:rFonts w:cs="Times New Roman"/>
                <w:sz w:val="20"/>
                <w:szCs w:val="20"/>
                <w:lang w:eastAsia="lt-LT"/>
              </w:rPr>
            </w:pPr>
            <w:r w:rsidRPr="00CE1E80">
              <w:rPr>
                <w:rFonts w:cs="Times New Roman"/>
                <w:sz w:val="20"/>
                <w:szCs w:val="20"/>
                <w:lang w:eastAsia="lt-LT"/>
              </w:rPr>
              <w:t>60 / 55</w:t>
            </w:r>
          </w:p>
        </w:tc>
        <w:tc>
          <w:tcPr>
            <w:tcW w:w="1001" w:type="dxa"/>
            <w:tcBorders>
              <w:top w:val="nil"/>
              <w:left w:val="nil"/>
              <w:bottom w:val="single" w:sz="4" w:space="0" w:color="auto"/>
              <w:right w:val="single" w:sz="4" w:space="0" w:color="auto"/>
            </w:tcBorders>
            <w:shd w:val="clear" w:color="auto" w:fill="auto"/>
            <w:noWrap/>
            <w:vAlign w:val="bottom"/>
          </w:tcPr>
          <w:p w14:paraId="7B433742" w14:textId="480364F4" w:rsidR="00D22726" w:rsidRPr="00CE1E80" w:rsidRDefault="00D22726" w:rsidP="00D22726">
            <w:pPr>
              <w:rPr>
                <w:rFonts w:cs="Times New Roman"/>
                <w:sz w:val="20"/>
                <w:szCs w:val="20"/>
                <w:lang w:eastAsia="lt-LT"/>
              </w:rPr>
            </w:pPr>
            <w:r w:rsidRPr="00CE1E80">
              <w:rPr>
                <w:rFonts w:cs="Times New Roman"/>
                <w:sz w:val="20"/>
                <w:szCs w:val="20"/>
                <w:lang w:eastAsia="lt-LT"/>
              </w:rPr>
              <w:t>70 / 64</w:t>
            </w:r>
          </w:p>
        </w:tc>
      </w:tr>
      <w:tr w:rsidR="00CE1E80" w:rsidRPr="00CE1E80" w14:paraId="0445ED19"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500231A"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89</w:t>
            </w:r>
          </w:p>
        </w:tc>
        <w:tc>
          <w:tcPr>
            <w:tcW w:w="4905" w:type="dxa"/>
            <w:tcBorders>
              <w:top w:val="nil"/>
              <w:left w:val="nil"/>
              <w:bottom w:val="single" w:sz="4" w:space="0" w:color="auto"/>
              <w:right w:val="single" w:sz="4" w:space="0" w:color="auto"/>
            </w:tcBorders>
            <w:shd w:val="clear" w:color="auto" w:fill="auto"/>
            <w:noWrap/>
            <w:vAlign w:val="bottom"/>
          </w:tcPr>
          <w:p w14:paraId="314F6D12" w14:textId="4544B1BE" w:rsidR="00D22726" w:rsidRPr="00CE1E80" w:rsidRDefault="00D22726" w:rsidP="00D22726">
            <w:pPr>
              <w:rPr>
                <w:rFonts w:cs="Times New Roman"/>
                <w:sz w:val="20"/>
                <w:szCs w:val="20"/>
                <w:lang w:eastAsia="lt-LT"/>
              </w:rPr>
            </w:pPr>
            <w:r w:rsidRPr="00CE1E80">
              <w:rPr>
                <w:rFonts w:cs="Times New Roman"/>
                <w:sz w:val="20"/>
                <w:szCs w:val="20"/>
                <w:lang w:eastAsia="lt-LT"/>
              </w:rPr>
              <w:t>Kubilo g. 4, Pabališkių k., Prienų r. sav.</w:t>
            </w:r>
          </w:p>
        </w:tc>
        <w:tc>
          <w:tcPr>
            <w:tcW w:w="1134" w:type="dxa"/>
            <w:tcBorders>
              <w:top w:val="nil"/>
              <w:left w:val="nil"/>
              <w:bottom w:val="single" w:sz="4" w:space="0" w:color="auto"/>
              <w:right w:val="single" w:sz="4" w:space="0" w:color="auto"/>
            </w:tcBorders>
            <w:shd w:val="clear" w:color="auto" w:fill="auto"/>
            <w:noWrap/>
            <w:vAlign w:val="bottom"/>
          </w:tcPr>
          <w:p w14:paraId="4F181019" w14:textId="77639C56" w:rsidR="00D22726" w:rsidRPr="00CE1E80" w:rsidRDefault="00D22726" w:rsidP="00D22726">
            <w:pPr>
              <w:rPr>
                <w:rFonts w:cs="Times New Roman"/>
                <w:sz w:val="20"/>
                <w:szCs w:val="20"/>
                <w:lang w:eastAsia="lt-LT"/>
              </w:rPr>
            </w:pPr>
            <w:r w:rsidRPr="00CE1E80">
              <w:rPr>
                <w:rFonts w:cs="Times New Roman"/>
                <w:sz w:val="20"/>
                <w:szCs w:val="20"/>
                <w:lang w:eastAsia="lt-LT"/>
              </w:rPr>
              <w:t>60 / 60</w:t>
            </w:r>
          </w:p>
        </w:tc>
        <w:tc>
          <w:tcPr>
            <w:tcW w:w="993" w:type="dxa"/>
            <w:tcBorders>
              <w:top w:val="nil"/>
              <w:left w:val="nil"/>
              <w:bottom w:val="single" w:sz="4" w:space="0" w:color="auto"/>
              <w:right w:val="single" w:sz="4" w:space="0" w:color="auto"/>
            </w:tcBorders>
            <w:shd w:val="clear" w:color="auto" w:fill="auto"/>
            <w:noWrap/>
            <w:vAlign w:val="bottom"/>
          </w:tcPr>
          <w:p w14:paraId="692E70A3" w14:textId="76DC377E" w:rsidR="00D22726" w:rsidRPr="00CE1E80" w:rsidRDefault="00D22726" w:rsidP="00D22726">
            <w:pPr>
              <w:rPr>
                <w:rFonts w:cs="Times New Roman"/>
                <w:sz w:val="20"/>
                <w:szCs w:val="20"/>
                <w:lang w:eastAsia="lt-LT"/>
              </w:rPr>
            </w:pPr>
            <w:r w:rsidRPr="00CE1E80">
              <w:rPr>
                <w:rFonts w:cs="Times New Roman"/>
                <w:sz w:val="20"/>
                <w:szCs w:val="20"/>
                <w:lang w:eastAsia="lt-LT"/>
              </w:rPr>
              <w:t>57 / 5</w:t>
            </w:r>
            <w:r w:rsidR="004D207D" w:rsidRPr="00CE1E80">
              <w:rPr>
                <w:rFonts w:cs="Times New Roman"/>
                <w:sz w:val="20"/>
                <w:szCs w:val="20"/>
                <w:lang w:eastAsia="lt-LT"/>
              </w:rPr>
              <w:t>7</w:t>
            </w:r>
          </w:p>
        </w:tc>
        <w:tc>
          <w:tcPr>
            <w:tcW w:w="992" w:type="dxa"/>
            <w:tcBorders>
              <w:top w:val="nil"/>
              <w:left w:val="nil"/>
              <w:bottom w:val="single" w:sz="4" w:space="0" w:color="auto"/>
              <w:right w:val="single" w:sz="4" w:space="0" w:color="auto"/>
            </w:tcBorders>
            <w:shd w:val="clear" w:color="auto" w:fill="auto"/>
            <w:noWrap/>
            <w:vAlign w:val="bottom"/>
          </w:tcPr>
          <w:p w14:paraId="35A40A16" w14:textId="7808C99B" w:rsidR="00D22726" w:rsidRPr="00CE1E80" w:rsidRDefault="00D22726" w:rsidP="00D22726">
            <w:pPr>
              <w:rPr>
                <w:rFonts w:cs="Times New Roman"/>
                <w:sz w:val="20"/>
                <w:szCs w:val="20"/>
                <w:lang w:eastAsia="lt-LT"/>
              </w:rPr>
            </w:pPr>
            <w:r w:rsidRPr="00CE1E80">
              <w:rPr>
                <w:rFonts w:cs="Times New Roman"/>
                <w:sz w:val="20"/>
                <w:szCs w:val="20"/>
                <w:lang w:eastAsia="lt-LT"/>
              </w:rPr>
              <w:t>53 / 53</w:t>
            </w:r>
          </w:p>
        </w:tc>
        <w:tc>
          <w:tcPr>
            <w:tcW w:w="1001" w:type="dxa"/>
            <w:tcBorders>
              <w:top w:val="nil"/>
              <w:left w:val="nil"/>
              <w:bottom w:val="single" w:sz="4" w:space="0" w:color="auto"/>
              <w:right w:val="single" w:sz="4" w:space="0" w:color="auto"/>
            </w:tcBorders>
            <w:shd w:val="clear" w:color="auto" w:fill="auto"/>
            <w:noWrap/>
            <w:vAlign w:val="bottom"/>
          </w:tcPr>
          <w:p w14:paraId="7123C4E8" w14:textId="042B2943" w:rsidR="00D22726" w:rsidRPr="00CE1E80" w:rsidRDefault="00D22726" w:rsidP="00D22726">
            <w:pPr>
              <w:rPr>
                <w:rFonts w:cs="Times New Roman"/>
                <w:sz w:val="20"/>
                <w:szCs w:val="20"/>
                <w:lang w:eastAsia="lt-LT"/>
              </w:rPr>
            </w:pPr>
            <w:r w:rsidRPr="00CE1E80">
              <w:rPr>
                <w:rFonts w:cs="Times New Roman"/>
                <w:sz w:val="20"/>
                <w:szCs w:val="20"/>
                <w:lang w:eastAsia="lt-LT"/>
              </w:rPr>
              <w:t>62 / 62</w:t>
            </w:r>
          </w:p>
        </w:tc>
      </w:tr>
      <w:tr w:rsidR="00CE1E80" w:rsidRPr="00CE1E80" w14:paraId="4F21E76B"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9A59274"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90</w:t>
            </w:r>
          </w:p>
        </w:tc>
        <w:tc>
          <w:tcPr>
            <w:tcW w:w="4905" w:type="dxa"/>
            <w:tcBorders>
              <w:top w:val="nil"/>
              <w:left w:val="nil"/>
              <w:bottom w:val="single" w:sz="4" w:space="0" w:color="auto"/>
              <w:right w:val="single" w:sz="4" w:space="0" w:color="auto"/>
            </w:tcBorders>
            <w:shd w:val="clear" w:color="auto" w:fill="auto"/>
            <w:noWrap/>
            <w:vAlign w:val="bottom"/>
          </w:tcPr>
          <w:p w14:paraId="2FF032B9" w14:textId="06DA9CD3" w:rsidR="00D22726" w:rsidRPr="00CE1E80" w:rsidRDefault="00D22726" w:rsidP="00D22726">
            <w:pPr>
              <w:rPr>
                <w:rFonts w:cs="Times New Roman"/>
                <w:sz w:val="20"/>
                <w:szCs w:val="20"/>
                <w:lang w:eastAsia="lt-LT"/>
              </w:rPr>
            </w:pPr>
            <w:r w:rsidRPr="00CE1E80">
              <w:rPr>
                <w:rFonts w:cs="Times New Roman"/>
                <w:sz w:val="20"/>
                <w:szCs w:val="20"/>
                <w:lang w:eastAsia="lt-LT"/>
              </w:rPr>
              <w:t>Liepų g. 15, Purvininkų k., Prienų r. sav.</w:t>
            </w:r>
          </w:p>
        </w:tc>
        <w:tc>
          <w:tcPr>
            <w:tcW w:w="1134" w:type="dxa"/>
            <w:tcBorders>
              <w:top w:val="nil"/>
              <w:left w:val="nil"/>
              <w:bottom w:val="single" w:sz="4" w:space="0" w:color="auto"/>
              <w:right w:val="single" w:sz="4" w:space="0" w:color="auto"/>
            </w:tcBorders>
            <w:shd w:val="clear" w:color="auto" w:fill="auto"/>
            <w:noWrap/>
            <w:vAlign w:val="bottom"/>
          </w:tcPr>
          <w:p w14:paraId="2CD6C118" w14:textId="0BBF07F2" w:rsidR="00D22726" w:rsidRPr="00CE1E80" w:rsidRDefault="00D22726" w:rsidP="00D22726">
            <w:pPr>
              <w:rPr>
                <w:rFonts w:cs="Times New Roman"/>
                <w:sz w:val="20"/>
                <w:szCs w:val="20"/>
                <w:lang w:eastAsia="lt-LT"/>
              </w:rPr>
            </w:pPr>
            <w:r w:rsidRPr="00CE1E80">
              <w:rPr>
                <w:rFonts w:cs="Times New Roman"/>
                <w:sz w:val="20"/>
                <w:szCs w:val="20"/>
                <w:lang w:eastAsia="lt-LT"/>
              </w:rPr>
              <w:t>60 / 60</w:t>
            </w:r>
          </w:p>
        </w:tc>
        <w:tc>
          <w:tcPr>
            <w:tcW w:w="993" w:type="dxa"/>
            <w:tcBorders>
              <w:top w:val="nil"/>
              <w:left w:val="nil"/>
              <w:bottom w:val="single" w:sz="4" w:space="0" w:color="auto"/>
              <w:right w:val="single" w:sz="4" w:space="0" w:color="auto"/>
            </w:tcBorders>
            <w:shd w:val="clear" w:color="auto" w:fill="auto"/>
            <w:noWrap/>
            <w:vAlign w:val="bottom"/>
          </w:tcPr>
          <w:p w14:paraId="45BA800C" w14:textId="3AA098B8" w:rsidR="00D22726" w:rsidRPr="00CE1E80" w:rsidRDefault="00D22726" w:rsidP="00D22726">
            <w:pPr>
              <w:rPr>
                <w:rFonts w:cs="Times New Roman"/>
                <w:sz w:val="20"/>
                <w:szCs w:val="20"/>
                <w:lang w:eastAsia="lt-LT"/>
              </w:rPr>
            </w:pPr>
            <w:r w:rsidRPr="00CE1E80">
              <w:rPr>
                <w:rFonts w:cs="Times New Roman"/>
                <w:sz w:val="20"/>
                <w:szCs w:val="20"/>
                <w:lang w:eastAsia="lt-LT"/>
              </w:rPr>
              <w:t>57 / 57</w:t>
            </w:r>
          </w:p>
        </w:tc>
        <w:tc>
          <w:tcPr>
            <w:tcW w:w="992" w:type="dxa"/>
            <w:tcBorders>
              <w:top w:val="nil"/>
              <w:left w:val="nil"/>
              <w:bottom w:val="single" w:sz="4" w:space="0" w:color="auto"/>
              <w:right w:val="single" w:sz="4" w:space="0" w:color="auto"/>
            </w:tcBorders>
            <w:shd w:val="clear" w:color="auto" w:fill="auto"/>
            <w:noWrap/>
            <w:vAlign w:val="bottom"/>
          </w:tcPr>
          <w:p w14:paraId="1ECF2D65" w14:textId="3E0FA176" w:rsidR="00D22726" w:rsidRPr="00CE1E80" w:rsidRDefault="00D22726" w:rsidP="00D22726">
            <w:pPr>
              <w:rPr>
                <w:rFonts w:cs="Times New Roman"/>
                <w:sz w:val="20"/>
                <w:szCs w:val="20"/>
                <w:lang w:eastAsia="lt-LT"/>
              </w:rPr>
            </w:pPr>
            <w:r w:rsidRPr="00CE1E80">
              <w:rPr>
                <w:rFonts w:cs="Times New Roman"/>
                <w:sz w:val="20"/>
                <w:szCs w:val="20"/>
                <w:lang w:eastAsia="lt-LT"/>
              </w:rPr>
              <w:t>52 / 52</w:t>
            </w:r>
          </w:p>
        </w:tc>
        <w:tc>
          <w:tcPr>
            <w:tcW w:w="1001" w:type="dxa"/>
            <w:tcBorders>
              <w:top w:val="nil"/>
              <w:left w:val="nil"/>
              <w:bottom w:val="single" w:sz="4" w:space="0" w:color="auto"/>
              <w:right w:val="single" w:sz="4" w:space="0" w:color="auto"/>
            </w:tcBorders>
            <w:shd w:val="clear" w:color="auto" w:fill="auto"/>
            <w:noWrap/>
            <w:vAlign w:val="bottom"/>
          </w:tcPr>
          <w:p w14:paraId="0D0D37CA" w14:textId="78B204CE" w:rsidR="00D22726" w:rsidRPr="00CE1E80" w:rsidRDefault="00D22726" w:rsidP="00D22726">
            <w:pPr>
              <w:rPr>
                <w:rFonts w:cs="Times New Roman"/>
                <w:sz w:val="20"/>
                <w:szCs w:val="20"/>
                <w:lang w:eastAsia="lt-LT"/>
              </w:rPr>
            </w:pPr>
            <w:r w:rsidRPr="00CE1E80">
              <w:rPr>
                <w:rFonts w:cs="Times New Roman"/>
                <w:sz w:val="20"/>
                <w:szCs w:val="20"/>
                <w:lang w:eastAsia="lt-LT"/>
              </w:rPr>
              <w:t>61 / 61</w:t>
            </w:r>
          </w:p>
        </w:tc>
      </w:tr>
      <w:tr w:rsidR="00CE1E80" w:rsidRPr="00CE1E80" w14:paraId="4FCFF138"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2B7E60F"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91</w:t>
            </w:r>
          </w:p>
        </w:tc>
        <w:tc>
          <w:tcPr>
            <w:tcW w:w="4905" w:type="dxa"/>
            <w:tcBorders>
              <w:top w:val="nil"/>
              <w:left w:val="nil"/>
              <w:bottom w:val="single" w:sz="4" w:space="0" w:color="auto"/>
              <w:right w:val="single" w:sz="4" w:space="0" w:color="auto"/>
            </w:tcBorders>
            <w:shd w:val="clear" w:color="auto" w:fill="auto"/>
            <w:noWrap/>
            <w:vAlign w:val="bottom"/>
          </w:tcPr>
          <w:p w14:paraId="4401C6C2" w14:textId="606F43FA" w:rsidR="00D22726" w:rsidRPr="00CE1E80" w:rsidRDefault="00D22726" w:rsidP="00D22726">
            <w:pPr>
              <w:rPr>
                <w:rFonts w:cs="Times New Roman"/>
                <w:sz w:val="20"/>
                <w:szCs w:val="20"/>
                <w:lang w:eastAsia="lt-LT"/>
              </w:rPr>
            </w:pPr>
            <w:r w:rsidRPr="00CE1E80">
              <w:rPr>
                <w:rFonts w:cs="Times New Roman"/>
                <w:sz w:val="20"/>
                <w:szCs w:val="20"/>
                <w:lang w:eastAsia="lt-LT"/>
              </w:rPr>
              <w:t>Liepų g. 2, Strielčių k., Prienų r. sav.</w:t>
            </w:r>
          </w:p>
        </w:tc>
        <w:tc>
          <w:tcPr>
            <w:tcW w:w="1134" w:type="dxa"/>
            <w:tcBorders>
              <w:top w:val="nil"/>
              <w:left w:val="nil"/>
              <w:bottom w:val="single" w:sz="4" w:space="0" w:color="auto"/>
              <w:right w:val="single" w:sz="4" w:space="0" w:color="auto"/>
            </w:tcBorders>
            <w:shd w:val="clear" w:color="auto" w:fill="auto"/>
            <w:noWrap/>
            <w:vAlign w:val="bottom"/>
          </w:tcPr>
          <w:p w14:paraId="1332DD3E" w14:textId="278FB273" w:rsidR="00D22726" w:rsidRPr="00CE1E80" w:rsidRDefault="00D22726" w:rsidP="00D22726">
            <w:pPr>
              <w:rPr>
                <w:rFonts w:cs="Times New Roman"/>
                <w:sz w:val="20"/>
                <w:szCs w:val="20"/>
                <w:lang w:eastAsia="lt-LT"/>
              </w:rPr>
            </w:pPr>
            <w:r w:rsidRPr="00CE1E80">
              <w:rPr>
                <w:rFonts w:cs="Times New Roman"/>
                <w:sz w:val="20"/>
                <w:szCs w:val="20"/>
                <w:lang w:eastAsia="lt-LT"/>
              </w:rPr>
              <w:t>68 / 63</w:t>
            </w:r>
          </w:p>
        </w:tc>
        <w:tc>
          <w:tcPr>
            <w:tcW w:w="993" w:type="dxa"/>
            <w:tcBorders>
              <w:top w:val="nil"/>
              <w:left w:val="nil"/>
              <w:bottom w:val="single" w:sz="4" w:space="0" w:color="auto"/>
              <w:right w:val="single" w:sz="4" w:space="0" w:color="auto"/>
            </w:tcBorders>
            <w:shd w:val="clear" w:color="auto" w:fill="auto"/>
            <w:noWrap/>
            <w:vAlign w:val="bottom"/>
          </w:tcPr>
          <w:p w14:paraId="215E420E" w14:textId="4EBDBD71" w:rsidR="00D22726" w:rsidRPr="00CE1E80" w:rsidRDefault="00D22726" w:rsidP="00D22726">
            <w:pPr>
              <w:rPr>
                <w:rFonts w:cs="Times New Roman"/>
                <w:sz w:val="20"/>
                <w:szCs w:val="20"/>
                <w:lang w:eastAsia="lt-LT"/>
              </w:rPr>
            </w:pPr>
            <w:r w:rsidRPr="00CE1E80">
              <w:rPr>
                <w:rFonts w:cs="Times New Roman"/>
                <w:sz w:val="20"/>
                <w:szCs w:val="20"/>
                <w:lang w:eastAsia="lt-LT"/>
              </w:rPr>
              <w:t>64 / 60</w:t>
            </w:r>
          </w:p>
        </w:tc>
        <w:tc>
          <w:tcPr>
            <w:tcW w:w="992" w:type="dxa"/>
            <w:tcBorders>
              <w:top w:val="nil"/>
              <w:left w:val="nil"/>
              <w:bottom w:val="single" w:sz="4" w:space="0" w:color="auto"/>
              <w:right w:val="single" w:sz="4" w:space="0" w:color="auto"/>
            </w:tcBorders>
            <w:shd w:val="clear" w:color="auto" w:fill="auto"/>
            <w:noWrap/>
            <w:vAlign w:val="bottom"/>
          </w:tcPr>
          <w:p w14:paraId="3818E535" w14:textId="601985D2" w:rsidR="00D22726" w:rsidRPr="00CE1E80" w:rsidRDefault="00D22726" w:rsidP="00D22726">
            <w:pPr>
              <w:rPr>
                <w:rFonts w:cs="Times New Roman"/>
                <w:sz w:val="20"/>
                <w:szCs w:val="20"/>
                <w:lang w:eastAsia="lt-LT"/>
              </w:rPr>
            </w:pPr>
            <w:r w:rsidRPr="00CE1E80">
              <w:rPr>
                <w:rFonts w:cs="Times New Roman"/>
                <w:sz w:val="20"/>
                <w:szCs w:val="20"/>
                <w:lang w:eastAsia="lt-LT"/>
              </w:rPr>
              <w:t>59 / 55</w:t>
            </w:r>
          </w:p>
        </w:tc>
        <w:tc>
          <w:tcPr>
            <w:tcW w:w="1001" w:type="dxa"/>
            <w:tcBorders>
              <w:top w:val="nil"/>
              <w:left w:val="nil"/>
              <w:bottom w:val="single" w:sz="4" w:space="0" w:color="auto"/>
              <w:right w:val="single" w:sz="4" w:space="0" w:color="auto"/>
            </w:tcBorders>
            <w:shd w:val="clear" w:color="auto" w:fill="auto"/>
            <w:noWrap/>
            <w:vAlign w:val="bottom"/>
          </w:tcPr>
          <w:p w14:paraId="2E1DFF17" w14:textId="4E2FA719" w:rsidR="00D22726" w:rsidRPr="00CE1E80" w:rsidRDefault="00D22726" w:rsidP="00D22726">
            <w:pPr>
              <w:rPr>
                <w:rFonts w:cs="Times New Roman"/>
                <w:sz w:val="20"/>
                <w:szCs w:val="20"/>
                <w:lang w:eastAsia="lt-LT"/>
              </w:rPr>
            </w:pPr>
            <w:r w:rsidRPr="00CE1E80">
              <w:rPr>
                <w:rFonts w:cs="Times New Roman"/>
                <w:sz w:val="20"/>
                <w:szCs w:val="20"/>
                <w:lang w:eastAsia="lt-LT"/>
              </w:rPr>
              <w:t>68 / 64</w:t>
            </w:r>
          </w:p>
        </w:tc>
      </w:tr>
      <w:tr w:rsidR="00CE1E80" w:rsidRPr="00CE1E80" w14:paraId="1676776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765BF57"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lastRenderedPageBreak/>
              <w:t>92</w:t>
            </w:r>
          </w:p>
        </w:tc>
        <w:tc>
          <w:tcPr>
            <w:tcW w:w="4905" w:type="dxa"/>
            <w:tcBorders>
              <w:top w:val="nil"/>
              <w:left w:val="nil"/>
              <w:bottom w:val="single" w:sz="4" w:space="0" w:color="auto"/>
              <w:right w:val="single" w:sz="4" w:space="0" w:color="auto"/>
            </w:tcBorders>
            <w:shd w:val="clear" w:color="auto" w:fill="auto"/>
            <w:noWrap/>
            <w:vAlign w:val="bottom"/>
          </w:tcPr>
          <w:p w14:paraId="156A702F" w14:textId="152A53CF" w:rsidR="00D22726" w:rsidRPr="00CE1E80" w:rsidRDefault="00D22726" w:rsidP="00D22726">
            <w:pPr>
              <w:rPr>
                <w:rFonts w:cs="Times New Roman"/>
                <w:sz w:val="20"/>
                <w:szCs w:val="20"/>
                <w:lang w:eastAsia="lt-LT"/>
              </w:rPr>
            </w:pPr>
            <w:r w:rsidRPr="00CE1E80">
              <w:rPr>
                <w:rFonts w:cs="Times New Roman"/>
                <w:sz w:val="20"/>
                <w:szCs w:val="20"/>
                <w:lang w:eastAsia="lt-LT"/>
              </w:rPr>
              <w:t>Liepų g. 4, Strielčių k., Prienų r. sav.</w:t>
            </w:r>
          </w:p>
        </w:tc>
        <w:tc>
          <w:tcPr>
            <w:tcW w:w="1134" w:type="dxa"/>
            <w:tcBorders>
              <w:top w:val="nil"/>
              <w:left w:val="nil"/>
              <w:bottom w:val="single" w:sz="4" w:space="0" w:color="auto"/>
              <w:right w:val="single" w:sz="4" w:space="0" w:color="auto"/>
            </w:tcBorders>
            <w:shd w:val="clear" w:color="auto" w:fill="auto"/>
            <w:noWrap/>
            <w:vAlign w:val="bottom"/>
          </w:tcPr>
          <w:p w14:paraId="2F5E6D0E" w14:textId="13DDEAFE" w:rsidR="00D22726" w:rsidRPr="00CE1E80" w:rsidRDefault="00D22726" w:rsidP="00D22726">
            <w:pPr>
              <w:rPr>
                <w:rFonts w:cs="Times New Roman"/>
                <w:sz w:val="20"/>
                <w:szCs w:val="20"/>
                <w:lang w:eastAsia="lt-LT"/>
              </w:rPr>
            </w:pPr>
            <w:r w:rsidRPr="00CE1E80">
              <w:rPr>
                <w:rFonts w:cs="Times New Roman"/>
                <w:sz w:val="20"/>
                <w:szCs w:val="20"/>
                <w:lang w:eastAsia="lt-LT"/>
              </w:rPr>
              <w:t>65 / 62</w:t>
            </w:r>
          </w:p>
        </w:tc>
        <w:tc>
          <w:tcPr>
            <w:tcW w:w="993" w:type="dxa"/>
            <w:tcBorders>
              <w:top w:val="nil"/>
              <w:left w:val="nil"/>
              <w:bottom w:val="single" w:sz="4" w:space="0" w:color="auto"/>
              <w:right w:val="single" w:sz="4" w:space="0" w:color="auto"/>
            </w:tcBorders>
            <w:shd w:val="clear" w:color="auto" w:fill="auto"/>
            <w:noWrap/>
            <w:vAlign w:val="bottom"/>
          </w:tcPr>
          <w:p w14:paraId="548A6B7B" w14:textId="438CCDFE" w:rsidR="00D22726" w:rsidRPr="00CE1E80" w:rsidRDefault="00D22726" w:rsidP="00D22726">
            <w:pPr>
              <w:rPr>
                <w:rFonts w:cs="Times New Roman"/>
                <w:sz w:val="20"/>
                <w:szCs w:val="20"/>
                <w:lang w:eastAsia="lt-LT"/>
              </w:rPr>
            </w:pPr>
            <w:r w:rsidRPr="00CE1E80">
              <w:rPr>
                <w:rFonts w:cs="Times New Roman"/>
                <w:sz w:val="20"/>
                <w:szCs w:val="20"/>
                <w:lang w:eastAsia="lt-LT"/>
              </w:rPr>
              <w:t>61 / 58</w:t>
            </w:r>
          </w:p>
        </w:tc>
        <w:tc>
          <w:tcPr>
            <w:tcW w:w="992" w:type="dxa"/>
            <w:tcBorders>
              <w:top w:val="nil"/>
              <w:left w:val="nil"/>
              <w:bottom w:val="single" w:sz="4" w:space="0" w:color="auto"/>
              <w:right w:val="single" w:sz="4" w:space="0" w:color="auto"/>
            </w:tcBorders>
            <w:shd w:val="clear" w:color="auto" w:fill="auto"/>
            <w:noWrap/>
            <w:vAlign w:val="bottom"/>
          </w:tcPr>
          <w:p w14:paraId="5D4A2CC4" w14:textId="0BC75A33" w:rsidR="00D22726" w:rsidRPr="00CE1E80" w:rsidRDefault="00D22726" w:rsidP="00D22726">
            <w:pPr>
              <w:rPr>
                <w:rFonts w:cs="Times New Roman"/>
                <w:sz w:val="20"/>
                <w:szCs w:val="20"/>
                <w:lang w:eastAsia="lt-LT"/>
              </w:rPr>
            </w:pPr>
            <w:r w:rsidRPr="00CE1E80">
              <w:rPr>
                <w:rFonts w:cs="Times New Roman"/>
                <w:sz w:val="20"/>
                <w:szCs w:val="20"/>
                <w:lang w:eastAsia="lt-LT"/>
              </w:rPr>
              <w:t>57 / 54</w:t>
            </w:r>
          </w:p>
        </w:tc>
        <w:tc>
          <w:tcPr>
            <w:tcW w:w="1001" w:type="dxa"/>
            <w:tcBorders>
              <w:top w:val="nil"/>
              <w:left w:val="nil"/>
              <w:bottom w:val="single" w:sz="4" w:space="0" w:color="auto"/>
              <w:right w:val="single" w:sz="4" w:space="0" w:color="auto"/>
            </w:tcBorders>
            <w:shd w:val="clear" w:color="auto" w:fill="auto"/>
            <w:noWrap/>
            <w:vAlign w:val="bottom"/>
          </w:tcPr>
          <w:p w14:paraId="01A4484E" w14:textId="79DC1098" w:rsidR="00D22726" w:rsidRPr="00CE1E80" w:rsidRDefault="00D22726" w:rsidP="00D22726">
            <w:pPr>
              <w:rPr>
                <w:rFonts w:cs="Times New Roman"/>
                <w:sz w:val="20"/>
                <w:szCs w:val="20"/>
                <w:lang w:eastAsia="lt-LT"/>
              </w:rPr>
            </w:pPr>
            <w:r w:rsidRPr="00CE1E80">
              <w:rPr>
                <w:rFonts w:cs="Times New Roman"/>
                <w:sz w:val="20"/>
                <w:szCs w:val="20"/>
                <w:lang w:eastAsia="lt-LT"/>
              </w:rPr>
              <w:t>66 / 63</w:t>
            </w:r>
          </w:p>
        </w:tc>
      </w:tr>
      <w:tr w:rsidR="00CE1E80" w:rsidRPr="00CE1E80" w14:paraId="2AC8A436"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9D09F69"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93</w:t>
            </w:r>
          </w:p>
        </w:tc>
        <w:tc>
          <w:tcPr>
            <w:tcW w:w="4905" w:type="dxa"/>
            <w:tcBorders>
              <w:top w:val="nil"/>
              <w:left w:val="nil"/>
              <w:bottom w:val="single" w:sz="4" w:space="0" w:color="auto"/>
              <w:right w:val="single" w:sz="4" w:space="0" w:color="auto"/>
            </w:tcBorders>
            <w:shd w:val="clear" w:color="auto" w:fill="auto"/>
            <w:noWrap/>
            <w:vAlign w:val="bottom"/>
          </w:tcPr>
          <w:p w14:paraId="33806C6E" w14:textId="0A758EA8" w:rsidR="00D22726" w:rsidRPr="00CE1E80" w:rsidRDefault="00D22726" w:rsidP="00D22726">
            <w:pPr>
              <w:rPr>
                <w:rFonts w:cs="Times New Roman"/>
                <w:sz w:val="20"/>
                <w:szCs w:val="20"/>
                <w:lang w:eastAsia="lt-LT"/>
              </w:rPr>
            </w:pPr>
            <w:r w:rsidRPr="00CE1E80">
              <w:rPr>
                <w:rFonts w:cs="Times New Roman"/>
                <w:sz w:val="20"/>
                <w:szCs w:val="20"/>
                <w:lang w:eastAsia="lt-LT"/>
              </w:rPr>
              <w:t>Naujakurių g. 2, Mačiūnų k., Prienų r. sav.</w:t>
            </w:r>
          </w:p>
        </w:tc>
        <w:tc>
          <w:tcPr>
            <w:tcW w:w="1134" w:type="dxa"/>
            <w:tcBorders>
              <w:top w:val="nil"/>
              <w:left w:val="nil"/>
              <w:bottom w:val="single" w:sz="4" w:space="0" w:color="auto"/>
              <w:right w:val="single" w:sz="4" w:space="0" w:color="auto"/>
            </w:tcBorders>
            <w:shd w:val="clear" w:color="auto" w:fill="auto"/>
            <w:noWrap/>
            <w:vAlign w:val="bottom"/>
          </w:tcPr>
          <w:p w14:paraId="60CC7BB2" w14:textId="5AEE8B30" w:rsidR="00D22726" w:rsidRPr="00CE1E80" w:rsidRDefault="00D22726" w:rsidP="00D22726">
            <w:pPr>
              <w:rPr>
                <w:rFonts w:cs="Times New Roman"/>
                <w:sz w:val="20"/>
                <w:szCs w:val="20"/>
                <w:lang w:eastAsia="lt-LT"/>
              </w:rPr>
            </w:pPr>
            <w:r w:rsidRPr="00CE1E80">
              <w:rPr>
                <w:rFonts w:cs="Times New Roman"/>
                <w:sz w:val="20"/>
                <w:szCs w:val="20"/>
                <w:lang w:eastAsia="lt-LT"/>
              </w:rPr>
              <w:t>59 / 59</w:t>
            </w:r>
          </w:p>
        </w:tc>
        <w:tc>
          <w:tcPr>
            <w:tcW w:w="993" w:type="dxa"/>
            <w:tcBorders>
              <w:top w:val="nil"/>
              <w:left w:val="nil"/>
              <w:bottom w:val="single" w:sz="4" w:space="0" w:color="auto"/>
              <w:right w:val="single" w:sz="4" w:space="0" w:color="auto"/>
            </w:tcBorders>
            <w:shd w:val="clear" w:color="auto" w:fill="auto"/>
            <w:noWrap/>
            <w:vAlign w:val="bottom"/>
          </w:tcPr>
          <w:p w14:paraId="1FB23D4C" w14:textId="0C5E8735" w:rsidR="00D22726" w:rsidRPr="00CE1E80" w:rsidRDefault="00D22726" w:rsidP="00D22726">
            <w:pPr>
              <w:rPr>
                <w:rFonts w:cs="Times New Roman"/>
                <w:sz w:val="20"/>
                <w:szCs w:val="20"/>
                <w:lang w:eastAsia="lt-LT"/>
              </w:rPr>
            </w:pPr>
            <w:r w:rsidRPr="00CE1E80">
              <w:rPr>
                <w:rFonts w:cs="Times New Roman"/>
                <w:sz w:val="20"/>
                <w:szCs w:val="20"/>
                <w:lang w:eastAsia="lt-LT"/>
              </w:rPr>
              <w:t>56 / 56</w:t>
            </w:r>
          </w:p>
        </w:tc>
        <w:tc>
          <w:tcPr>
            <w:tcW w:w="992" w:type="dxa"/>
            <w:tcBorders>
              <w:top w:val="nil"/>
              <w:left w:val="nil"/>
              <w:bottom w:val="single" w:sz="4" w:space="0" w:color="auto"/>
              <w:right w:val="single" w:sz="4" w:space="0" w:color="auto"/>
            </w:tcBorders>
            <w:shd w:val="clear" w:color="auto" w:fill="auto"/>
            <w:noWrap/>
            <w:vAlign w:val="bottom"/>
          </w:tcPr>
          <w:p w14:paraId="13E65A17" w14:textId="2175BCC5" w:rsidR="00D22726" w:rsidRPr="00CE1E80" w:rsidRDefault="00D22726" w:rsidP="00D22726">
            <w:pPr>
              <w:rPr>
                <w:rFonts w:cs="Times New Roman"/>
                <w:sz w:val="20"/>
                <w:szCs w:val="20"/>
                <w:lang w:eastAsia="lt-LT"/>
              </w:rPr>
            </w:pPr>
            <w:r w:rsidRPr="00CE1E80">
              <w:rPr>
                <w:rFonts w:cs="Times New Roman"/>
                <w:sz w:val="20"/>
                <w:szCs w:val="20"/>
                <w:lang w:eastAsia="lt-LT"/>
              </w:rPr>
              <w:t>52 / 52</w:t>
            </w:r>
          </w:p>
        </w:tc>
        <w:tc>
          <w:tcPr>
            <w:tcW w:w="1001" w:type="dxa"/>
            <w:tcBorders>
              <w:top w:val="nil"/>
              <w:left w:val="nil"/>
              <w:bottom w:val="single" w:sz="4" w:space="0" w:color="auto"/>
              <w:right w:val="single" w:sz="4" w:space="0" w:color="auto"/>
            </w:tcBorders>
            <w:shd w:val="clear" w:color="auto" w:fill="auto"/>
            <w:noWrap/>
            <w:vAlign w:val="bottom"/>
          </w:tcPr>
          <w:p w14:paraId="071AD0CB" w14:textId="3CD7941A" w:rsidR="00D22726" w:rsidRPr="00CE1E80" w:rsidRDefault="00D22726" w:rsidP="00D22726">
            <w:pPr>
              <w:rPr>
                <w:rFonts w:cs="Times New Roman"/>
                <w:sz w:val="20"/>
                <w:szCs w:val="20"/>
                <w:lang w:eastAsia="lt-LT"/>
              </w:rPr>
            </w:pPr>
            <w:r w:rsidRPr="00CE1E80">
              <w:rPr>
                <w:rFonts w:cs="Times New Roman"/>
                <w:sz w:val="20"/>
                <w:szCs w:val="20"/>
                <w:lang w:eastAsia="lt-LT"/>
              </w:rPr>
              <w:t>60 / 60</w:t>
            </w:r>
          </w:p>
        </w:tc>
      </w:tr>
      <w:tr w:rsidR="00CE1E80" w:rsidRPr="00CE1E80" w14:paraId="7B3A871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E506263"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94</w:t>
            </w:r>
          </w:p>
        </w:tc>
        <w:tc>
          <w:tcPr>
            <w:tcW w:w="4905" w:type="dxa"/>
            <w:tcBorders>
              <w:top w:val="nil"/>
              <w:left w:val="nil"/>
              <w:bottom w:val="single" w:sz="4" w:space="0" w:color="auto"/>
              <w:right w:val="single" w:sz="4" w:space="0" w:color="auto"/>
            </w:tcBorders>
            <w:shd w:val="clear" w:color="auto" w:fill="auto"/>
            <w:noWrap/>
            <w:vAlign w:val="bottom"/>
          </w:tcPr>
          <w:p w14:paraId="1CDB67B4" w14:textId="35598EAD" w:rsidR="00D22726" w:rsidRPr="00CE1E80" w:rsidRDefault="00D22726" w:rsidP="00D22726">
            <w:pPr>
              <w:rPr>
                <w:rFonts w:cs="Times New Roman"/>
                <w:sz w:val="20"/>
                <w:szCs w:val="20"/>
                <w:lang w:eastAsia="lt-LT"/>
              </w:rPr>
            </w:pPr>
            <w:r w:rsidRPr="00CE1E80">
              <w:rPr>
                <w:rFonts w:cs="Times New Roman"/>
                <w:sz w:val="20"/>
                <w:szCs w:val="20"/>
                <w:lang w:eastAsia="lt-LT"/>
              </w:rPr>
              <w:t>Perkūnkalnio g. 3, Purvininkų k., Prienų r. sav.</w:t>
            </w:r>
          </w:p>
        </w:tc>
        <w:tc>
          <w:tcPr>
            <w:tcW w:w="1134" w:type="dxa"/>
            <w:tcBorders>
              <w:top w:val="nil"/>
              <w:left w:val="nil"/>
              <w:bottom w:val="single" w:sz="4" w:space="0" w:color="auto"/>
              <w:right w:val="single" w:sz="4" w:space="0" w:color="auto"/>
            </w:tcBorders>
            <w:shd w:val="clear" w:color="auto" w:fill="auto"/>
            <w:noWrap/>
            <w:vAlign w:val="bottom"/>
          </w:tcPr>
          <w:p w14:paraId="2826220F" w14:textId="47C34589" w:rsidR="00D22726" w:rsidRPr="00CE1E80" w:rsidRDefault="00D22726" w:rsidP="00D22726">
            <w:pPr>
              <w:rPr>
                <w:rFonts w:cs="Times New Roman"/>
                <w:sz w:val="20"/>
                <w:szCs w:val="20"/>
                <w:lang w:eastAsia="lt-LT"/>
              </w:rPr>
            </w:pPr>
            <w:r w:rsidRPr="00CE1E80">
              <w:rPr>
                <w:rFonts w:cs="Times New Roman"/>
                <w:sz w:val="20"/>
                <w:szCs w:val="20"/>
                <w:lang w:eastAsia="lt-LT"/>
              </w:rPr>
              <w:t>65 / 63</w:t>
            </w:r>
          </w:p>
        </w:tc>
        <w:tc>
          <w:tcPr>
            <w:tcW w:w="993" w:type="dxa"/>
            <w:tcBorders>
              <w:top w:val="nil"/>
              <w:left w:val="nil"/>
              <w:bottom w:val="single" w:sz="4" w:space="0" w:color="auto"/>
              <w:right w:val="single" w:sz="4" w:space="0" w:color="auto"/>
            </w:tcBorders>
            <w:shd w:val="clear" w:color="auto" w:fill="auto"/>
            <w:noWrap/>
            <w:vAlign w:val="bottom"/>
          </w:tcPr>
          <w:p w14:paraId="59F55FBB" w14:textId="294F6593" w:rsidR="00D22726" w:rsidRPr="00CE1E80" w:rsidRDefault="00D22726" w:rsidP="00D22726">
            <w:pPr>
              <w:rPr>
                <w:rFonts w:cs="Times New Roman"/>
                <w:sz w:val="20"/>
                <w:szCs w:val="20"/>
                <w:lang w:eastAsia="lt-LT"/>
              </w:rPr>
            </w:pPr>
            <w:r w:rsidRPr="00CE1E80">
              <w:rPr>
                <w:rFonts w:cs="Times New Roman"/>
                <w:sz w:val="20"/>
                <w:szCs w:val="20"/>
                <w:lang w:eastAsia="lt-LT"/>
              </w:rPr>
              <w:t>62 / 60</w:t>
            </w:r>
          </w:p>
        </w:tc>
        <w:tc>
          <w:tcPr>
            <w:tcW w:w="992" w:type="dxa"/>
            <w:tcBorders>
              <w:top w:val="nil"/>
              <w:left w:val="nil"/>
              <w:bottom w:val="single" w:sz="4" w:space="0" w:color="auto"/>
              <w:right w:val="single" w:sz="4" w:space="0" w:color="auto"/>
            </w:tcBorders>
            <w:shd w:val="clear" w:color="auto" w:fill="auto"/>
            <w:noWrap/>
            <w:vAlign w:val="bottom"/>
          </w:tcPr>
          <w:p w14:paraId="3566714F" w14:textId="65F872D8" w:rsidR="00D22726" w:rsidRPr="00CE1E80" w:rsidRDefault="00D22726" w:rsidP="00D22726">
            <w:pPr>
              <w:rPr>
                <w:rFonts w:cs="Times New Roman"/>
                <w:sz w:val="20"/>
                <w:szCs w:val="20"/>
                <w:lang w:eastAsia="lt-LT"/>
              </w:rPr>
            </w:pPr>
            <w:r w:rsidRPr="00CE1E80">
              <w:rPr>
                <w:rFonts w:cs="Times New Roman"/>
                <w:sz w:val="20"/>
                <w:szCs w:val="20"/>
                <w:lang w:eastAsia="lt-LT"/>
              </w:rPr>
              <w:t>57 / 55</w:t>
            </w:r>
          </w:p>
        </w:tc>
        <w:tc>
          <w:tcPr>
            <w:tcW w:w="1001" w:type="dxa"/>
            <w:tcBorders>
              <w:top w:val="nil"/>
              <w:left w:val="nil"/>
              <w:bottom w:val="single" w:sz="4" w:space="0" w:color="auto"/>
              <w:right w:val="single" w:sz="4" w:space="0" w:color="auto"/>
            </w:tcBorders>
            <w:shd w:val="clear" w:color="auto" w:fill="auto"/>
            <w:noWrap/>
            <w:vAlign w:val="bottom"/>
          </w:tcPr>
          <w:p w14:paraId="3615BE83" w14:textId="075ABC63" w:rsidR="00D22726" w:rsidRPr="00CE1E80" w:rsidRDefault="00D22726" w:rsidP="00D22726">
            <w:pPr>
              <w:rPr>
                <w:rFonts w:cs="Times New Roman"/>
                <w:sz w:val="20"/>
                <w:szCs w:val="20"/>
                <w:lang w:eastAsia="lt-LT"/>
              </w:rPr>
            </w:pPr>
            <w:r w:rsidRPr="00CE1E80">
              <w:rPr>
                <w:rFonts w:cs="Times New Roman"/>
                <w:sz w:val="20"/>
                <w:szCs w:val="20"/>
                <w:lang w:eastAsia="lt-LT"/>
              </w:rPr>
              <w:t>66 / 64</w:t>
            </w:r>
          </w:p>
        </w:tc>
      </w:tr>
      <w:tr w:rsidR="00CE1E80" w:rsidRPr="00CE1E80" w14:paraId="32219966"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F5EA0CF"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95</w:t>
            </w:r>
          </w:p>
        </w:tc>
        <w:tc>
          <w:tcPr>
            <w:tcW w:w="4905" w:type="dxa"/>
            <w:tcBorders>
              <w:top w:val="nil"/>
              <w:left w:val="nil"/>
              <w:bottom w:val="single" w:sz="4" w:space="0" w:color="auto"/>
              <w:right w:val="single" w:sz="4" w:space="0" w:color="auto"/>
            </w:tcBorders>
            <w:shd w:val="clear" w:color="auto" w:fill="auto"/>
            <w:noWrap/>
            <w:vAlign w:val="bottom"/>
          </w:tcPr>
          <w:p w14:paraId="3C4BD215" w14:textId="3EF9D55E" w:rsidR="00D22726" w:rsidRPr="00CE1E80" w:rsidRDefault="00D22726" w:rsidP="00D22726">
            <w:pPr>
              <w:rPr>
                <w:rFonts w:cs="Times New Roman"/>
                <w:sz w:val="20"/>
                <w:szCs w:val="20"/>
                <w:lang w:eastAsia="lt-LT"/>
              </w:rPr>
            </w:pPr>
            <w:r w:rsidRPr="00CE1E80">
              <w:rPr>
                <w:rFonts w:cs="Times New Roman"/>
                <w:sz w:val="20"/>
                <w:szCs w:val="20"/>
                <w:lang w:eastAsia="lt-LT"/>
              </w:rPr>
              <w:t>Šaltupio 1-oji g. 2, Šaltupio k., Prienų r. sav.</w:t>
            </w:r>
          </w:p>
        </w:tc>
        <w:tc>
          <w:tcPr>
            <w:tcW w:w="1134" w:type="dxa"/>
            <w:tcBorders>
              <w:top w:val="nil"/>
              <w:left w:val="nil"/>
              <w:bottom w:val="single" w:sz="4" w:space="0" w:color="auto"/>
              <w:right w:val="single" w:sz="4" w:space="0" w:color="auto"/>
            </w:tcBorders>
            <w:shd w:val="clear" w:color="auto" w:fill="auto"/>
            <w:noWrap/>
            <w:vAlign w:val="bottom"/>
          </w:tcPr>
          <w:p w14:paraId="43C741E6" w14:textId="117B41DB" w:rsidR="00D22726" w:rsidRPr="00CE1E80" w:rsidRDefault="00D22726" w:rsidP="00D22726">
            <w:pPr>
              <w:rPr>
                <w:rFonts w:cs="Times New Roman"/>
                <w:sz w:val="20"/>
                <w:szCs w:val="20"/>
                <w:lang w:eastAsia="lt-LT"/>
              </w:rPr>
            </w:pPr>
            <w:r w:rsidRPr="00CE1E80">
              <w:rPr>
                <w:rFonts w:cs="Times New Roman"/>
                <w:sz w:val="20"/>
                <w:szCs w:val="20"/>
                <w:lang w:eastAsia="lt-LT"/>
              </w:rPr>
              <w:t>70 / 63</w:t>
            </w:r>
          </w:p>
        </w:tc>
        <w:tc>
          <w:tcPr>
            <w:tcW w:w="993" w:type="dxa"/>
            <w:tcBorders>
              <w:top w:val="nil"/>
              <w:left w:val="nil"/>
              <w:bottom w:val="single" w:sz="4" w:space="0" w:color="auto"/>
              <w:right w:val="single" w:sz="4" w:space="0" w:color="auto"/>
            </w:tcBorders>
            <w:shd w:val="clear" w:color="auto" w:fill="auto"/>
            <w:noWrap/>
            <w:vAlign w:val="bottom"/>
          </w:tcPr>
          <w:p w14:paraId="4E37FF54" w14:textId="409A25B5" w:rsidR="00D22726" w:rsidRPr="00CE1E80" w:rsidRDefault="00D22726" w:rsidP="00D22726">
            <w:pPr>
              <w:rPr>
                <w:rFonts w:cs="Times New Roman"/>
                <w:sz w:val="20"/>
                <w:szCs w:val="20"/>
                <w:lang w:eastAsia="lt-LT"/>
              </w:rPr>
            </w:pPr>
            <w:r w:rsidRPr="00CE1E80">
              <w:rPr>
                <w:rFonts w:cs="Times New Roman"/>
                <w:sz w:val="20"/>
                <w:szCs w:val="20"/>
                <w:lang w:eastAsia="lt-LT"/>
              </w:rPr>
              <w:t>67 / 60</w:t>
            </w:r>
          </w:p>
        </w:tc>
        <w:tc>
          <w:tcPr>
            <w:tcW w:w="992" w:type="dxa"/>
            <w:tcBorders>
              <w:top w:val="nil"/>
              <w:left w:val="nil"/>
              <w:bottom w:val="single" w:sz="4" w:space="0" w:color="auto"/>
              <w:right w:val="single" w:sz="4" w:space="0" w:color="auto"/>
            </w:tcBorders>
            <w:shd w:val="clear" w:color="auto" w:fill="auto"/>
            <w:noWrap/>
            <w:vAlign w:val="bottom"/>
          </w:tcPr>
          <w:p w14:paraId="554B0D22" w14:textId="74A55E9A" w:rsidR="00D22726" w:rsidRPr="00CE1E80" w:rsidRDefault="00D22726" w:rsidP="00D22726">
            <w:pPr>
              <w:rPr>
                <w:rFonts w:cs="Times New Roman"/>
                <w:sz w:val="20"/>
                <w:szCs w:val="20"/>
                <w:lang w:eastAsia="lt-LT"/>
              </w:rPr>
            </w:pPr>
            <w:r w:rsidRPr="00CE1E80">
              <w:rPr>
                <w:rFonts w:cs="Times New Roman"/>
                <w:sz w:val="20"/>
                <w:szCs w:val="20"/>
                <w:lang w:eastAsia="lt-LT"/>
              </w:rPr>
              <w:t>61 / 55</w:t>
            </w:r>
          </w:p>
        </w:tc>
        <w:tc>
          <w:tcPr>
            <w:tcW w:w="1001" w:type="dxa"/>
            <w:tcBorders>
              <w:top w:val="nil"/>
              <w:left w:val="nil"/>
              <w:bottom w:val="single" w:sz="4" w:space="0" w:color="auto"/>
              <w:right w:val="single" w:sz="4" w:space="0" w:color="auto"/>
            </w:tcBorders>
            <w:shd w:val="clear" w:color="auto" w:fill="auto"/>
            <w:noWrap/>
            <w:vAlign w:val="bottom"/>
          </w:tcPr>
          <w:p w14:paraId="3B43C677" w14:textId="072B2F96" w:rsidR="00D22726" w:rsidRPr="00CE1E80" w:rsidRDefault="00D22726" w:rsidP="00D22726">
            <w:pPr>
              <w:rPr>
                <w:rFonts w:cs="Times New Roman"/>
                <w:sz w:val="20"/>
                <w:szCs w:val="20"/>
                <w:lang w:eastAsia="lt-LT"/>
              </w:rPr>
            </w:pPr>
            <w:r w:rsidRPr="00CE1E80">
              <w:rPr>
                <w:rFonts w:cs="Times New Roman"/>
                <w:sz w:val="20"/>
                <w:szCs w:val="20"/>
                <w:lang w:eastAsia="lt-LT"/>
              </w:rPr>
              <w:t>71 / 64</w:t>
            </w:r>
          </w:p>
        </w:tc>
      </w:tr>
      <w:tr w:rsidR="00CE1E80" w:rsidRPr="00CE1E80" w14:paraId="6676D4ED"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E06B38C"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96</w:t>
            </w:r>
          </w:p>
        </w:tc>
        <w:tc>
          <w:tcPr>
            <w:tcW w:w="4905" w:type="dxa"/>
            <w:tcBorders>
              <w:top w:val="nil"/>
              <w:left w:val="nil"/>
              <w:bottom w:val="single" w:sz="4" w:space="0" w:color="auto"/>
              <w:right w:val="single" w:sz="4" w:space="0" w:color="auto"/>
            </w:tcBorders>
            <w:shd w:val="clear" w:color="auto" w:fill="auto"/>
            <w:noWrap/>
            <w:vAlign w:val="bottom"/>
          </w:tcPr>
          <w:p w14:paraId="7222E55D" w14:textId="1ECD47DD" w:rsidR="00D22726" w:rsidRPr="00CE1E80" w:rsidRDefault="00D22726" w:rsidP="00D22726">
            <w:pPr>
              <w:rPr>
                <w:rFonts w:cs="Times New Roman"/>
                <w:sz w:val="20"/>
                <w:szCs w:val="20"/>
                <w:lang w:eastAsia="lt-LT"/>
              </w:rPr>
            </w:pPr>
            <w:r w:rsidRPr="00CE1E80">
              <w:rPr>
                <w:rFonts w:cs="Times New Roman"/>
                <w:sz w:val="20"/>
                <w:szCs w:val="20"/>
                <w:lang w:eastAsia="lt-LT"/>
              </w:rPr>
              <w:t>Šaltupio g. 4, Šaltupio k., Prienų r. sav.</w:t>
            </w:r>
          </w:p>
        </w:tc>
        <w:tc>
          <w:tcPr>
            <w:tcW w:w="1134" w:type="dxa"/>
            <w:tcBorders>
              <w:top w:val="nil"/>
              <w:left w:val="nil"/>
              <w:bottom w:val="single" w:sz="4" w:space="0" w:color="auto"/>
              <w:right w:val="single" w:sz="4" w:space="0" w:color="auto"/>
            </w:tcBorders>
            <w:shd w:val="clear" w:color="auto" w:fill="auto"/>
            <w:noWrap/>
            <w:vAlign w:val="bottom"/>
          </w:tcPr>
          <w:p w14:paraId="3FC60304" w14:textId="444AAFDE" w:rsidR="00D22726" w:rsidRPr="00CE1E80" w:rsidRDefault="00D22726" w:rsidP="00D22726">
            <w:pPr>
              <w:rPr>
                <w:rFonts w:cs="Times New Roman"/>
                <w:sz w:val="20"/>
                <w:szCs w:val="20"/>
                <w:lang w:eastAsia="lt-LT"/>
              </w:rPr>
            </w:pPr>
            <w:r w:rsidRPr="00CE1E80">
              <w:rPr>
                <w:rFonts w:cs="Times New Roman"/>
                <w:sz w:val="20"/>
                <w:szCs w:val="20"/>
                <w:lang w:eastAsia="lt-LT"/>
              </w:rPr>
              <w:t>58 / 58</w:t>
            </w:r>
          </w:p>
        </w:tc>
        <w:tc>
          <w:tcPr>
            <w:tcW w:w="993" w:type="dxa"/>
            <w:tcBorders>
              <w:top w:val="nil"/>
              <w:left w:val="nil"/>
              <w:bottom w:val="single" w:sz="4" w:space="0" w:color="auto"/>
              <w:right w:val="single" w:sz="4" w:space="0" w:color="auto"/>
            </w:tcBorders>
            <w:shd w:val="clear" w:color="auto" w:fill="auto"/>
            <w:noWrap/>
            <w:vAlign w:val="bottom"/>
          </w:tcPr>
          <w:p w14:paraId="2A6E8F64" w14:textId="0049B58A" w:rsidR="00D22726" w:rsidRPr="00CE1E80" w:rsidRDefault="00D22726" w:rsidP="00D22726">
            <w:pPr>
              <w:rPr>
                <w:rFonts w:cs="Times New Roman"/>
                <w:sz w:val="20"/>
                <w:szCs w:val="20"/>
                <w:lang w:eastAsia="lt-LT"/>
              </w:rPr>
            </w:pPr>
            <w:r w:rsidRPr="00CE1E80">
              <w:rPr>
                <w:rFonts w:cs="Times New Roman"/>
                <w:sz w:val="20"/>
                <w:szCs w:val="20"/>
                <w:lang w:eastAsia="lt-LT"/>
              </w:rPr>
              <w:t>56 / 56</w:t>
            </w:r>
          </w:p>
        </w:tc>
        <w:tc>
          <w:tcPr>
            <w:tcW w:w="992" w:type="dxa"/>
            <w:tcBorders>
              <w:top w:val="nil"/>
              <w:left w:val="nil"/>
              <w:bottom w:val="single" w:sz="4" w:space="0" w:color="auto"/>
              <w:right w:val="single" w:sz="4" w:space="0" w:color="auto"/>
            </w:tcBorders>
            <w:shd w:val="clear" w:color="auto" w:fill="auto"/>
            <w:noWrap/>
            <w:vAlign w:val="bottom"/>
          </w:tcPr>
          <w:p w14:paraId="6E7FA81F" w14:textId="26C6131A" w:rsidR="00D22726" w:rsidRPr="00CE1E80" w:rsidRDefault="00D22726" w:rsidP="00D22726">
            <w:pPr>
              <w:rPr>
                <w:rFonts w:cs="Times New Roman"/>
                <w:sz w:val="20"/>
                <w:szCs w:val="20"/>
                <w:lang w:eastAsia="lt-LT"/>
              </w:rPr>
            </w:pPr>
            <w:r w:rsidRPr="00CE1E80">
              <w:rPr>
                <w:rFonts w:cs="Times New Roman"/>
                <w:sz w:val="20"/>
                <w:szCs w:val="20"/>
                <w:lang w:eastAsia="lt-LT"/>
              </w:rPr>
              <w:t>51 / 51</w:t>
            </w:r>
          </w:p>
        </w:tc>
        <w:tc>
          <w:tcPr>
            <w:tcW w:w="1001" w:type="dxa"/>
            <w:tcBorders>
              <w:top w:val="nil"/>
              <w:left w:val="nil"/>
              <w:bottom w:val="single" w:sz="4" w:space="0" w:color="auto"/>
              <w:right w:val="single" w:sz="4" w:space="0" w:color="auto"/>
            </w:tcBorders>
            <w:shd w:val="clear" w:color="auto" w:fill="auto"/>
            <w:noWrap/>
            <w:vAlign w:val="bottom"/>
          </w:tcPr>
          <w:p w14:paraId="3261A154" w14:textId="17D7871E" w:rsidR="00D22726" w:rsidRPr="00CE1E80" w:rsidRDefault="00D22726" w:rsidP="00D22726">
            <w:pPr>
              <w:rPr>
                <w:rFonts w:cs="Times New Roman"/>
                <w:sz w:val="20"/>
                <w:szCs w:val="20"/>
                <w:lang w:eastAsia="lt-LT"/>
              </w:rPr>
            </w:pPr>
            <w:r w:rsidRPr="00CE1E80">
              <w:rPr>
                <w:rFonts w:cs="Times New Roman"/>
                <w:sz w:val="20"/>
                <w:szCs w:val="20"/>
                <w:lang w:eastAsia="lt-LT"/>
              </w:rPr>
              <w:t>60 / 60</w:t>
            </w:r>
          </w:p>
        </w:tc>
      </w:tr>
      <w:tr w:rsidR="00CE1E80" w:rsidRPr="00CE1E80" w14:paraId="02A83118"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7D377E3"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97</w:t>
            </w:r>
          </w:p>
        </w:tc>
        <w:tc>
          <w:tcPr>
            <w:tcW w:w="4905" w:type="dxa"/>
            <w:tcBorders>
              <w:top w:val="nil"/>
              <w:left w:val="nil"/>
              <w:bottom w:val="single" w:sz="4" w:space="0" w:color="auto"/>
              <w:right w:val="single" w:sz="4" w:space="0" w:color="auto"/>
            </w:tcBorders>
            <w:shd w:val="clear" w:color="auto" w:fill="auto"/>
            <w:noWrap/>
            <w:vAlign w:val="bottom"/>
          </w:tcPr>
          <w:p w14:paraId="06AB3FF8" w14:textId="42675461" w:rsidR="00D22726" w:rsidRPr="00CE1E80" w:rsidRDefault="00D22726" w:rsidP="00D22726">
            <w:pPr>
              <w:rPr>
                <w:rFonts w:cs="Times New Roman"/>
                <w:sz w:val="20"/>
                <w:szCs w:val="20"/>
                <w:lang w:eastAsia="lt-LT"/>
              </w:rPr>
            </w:pPr>
            <w:r w:rsidRPr="00CE1E80">
              <w:rPr>
                <w:rFonts w:cs="Times New Roman"/>
                <w:sz w:val="20"/>
                <w:szCs w:val="20"/>
                <w:lang w:eastAsia="lt-LT"/>
              </w:rPr>
              <w:t>Šaltupio g. 10, Šaltupio k., Prienų r. sav.</w:t>
            </w:r>
          </w:p>
        </w:tc>
        <w:tc>
          <w:tcPr>
            <w:tcW w:w="1134" w:type="dxa"/>
            <w:tcBorders>
              <w:top w:val="nil"/>
              <w:left w:val="nil"/>
              <w:bottom w:val="single" w:sz="4" w:space="0" w:color="auto"/>
              <w:right w:val="single" w:sz="4" w:space="0" w:color="auto"/>
            </w:tcBorders>
            <w:shd w:val="clear" w:color="auto" w:fill="auto"/>
            <w:noWrap/>
            <w:vAlign w:val="bottom"/>
          </w:tcPr>
          <w:p w14:paraId="72C1D459" w14:textId="111CD5D9" w:rsidR="00D22726" w:rsidRPr="00CE1E80" w:rsidRDefault="00D22726" w:rsidP="00D22726">
            <w:pPr>
              <w:rPr>
                <w:rFonts w:cs="Times New Roman"/>
                <w:sz w:val="20"/>
                <w:szCs w:val="20"/>
                <w:lang w:eastAsia="lt-LT"/>
              </w:rPr>
            </w:pPr>
            <w:r w:rsidRPr="00CE1E80">
              <w:rPr>
                <w:rFonts w:cs="Times New Roman"/>
                <w:sz w:val="20"/>
                <w:szCs w:val="20"/>
                <w:lang w:eastAsia="lt-LT"/>
              </w:rPr>
              <w:t>60 / 60</w:t>
            </w:r>
          </w:p>
        </w:tc>
        <w:tc>
          <w:tcPr>
            <w:tcW w:w="993" w:type="dxa"/>
            <w:tcBorders>
              <w:top w:val="nil"/>
              <w:left w:val="nil"/>
              <w:bottom w:val="single" w:sz="4" w:space="0" w:color="auto"/>
              <w:right w:val="single" w:sz="4" w:space="0" w:color="auto"/>
            </w:tcBorders>
            <w:shd w:val="clear" w:color="auto" w:fill="auto"/>
            <w:noWrap/>
            <w:vAlign w:val="bottom"/>
          </w:tcPr>
          <w:p w14:paraId="10FC5092" w14:textId="1A4499AF" w:rsidR="00D22726" w:rsidRPr="00CE1E80" w:rsidRDefault="00D22726" w:rsidP="00D22726">
            <w:pPr>
              <w:rPr>
                <w:rFonts w:cs="Times New Roman"/>
                <w:sz w:val="20"/>
                <w:szCs w:val="20"/>
                <w:lang w:eastAsia="lt-LT"/>
              </w:rPr>
            </w:pPr>
            <w:r w:rsidRPr="00CE1E80">
              <w:rPr>
                <w:rFonts w:cs="Times New Roman"/>
                <w:sz w:val="20"/>
                <w:szCs w:val="20"/>
                <w:lang w:eastAsia="lt-LT"/>
              </w:rPr>
              <w:t>57 / 57</w:t>
            </w:r>
          </w:p>
        </w:tc>
        <w:tc>
          <w:tcPr>
            <w:tcW w:w="992" w:type="dxa"/>
            <w:tcBorders>
              <w:top w:val="nil"/>
              <w:left w:val="nil"/>
              <w:bottom w:val="single" w:sz="4" w:space="0" w:color="auto"/>
              <w:right w:val="single" w:sz="4" w:space="0" w:color="auto"/>
            </w:tcBorders>
            <w:shd w:val="clear" w:color="auto" w:fill="auto"/>
            <w:noWrap/>
            <w:vAlign w:val="bottom"/>
          </w:tcPr>
          <w:p w14:paraId="3AABBCCB" w14:textId="54C89CB9" w:rsidR="00D22726" w:rsidRPr="00CE1E80" w:rsidRDefault="00D22726" w:rsidP="00D22726">
            <w:pPr>
              <w:rPr>
                <w:rFonts w:cs="Times New Roman"/>
                <w:sz w:val="20"/>
                <w:szCs w:val="20"/>
                <w:lang w:eastAsia="lt-LT"/>
              </w:rPr>
            </w:pPr>
            <w:r w:rsidRPr="00CE1E80">
              <w:rPr>
                <w:rFonts w:cs="Times New Roman"/>
                <w:sz w:val="20"/>
                <w:szCs w:val="20"/>
                <w:lang w:eastAsia="lt-LT"/>
              </w:rPr>
              <w:t>52 / 52</w:t>
            </w:r>
          </w:p>
        </w:tc>
        <w:tc>
          <w:tcPr>
            <w:tcW w:w="1001" w:type="dxa"/>
            <w:tcBorders>
              <w:top w:val="nil"/>
              <w:left w:val="nil"/>
              <w:bottom w:val="single" w:sz="4" w:space="0" w:color="auto"/>
              <w:right w:val="single" w:sz="4" w:space="0" w:color="auto"/>
            </w:tcBorders>
            <w:shd w:val="clear" w:color="auto" w:fill="auto"/>
            <w:noWrap/>
            <w:vAlign w:val="bottom"/>
          </w:tcPr>
          <w:p w14:paraId="697683B9" w14:textId="2F31505B" w:rsidR="00D22726" w:rsidRPr="00CE1E80" w:rsidRDefault="00D22726" w:rsidP="00D22726">
            <w:pPr>
              <w:rPr>
                <w:rFonts w:cs="Times New Roman"/>
                <w:sz w:val="20"/>
                <w:szCs w:val="20"/>
                <w:lang w:eastAsia="lt-LT"/>
              </w:rPr>
            </w:pPr>
            <w:r w:rsidRPr="00CE1E80">
              <w:rPr>
                <w:rFonts w:cs="Times New Roman"/>
                <w:sz w:val="20"/>
                <w:szCs w:val="20"/>
                <w:lang w:eastAsia="lt-LT"/>
              </w:rPr>
              <w:t>61 / 61</w:t>
            </w:r>
          </w:p>
        </w:tc>
      </w:tr>
      <w:tr w:rsidR="00CE1E80" w:rsidRPr="00CE1E80" w14:paraId="5AED189C"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097013E1"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98</w:t>
            </w:r>
          </w:p>
        </w:tc>
        <w:tc>
          <w:tcPr>
            <w:tcW w:w="4905" w:type="dxa"/>
            <w:tcBorders>
              <w:top w:val="nil"/>
              <w:left w:val="nil"/>
              <w:bottom w:val="single" w:sz="4" w:space="0" w:color="auto"/>
              <w:right w:val="single" w:sz="4" w:space="0" w:color="auto"/>
            </w:tcBorders>
            <w:shd w:val="clear" w:color="auto" w:fill="auto"/>
            <w:noWrap/>
            <w:vAlign w:val="bottom"/>
          </w:tcPr>
          <w:p w14:paraId="2BB74E06" w14:textId="11E48329" w:rsidR="00D22726" w:rsidRPr="00CE1E80" w:rsidRDefault="00D22726" w:rsidP="00D22726">
            <w:pPr>
              <w:rPr>
                <w:rFonts w:cs="Times New Roman"/>
                <w:sz w:val="20"/>
                <w:szCs w:val="20"/>
                <w:lang w:eastAsia="lt-LT"/>
              </w:rPr>
            </w:pPr>
            <w:r w:rsidRPr="00CE1E80">
              <w:rPr>
                <w:rFonts w:cs="Times New Roman"/>
                <w:sz w:val="20"/>
                <w:szCs w:val="20"/>
                <w:lang w:eastAsia="lt-LT"/>
              </w:rPr>
              <w:t>Šaltupio g. 17, Šaltupio k., Prienų r. sav.</w:t>
            </w:r>
          </w:p>
        </w:tc>
        <w:tc>
          <w:tcPr>
            <w:tcW w:w="1134" w:type="dxa"/>
            <w:tcBorders>
              <w:top w:val="nil"/>
              <w:left w:val="nil"/>
              <w:bottom w:val="single" w:sz="4" w:space="0" w:color="auto"/>
              <w:right w:val="single" w:sz="4" w:space="0" w:color="auto"/>
            </w:tcBorders>
            <w:shd w:val="clear" w:color="auto" w:fill="auto"/>
            <w:noWrap/>
            <w:vAlign w:val="bottom"/>
          </w:tcPr>
          <w:p w14:paraId="3238F7E4" w14:textId="0688760B" w:rsidR="00D22726" w:rsidRPr="00CE1E80" w:rsidRDefault="00D22726" w:rsidP="00D22726">
            <w:pPr>
              <w:rPr>
                <w:rFonts w:cs="Times New Roman"/>
                <w:sz w:val="20"/>
                <w:szCs w:val="20"/>
                <w:lang w:eastAsia="lt-LT"/>
              </w:rPr>
            </w:pPr>
            <w:r w:rsidRPr="00CE1E80">
              <w:rPr>
                <w:rFonts w:cs="Times New Roman"/>
                <w:sz w:val="20"/>
                <w:szCs w:val="20"/>
                <w:lang w:eastAsia="lt-LT"/>
              </w:rPr>
              <w:t>58 / 58</w:t>
            </w:r>
          </w:p>
        </w:tc>
        <w:tc>
          <w:tcPr>
            <w:tcW w:w="993" w:type="dxa"/>
            <w:tcBorders>
              <w:top w:val="nil"/>
              <w:left w:val="nil"/>
              <w:bottom w:val="single" w:sz="4" w:space="0" w:color="auto"/>
              <w:right w:val="single" w:sz="4" w:space="0" w:color="auto"/>
            </w:tcBorders>
            <w:shd w:val="clear" w:color="auto" w:fill="auto"/>
            <w:noWrap/>
            <w:vAlign w:val="bottom"/>
          </w:tcPr>
          <w:p w14:paraId="4E8AA781" w14:textId="11F23F18" w:rsidR="00D22726" w:rsidRPr="00CE1E80" w:rsidRDefault="00D22726" w:rsidP="00D22726">
            <w:pPr>
              <w:rPr>
                <w:rFonts w:cs="Times New Roman"/>
                <w:sz w:val="20"/>
                <w:szCs w:val="20"/>
                <w:lang w:eastAsia="lt-LT"/>
              </w:rPr>
            </w:pPr>
            <w:r w:rsidRPr="00CE1E80">
              <w:rPr>
                <w:rFonts w:cs="Times New Roman"/>
                <w:sz w:val="20"/>
                <w:szCs w:val="20"/>
                <w:lang w:eastAsia="lt-LT"/>
              </w:rPr>
              <w:t>56 / 5</w:t>
            </w:r>
            <w:r w:rsidR="00164122" w:rsidRPr="00CE1E80">
              <w:rPr>
                <w:rFonts w:cs="Times New Roman"/>
                <w:sz w:val="20"/>
                <w:szCs w:val="20"/>
                <w:lang w:eastAsia="lt-LT"/>
              </w:rPr>
              <w:t>5</w:t>
            </w:r>
          </w:p>
        </w:tc>
        <w:tc>
          <w:tcPr>
            <w:tcW w:w="992" w:type="dxa"/>
            <w:tcBorders>
              <w:top w:val="nil"/>
              <w:left w:val="nil"/>
              <w:bottom w:val="single" w:sz="4" w:space="0" w:color="auto"/>
              <w:right w:val="single" w:sz="4" w:space="0" w:color="auto"/>
            </w:tcBorders>
            <w:shd w:val="clear" w:color="auto" w:fill="auto"/>
            <w:noWrap/>
            <w:vAlign w:val="bottom"/>
          </w:tcPr>
          <w:p w14:paraId="3848CE80" w14:textId="7A88F1BB" w:rsidR="00D22726" w:rsidRPr="00CE1E80" w:rsidRDefault="00D22726" w:rsidP="00D22726">
            <w:pPr>
              <w:rPr>
                <w:rFonts w:cs="Times New Roman"/>
                <w:sz w:val="20"/>
                <w:szCs w:val="20"/>
                <w:lang w:eastAsia="lt-LT"/>
              </w:rPr>
            </w:pPr>
            <w:r w:rsidRPr="00CE1E80">
              <w:rPr>
                <w:rFonts w:cs="Times New Roman"/>
                <w:sz w:val="20"/>
                <w:szCs w:val="20"/>
                <w:lang w:eastAsia="lt-LT"/>
              </w:rPr>
              <w:t>51 / 51</w:t>
            </w:r>
          </w:p>
        </w:tc>
        <w:tc>
          <w:tcPr>
            <w:tcW w:w="1001" w:type="dxa"/>
            <w:tcBorders>
              <w:top w:val="nil"/>
              <w:left w:val="nil"/>
              <w:bottom w:val="single" w:sz="4" w:space="0" w:color="auto"/>
              <w:right w:val="single" w:sz="4" w:space="0" w:color="auto"/>
            </w:tcBorders>
            <w:shd w:val="clear" w:color="auto" w:fill="auto"/>
            <w:noWrap/>
            <w:vAlign w:val="bottom"/>
          </w:tcPr>
          <w:p w14:paraId="5C26E35C" w14:textId="3D866042"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60 / </w:t>
            </w:r>
            <w:r w:rsidR="00164122" w:rsidRPr="00CE1E80">
              <w:rPr>
                <w:rFonts w:cs="Times New Roman"/>
                <w:sz w:val="20"/>
                <w:szCs w:val="20"/>
                <w:lang w:eastAsia="lt-LT"/>
              </w:rPr>
              <w:t>59</w:t>
            </w:r>
          </w:p>
        </w:tc>
      </w:tr>
      <w:tr w:rsidR="00CE1E80" w:rsidRPr="00CE1E80" w14:paraId="63A52598"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4D610DB"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99</w:t>
            </w:r>
          </w:p>
        </w:tc>
        <w:tc>
          <w:tcPr>
            <w:tcW w:w="4905" w:type="dxa"/>
            <w:tcBorders>
              <w:top w:val="nil"/>
              <w:left w:val="nil"/>
              <w:bottom w:val="single" w:sz="4" w:space="0" w:color="auto"/>
              <w:right w:val="single" w:sz="4" w:space="0" w:color="auto"/>
            </w:tcBorders>
            <w:shd w:val="clear" w:color="auto" w:fill="auto"/>
            <w:noWrap/>
            <w:vAlign w:val="bottom"/>
          </w:tcPr>
          <w:p w14:paraId="335188E3" w14:textId="2BD1542C" w:rsidR="00D22726" w:rsidRPr="00CE1E80" w:rsidRDefault="00D22726" w:rsidP="00D22726">
            <w:pPr>
              <w:rPr>
                <w:rFonts w:cs="Times New Roman"/>
                <w:sz w:val="20"/>
                <w:szCs w:val="20"/>
                <w:lang w:eastAsia="lt-LT"/>
              </w:rPr>
            </w:pPr>
            <w:r w:rsidRPr="00CE1E80">
              <w:rPr>
                <w:rFonts w:cs="Times New Roman"/>
                <w:sz w:val="20"/>
                <w:szCs w:val="20"/>
                <w:lang w:eastAsia="lt-LT"/>
              </w:rPr>
              <w:t>Šaltupio g. 18, Šaltupio k., Prienų r. sav.</w:t>
            </w:r>
          </w:p>
        </w:tc>
        <w:tc>
          <w:tcPr>
            <w:tcW w:w="1134" w:type="dxa"/>
            <w:tcBorders>
              <w:top w:val="nil"/>
              <w:left w:val="nil"/>
              <w:bottom w:val="single" w:sz="4" w:space="0" w:color="auto"/>
              <w:right w:val="single" w:sz="4" w:space="0" w:color="auto"/>
            </w:tcBorders>
            <w:shd w:val="clear" w:color="auto" w:fill="auto"/>
            <w:noWrap/>
            <w:vAlign w:val="bottom"/>
          </w:tcPr>
          <w:p w14:paraId="59FD3272" w14:textId="1896F693" w:rsidR="00D22726" w:rsidRPr="00CE1E80" w:rsidRDefault="00D22726" w:rsidP="00D22726">
            <w:pPr>
              <w:rPr>
                <w:rFonts w:cs="Times New Roman"/>
                <w:sz w:val="20"/>
                <w:szCs w:val="20"/>
                <w:lang w:eastAsia="lt-LT"/>
              </w:rPr>
            </w:pPr>
            <w:r w:rsidRPr="00CE1E80">
              <w:rPr>
                <w:rFonts w:cs="Times New Roman"/>
                <w:sz w:val="20"/>
                <w:szCs w:val="20"/>
                <w:lang w:eastAsia="lt-LT"/>
              </w:rPr>
              <w:t>58 / 58</w:t>
            </w:r>
          </w:p>
        </w:tc>
        <w:tc>
          <w:tcPr>
            <w:tcW w:w="993" w:type="dxa"/>
            <w:tcBorders>
              <w:top w:val="nil"/>
              <w:left w:val="nil"/>
              <w:bottom w:val="single" w:sz="4" w:space="0" w:color="auto"/>
              <w:right w:val="single" w:sz="4" w:space="0" w:color="auto"/>
            </w:tcBorders>
            <w:shd w:val="clear" w:color="auto" w:fill="auto"/>
            <w:noWrap/>
            <w:vAlign w:val="bottom"/>
          </w:tcPr>
          <w:p w14:paraId="61853247" w14:textId="727E3007" w:rsidR="00D22726" w:rsidRPr="00CE1E80" w:rsidRDefault="00D22726" w:rsidP="00D22726">
            <w:pPr>
              <w:rPr>
                <w:rFonts w:cs="Times New Roman"/>
                <w:sz w:val="20"/>
                <w:szCs w:val="20"/>
                <w:lang w:eastAsia="lt-LT"/>
              </w:rPr>
            </w:pPr>
            <w:r w:rsidRPr="00CE1E80">
              <w:rPr>
                <w:rFonts w:cs="Times New Roman"/>
                <w:sz w:val="20"/>
                <w:szCs w:val="20"/>
                <w:lang w:eastAsia="lt-LT"/>
              </w:rPr>
              <w:t>55 / 55</w:t>
            </w:r>
          </w:p>
        </w:tc>
        <w:tc>
          <w:tcPr>
            <w:tcW w:w="992" w:type="dxa"/>
            <w:tcBorders>
              <w:top w:val="nil"/>
              <w:left w:val="nil"/>
              <w:bottom w:val="single" w:sz="4" w:space="0" w:color="auto"/>
              <w:right w:val="single" w:sz="4" w:space="0" w:color="auto"/>
            </w:tcBorders>
            <w:shd w:val="clear" w:color="auto" w:fill="auto"/>
            <w:noWrap/>
            <w:vAlign w:val="bottom"/>
          </w:tcPr>
          <w:p w14:paraId="4DE6B917" w14:textId="47F141DD" w:rsidR="00D22726" w:rsidRPr="00CE1E80" w:rsidRDefault="00D22726" w:rsidP="00D22726">
            <w:pPr>
              <w:rPr>
                <w:rFonts w:cs="Times New Roman"/>
                <w:sz w:val="20"/>
                <w:szCs w:val="20"/>
                <w:lang w:eastAsia="lt-LT"/>
              </w:rPr>
            </w:pPr>
            <w:r w:rsidRPr="00CE1E80">
              <w:rPr>
                <w:rFonts w:cs="Times New Roman"/>
                <w:sz w:val="20"/>
                <w:szCs w:val="20"/>
                <w:lang w:eastAsia="lt-LT"/>
              </w:rPr>
              <w:t>50 / 5</w:t>
            </w:r>
            <w:r w:rsidR="0099456C" w:rsidRPr="00CE1E80">
              <w:rPr>
                <w:rFonts w:cs="Times New Roman"/>
                <w:sz w:val="20"/>
                <w:szCs w:val="20"/>
                <w:lang w:eastAsia="lt-LT"/>
              </w:rPr>
              <w:t>0</w:t>
            </w:r>
          </w:p>
        </w:tc>
        <w:tc>
          <w:tcPr>
            <w:tcW w:w="1001" w:type="dxa"/>
            <w:tcBorders>
              <w:top w:val="nil"/>
              <w:left w:val="nil"/>
              <w:bottom w:val="single" w:sz="4" w:space="0" w:color="auto"/>
              <w:right w:val="single" w:sz="4" w:space="0" w:color="auto"/>
            </w:tcBorders>
            <w:shd w:val="clear" w:color="auto" w:fill="auto"/>
            <w:noWrap/>
            <w:vAlign w:val="bottom"/>
          </w:tcPr>
          <w:p w14:paraId="27578564" w14:textId="631102D2" w:rsidR="00D22726" w:rsidRPr="00CE1E80" w:rsidRDefault="00D22726" w:rsidP="00D22726">
            <w:pPr>
              <w:rPr>
                <w:rFonts w:cs="Times New Roman"/>
                <w:sz w:val="20"/>
                <w:szCs w:val="20"/>
                <w:lang w:eastAsia="lt-LT"/>
              </w:rPr>
            </w:pPr>
            <w:r w:rsidRPr="00CE1E80">
              <w:rPr>
                <w:rFonts w:cs="Times New Roman"/>
                <w:sz w:val="20"/>
                <w:szCs w:val="20"/>
                <w:lang w:eastAsia="lt-LT"/>
              </w:rPr>
              <w:t>59 / 59</w:t>
            </w:r>
          </w:p>
        </w:tc>
      </w:tr>
      <w:tr w:rsidR="00CE1E80" w:rsidRPr="00CE1E80" w14:paraId="4DC9798C"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1A01102"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100</w:t>
            </w:r>
          </w:p>
        </w:tc>
        <w:tc>
          <w:tcPr>
            <w:tcW w:w="4905" w:type="dxa"/>
            <w:tcBorders>
              <w:top w:val="nil"/>
              <w:left w:val="nil"/>
              <w:bottom w:val="single" w:sz="4" w:space="0" w:color="auto"/>
              <w:right w:val="single" w:sz="4" w:space="0" w:color="auto"/>
            </w:tcBorders>
            <w:shd w:val="clear" w:color="auto" w:fill="auto"/>
            <w:noWrap/>
            <w:vAlign w:val="bottom"/>
          </w:tcPr>
          <w:p w14:paraId="04B95CF0" w14:textId="1EA62E99" w:rsidR="00D22726" w:rsidRPr="00CE1E80" w:rsidRDefault="00D22726" w:rsidP="00D22726">
            <w:pPr>
              <w:rPr>
                <w:rFonts w:cs="Times New Roman"/>
                <w:sz w:val="20"/>
                <w:szCs w:val="20"/>
                <w:lang w:eastAsia="lt-LT"/>
              </w:rPr>
            </w:pPr>
            <w:r w:rsidRPr="00CE1E80">
              <w:rPr>
                <w:rFonts w:cs="Times New Roman"/>
                <w:sz w:val="20"/>
                <w:szCs w:val="20"/>
                <w:lang w:eastAsia="lt-LT"/>
              </w:rPr>
              <w:t>Šaltupio g. 20, Šaltupio k., Prienų r. sav.</w:t>
            </w:r>
          </w:p>
        </w:tc>
        <w:tc>
          <w:tcPr>
            <w:tcW w:w="1134" w:type="dxa"/>
            <w:tcBorders>
              <w:top w:val="nil"/>
              <w:left w:val="nil"/>
              <w:bottom w:val="single" w:sz="4" w:space="0" w:color="auto"/>
              <w:right w:val="single" w:sz="4" w:space="0" w:color="auto"/>
            </w:tcBorders>
            <w:shd w:val="clear" w:color="auto" w:fill="auto"/>
            <w:noWrap/>
            <w:vAlign w:val="bottom"/>
          </w:tcPr>
          <w:p w14:paraId="562F032E" w14:textId="6856642B" w:rsidR="00D22726" w:rsidRPr="00CE1E80" w:rsidRDefault="00D22726" w:rsidP="00D22726">
            <w:pPr>
              <w:rPr>
                <w:rFonts w:cs="Times New Roman"/>
                <w:sz w:val="20"/>
                <w:szCs w:val="20"/>
                <w:lang w:eastAsia="lt-LT"/>
              </w:rPr>
            </w:pPr>
            <w:r w:rsidRPr="00CE1E80">
              <w:rPr>
                <w:rFonts w:cs="Times New Roman"/>
                <w:sz w:val="20"/>
                <w:szCs w:val="20"/>
                <w:lang w:eastAsia="lt-LT"/>
              </w:rPr>
              <w:t>58 / 58</w:t>
            </w:r>
          </w:p>
        </w:tc>
        <w:tc>
          <w:tcPr>
            <w:tcW w:w="993" w:type="dxa"/>
            <w:tcBorders>
              <w:top w:val="nil"/>
              <w:left w:val="nil"/>
              <w:bottom w:val="single" w:sz="4" w:space="0" w:color="auto"/>
              <w:right w:val="single" w:sz="4" w:space="0" w:color="auto"/>
            </w:tcBorders>
            <w:shd w:val="clear" w:color="auto" w:fill="auto"/>
            <w:noWrap/>
            <w:vAlign w:val="bottom"/>
          </w:tcPr>
          <w:p w14:paraId="6499EB0D" w14:textId="554DB57D" w:rsidR="00D22726" w:rsidRPr="00CE1E80" w:rsidRDefault="00D22726" w:rsidP="00D22726">
            <w:pPr>
              <w:rPr>
                <w:rFonts w:cs="Times New Roman"/>
                <w:sz w:val="20"/>
                <w:szCs w:val="20"/>
                <w:lang w:eastAsia="lt-LT"/>
              </w:rPr>
            </w:pPr>
            <w:r w:rsidRPr="00CE1E80">
              <w:rPr>
                <w:rFonts w:cs="Times New Roman"/>
                <w:sz w:val="20"/>
                <w:szCs w:val="20"/>
                <w:lang w:eastAsia="lt-LT"/>
              </w:rPr>
              <w:t>56 / 56</w:t>
            </w:r>
          </w:p>
        </w:tc>
        <w:tc>
          <w:tcPr>
            <w:tcW w:w="992" w:type="dxa"/>
            <w:tcBorders>
              <w:top w:val="nil"/>
              <w:left w:val="nil"/>
              <w:bottom w:val="single" w:sz="4" w:space="0" w:color="auto"/>
              <w:right w:val="single" w:sz="4" w:space="0" w:color="auto"/>
            </w:tcBorders>
            <w:shd w:val="clear" w:color="auto" w:fill="auto"/>
            <w:noWrap/>
            <w:vAlign w:val="bottom"/>
          </w:tcPr>
          <w:p w14:paraId="7FDB4EC6" w14:textId="21385D85" w:rsidR="00D22726" w:rsidRPr="00CE1E80" w:rsidRDefault="00D22726" w:rsidP="00D22726">
            <w:pPr>
              <w:rPr>
                <w:rFonts w:cs="Times New Roman"/>
                <w:sz w:val="20"/>
                <w:szCs w:val="20"/>
                <w:lang w:eastAsia="lt-LT"/>
              </w:rPr>
            </w:pPr>
            <w:r w:rsidRPr="00CE1E80">
              <w:rPr>
                <w:rFonts w:cs="Times New Roman"/>
                <w:sz w:val="20"/>
                <w:szCs w:val="20"/>
                <w:lang w:eastAsia="lt-LT"/>
              </w:rPr>
              <w:t>51 / 51</w:t>
            </w:r>
          </w:p>
        </w:tc>
        <w:tc>
          <w:tcPr>
            <w:tcW w:w="1001" w:type="dxa"/>
            <w:tcBorders>
              <w:top w:val="nil"/>
              <w:left w:val="nil"/>
              <w:bottom w:val="single" w:sz="4" w:space="0" w:color="auto"/>
              <w:right w:val="single" w:sz="4" w:space="0" w:color="auto"/>
            </w:tcBorders>
            <w:shd w:val="clear" w:color="auto" w:fill="auto"/>
            <w:noWrap/>
            <w:vAlign w:val="bottom"/>
          </w:tcPr>
          <w:p w14:paraId="1B6A0834" w14:textId="0A687A61" w:rsidR="00D22726" w:rsidRPr="00CE1E80" w:rsidRDefault="00D22726" w:rsidP="00D22726">
            <w:pPr>
              <w:rPr>
                <w:rFonts w:cs="Times New Roman"/>
                <w:sz w:val="20"/>
                <w:szCs w:val="20"/>
                <w:lang w:eastAsia="lt-LT"/>
              </w:rPr>
            </w:pPr>
            <w:r w:rsidRPr="00CE1E80">
              <w:rPr>
                <w:rFonts w:cs="Times New Roman"/>
                <w:sz w:val="20"/>
                <w:szCs w:val="20"/>
                <w:lang w:eastAsia="lt-LT"/>
              </w:rPr>
              <w:t>60 / 60</w:t>
            </w:r>
          </w:p>
        </w:tc>
      </w:tr>
      <w:tr w:rsidR="00CE1E80" w:rsidRPr="00CE1E80" w14:paraId="2EB9816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548D4B6"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101</w:t>
            </w:r>
          </w:p>
        </w:tc>
        <w:tc>
          <w:tcPr>
            <w:tcW w:w="4905" w:type="dxa"/>
            <w:tcBorders>
              <w:top w:val="nil"/>
              <w:left w:val="nil"/>
              <w:bottom w:val="single" w:sz="4" w:space="0" w:color="auto"/>
              <w:right w:val="single" w:sz="4" w:space="0" w:color="auto"/>
            </w:tcBorders>
            <w:shd w:val="clear" w:color="auto" w:fill="auto"/>
            <w:noWrap/>
            <w:vAlign w:val="bottom"/>
          </w:tcPr>
          <w:p w14:paraId="161536B1" w14:textId="652BA484" w:rsidR="00D22726" w:rsidRPr="00CE1E80" w:rsidRDefault="00D22726" w:rsidP="00D22726">
            <w:pPr>
              <w:rPr>
                <w:rFonts w:cs="Times New Roman"/>
                <w:sz w:val="20"/>
                <w:szCs w:val="20"/>
                <w:lang w:eastAsia="lt-LT"/>
              </w:rPr>
            </w:pPr>
            <w:r w:rsidRPr="00CE1E80">
              <w:rPr>
                <w:rFonts w:cs="Times New Roman"/>
                <w:sz w:val="20"/>
                <w:szCs w:val="20"/>
                <w:lang w:eastAsia="lt-LT"/>
              </w:rPr>
              <w:t>Šaltupio g. 21, Šaltupio k., Prienų r. sav.</w:t>
            </w:r>
          </w:p>
        </w:tc>
        <w:tc>
          <w:tcPr>
            <w:tcW w:w="1134" w:type="dxa"/>
            <w:tcBorders>
              <w:top w:val="nil"/>
              <w:left w:val="nil"/>
              <w:bottom w:val="single" w:sz="4" w:space="0" w:color="auto"/>
              <w:right w:val="single" w:sz="4" w:space="0" w:color="auto"/>
            </w:tcBorders>
            <w:shd w:val="clear" w:color="auto" w:fill="auto"/>
            <w:noWrap/>
            <w:vAlign w:val="bottom"/>
          </w:tcPr>
          <w:p w14:paraId="46DFDF58" w14:textId="56534E84" w:rsidR="00D22726" w:rsidRPr="00CE1E80" w:rsidRDefault="00D22726" w:rsidP="00D22726">
            <w:pPr>
              <w:rPr>
                <w:rFonts w:cs="Times New Roman"/>
                <w:sz w:val="20"/>
                <w:szCs w:val="20"/>
                <w:lang w:eastAsia="lt-LT"/>
              </w:rPr>
            </w:pPr>
            <w:r w:rsidRPr="00CE1E80">
              <w:rPr>
                <w:rFonts w:cs="Times New Roman"/>
                <w:sz w:val="20"/>
                <w:szCs w:val="20"/>
                <w:lang w:eastAsia="lt-LT"/>
              </w:rPr>
              <w:t>62 / 62</w:t>
            </w:r>
          </w:p>
        </w:tc>
        <w:tc>
          <w:tcPr>
            <w:tcW w:w="993" w:type="dxa"/>
            <w:tcBorders>
              <w:top w:val="nil"/>
              <w:left w:val="nil"/>
              <w:bottom w:val="single" w:sz="4" w:space="0" w:color="auto"/>
              <w:right w:val="single" w:sz="4" w:space="0" w:color="auto"/>
            </w:tcBorders>
            <w:shd w:val="clear" w:color="auto" w:fill="auto"/>
            <w:noWrap/>
            <w:vAlign w:val="bottom"/>
          </w:tcPr>
          <w:p w14:paraId="158811E8" w14:textId="54F813BD" w:rsidR="00D22726" w:rsidRPr="00CE1E80" w:rsidRDefault="00D22726" w:rsidP="00D22726">
            <w:pPr>
              <w:rPr>
                <w:rFonts w:cs="Times New Roman"/>
                <w:sz w:val="20"/>
                <w:szCs w:val="20"/>
                <w:lang w:eastAsia="lt-LT"/>
              </w:rPr>
            </w:pPr>
            <w:r w:rsidRPr="00CE1E80">
              <w:rPr>
                <w:rFonts w:cs="Times New Roman"/>
                <w:sz w:val="20"/>
                <w:szCs w:val="20"/>
                <w:lang w:eastAsia="lt-LT"/>
              </w:rPr>
              <w:t>59 / 59</w:t>
            </w:r>
          </w:p>
        </w:tc>
        <w:tc>
          <w:tcPr>
            <w:tcW w:w="992" w:type="dxa"/>
            <w:tcBorders>
              <w:top w:val="nil"/>
              <w:left w:val="nil"/>
              <w:bottom w:val="single" w:sz="4" w:space="0" w:color="auto"/>
              <w:right w:val="single" w:sz="4" w:space="0" w:color="auto"/>
            </w:tcBorders>
            <w:shd w:val="clear" w:color="auto" w:fill="auto"/>
            <w:noWrap/>
            <w:vAlign w:val="bottom"/>
          </w:tcPr>
          <w:p w14:paraId="2023AA14" w14:textId="4C1A282E" w:rsidR="00D22726" w:rsidRPr="00CE1E80" w:rsidRDefault="00D22726" w:rsidP="00D22726">
            <w:pPr>
              <w:rPr>
                <w:rFonts w:cs="Times New Roman"/>
                <w:sz w:val="20"/>
                <w:szCs w:val="20"/>
                <w:lang w:eastAsia="lt-LT"/>
              </w:rPr>
            </w:pPr>
            <w:r w:rsidRPr="00CE1E80">
              <w:rPr>
                <w:rFonts w:cs="Times New Roman"/>
                <w:sz w:val="20"/>
                <w:szCs w:val="20"/>
                <w:lang w:eastAsia="lt-LT"/>
              </w:rPr>
              <w:t>54 / 54</w:t>
            </w:r>
          </w:p>
        </w:tc>
        <w:tc>
          <w:tcPr>
            <w:tcW w:w="1001" w:type="dxa"/>
            <w:tcBorders>
              <w:top w:val="nil"/>
              <w:left w:val="nil"/>
              <w:bottom w:val="single" w:sz="4" w:space="0" w:color="auto"/>
              <w:right w:val="single" w:sz="4" w:space="0" w:color="auto"/>
            </w:tcBorders>
            <w:shd w:val="clear" w:color="auto" w:fill="auto"/>
            <w:noWrap/>
            <w:vAlign w:val="bottom"/>
          </w:tcPr>
          <w:p w14:paraId="13408EF8" w14:textId="2284437B" w:rsidR="00D22726" w:rsidRPr="00CE1E80" w:rsidRDefault="00D22726" w:rsidP="00D22726">
            <w:pPr>
              <w:rPr>
                <w:rFonts w:cs="Times New Roman"/>
                <w:sz w:val="20"/>
                <w:szCs w:val="20"/>
                <w:lang w:eastAsia="lt-LT"/>
              </w:rPr>
            </w:pPr>
            <w:r w:rsidRPr="00CE1E80">
              <w:rPr>
                <w:rFonts w:cs="Times New Roman"/>
                <w:sz w:val="20"/>
                <w:szCs w:val="20"/>
                <w:lang w:eastAsia="lt-LT"/>
              </w:rPr>
              <w:t>63 / 63</w:t>
            </w:r>
          </w:p>
        </w:tc>
      </w:tr>
      <w:tr w:rsidR="00CE1E80" w:rsidRPr="00CE1E80" w14:paraId="5324AD28"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1DA741CA"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102</w:t>
            </w:r>
          </w:p>
        </w:tc>
        <w:tc>
          <w:tcPr>
            <w:tcW w:w="4905" w:type="dxa"/>
            <w:tcBorders>
              <w:top w:val="nil"/>
              <w:left w:val="nil"/>
              <w:bottom w:val="single" w:sz="4" w:space="0" w:color="auto"/>
              <w:right w:val="single" w:sz="4" w:space="0" w:color="auto"/>
            </w:tcBorders>
            <w:shd w:val="clear" w:color="auto" w:fill="auto"/>
            <w:noWrap/>
            <w:vAlign w:val="bottom"/>
          </w:tcPr>
          <w:p w14:paraId="34939A48" w14:textId="515EFA9F" w:rsidR="00D22726" w:rsidRPr="00CE1E80" w:rsidRDefault="00D22726" w:rsidP="00D22726">
            <w:pPr>
              <w:rPr>
                <w:rFonts w:cs="Times New Roman"/>
                <w:sz w:val="20"/>
                <w:szCs w:val="20"/>
                <w:lang w:eastAsia="lt-LT"/>
              </w:rPr>
            </w:pPr>
            <w:r w:rsidRPr="00CE1E80">
              <w:rPr>
                <w:rFonts w:cs="Times New Roman"/>
                <w:sz w:val="20"/>
                <w:szCs w:val="20"/>
                <w:lang w:eastAsia="lt-LT"/>
              </w:rPr>
              <w:t>Šaltupio g. 24, Šaltupio k., Prienų r. sav.</w:t>
            </w:r>
          </w:p>
        </w:tc>
        <w:tc>
          <w:tcPr>
            <w:tcW w:w="1134" w:type="dxa"/>
            <w:tcBorders>
              <w:top w:val="nil"/>
              <w:left w:val="nil"/>
              <w:bottom w:val="single" w:sz="4" w:space="0" w:color="auto"/>
              <w:right w:val="single" w:sz="4" w:space="0" w:color="auto"/>
            </w:tcBorders>
            <w:shd w:val="clear" w:color="auto" w:fill="auto"/>
            <w:noWrap/>
            <w:vAlign w:val="bottom"/>
          </w:tcPr>
          <w:p w14:paraId="1D9282F7" w14:textId="43C175C9" w:rsidR="00D22726" w:rsidRPr="00CE1E80" w:rsidRDefault="00D22726" w:rsidP="00D22726">
            <w:pPr>
              <w:rPr>
                <w:rFonts w:cs="Times New Roman"/>
                <w:sz w:val="20"/>
                <w:szCs w:val="20"/>
                <w:lang w:eastAsia="lt-LT"/>
              </w:rPr>
            </w:pPr>
            <w:r w:rsidRPr="00CE1E80">
              <w:rPr>
                <w:rFonts w:cs="Times New Roman"/>
                <w:sz w:val="20"/>
                <w:szCs w:val="20"/>
                <w:lang w:eastAsia="lt-LT"/>
              </w:rPr>
              <w:t>68 / 63</w:t>
            </w:r>
          </w:p>
        </w:tc>
        <w:tc>
          <w:tcPr>
            <w:tcW w:w="993" w:type="dxa"/>
            <w:tcBorders>
              <w:top w:val="nil"/>
              <w:left w:val="nil"/>
              <w:bottom w:val="single" w:sz="4" w:space="0" w:color="auto"/>
              <w:right w:val="single" w:sz="4" w:space="0" w:color="auto"/>
            </w:tcBorders>
            <w:shd w:val="clear" w:color="auto" w:fill="auto"/>
            <w:noWrap/>
            <w:vAlign w:val="bottom"/>
          </w:tcPr>
          <w:p w14:paraId="18B70A29" w14:textId="6FD0798E" w:rsidR="00D22726" w:rsidRPr="00CE1E80" w:rsidRDefault="00D22726" w:rsidP="00D22726">
            <w:pPr>
              <w:rPr>
                <w:rFonts w:cs="Times New Roman"/>
                <w:sz w:val="20"/>
                <w:szCs w:val="20"/>
                <w:lang w:eastAsia="lt-LT"/>
              </w:rPr>
            </w:pPr>
            <w:r w:rsidRPr="00CE1E80">
              <w:rPr>
                <w:rFonts w:cs="Times New Roman"/>
                <w:sz w:val="20"/>
                <w:szCs w:val="20"/>
                <w:lang w:eastAsia="lt-LT"/>
              </w:rPr>
              <w:t>65 / 60</w:t>
            </w:r>
          </w:p>
        </w:tc>
        <w:tc>
          <w:tcPr>
            <w:tcW w:w="992" w:type="dxa"/>
            <w:tcBorders>
              <w:top w:val="nil"/>
              <w:left w:val="nil"/>
              <w:bottom w:val="single" w:sz="4" w:space="0" w:color="auto"/>
              <w:right w:val="single" w:sz="4" w:space="0" w:color="auto"/>
            </w:tcBorders>
            <w:shd w:val="clear" w:color="auto" w:fill="auto"/>
            <w:noWrap/>
            <w:vAlign w:val="bottom"/>
          </w:tcPr>
          <w:p w14:paraId="410D84DC" w14:textId="2BD43F1D" w:rsidR="00D22726" w:rsidRPr="00CE1E80" w:rsidRDefault="00D22726" w:rsidP="00D22726">
            <w:pPr>
              <w:rPr>
                <w:rFonts w:cs="Times New Roman"/>
                <w:sz w:val="20"/>
                <w:szCs w:val="20"/>
                <w:lang w:eastAsia="lt-LT"/>
              </w:rPr>
            </w:pPr>
            <w:r w:rsidRPr="00CE1E80">
              <w:rPr>
                <w:rFonts w:cs="Times New Roman"/>
                <w:sz w:val="20"/>
                <w:szCs w:val="20"/>
                <w:lang w:eastAsia="lt-LT"/>
              </w:rPr>
              <w:t>60 / 55</w:t>
            </w:r>
          </w:p>
        </w:tc>
        <w:tc>
          <w:tcPr>
            <w:tcW w:w="1001" w:type="dxa"/>
            <w:tcBorders>
              <w:top w:val="nil"/>
              <w:left w:val="nil"/>
              <w:bottom w:val="single" w:sz="4" w:space="0" w:color="auto"/>
              <w:right w:val="single" w:sz="4" w:space="0" w:color="auto"/>
            </w:tcBorders>
            <w:shd w:val="clear" w:color="auto" w:fill="auto"/>
            <w:noWrap/>
            <w:vAlign w:val="bottom"/>
          </w:tcPr>
          <w:p w14:paraId="3EAECE14" w14:textId="0885FF33" w:rsidR="00D22726" w:rsidRPr="00CE1E80" w:rsidRDefault="00D22726" w:rsidP="00D22726">
            <w:pPr>
              <w:rPr>
                <w:rFonts w:cs="Times New Roman"/>
                <w:sz w:val="20"/>
                <w:szCs w:val="20"/>
                <w:lang w:eastAsia="lt-LT"/>
              </w:rPr>
            </w:pPr>
            <w:r w:rsidRPr="00CE1E80">
              <w:rPr>
                <w:rFonts w:cs="Times New Roman"/>
                <w:sz w:val="20"/>
                <w:szCs w:val="20"/>
                <w:lang w:eastAsia="lt-LT"/>
              </w:rPr>
              <w:t>69 / 64</w:t>
            </w:r>
          </w:p>
        </w:tc>
      </w:tr>
      <w:tr w:rsidR="00CE1E80" w:rsidRPr="00CE1E80" w14:paraId="3EE44F9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113B3D8"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103</w:t>
            </w:r>
          </w:p>
        </w:tc>
        <w:tc>
          <w:tcPr>
            <w:tcW w:w="4905" w:type="dxa"/>
            <w:tcBorders>
              <w:top w:val="nil"/>
              <w:left w:val="nil"/>
              <w:bottom w:val="single" w:sz="4" w:space="0" w:color="auto"/>
              <w:right w:val="single" w:sz="4" w:space="0" w:color="auto"/>
            </w:tcBorders>
            <w:shd w:val="clear" w:color="auto" w:fill="auto"/>
            <w:noWrap/>
            <w:vAlign w:val="bottom"/>
          </w:tcPr>
          <w:p w14:paraId="2BE736EB" w14:textId="179BFBD5" w:rsidR="00D22726" w:rsidRPr="00CE1E80" w:rsidRDefault="00D22726" w:rsidP="00D22726">
            <w:pPr>
              <w:rPr>
                <w:rFonts w:cs="Times New Roman"/>
                <w:sz w:val="20"/>
                <w:szCs w:val="20"/>
                <w:lang w:eastAsia="lt-LT"/>
              </w:rPr>
            </w:pPr>
            <w:r w:rsidRPr="00CE1E80">
              <w:rPr>
                <w:rFonts w:cs="Times New Roman"/>
                <w:sz w:val="20"/>
                <w:szCs w:val="20"/>
                <w:lang w:eastAsia="lt-LT"/>
              </w:rPr>
              <w:t>Šaltupio g. 30A, Šaltupio k., Prienų r. sav.</w:t>
            </w:r>
          </w:p>
        </w:tc>
        <w:tc>
          <w:tcPr>
            <w:tcW w:w="1134" w:type="dxa"/>
            <w:tcBorders>
              <w:top w:val="nil"/>
              <w:left w:val="nil"/>
              <w:bottom w:val="single" w:sz="4" w:space="0" w:color="auto"/>
              <w:right w:val="single" w:sz="4" w:space="0" w:color="auto"/>
            </w:tcBorders>
            <w:shd w:val="clear" w:color="auto" w:fill="auto"/>
            <w:noWrap/>
            <w:vAlign w:val="bottom"/>
          </w:tcPr>
          <w:p w14:paraId="603299DB" w14:textId="1469CA0E" w:rsidR="00D22726" w:rsidRPr="00CE1E80" w:rsidRDefault="00D22726" w:rsidP="00D22726">
            <w:pPr>
              <w:rPr>
                <w:rFonts w:cs="Times New Roman"/>
                <w:sz w:val="20"/>
                <w:szCs w:val="20"/>
                <w:lang w:eastAsia="lt-LT"/>
              </w:rPr>
            </w:pPr>
            <w:r w:rsidRPr="00CE1E80">
              <w:rPr>
                <w:rFonts w:cs="Times New Roman"/>
                <w:sz w:val="20"/>
                <w:szCs w:val="20"/>
                <w:lang w:eastAsia="lt-LT"/>
              </w:rPr>
              <w:t>64 / 6</w:t>
            </w:r>
            <w:r w:rsidR="0007750A" w:rsidRPr="00CE1E80">
              <w:rPr>
                <w:rFonts w:cs="Times New Roman"/>
                <w:sz w:val="20"/>
                <w:szCs w:val="20"/>
                <w:lang w:eastAsia="lt-LT"/>
              </w:rPr>
              <w:t>2</w:t>
            </w:r>
          </w:p>
        </w:tc>
        <w:tc>
          <w:tcPr>
            <w:tcW w:w="993" w:type="dxa"/>
            <w:tcBorders>
              <w:top w:val="nil"/>
              <w:left w:val="nil"/>
              <w:bottom w:val="single" w:sz="4" w:space="0" w:color="auto"/>
              <w:right w:val="single" w:sz="4" w:space="0" w:color="auto"/>
            </w:tcBorders>
            <w:shd w:val="clear" w:color="auto" w:fill="auto"/>
            <w:noWrap/>
            <w:vAlign w:val="bottom"/>
          </w:tcPr>
          <w:p w14:paraId="10454126" w14:textId="0F61EA76" w:rsidR="00D22726" w:rsidRPr="00CE1E80" w:rsidRDefault="00D22726" w:rsidP="00D22726">
            <w:pPr>
              <w:rPr>
                <w:rFonts w:cs="Times New Roman"/>
                <w:sz w:val="20"/>
                <w:szCs w:val="20"/>
                <w:lang w:eastAsia="lt-LT"/>
              </w:rPr>
            </w:pPr>
            <w:r w:rsidRPr="00CE1E80">
              <w:rPr>
                <w:rFonts w:cs="Times New Roman"/>
                <w:sz w:val="20"/>
                <w:szCs w:val="20"/>
                <w:lang w:eastAsia="lt-LT"/>
              </w:rPr>
              <w:t>61 / 60</w:t>
            </w:r>
          </w:p>
        </w:tc>
        <w:tc>
          <w:tcPr>
            <w:tcW w:w="992" w:type="dxa"/>
            <w:tcBorders>
              <w:top w:val="nil"/>
              <w:left w:val="nil"/>
              <w:bottom w:val="single" w:sz="4" w:space="0" w:color="auto"/>
              <w:right w:val="single" w:sz="4" w:space="0" w:color="auto"/>
            </w:tcBorders>
            <w:shd w:val="clear" w:color="auto" w:fill="auto"/>
            <w:noWrap/>
            <w:vAlign w:val="bottom"/>
          </w:tcPr>
          <w:p w14:paraId="4BE1196F" w14:textId="3A6C5CDA" w:rsidR="00D22726" w:rsidRPr="00CE1E80" w:rsidRDefault="00D22726" w:rsidP="00D22726">
            <w:pPr>
              <w:rPr>
                <w:rFonts w:cs="Times New Roman"/>
                <w:sz w:val="20"/>
                <w:szCs w:val="20"/>
                <w:lang w:eastAsia="lt-LT"/>
              </w:rPr>
            </w:pPr>
            <w:r w:rsidRPr="00CE1E80">
              <w:rPr>
                <w:rFonts w:cs="Times New Roman"/>
                <w:sz w:val="20"/>
                <w:szCs w:val="20"/>
                <w:lang w:eastAsia="lt-LT"/>
              </w:rPr>
              <w:t>56 / 55</w:t>
            </w:r>
          </w:p>
        </w:tc>
        <w:tc>
          <w:tcPr>
            <w:tcW w:w="1001" w:type="dxa"/>
            <w:tcBorders>
              <w:top w:val="nil"/>
              <w:left w:val="nil"/>
              <w:bottom w:val="single" w:sz="4" w:space="0" w:color="auto"/>
              <w:right w:val="single" w:sz="4" w:space="0" w:color="auto"/>
            </w:tcBorders>
            <w:shd w:val="clear" w:color="auto" w:fill="auto"/>
            <w:noWrap/>
            <w:vAlign w:val="bottom"/>
          </w:tcPr>
          <w:p w14:paraId="15998DDF" w14:textId="6A32E292" w:rsidR="00D22726" w:rsidRPr="00CE1E80" w:rsidRDefault="00D22726" w:rsidP="00D22726">
            <w:pPr>
              <w:rPr>
                <w:rFonts w:cs="Times New Roman"/>
                <w:sz w:val="20"/>
                <w:szCs w:val="20"/>
                <w:lang w:eastAsia="lt-LT"/>
              </w:rPr>
            </w:pPr>
            <w:r w:rsidRPr="00CE1E80">
              <w:rPr>
                <w:rFonts w:cs="Times New Roman"/>
                <w:sz w:val="20"/>
                <w:szCs w:val="20"/>
                <w:lang w:eastAsia="lt-LT"/>
              </w:rPr>
              <w:t>65 / 64</w:t>
            </w:r>
          </w:p>
        </w:tc>
      </w:tr>
      <w:tr w:rsidR="00CE1E80" w:rsidRPr="00CE1E80" w14:paraId="73BD00BB"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7CF55A9"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104</w:t>
            </w:r>
          </w:p>
        </w:tc>
        <w:tc>
          <w:tcPr>
            <w:tcW w:w="4905" w:type="dxa"/>
            <w:tcBorders>
              <w:top w:val="nil"/>
              <w:left w:val="nil"/>
              <w:bottom w:val="single" w:sz="4" w:space="0" w:color="auto"/>
              <w:right w:val="single" w:sz="4" w:space="0" w:color="auto"/>
            </w:tcBorders>
            <w:shd w:val="clear" w:color="auto" w:fill="auto"/>
            <w:noWrap/>
            <w:vAlign w:val="bottom"/>
          </w:tcPr>
          <w:p w14:paraId="48161880" w14:textId="3D2AF0E7" w:rsidR="00D22726" w:rsidRPr="00CE1E80" w:rsidRDefault="00D22726" w:rsidP="00D22726">
            <w:pPr>
              <w:rPr>
                <w:rFonts w:cs="Times New Roman"/>
                <w:sz w:val="20"/>
                <w:szCs w:val="20"/>
                <w:lang w:eastAsia="lt-LT"/>
              </w:rPr>
            </w:pPr>
            <w:r w:rsidRPr="00CE1E80">
              <w:rPr>
                <w:rFonts w:cs="Times New Roman"/>
                <w:sz w:val="20"/>
                <w:szCs w:val="20"/>
                <w:lang w:eastAsia="lt-LT"/>
              </w:rPr>
              <w:t>Šilo g. 1, Pakumprio k., Prienų r. sav.</w:t>
            </w:r>
          </w:p>
        </w:tc>
        <w:tc>
          <w:tcPr>
            <w:tcW w:w="1134" w:type="dxa"/>
            <w:tcBorders>
              <w:top w:val="nil"/>
              <w:left w:val="nil"/>
              <w:bottom w:val="single" w:sz="4" w:space="0" w:color="auto"/>
              <w:right w:val="single" w:sz="4" w:space="0" w:color="auto"/>
            </w:tcBorders>
            <w:shd w:val="clear" w:color="auto" w:fill="auto"/>
            <w:noWrap/>
            <w:vAlign w:val="bottom"/>
          </w:tcPr>
          <w:p w14:paraId="12B6B3C1" w14:textId="33689D0B" w:rsidR="00D22726" w:rsidRPr="00CE1E80" w:rsidRDefault="00D22726" w:rsidP="00D22726">
            <w:pPr>
              <w:rPr>
                <w:rFonts w:cs="Times New Roman"/>
                <w:sz w:val="20"/>
                <w:szCs w:val="20"/>
                <w:lang w:eastAsia="lt-LT"/>
              </w:rPr>
            </w:pPr>
            <w:r w:rsidRPr="00CE1E80">
              <w:rPr>
                <w:rFonts w:cs="Times New Roman"/>
                <w:sz w:val="20"/>
                <w:szCs w:val="20"/>
                <w:lang w:eastAsia="lt-LT"/>
              </w:rPr>
              <w:t>71 / 62</w:t>
            </w:r>
          </w:p>
        </w:tc>
        <w:tc>
          <w:tcPr>
            <w:tcW w:w="993" w:type="dxa"/>
            <w:tcBorders>
              <w:top w:val="nil"/>
              <w:left w:val="nil"/>
              <w:bottom w:val="single" w:sz="4" w:space="0" w:color="auto"/>
              <w:right w:val="single" w:sz="4" w:space="0" w:color="auto"/>
            </w:tcBorders>
            <w:shd w:val="clear" w:color="auto" w:fill="auto"/>
            <w:noWrap/>
            <w:vAlign w:val="bottom"/>
          </w:tcPr>
          <w:p w14:paraId="061AB102" w14:textId="7232D648"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68 / </w:t>
            </w:r>
            <w:r w:rsidR="00196481" w:rsidRPr="00CE1E80">
              <w:rPr>
                <w:rFonts w:cs="Times New Roman"/>
                <w:sz w:val="20"/>
                <w:szCs w:val="20"/>
                <w:lang w:eastAsia="lt-LT"/>
              </w:rPr>
              <w:t>59</w:t>
            </w:r>
          </w:p>
        </w:tc>
        <w:tc>
          <w:tcPr>
            <w:tcW w:w="992" w:type="dxa"/>
            <w:tcBorders>
              <w:top w:val="nil"/>
              <w:left w:val="nil"/>
              <w:bottom w:val="single" w:sz="4" w:space="0" w:color="auto"/>
              <w:right w:val="single" w:sz="4" w:space="0" w:color="auto"/>
            </w:tcBorders>
            <w:shd w:val="clear" w:color="auto" w:fill="auto"/>
            <w:noWrap/>
            <w:vAlign w:val="bottom"/>
          </w:tcPr>
          <w:p w14:paraId="49054E8D" w14:textId="41DA6194" w:rsidR="00D22726" w:rsidRPr="00CE1E80" w:rsidRDefault="00D22726" w:rsidP="00D22726">
            <w:pPr>
              <w:rPr>
                <w:rFonts w:cs="Times New Roman"/>
                <w:sz w:val="20"/>
                <w:szCs w:val="20"/>
                <w:lang w:eastAsia="lt-LT"/>
              </w:rPr>
            </w:pPr>
            <w:r w:rsidRPr="00CE1E80">
              <w:rPr>
                <w:rFonts w:cs="Times New Roman"/>
                <w:sz w:val="20"/>
                <w:szCs w:val="20"/>
                <w:lang w:eastAsia="lt-LT"/>
              </w:rPr>
              <w:t>63 / 5</w:t>
            </w:r>
            <w:r w:rsidR="00196481" w:rsidRPr="00CE1E80">
              <w:rPr>
                <w:rFonts w:cs="Times New Roman"/>
                <w:sz w:val="20"/>
                <w:szCs w:val="20"/>
                <w:lang w:eastAsia="lt-LT"/>
              </w:rPr>
              <w:t>4</w:t>
            </w:r>
          </w:p>
        </w:tc>
        <w:tc>
          <w:tcPr>
            <w:tcW w:w="1001" w:type="dxa"/>
            <w:tcBorders>
              <w:top w:val="nil"/>
              <w:left w:val="nil"/>
              <w:bottom w:val="single" w:sz="4" w:space="0" w:color="auto"/>
              <w:right w:val="single" w:sz="4" w:space="0" w:color="auto"/>
            </w:tcBorders>
            <w:shd w:val="clear" w:color="auto" w:fill="auto"/>
            <w:noWrap/>
            <w:vAlign w:val="bottom"/>
          </w:tcPr>
          <w:p w14:paraId="6BA3533B" w14:textId="6FB3BDB5" w:rsidR="00D22726" w:rsidRPr="00CE1E80" w:rsidRDefault="00D22726" w:rsidP="00D22726">
            <w:pPr>
              <w:rPr>
                <w:rFonts w:cs="Times New Roman"/>
                <w:sz w:val="20"/>
                <w:szCs w:val="20"/>
                <w:lang w:eastAsia="lt-LT"/>
              </w:rPr>
            </w:pPr>
            <w:r w:rsidRPr="00CE1E80">
              <w:rPr>
                <w:rFonts w:cs="Times New Roman"/>
                <w:sz w:val="20"/>
                <w:szCs w:val="20"/>
                <w:lang w:eastAsia="lt-LT"/>
              </w:rPr>
              <w:t>72 / 6</w:t>
            </w:r>
            <w:r w:rsidR="00196481" w:rsidRPr="00CE1E80">
              <w:rPr>
                <w:rFonts w:cs="Times New Roman"/>
                <w:sz w:val="20"/>
                <w:szCs w:val="20"/>
                <w:lang w:eastAsia="lt-LT"/>
              </w:rPr>
              <w:t>3</w:t>
            </w:r>
          </w:p>
        </w:tc>
      </w:tr>
      <w:tr w:rsidR="00CE1E80" w:rsidRPr="00CE1E80" w14:paraId="174FEB18"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34D20157"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105</w:t>
            </w:r>
          </w:p>
        </w:tc>
        <w:tc>
          <w:tcPr>
            <w:tcW w:w="4905" w:type="dxa"/>
            <w:tcBorders>
              <w:top w:val="nil"/>
              <w:left w:val="nil"/>
              <w:bottom w:val="single" w:sz="4" w:space="0" w:color="auto"/>
              <w:right w:val="single" w:sz="4" w:space="0" w:color="auto"/>
            </w:tcBorders>
            <w:shd w:val="clear" w:color="auto" w:fill="auto"/>
            <w:noWrap/>
            <w:vAlign w:val="bottom"/>
          </w:tcPr>
          <w:p w14:paraId="778A46BC" w14:textId="09AC0451" w:rsidR="00D22726" w:rsidRPr="00CE1E80" w:rsidRDefault="00D22726" w:rsidP="00D22726">
            <w:pPr>
              <w:rPr>
                <w:rFonts w:cs="Times New Roman"/>
                <w:sz w:val="20"/>
                <w:szCs w:val="20"/>
                <w:lang w:eastAsia="lt-LT"/>
              </w:rPr>
            </w:pPr>
            <w:r w:rsidRPr="00CE1E80">
              <w:rPr>
                <w:rFonts w:cs="Times New Roman"/>
                <w:sz w:val="20"/>
                <w:szCs w:val="20"/>
                <w:lang w:eastAsia="lt-LT"/>
              </w:rPr>
              <w:t>Šilo g. 3, Pakumprio k., Prienų r. sav.</w:t>
            </w:r>
          </w:p>
        </w:tc>
        <w:tc>
          <w:tcPr>
            <w:tcW w:w="1134" w:type="dxa"/>
            <w:tcBorders>
              <w:top w:val="nil"/>
              <w:left w:val="nil"/>
              <w:bottom w:val="single" w:sz="4" w:space="0" w:color="auto"/>
              <w:right w:val="single" w:sz="4" w:space="0" w:color="auto"/>
            </w:tcBorders>
            <w:shd w:val="clear" w:color="auto" w:fill="auto"/>
            <w:noWrap/>
            <w:vAlign w:val="bottom"/>
          </w:tcPr>
          <w:p w14:paraId="0EC89C3A" w14:textId="272E5BFD" w:rsidR="00D22726" w:rsidRPr="00CE1E80" w:rsidRDefault="00D22726" w:rsidP="00D22726">
            <w:pPr>
              <w:rPr>
                <w:rFonts w:cs="Times New Roman"/>
                <w:sz w:val="20"/>
                <w:szCs w:val="20"/>
                <w:lang w:eastAsia="lt-LT"/>
              </w:rPr>
            </w:pPr>
            <w:r w:rsidRPr="00CE1E80">
              <w:rPr>
                <w:rFonts w:cs="Times New Roman"/>
                <w:sz w:val="20"/>
                <w:szCs w:val="20"/>
                <w:lang w:eastAsia="lt-LT"/>
              </w:rPr>
              <w:t>71 / 61</w:t>
            </w:r>
          </w:p>
        </w:tc>
        <w:tc>
          <w:tcPr>
            <w:tcW w:w="993" w:type="dxa"/>
            <w:tcBorders>
              <w:top w:val="nil"/>
              <w:left w:val="nil"/>
              <w:bottom w:val="single" w:sz="4" w:space="0" w:color="auto"/>
              <w:right w:val="single" w:sz="4" w:space="0" w:color="auto"/>
            </w:tcBorders>
            <w:shd w:val="clear" w:color="auto" w:fill="auto"/>
            <w:noWrap/>
            <w:vAlign w:val="bottom"/>
          </w:tcPr>
          <w:p w14:paraId="411E0F59" w14:textId="388BB41B" w:rsidR="00D22726" w:rsidRPr="00CE1E80" w:rsidRDefault="00D22726" w:rsidP="00D22726">
            <w:pPr>
              <w:rPr>
                <w:rFonts w:cs="Times New Roman"/>
                <w:sz w:val="20"/>
                <w:szCs w:val="20"/>
                <w:lang w:eastAsia="lt-LT"/>
              </w:rPr>
            </w:pPr>
            <w:r w:rsidRPr="00CE1E80">
              <w:rPr>
                <w:rFonts w:cs="Times New Roman"/>
                <w:sz w:val="20"/>
                <w:szCs w:val="20"/>
                <w:lang w:eastAsia="lt-LT"/>
              </w:rPr>
              <w:t>68 / 58</w:t>
            </w:r>
          </w:p>
        </w:tc>
        <w:tc>
          <w:tcPr>
            <w:tcW w:w="992" w:type="dxa"/>
            <w:tcBorders>
              <w:top w:val="nil"/>
              <w:left w:val="nil"/>
              <w:bottom w:val="single" w:sz="4" w:space="0" w:color="auto"/>
              <w:right w:val="single" w:sz="4" w:space="0" w:color="auto"/>
            </w:tcBorders>
            <w:shd w:val="clear" w:color="auto" w:fill="auto"/>
            <w:noWrap/>
            <w:vAlign w:val="bottom"/>
          </w:tcPr>
          <w:p w14:paraId="393F9E9A" w14:textId="62893650" w:rsidR="00D22726" w:rsidRPr="00CE1E80" w:rsidRDefault="00D22726" w:rsidP="00D22726">
            <w:pPr>
              <w:rPr>
                <w:rFonts w:cs="Times New Roman"/>
                <w:sz w:val="20"/>
                <w:szCs w:val="20"/>
                <w:lang w:eastAsia="lt-LT"/>
              </w:rPr>
            </w:pPr>
            <w:r w:rsidRPr="00CE1E80">
              <w:rPr>
                <w:rFonts w:cs="Times New Roman"/>
                <w:sz w:val="20"/>
                <w:szCs w:val="20"/>
                <w:lang w:eastAsia="lt-LT"/>
              </w:rPr>
              <w:t>63 / 53</w:t>
            </w:r>
          </w:p>
        </w:tc>
        <w:tc>
          <w:tcPr>
            <w:tcW w:w="1001" w:type="dxa"/>
            <w:tcBorders>
              <w:top w:val="nil"/>
              <w:left w:val="nil"/>
              <w:bottom w:val="single" w:sz="4" w:space="0" w:color="auto"/>
              <w:right w:val="single" w:sz="4" w:space="0" w:color="auto"/>
            </w:tcBorders>
            <w:shd w:val="clear" w:color="auto" w:fill="auto"/>
            <w:noWrap/>
            <w:vAlign w:val="bottom"/>
          </w:tcPr>
          <w:p w14:paraId="58B4488B" w14:textId="44F59858" w:rsidR="00D22726" w:rsidRPr="00CE1E80" w:rsidRDefault="00D22726" w:rsidP="00D22726">
            <w:pPr>
              <w:rPr>
                <w:rFonts w:cs="Times New Roman"/>
                <w:sz w:val="20"/>
                <w:szCs w:val="20"/>
                <w:lang w:eastAsia="lt-LT"/>
              </w:rPr>
            </w:pPr>
            <w:r w:rsidRPr="00CE1E80">
              <w:rPr>
                <w:rFonts w:cs="Times New Roman"/>
                <w:sz w:val="20"/>
                <w:szCs w:val="20"/>
                <w:lang w:eastAsia="lt-LT"/>
              </w:rPr>
              <w:t>72 / 62</w:t>
            </w:r>
          </w:p>
        </w:tc>
      </w:tr>
      <w:tr w:rsidR="00CE1E80" w:rsidRPr="00CE1E80" w14:paraId="0E6EB0DE"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6FFAAF17"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106</w:t>
            </w:r>
          </w:p>
        </w:tc>
        <w:tc>
          <w:tcPr>
            <w:tcW w:w="4905" w:type="dxa"/>
            <w:tcBorders>
              <w:top w:val="nil"/>
              <w:left w:val="nil"/>
              <w:bottom w:val="single" w:sz="4" w:space="0" w:color="auto"/>
              <w:right w:val="single" w:sz="4" w:space="0" w:color="auto"/>
            </w:tcBorders>
            <w:shd w:val="clear" w:color="auto" w:fill="auto"/>
            <w:noWrap/>
            <w:vAlign w:val="bottom"/>
          </w:tcPr>
          <w:p w14:paraId="7F1BE81C" w14:textId="1CE2366C" w:rsidR="00D22726" w:rsidRPr="00CE1E80" w:rsidRDefault="00D22726" w:rsidP="00D22726">
            <w:pPr>
              <w:rPr>
                <w:rFonts w:cs="Times New Roman"/>
                <w:sz w:val="20"/>
                <w:szCs w:val="20"/>
                <w:lang w:eastAsia="lt-LT"/>
              </w:rPr>
            </w:pPr>
            <w:r w:rsidRPr="00CE1E80">
              <w:rPr>
                <w:rFonts w:cs="Times New Roman"/>
                <w:sz w:val="20"/>
                <w:szCs w:val="20"/>
                <w:lang w:eastAsia="lt-LT"/>
              </w:rPr>
              <w:t>Šilo g. 5, Pakumprio k., Prienų r. sav.</w:t>
            </w:r>
          </w:p>
        </w:tc>
        <w:tc>
          <w:tcPr>
            <w:tcW w:w="1134" w:type="dxa"/>
            <w:tcBorders>
              <w:top w:val="nil"/>
              <w:left w:val="nil"/>
              <w:bottom w:val="single" w:sz="4" w:space="0" w:color="auto"/>
              <w:right w:val="single" w:sz="4" w:space="0" w:color="auto"/>
            </w:tcBorders>
            <w:shd w:val="clear" w:color="auto" w:fill="auto"/>
            <w:noWrap/>
            <w:vAlign w:val="bottom"/>
          </w:tcPr>
          <w:p w14:paraId="6CA46398" w14:textId="2D4E8788" w:rsidR="00D22726" w:rsidRPr="00CE1E80" w:rsidRDefault="00D22726" w:rsidP="00D22726">
            <w:pPr>
              <w:rPr>
                <w:rFonts w:cs="Times New Roman"/>
                <w:sz w:val="20"/>
                <w:szCs w:val="20"/>
                <w:lang w:eastAsia="lt-LT"/>
              </w:rPr>
            </w:pPr>
            <w:r w:rsidRPr="00CE1E80">
              <w:rPr>
                <w:rFonts w:cs="Times New Roman"/>
                <w:sz w:val="20"/>
                <w:szCs w:val="20"/>
                <w:lang w:eastAsia="lt-LT"/>
              </w:rPr>
              <w:t>69 / 63</w:t>
            </w:r>
          </w:p>
        </w:tc>
        <w:tc>
          <w:tcPr>
            <w:tcW w:w="993" w:type="dxa"/>
            <w:tcBorders>
              <w:top w:val="nil"/>
              <w:left w:val="nil"/>
              <w:bottom w:val="single" w:sz="4" w:space="0" w:color="auto"/>
              <w:right w:val="single" w:sz="4" w:space="0" w:color="auto"/>
            </w:tcBorders>
            <w:shd w:val="clear" w:color="auto" w:fill="auto"/>
            <w:noWrap/>
            <w:vAlign w:val="bottom"/>
          </w:tcPr>
          <w:p w14:paraId="798DADEF" w14:textId="38B22C05" w:rsidR="00D22726" w:rsidRPr="00CE1E80" w:rsidRDefault="00D22726" w:rsidP="00D22726">
            <w:pPr>
              <w:rPr>
                <w:rFonts w:cs="Times New Roman"/>
                <w:sz w:val="20"/>
                <w:szCs w:val="20"/>
                <w:lang w:eastAsia="lt-LT"/>
              </w:rPr>
            </w:pPr>
            <w:r w:rsidRPr="00CE1E80">
              <w:rPr>
                <w:rFonts w:cs="Times New Roman"/>
                <w:sz w:val="20"/>
                <w:szCs w:val="20"/>
                <w:lang w:eastAsia="lt-LT"/>
              </w:rPr>
              <w:t>66 / 60</w:t>
            </w:r>
          </w:p>
        </w:tc>
        <w:tc>
          <w:tcPr>
            <w:tcW w:w="992" w:type="dxa"/>
            <w:tcBorders>
              <w:top w:val="nil"/>
              <w:left w:val="nil"/>
              <w:bottom w:val="single" w:sz="4" w:space="0" w:color="auto"/>
              <w:right w:val="single" w:sz="4" w:space="0" w:color="auto"/>
            </w:tcBorders>
            <w:shd w:val="clear" w:color="auto" w:fill="auto"/>
            <w:noWrap/>
            <w:vAlign w:val="bottom"/>
          </w:tcPr>
          <w:p w14:paraId="4B56A36F" w14:textId="264F9DD3" w:rsidR="00D22726" w:rsidRPr="00CE1E80" w:rsidRDefault="00D22726" w:rsidP="00D22726">
            <w:pPr>
              <w:rPr>
                <w:rFonts w:cs="Times New Roman"/>
                <w:sz w:val="20"/>
                <w:szCs w:val="20"/>
                <w:lang w:eastAsia="lt-LT"/>
              </w:rPr>
            </w:pPr>
            <w:r w:rsidRPr="00CE1E80">
              <w:rPr>
                <w:rFonts w:cs="Times New Roman"/>
                <w:sz w:val="20"/>
                <w:szCs w:val="20"/>
                <w:lang w:eastAsia="lt-LT"/>
              </w:rPr>
              <w:t>61 / 55</w:t>
            </w:r>
          </w:p>
        </w:tc>
        <w:tc>
          <w:tcPr>
            <w:tcW w:w="1001" w:type="dxa"/>
            <w:tcBorders>
              <w:top w:val="nil"/>
              <w:left w:val="nil"/>
              <w:bottom w:val="single" w:sz="4" w:space="0" w:color="auto"/>
              <w:right w:val="single" w:sz="4" w:space="0" w:color="auto"/>
            </w:tcBorders>
            <w:shd w:val="clear" w:color="auto" w:fill="auto"/>
            <w:noWrap/>
            <w:vAlign w:val="bottom"/>
          </w:tcPr>
          <w:p w14:paraId="55C8ABAB" w14:textId="5766719B" w:rsidR="00D22726" w:rsidRPr="00CE1E80" w:rsidRDefault="00D22726" w:rsidP="00D22726">
            <w:pPr>
              <w:rPr>
                <w:rFonts w:cs="Times New Roman"/>
                <w:sz w:val="20"/>
                <w:szCs w:val="20"/>
                <w:lang w:eastAsia="lt-LT"/>
              </w:rPr>
            </w:pPr>
            <w:r w:rsidRPr="00CE1E80">
              <w:rPr>
                <w:rFonts w:cs="Times New Roman"/>
                <w:sz w:val="20"/>
                <w:szCs w:val="20"/>
                <w:lang w:eastAsia="lt-LT"/>
              </w:rPr>
              <w:t>70 / 64</w:t>
            </w:r>
          </w:p>
        </w:tc>
      </w:tr>
      <w:tr w:rsidR="00CE1E80" w:rsidRPr="00CE1E80" w14:paraId="13BF1E0F"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783DDC9"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107</w:t>
            </w:r>
          </w:p>
        </w:tc>
        <w:tc>
          <w:tcPr>
            <w:tcW w:w="4905" w:type="dxa"/>
            <w:tcBorders>
              <w:top w:val="nil"/>
              <w:left w:val="nil"/>
              <w:bottom w:val="single" w:sz="4" w:space="0" w:color="auto"/>
              <w:right w:val="single" w:sz="4" w:space="0" w:color="auto"/>
            </w:tcBorders>
            <w:shd w:val="clear" w:color="auto" w:fill="auto"/>
            <w:noWrap/>
            <w:vAlign w:val="bottom"/>
          </w:tcPr>
          <w:p w14:paraId="28E03725" w14:textId="10212BDE" w:rsidR="00D22726" w:rsidRPr="00CE1E80" w:rsidRDefault="00D22726" w:rsidP="00D22726">
            <w:pPr>
              <w:rPr>
                <w:rFonts w:cs="Times New Roman"/>
                <w:sz w:val="20"/>
                <w:szCs w:val="20"/>
                <w:lang w:eastAsia="lt-LT"/>
              </w:rPr>
            </w:pPr>
            <w:r w:rsidRPr="00CE1E80">
              <w:rPr>
                <w:rFonts w:cs="Times New Roman"/>
                <w:sz w:val="20"/>
                <w:szCs w:val="20"/>
                <w:lang w:eastAsia="lt-LT"/>
              </w:rPr>
              <w:t>Šilo g. 7, Pakumprio k., Prienų r. sav.</w:t>
            </w:r>
          </w:p>
        </w:tc>
        <w:tc>
          <w:tcPr>
            <w:tcW w:w="1134" w:type="dxa"/>
            <w:tcBorders>
              <w:top w:val="nil"/>
              <w:left w:val="nil"/>
              <w:bottom w:val="single" w:sz="4" w:space="0" w:color="auto"/>
              <w:right w:val="single" w:sz="4" w:space="0" w:color="auto"/>
            </w:tcBorders>
            <w:shd w:val="clear" w:color="auto" w:fill="auto"/>
            <w:noWrap/>
            <w:vAlign w:val="bottom"/>
          </w:tcPr>
          <w:p w14:paraId="3CB05916" w14:textId="5502A206"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67 / </w:t>
            </w:r>
            <w:r w:rsidR="002469FC" w:rsidRPr="00CE1E80">
              <w:rPr>
                <w:rFonts w:cs="Times New Roman"/>
                <w:sz w:val="20"/>
                <w:szCs w:val="20"/>
                <w:lang w:eastAsia="lt-LT"/>
              </w:rPr>
              <w:t>63</w:t>
            </w:r>
          </w:p>
        </w:tc>
        <w:tc>
          <w:tcPr>
            <w:tcW w:w="993" w:type="dxa"/>
            <w:tcBorders>
              <w:top w:val="nil"/>
              <w:left w:val="nil"/>
              <w:bottom w:val="single" w:sz="4" w:space="0" w:color="auto"/>
              <w:right w:val="single" w:sz="4" w:space="0" w:color="auto"/>
            </w:tcBorders>
            <w:shd w:val="clear" w:color="auto" w:fill="auto"/>
            <w:noWrap/>
            <w:vAlign w:val="bottom"/>
          </w:tcPr>
          <w:p w14:paraId="5456883E" w14:textId="682D21D2"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64 / </w:t>
            </w:r>
            <w:r w:rsidR="00E87527" w:rsidRPr="00CE1E80">
              <w:rPr>
                <w:rFonts w:cs="Times New Roman"/>
                <w:sz w:val="20"/>
                <w:szCs w:val="20"/>
                <w:lang w:eastAsia="lt-LT"/>
              </w:rPr>
              <w:t>60</w:t>
            </w:r>
          </w:p>
        </w:tc>
        <w:tc>
          <w:tcPr>
            <w:tcW w:w="992" w:type="dxa"/>
            <w:tcBorders>
              <w:top w:val="nil"/>
              <w:left w:val="nil"/>
              <w:bottom w:val="single" w:sz="4" w:space="0" w:color="auto"/>
              <w:right w:val="single" w:sz="4" w:space="0" w:color="auto"/>
            </w:tcBorders>
            <w:shd w:val="clear" w:color="auto" w:fill="auto"/>
            <w:noWrap/>
            <w:vAlign w:val="bottom"/>
          </w:tcPr>
          <w:p w14:paraId="16B597E7" w14:textId="21FD2B3C" w:rsidR="00D22726" w:rsidRPr="00CE1E80" w:rsidRDefault="00D22726" w:rsidP="00D22726">
            <w:pPr>
              <w:rPr>
                <w:rFonts w:cs="Times New Roman"/>
                <w:sz w:val="20"/>
                <w:szCs w:val="20"/>
                <w:lang w:eastAsia="lt-LT"/>
              </w:rPr>
            </w:pPr>
            <w:r w:rsidRPr="00CE1E80">
              <w:rPr>
                <w:rFonts w:cs="Times New Roman"/>
                <w:sz w:val="20"/>
                <w:szCs w:val="20"/>
                <w:lang w:eastAsia="lt-LT"/>
              </w:rPr>
              <w:t>59 / 5</w:t>
            </w:r>
            <w:r w:rsidR="00E87527" w:rsidRPr="00CE1E80">
              <w:rPr>
                <w:rFonts w:cs="Times New Roman"/>
                <w:sz w:val="20"/>
                <w:szCs w:val="20"/>
                <w:lang w:eastAsia="lt-LT"/>
              </w:rPr>
              <w:t>5</w:t>
            </w:r>
          </w:p>
        </w:tc>
        <w:tc>
          <w:tcPr>
            <w:tcW w:w="1001" w:type="dxa"/>
            <w:tcBorders>
              <w:top w:val="nil"/>
              <w:left w:val="nil"/>
              <w:bottom w:val="single" w:sz="4" w:space="0" w:color="auto"/>
              <w:right w:val="single" w:sz="4" w:space="0" w:color="auto"/>
            </w:tcBorders>
            <w:shd w:val="clear" w:color="auto" w:fill="auto"/>
            <w:noWrap/>
            <w:vAlign w:val="bottom"/>
          </w:tcPr>
          <w:p w14:paraId="4F91498A" w14:textId="5C1E03C2" w:rsidR="00D22726" w:rsidRPr="00CE1E80" w:rsidRDefault="00D22726" w:rsidP="00D22726">
            <w:pPr>
              <w:rPr>
                <w:rFonts w:cs="Times New Roman"/>
                <w:sz w:val="20"/>
                <w:szCs w:val="20"/>
                <w:lang w:eastAsia="lt-LT"/>
              </w:rPr>
            </w:pPr>
            <w:r w:rsidRPr="00CE1E80">
              <w:rPr>
                <w:rFonts w:cs="Times New Roman"/>
                <w:sz w:val="20"/>
                <w:szCs w:val="20"/>
                <w:lang w:eastAsia="lt-LT"/>
              </w:rPr>
              <w:t>68 / 6</w:t>
            </w:r>
            <w:r w:rsidR="00E87527" w:rsidRPr="00CE1E80">
              <w:rPr>
                <w:rFonts w:cs="Times New Roman"/>
                <w:sz w:val="20"/>
                <w:szCs w:val="20"/>
                <w:lang w:eastAsia="lt-LT"/>
              </w:rPr>
              <w:t>4</w:t>
            </w:r>
          </w:p>
        </w:tc>
      </w:tr>
      <w:tr w:rsidR="00CE1E80" w:rsidRPr="00CE1E80" w14:paraId="2518D71E"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25F0E0A5"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108</w:t>
            </w:r>
          </w:p>
        </w:tc>
        <w:tc>
          <w:tcPr>
            <w:tcW w:w="4905" w:type="dxa"/>
            <w:tcBorders>
              <w:top w:val="nil"/>
              <w:left w:val="nil"/>
              <w:bottom w:val="single" w:sz="4" w:space="0" w:color="auto"/>
              <w:right w:val="single" w:sz="4" w:space="0" w:color="auto"/>
            </w:tcBorders>
            <w:shd w:val="clear" w:color="auto" w:fill="auto"/>
            <w:noWrap/>
            <w:vAlign w:val="bottom"/>
          </w:tcPr>
          <w:p w14:paraId="24E6E073" w14:textId="3F52ECF5" w:rsidR="00D22726" w:rsidRPr="00CE1E80" w:rsidRDefault="00D22726" w:rsidP="00D22726">
            <w:pPr>
              <w:rPr>
                <w:rFonts w:cs="Times New Roman"/>
                <w:sz w:val="20"/>
                <w:szCs w:val="20"/>
                <w:lang w:eastAsia="lt-LT"/>
              </w:rPr>
            </w:pPr>
            <w:r w:rsidRPr="00CE1E80">
              <w:rPr>
                <w:rFonts w:cs="Times New Roman"/>
                <w:sz w:val="20"/>
                <w:szCs w:val="20"/>
                <w:lang w:eastAsia="lt-LT"/>
              </w:rPr>
              <w:t>Topolių g. 16, Pabališkių k., Prienų r. sav.</w:t>
            </w:r>
          </w:p>
        </w:tc>
        <w:tc>
          <w:tcPr>
            <w:tcW w:w="1134" w:type="dxa"/>
            <w:tcBorders>
              <w:top w:val="nil"/>
              <w:left w:val="nil"/>
              <w:bottom w:val="single" w:sz="4" w:space="0" w:color="auto"/>
              <w:right w:val="single" w:sz="4" w:space="0" w:color="auto"/>
            </w:tcBorders>
            <w:shd w:val="clear" w:color="auto" w:fill="auto"/>
            <w:noWrap/>
            <w:vAlign w:val="bottom"/>
          </w:tcPr>
          <w:p w14:paraId="483D72B2" w14:textId="3F748F7F" w:rsidR="00D22726" w:rsidRPr="00CE1E80" w:rsidRDefault="00D22726" w:rsidP="00D22726">
            <w:pPr>
              <w:rPr>
                <w:rFonts w:cs="Times New Roman"/>
                <w:sz w:val="20"/>
                <w:szCs w:val="20"/>
                <w:lang w:eastAsia="lt-LT"/>
              </w:rPr>
            </w:pPr>
            <w:r w:rsidRPr="00CE1E80">
              <w:rPr>
                <w:rFonts w:cs="Times New Roman"/>
                <w:sz w:val="20"/>
                <w:szCs w:val="20"/>
                <w:lang w:eastAsia="lt-LT"/>
              </w:rPr>
              <w:t>5</w:t>
            </w:r>
            <w:r w:rsidR="00B65DB6" w:rsidRPr="00CE1E80">
              <w:rPr>
                <w:rFonts w:cs="Times New Roman"/>
                <w:sz w:val="20"/>
                <w:szCs w:val="20"/>
                <w:lang w:eastAsia="lt-LT"/>
              </w:rPr>
              <w:t>9</w:t>
            </w:r>
            <w:r w:rsidRPr="00CE1E80">
              <w:rPr>
                <w:rFonts w:cs="Times New Roman"/>
                <w:sz w:val="20"/>
                <w:szCs w:val="20"/>
                <w:lang w:eastAsia="lt-LT"/>
              </w:rPr>
              <w:t xml:space="preserve"> / 5</w:t>
            </w:r>
            <w:r w:rsidR="00B65DB6" w:rsidRPr="00CE1E80">
              <w:rPr>
                <w:rFonts w:cs="Times New Roman"/>
                <w:sz w:val="20"/>
                <w:szCs w:val="20"/>
                <w:lang w:eastAsia="lt-LT"/>
              </w:rPr>
              <w:t>9</w:t>
            </w:r>
          </w:p>
        </w:tc>
        <w:tc>
          <w:tcPr>
            <w:tcW w:w="993" w:type="dxa"/>
            <w:tcBorders>
              <w:top w:val="nil"/>
              <w:left w:val="nil"/>
              <w:bottom w:val="single" w:sz="4" w:space="0" w:color="auto"/>
              <w:right w:val="single" w:sz="4" w:space="0" w:color="auto"/>
            </w:tcBorders>
            <w:shd w:val="clear" w:color="auto" w:fill="auto"/>
            <w:noWrap/>
            <w:vAlign w:val="bottom"/>
          </w:tcPr>
          <w:p w14:paraId="7865E51C" w14:textId="7D578F35" w:rsidR="00D22726" w:rsidRPr="00CE1E80" w:rsidRDefault="00D22726" w:rsidP="00D22726">
            <w:pPr>
              <w:rPr>
                <w:rFonts w:cs="Times New Roman"/>
                <w:sz w:val="20"/>
                <w:szCs w:val="20"/>
                <w:lang w:eastAsia="lt-LT"/>
              </w:rPr>
            </w:pPr>
            <w:r w:rsidRPr="00CE1E80">
              <w:rPr>
                <w:rFonts w:cs="Times New Roman"/>
                <w:sz w:val="20"/>
                <w:szCs w:val="20"/>
                <w:lang w:eastAsia="lt-LT"/>
              </w:rPr>
              <w:t>5</w:t>
            </w:r>
            <w:r w:rsidR="00B65DB6" w:rsidRPr="00CE1E80">
              <w:rPr>
                <w:rFonts w:cs="Times New Roman"/>
                <w:sz w:val="20"/>
                <w:szCs w:val="20"/>
                <w:lang w:eastAsia="lt-LT"/>
              </w:rPr>
              <w:t>6</w:t>
            </w:r>
            <w:r w:rsidRPr="00CE1E80">
              <w:rPr>
                <w:rFonts w:cs="Times New Roman"/>
                <w:sz w:val="20"/>
                <w:szCs w:val="20"/>
                <w:lang w:eastAsia="lt-LT"/>
              </w:rPr>
              <w:t xml:space="preserve"> / 5</w:t>
            </w:r>
            <w:r w:rsidR="00B65DB6" w:rsidRPr="00CE1E80">
              <w:rPr>
                <w:rFonts w:cs="Times New Roman"/>
                <w:sz w:val="20"/>
                <w:szCs w:val="20"/>
                <w:lang w:eastAsia="lt-LT"/>
              </w:rPr>
              <w:t>6</w:t>
            </w:r>
          </w:p>
        </w:tc>
        <w:tc>
          <w:tcPr>
            <w:tcW w:w="992" w:type="dxa"/>
            <w:tcBorders>
              <w:top w:val="nil"/>
              <w:left w:val="nil"/>
              <w:bottom w:val="single" w:sz="4" w:space="0" w:color="auto"/>
              <w:right w:val="single" w:sz="4" w:space="0" w:color="auto"/>
            </w:tcBorders>
            <w:shd w:val="clear" w:color="auto" w:fill="auto"/>
            <w:noWrap/>
            <w:vAlign w:val="bottom"/>
          </w:tcPr>
          <w:p w14:paraId="78136A31" w14:textId="2AF3D5C2" w:rsidR="00D22726" w:rsidRPr="00CE1E80" w:rsidRDefault="00B65DB6" w:rsidP="00D22726">
            <w:pPr>
              <w:rPr>
                <w:rFonts w:cs="Times New Roman"/>
                <w:sz w:val="20"/>
                <w:szCs w:val="20"/>
                <w:lang w:eastAsia="lt-LT"/>
              </w:rPr>
            </w:pPr>
            <w:r w:rsidRPr="00CE1E80">
              <w:rPr>
                <w:rFonts w:cs="Times New Roman"/>
                <w:sz w:val="20"/>
                <w:szCs w:val="20"/>
                <w:lang w:eastAsia="lt-LT"/>
              </w:rPr>
              <w:t>52</w:t>
            </w:r>
            <w:r w:rsidR="00D22726" w:rsidRPr="00CE1E80">
              <w:rPr>
                <w:rFonts w:cs="Times New Roman"/>
                <w:sz w:val="20"/>
                <w:szCs w:val="20"/>
                <w:lang w:eastAsia="lt-LT"/>
              </w:rPr>
              <w:t xml:space="preserve"> / </w:t>
            </w:r>
            <w:r w:rsidRPr="00CE1E80">
              <w:rPr>
                <w:rFonts w:cs="Times New Roman"/>
                <w:sz w:val="20"/>
                <w:szCs w:val="20"/>
                <w:lang w:eastAsia="lt-LT"/>
              </w:rPr>
              <w:t>51</w:t>
            </w:r>
          </w:p>
        </w:tc>
        <w:tc>
          <w:tcPr>
            <w:tcW w:w="1001" w:type="dxa"/>
            <w:tcBorders>
              <w:top w:val="nil"/>
              <w:left w:val="nil"/>
              <w:bottom w:val="single" w:sz="4" w:space="0" w:color="auto"/>
              <w:right w:val="single" w:sz="4" w:space="0" w:color="auto"/>
            </w:tcBorders>
            <w:shd w:val="clear" w:color="auto" w:fill="auto"/>
            <w:noWrap/>
            <w:vAlign w:val="bottom"/>
          </w:tcPr>
          <w:p w14:paraId="1BDDBFEE" w14:textId="2BAF3D71" w:rsidR="00D22726" w:rsidRPr="00CE1E80" w:rsidRDefault="00B65DB6" w:rsidP="00D22726">
            <w:pPr>
              <w:rPr>
                <w:rFonts w:cs="Times New Roman"/>
                <w:sz w:val="20"/>
                <w:szCs w:val="20"/>
                <w:lang w:eastAsia="lt-LT"/>
              </w:rPr>
            </w:pPr>
            <w:r w:rsidRPr="00CE1E80">
              <w:rPr>
                <w:rFonts w:cs="Times New Roman"/>
                <w:sz w:val="20"/>
                <w:szCs w:val="20"/>
                <w:lang w:eastAsia="lt-LT"/>
              </w:rPr>
              <w:t>61</w:t>
            </w:r>
            <w:r w:rsidR="00D22726" w:rsidRPr="00CE1E80">
              <w:rPr>
                <w:rFonts w:cs="Times New Roman"/>
                <w:sz w:val="20"/>
                <w:szCs w:val="20"/>
                <w:lang w:eastAsia="lt-LT"/>
              </w:rPr>
              <w:t xml:space="preserve"> / </w:t>
            </w:r>
            <w:r w:rsidRPr="00CE1E80">
              <w:rPr>
                <w:rFonts w:cs="Times New Roman"/>
                <w:sz w:val="20"/>
                <w:szCs w:val="20"/>
                <w:lang w:eastAsia="lt-LT"/>
              </w:rPr>
              <w:t>60</w:t>
            </w:r>
          </w:p>
        </w:tc>
      </w:tr>
      <w:tr w:rsidR="00CE1E80" w:rsidRPr="00CE1E80" w14:paraId="28E86C39"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45016294"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109</w:t>
            </w:r>
          </w:p>
        </w:tc>
        <w:tc>
          <w:tcPr>
            <w:tcW w:w="4905" w:type="dxa"/>
            <w:tcBorders>
              <w:top w:val="nil"/>
              <w:left w:val="nil"/>
              <w:bottom w:val="single" w:sz="4" w:space="0" w:color="auto"/>
              <w:right w:val="single" w:sz="4" w:space="0" w:color="auto"/>
            </w:tcBorders>
            <w:shd w:val="clear" w:color="auto" w:fill="auto"/>
            <w:noWrap/>
            <w:vAlign w:val="bottom"/>
          </w:tcPr>
          <w:p w14:paraId="612FA8F2" w14:textId="2A029D02" w:rsidR="00D22726" w:rsidRPr="00CE1E80" w:rsidRDefault="00D22726" w:rsidP="00D22726">
            <w:pPr>
              <w:rPr>
                <w:rFonts w:cs="Times New Roman"/>
                <w:sz w:val="20"/>
                <w:szCs w:val="20"/>
                <w:lang w:eastAsia="lt-LT"/>
              </w:rPr>
            </w:pPr>
            <w:r w:rsidRPr="00CE1E80">
              <w:rPr>
                <w:rFonts w:cs="Times New Roman"/>
                <w:sz w:val="20"/>
                <w:szCs w:val="20"/>
                <w:lang w:eastAsia="lt-LT"/>
              </w:rPr>
              <w:t>Topolių g. 18, Pabališkių k., Prienų r. sav.</w:t>
            </w:r>
          </w:p>
        </w:tc>
        <w:tc>
          <w:tcPr>
            <w:tcW w:w="1134" w:type="dxa"/>
            <w:tcBorders>
              <w:top w:val="nil"/>
              <w:left w:val="nil"/>
              <w:bottom w:val="single" w:sz="4" w:space="0" w:color="auto"/>
              <w:right w:val="single" w:sz="4" w:space="0" w:color="auto"/>
            </w:tcBorders>
            <w:shd w:val="clear" w:color="auto" w:fill="auto"/>
            <w:noWrap/>
            <w:vAlign w:val="bottom"/>
          </w:tcPr>
          <w:p w14:paraId="7C713C4E" w14:textId="414E0CB9" w:rsidR="00D22726" w:rsidRPr="00CE1E80" w:rsidRDefault="00D22726" w:rsidP="00D22726">
            <w:pPr>
              <w:rPr>
                <w:rFonts w:cs="Times New Roman"/>
                <w:sz w:val="20"/>
                <w:szCs w:val="20"/>
                <w:lang w:eastAsia="lt-LT"/>
              </w:rPr>
            </w:pPr>
            <w:r w:rsidRPr="00CE1E80">
              <w:rPr>
                <w:rFonts w:cs="Times New Roman"/>
                <w:sz w:val="20"/>
                <w:szCs w:val="20"/>
                <w:lang w:eastAsia="lt-LT"/>
              </w:rPr>
              <w:t>64 / 63</w:t>
            </w:r>
          </w:p>
        </w:tc>
        <w:tc>
          <w:tcPr>
            <w:tcW w:w="993" w:type="dxa"/>
            <w:tcBorders>
              <w:top w:val="nil"/>
              <w:left w:val="nil"/>
              <w:bottom w:val="single" w:sz="4" w:space="0" w:color="auto"/>
              <w:right w:val="single" w:sz="4" w:space="0" w:color="auto"/>
            </w:tcBorders>
            <w:shd w:val="clear" w:color="auto" w:fill="auto"/>
            <w:noWrap/>
            <w:vAlign w:val="bottom"/>
          </w:tcPr>
          <w:p w14:paraId="1F2367DC" w14:textId="6A4AFB7B" w:rsidR="00D22726" w:rsidRPr="00CE1E80" w:rsidRDefault="00D22726" w:rsidP="00D22726">
            <w:pPr>
              <w:rPr>
                <w:rFonts w:cs="Times New Roman"/>
                <w:sz w:val="20"/>
                <w:szCs w:val="20"/>
                <w:lang w:eastAsia="lt-LT"/>
              </w:rPr>
            </w:pPr>
            <w:r w:rsidRPr="00CE1E80">
              <w:rPr>
                <w:rFonts w:cs="Times New Roman"/>
                <w:sz w:val="20"/>
                <w:szCs w:val="20"/>
                <w:lang w:eastAsia="lt-LT"/>
              </w:rPr>
              <w:t>61 / 60</w:t>
            </w:r>
          </w:p>
        </w:tc>
        <w:tc>
          <w:tcPr>
            <w:tcW w:w="992" w:type="dxa"/>
            <w:tcBorders>
              <w:top w:val="nil"/>
              <w:left w:val="nil"/>
              <w:bottom w:val="single" w:sz="4" w:space="0" w:color="auto"/>
              <w:right w:val="single" w:sz="4" w:space="0" w:color="auto"/>
            </w:tcBorders>
            <w:shd w:val="clear" w:color="auto" w:fill="auto"/>
            <w:noWrap/>
            <w:vAlign w:val="bottom"/>
          </w:tcPr>
          <w:p w14:paraId="2C542F93" w14:textId="599E9B90" w:rsidR="00D22726" w:rsidRPr="00CE1E80" w:rsidRDefault="00D22726" w:rsidP="00D22726">
            <w:pPr>
              <w:rPr>
                <w:rFonts w:cs="Times New Roman"/>
                <w:sz w:val="20"/>
                <w:szCs w:val="20"/>
                <w:lang w:eastAsia="lt-LT"/>
              </w:rPr>
            </w:pPr>
            <w:r w:rsidRPr="00CE1E80">
              <w:rPr>
                <w:rFonts w:cs="Times New Roman"/>
                <w:sz w:val="20"/>
                <w:szCs w:val="20"/>
                <w:lang w:eastAsia="lt-LT"/>
              </w:rPr>
              <w:t>57 / 55</w:t>
            </w:r>
          </w:p>
        </w:tc>
        <w:tc>
          <w:tcPr>
            <w:tcW w:w="1001" w:type="dxa"/>
            <w:tcBorders>
              <w:top w:val="nil"/>
              <w:left w:val="nil"/>
              <w:bottom w:val="single" w:sz="4" w:space="0" w:color="auto"/>
              <w:right w:val="single" w:sz="4" w:space="0" w:color="auto"/>
            </w:tcBorders>
            <w:shd w:val="clear" w:color="auto" w:fill="auto"/>
            <w:noWrap/>
            <w:vAlign w:val="bottom"/>
          </w:tcPr>
          <w:p w14:paraId="34B1ED46" w14:textId="34C2C326" w:rsidR="00D22726" w:rsidRPr="00CE1E80" w:rsidRDefault="00D22726" w:rsidP="00D22726">
            <w:pPr>
              <w:rPr>
                <w:rFonts w:cs="Times New Roman"/>
                <w:sz w:val="20"/>
                <w:szCs w:val="20"/>
                <w:lang w:eastAsia="lt-LT"/>
              </w:rPr>
            </w:pPr>
            <w:r w:rsidRPr="00CE1E80">
              <w:rPr>
                <w:rFonts w:cs="Times New Roman"/>
                <w:sz w:val="20"/>
                <w:szCs w:val="20"/>
                <w:lang w:eastAsia="lt-LT"/>
              </w:rPr>
              <w:t>66 / 64</w:t>
            </w:r>
          </w:p>
        </w:tc>
      </w:tr>
      <w:tr w:rsidR="00CE1E80" w:rsidRPr="00CE1E80" w14:paraId="50790B96"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778C9FB8" w14:textId="77777777" w:rsidR="00D22726" w:rsidRPr="00CE1E80" w:rsidRDefault="00D22726" w:rsidP="00D22726">
            <w:pPr>
              <w:rPr>
                <w:rFonts w:cs="Times New Roman"/>
                <w:sz w:val="20"/>
                <w:szCs w:val="20"/>
                <w:lang w:eastAsia="lt-LT"/>
              </w:rPr>
            </w:pPr>
            <w:r w:rsidRPr="00CE1E80">
              <w:rPr>
                <w:rFonts w:cs="Times New Roman"/>
                <w:sz w:val="20"/>
                <w:szCs w:val="20"/>
                <w:lang w:eastAsia="lt-LT"/>
              </w:rPr>
              <w:t>110</w:t>
            </w:r>
          </w:p>
        </w:tc>
        <w:tc>
          <w:tcPr>
            <w:tcW w:w="4905" w:type="dxa"/>
            <w:tcBorders>
              <w:top w:val="nil"/>
              <w:left w:val="nil"/>
              <w:bottom w:val="single" w:sz="4" w:space="0" w:color="auto"/>
              <w:right w:val="single" w:sz="4" w:space="0" w:color="auto"/>
            </w:tcBorders>
            <w:shd w:val="clear" w:color="auto" w:fill="auto"/>
            <w:noWrap/>
            <w:vAlign w:val="bottom"/>
          </w:tcPr>
          <w:p w14:paraId="68D84DF4" w14:textId="1F47C081" w:rsidR="00D22726" w:rsidRPr="00CE1E80" w:rsidRDefault="00D22726" w:rsidP="00D22726">
            <w:pPr>
              <w:rPr>
                <w:rFonts w:cs="Times New Roman"/>
                <w:sz w:val="20"/>
                <w:szCs w:val="20"/>
                <w:lang w:eastAsia="lt-LT"/>
              </w:rPr>
            </w:pPr>
            <w:r w:rsidRPr="00CE1E80">
              <w:rPr>
                <w:rFonts w:cs="Times New Roman"/>
                <w:sz w:val="20"/>
                <w:szCs w:val="20"/>
                <w:lang w:eastAsia="lt-LT"/>
              </w:rPr>
              <w:t>Žvejų g. 1,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4D336A13" w14:textId="1EB0C56B" w:rsidR="00D22726" w:rsidRPr="00CE1E80" w:rsidRDefault="00D22726" w:rsidP="00D22726">
            <w:pPr>
              <w:rPr>
                <w:rFonts w:cs="Times New Roman"/>
                <w:sz w:val="20"/>
                <w:szCs w:val="20"/>
                <w:lang w:eastAsia="lt-LT"/>
              </w:rPr>
            </w:pPr>
            <w:r w:rsidRPr="00CE1E80">
              <w:rPr>
                <w:rFonts w:cs="Times New Roman"/>
                <w:sz w:val="20"/>
                <w:szCs w:val="20"/>
                <w:lang w:eastAsia="lt-LT"/>
              </w:rPr>
              <w:t>63 / 63</w:t>
            </w:r>
          </w:p>
        </w:tc>
        <w:tc>
          <w:tcPr>
            <w:tcW w:w="993" w:type="dxa"/>
            <w:tcBorders>
              <w:top w:val="nil"/>
              <w:left w:val="nil"/>
              <w:bottom w:val="single" w:sz="4" w:space="0" w:color="auto"/>
              <w:right w:val="single" w:sz="4" w:space="0" w:color="auto"/>
            </w:tcBorders>
            <w:shd w:val="clear" w:color="auto" w:fill="auto"/>
            <w:noWrap/>
            <w:vAlign w:val="bottom"/>
          </w:tcPr>
          <w:p w14:paraId="48792BF9" w14:textId="7E926851" w:rsidR="00D22726" w:rsidRPr="00CE1E80" w:rsidRDefault="00D22726" w:rsidP="00D22726">
            <w:pPr>
              <w:rPr>
                <w:rFonts w:cs="Times New Roman"/>
                <w:sz w:val="20"/>
                <w:szCs w:val="20"/>
                <w:lang w:eastAsia="lt-LT"/>
              </w:rPr>
            </w:pPr>
            <w:r w:rsidRPr="00CE1E80">
              <w:rPr>
                <w:rFonts w:cs="Times New Roman"/>
                <w:sz w:val="20"/>
                <w:szCs w:val="20"/>
                <w:lang w:eastAsia="lt-LT"/>
              </w:rPr>
              <w:t>60 / 60</w:t>
            </w:r>
          </w:p>
        </w:tc>
        <w:tc>
          <w:tcPr>
            <w:tcW w:w="992" w:type="dxa"/>
            <w:tcBorders>
              <w:top w:val="nil"/>
              <w:left w:val="nil"/>
              <w:bottom w:val="single" w:sz="4" w:space="0" w:color="auto"/>
              <w:right w:val="single" w:sz="4" w:space="0" w:color="auto"/>
            </w:tcBorders>
            <w:shd w:val="clear" w:color="auto" w:fill="auto"/>
            <w:noWrap/>
            <w:vAlign w:val="bottom"/>
          </w:tcPr>
          <w:p w14:paraId="6B98DDD3" w14:textId="51B8F272" w:rsidR="00D22726" w:rsidRPr="00CE1E80" w:rsidRDefault="00D22726" w:rsidP="00D22726">
            <w:pPr>
              <w:rPr>
                <w:rFonts w:cs="Times New Roman"/>
                <w:sz w:val="20"/>
                <w:szCs w:val="20"/>
                <w:lang w:eastAsia="lt-LT"/>
              </w:rPr>
            </w:pPr>
            <w:r w:rsidRPr="00CE1E80">
              <w:rPr>
                <w:rFonts w:cs="Times New Roman"/>
                <w:sz w:val="20"/>
                <w:szCs w:val="20"/>
                <w:lang w:eastAsia="lt-LT"/>
              </w:rPr>
              <w:t>55 / 54</w:t>
            </w:r>
          </w:p>
        </w:tc>
        <w:tc>
          <w:tcPr>
            <w:tcW w:w="1001" w:type="dxa"/>
            <w:tcBorders>
              <w:top w:val="nil"/>
              <w:left w:val="nil"/>
              <w:bottom w:val="single" w:sz="4" w:space="0" w:color="auto"/>
              <w:right w:val="single" w:sz="4" w:space="0" w:color="auto"/>
            </w:tcBorders>
            <w:shd w:val="clear" w:color="auto" w:fill="auto"/>
            <w:noWrap/>
            <w:vAlign w:val="bottom"/>
          </w:tcPr>
          <w:p w14:paraId="6282D6D8" w14:textId="3F39E58B" w:rsidR="00D22726" w:rsidRPr="00CE1E80" w:rsidRDefault="00D22726" w:rsidP="00D22726">
            <w:pPr>
              <w:rPr>
                <w:rFonts w:cs="Times New Roman"/>
                <w:sz w:val="20"/>
                <w:szCs w:val="20"/>
                <w:lang w:eastAsia="lt-LT"/>
              </w:rPr>
            </w:pPr>
            <w:r w:rsidRPr="00CE1E80">
              <w:rPr>
                <w:rFonts w:cs="Times New Roman"/>
                <w:sz w:val="20"/>
                <w:szCs w:val="20"/>
                <w:lang w:eastAsia="lt-LT"/>
              </w:rPr>
              <w:t>64 / 64</w:t>
            </w:r>
          </w:p>
        </w:tc>
      </w:tr>
      <w:tr w:rsidR="00CE1E80" w:rsidRPr="00CE1E80" w14:paraId="2721FCAC" w14:textId="77777777" w:rsidTr="00451201">
        <w:trPr>
          <w:trHeight w:val="255"/>
        </w:trPr>
        <w:tc>
          <w:tcPr>
            <w:tcW w:w="760" w:type="dxa"/>
            <w:tcBorders>
              <w:top w:val="nil"/>
              <w:left w:val="single" w:sz="4" w:space="0" w:color="auto"/>
              <w:bottom w:val="single" w:sz="4" w:space="0" w:color="auto"/>
              <w:right w:val="single" w:sz="4" w:space="0" w:color="auto"/>
            </w:tcBorders>
            <w:shd w:val="clear" w:color="auto" w:fill="auto"/>
            <w:noWrap/>
            <w:vAlign w:val="bottom"/>
          </w:tcPr>
          <w:p w14:paraId="53792290" w14:textId="27D74FBD" w:rsidR="00D22726" w:rsidRPr="00CE1E80" w:rsidRDefault="00D22726" w:rsidP="00D22726">
            <w:pPr>
              <w:keepNext/>
              <w:rPr>
                <w:rFonts w:cs="Times New Roman"/>
                <w:sz w:val="20"/>
                <w:szCs w:val="20"/>
                <w:lang w:eastAsia="lt-LT"/>
              </w:rPr>
            </w:pPr>
            <w:r w:rsidRPr="00CE1E80">
              <w:rPr>
                <w:rFonts w:cs="Times New Roman"/>
                <w:sz w:val="20"/>
                <w:szCs w:val="20"/>
                <w:lang w:eastAsia="lt-LT"/>
              </w:rPr>
              <w:t>111</w:t>
            </w:r>
          </w:p>
        </w:tc>
        <w:tc>
          <w:tcPr>
            <w:tcW w:w="4905" w:type="dxa"/>
            <w:tcBorders>
              <w:top w:val="nil"/>
              <w:left w:val="nil"/>
              <w:bottom w:val="single" w:sz="4" w:space="0" w:color="auto"/>
              <w:right w:val="single" w:sz="4" w:space="0" w:color="auto"/>
            </w:tcBorders>
            <w:shd w:val="clear" w:color="auto" w:fill="auto"/>
            <w:noWrap/>
            <w:vAlign w:val="bottom"/>
          </w:tcPr>
          <w:p w14:paraId="692FC228" w14:textId="073943C9" w:rsidR="00D22726" w:rsidRPr="00CE1E80" w:rsidRDefault="00D22726" w:rsidP="00D22726">
            <w:pPr>
              <w:rPr>
                <w:rFonts w:cs="Times New Roman"/>
                <w:sz w:val="20"/>
                <w:szCs w:val="20"/>
                <w:lang w:eastAsia="lt-LT"/>
              </w:rPr>
            </w:pPr>
            <w:r w:rsidRPr="00CE1E80">
              <w:rPr>
                <w:rFonts w:cs="Times New Roman"/>
                <w:sz w:val="20"/>
                <w:szCs w:val="20"/>
                <w:lang w:eastAsia="lt-LT"/>
              </w:rPr>
              <w:t>Žvejų g. 4, Išlaužo k., Prienų r. sav.</w:t>
            </w:r>
          </w:p>
        </w:tc>
        <w:tc>
          <w:tcPr>
            <w:tcW w:w="1134" w:type="dxa"/>
            <w:tcBorders>
              <w:top w:val="nil"/>
              <w:left w:val="nil"/>
              <w:bottom w:val="single" w:sz="4" w:space="0" w:color="auto"/>
              <w:right w:val="single" w:sz="4" w:space="0" w:color="auto"/>
            </w:tcBorders>
            <w:shd w:val="clear" w:color="auto" w:fill="auto"/>
            <w:noWrap/>
            <w:vAlign w:val="bottom"/>
          </w:tcPr>
          <w:p w14:paraId="68385C2F" w14:textId="3AEA2E84" w:rsidR="00D22726" w:rsidRPr="00CE1E80" w:rsidRDefault="00D22726" w:rsidP="00D22726">
            <w:pPr>
              <w:rPr>
                <w:rFonts w:cs="Times New Roman"/>
                <w:sz w:val="20"/>
                <w:szCs w:val="20"/>
                <w:lang w:eastAsia="lt-LT"/>
              </w:rPr>
            </w:pPr>
            <w:r w:rsidRPr="00CE1E80">
              <w:rPr>
                <w:rFonts w:cs="Times New Roman"/>
                <w:sz w:val="20"/>
                <w:szCs w:val="20"/>
                <w:lang w:eastAsia="lt-LT"/>
              </w:rPr>
              <w:t>59 / 59</w:t>
            </w:r>
          </w:p>
        </w:tc>
        <w:tc>
          <w:tcPr>
            <w:tcW w:w="993" w:type="dxa"/>
            <w:tcBorders>
              <w:top w:val="nil"/>
              <w:left w:val="nil"/>
              <w:bottom w:val="single" w:sz="4" w:space="0" w:color="auto"/>
              <w:right w:val="single" w:sz="4" w:space="0" w:color="auto"/>
            </w:tcBorders>
            <w:shd w:val="clear" w:color="auto" w:fill="auto"/>
            <w:noWrap/>
            <w:vAlign w:val="bottom"/>
          </w:tcPr>
          <w:p w14:paraId="5535673E" w14:textId="45075625" w:rsidR="00D22726" w:rsidRPr="00CE1E80" w:rsidRDefault="00D22726" w:rsidP="00D22726">
            <w:pPr>
              <w:rPr>
                <w:rFonts w:cs="Times New Roman"/>
                <w:sz w:val="20"/>
                <w:szCs w:val="20"/>
                <w:lang w:eastAsia="lt-LT"/>
              </w:rPr>
            </w:pPr>
            <w:r w:rsidRPr="00CE1E80">
              <w:rPr>
                <w:rFonts w:cs="Times New Roman"/>
                <w:sz w:val="20"/>
                <w:szCs w:val="20"/>
                <w:lang w:eastAsia="lt-LT"/>
              </w:rPr>
              <w:t>56 / 56</w:t>
            </w:r>
          </w:p>
        </w:tc>
        <w:tc>
          <w:tcPr>
            <w:tcW w:w="992" w:type="dxa"/>
            <w:tcBorders>
              <w:top w:val="nil"/>
              <w:left w:val="nil"/>
              <w:bottom w:val="single" w:sz="4" w:space="0" w:color="auto"/>
              <w:right w:val="single" w:sz="4" w:space="0" w:color="auto"/>
            </w:tcBorders>
            <w:shd w:val="clear" w:color="auto" w:fill="auto"/>
            <w:noWrap/>
            <w:vAlign w:val="bottom"/>
          </w:tcPr>
          <w:p w14:paraId="7CC68C23" w14:textId="323AB0F5"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50 / </w:t>
            </w:r>
            <w:r w:rsidR="00B65DB6" w:rsidRPr="00CE1E80">
              <w:rPr>
                <w:rFonts w:cs="Times New Roman"/>
                <w:sz w:val="20"/>
                <w:szCs w:val="20"/>
                <w:lang w:eastAsia="lt-LT"/>
              </w:rPr>
              <w:t>50</w:t>
            </w:r>
          </w:p>
        </w:tc>
        <w:tc>
          <w:tcPr>
            <w:tcW w:w="1001" w:type="dxa"/>
            <w:tcBorders>
              <w:top w:val="nil"/>
              <w:left w:val="nil"/>
              <w:bottom w:val="single" w:sz="4" w:space="0" w:color="auto"/>
              <w:right w:val="single" w:sz="4" w:space="0" w:color="auto"/>
            </w:tcBorders>
            <w:shd w:val="clear" w:color="auto" w:fill="auto"/>
            <w:noWrap/>
            <w:vAlign w:val="bottom"/>
          </w:tcPr>
          <w:p w14:paraId="67FB1A04" w14:textId="4CD0CA7C" w:rsidR="00D22726" w:rsidRPr="00CE1E80" w:rsidRDefault="00D22726" w:rsidP="00D22726">
            <w:pPr>
              <w:rPr>
                <w:rFonts w:cs="Times New Roman"/>
                <w:sz w:val="20"/>
                <w:szCs w:val="20"/>
                <w:lang w:eastAsia="lt-LT"/>
              </w:rPr>
            </w:pPr>
            <w:r w:rsidRPr="00CE1E80">
              <w:rPr>
                <w:rFonts w:cs="Times New Roman"/>
                <w:sz w:val="20"/>
                <w:szCs w:val="20"/>
                <w:lang w:eastAsia="lt-LT"/>
              </w:rPr>
              <w:t xml:space="preserve">60 / </w:t>
            </w:r>
            <w:r w:rsidR="00B65DB6" w:rsidRPr="00CE1E80">
              <w:rPr>
                <w:rFonts w:cs="Times New Roman"/>
                <w:sz w:val="20"/>
                <w:szCs w:val="20"/>
                <w:lang w:eastAsia="lt-LT"/>
              </w:rPr>
              <w:t>60</w:t>
            </w:r>
          </w:p>
        </w:tc>
      </w:tr>
    </w:tbl>
    <w:p w14:paraId="5AAC6567" w14:textId="4A4CF4E8" w:rsidR="006E6A1D" w:rsidRPr="00CE1E80" w:rsidRDefault="006E6A1D" w:rsidP="007F53AF">
      <w:pPr>
        <w:jc w:val="both"/>
      </w:pPr>
      <w:r w:rsidRPr="00CE1E80">
        <w:t xml:space="preserve">* </w:t>
      </w:r>
      <w:r w:rsidR="007F53AF" w:rsidRPr="00CE1E80">
        <w:t>Esamu metu pastatas registruotas kaip kaimo turizmo sodyba. Pastato paskirtis keičiama siekiant jį registruoti kaip komercinės gamybinės paskirties, todėl triukšmo mažinimo priemonės neplanuojamos.</w:t>
      </w:r>
    </w:p>
    <w:p w14:paraId="7A43D845" w14:textId="36147E00" w:rsidR="00D22726" w:rsidRPr="00CE1E80" w:rsidRDefault="00D22726" w:rsidP="00A6798D">
      <w:pPr>
        <w:jc w:val="both"/>
      </w:pPr>
      <w:r w:rsidRPr="00CE1E80">
        <w:t>**</w:t>
      </w:r>
      <w:r w:rsidR="0053171F" w:rsidRPr="00CE1E80">
        <w:t>Triukšmo modeliavimas atliktas taikant Strateginio triukšmo kartografavimo ir Lietuvos Respublikos bendradarbiavimo su kaimyninėmis valstybėmis strateginio triukšmo kartografavimo srityje tvarkos apraše</w:t>
      </w:r>
      <w:r w:rsidR="0053171F" w:rsidRPr="00CE1E80">
        <w:rPr>
          <w:rStyle w:val="FootnoteReference"/>
        </w:rPr>
        <w:footnoteReference w:id="49"/>
      </w:r>
      <w:r w:rsidR="0053171F" w:rsidRPr="00CE1E80">
        <w:t xml:space="preserve"> nustatytą metodiką. Triukšmo žemėlapiai pateikiami</w:t>
      </w:r>
      <w:r w:rsidR="00EB0F7A" w:rsidRPr="00CE1E80">
        <w:t xml:space="preserve"> </w:t>
      </w:r>
      <w:r w:rsidR="00EB0F7A" w:rsidRPr="00CE1E80">
        <w:fldChar w:fldCharType="begin"/>
      </w:r>
      <w:r w:rsidR="00EB0F7A" w:rsidRPr="00CE1E80">
        <w:instrText xml:space="preserve"> REF _Ref183771202 \h </w:instrText>
      </w:r>
      <w:r w:rsidR="00A92C3B" w:rsidRPr="00CE1E80">
        <w:instrText xml:space="preserve"> \* MERGEFORMAT </w:instrText>
      </w:r>
      <w:r w:rsidR="00EB0F7A" w:rsidRPr="00CE1E80">
        <w:fldChar w:fldCharType="separate"/>
      </w:r>
      <w:r w:rsidR="000C666E">
        <w:rPr>
          <w:noProof/>
        </w:rPr>
        <w:t>43</w:t>
      </w:r>
      <w:r w:rsidR="000C666E" w:rsidRPr="00CE1E80">
        <w:t xml:space="preserve"> pav.</w:t>
      </w:r>
      <w:r w:rsidR="00EB0F7A" w:rsidRPr="00CE1E80">
        <w:fldChar w:fldCharType="end"/>
      </w:r>
      <w:r w:rsidR="00EB0F7A" w:rsidRPr="00CE1E80">
        <w:t>–</w:t>
      </w:r>
      <w:r w:rsidR="00EB0F7A" w:rsidRPr="00CE1E80">
        <w:fldChar w:fldCharType="begin"/>
      </w:r>
      <w:r w:rsidR="00EB0F7A" w:rsidRPr="00CE1E80">
        <w:instrText xml:space="preserve"> REF _Ref183771206 \h </w:instrText>
      </w:r>
      <w:r w:rsidR="00A92C3B" w:rsidRPr="00CE1E80">
        <w:instrText xml:space="preserve"> \* MERGEFORMAT </w:instrText>
      </w:r>
      <w:r w:rsidR="00EB0F7A" w:rsidRPr="00CE1E80">
        <w:fldChar w:fldCharType="separate"/>
      </w:r>
      <w:r w:rsidR="000C666E">
        <w:rPr>
          <w:noProof/>
        </w:rPr>
        <w:t>46</w:t>
      </w:r>
      <w:r w:rsidR="000C666E" w:rsidRPr="00CE1E80">
        <w:t xml:space="preserve"> pav.</w:t>
      </w:r>
      <w:r w:rsidR="00EB0F7A" w:rsidRPr="00CE1E80">
        <w:fldChar w:fldCharType="end"/>
      </w:r>
    </w:p>
    <w:p w14:paraId="04FBE03B" w14:textId="2F3C99ED" w:rsidR="0053171F" w:rsidRPr="00CE1E80" w:rsidRDefault="00EB0F7A" w:rsidP="008E1F85">
      <w:pPr>
        <w:keepNext/>
        <w:jc w:val="center"/>
      </w:pPr>
      <w:r w:rsidRPr="00CE1E80">
        <w:rPr>
          <w:noProof/>
        </w:rPr>
        <w:lastRenderedPageBreak/>
        <w:drawing>
          <wp:inline distT="0" distB="0" distL="0" distR="0" wp14:anchorId="42E9D890" wp14:editId="39CB09A9">
            <wp:extent cx="6012000" cy="4248000"/>
            <wp:effectExtent l="19050" t="19050" r="27305" b="19685"/>
            <wp:docPr id="1484014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014607" name="Picture 1"/>
                    <pic:cNvPicPr/>
                  </pic:nvPicPr>
                  <pic:blipFill>
                    <a:blip r:embed="rId233">
                      <a:extLst>
                        <a:ext uri="{28A0092B-C50C-407E-A947-70E740481C1C}">
                          <a14:useLocalDpi xmlns:a14="http://schemas.microsoft.com/office/drawing/2010/main" val="0"/>
                        </a:ext>
                      </a:extLst>
                    </a:blip>
                    <a:stretch>
                      <a:fillRect/>
                    </a:stretch>
                  </pic:blipFill>
                  <pic:spPr>
                    <a:xfrm>
                      <a:off x="0" y="0"/>
                      <a:ext cx="6012000" cy="4248000"/>
                    </a:xfrm>
                    <a:prstGeom prst="rect">
                      <a:avLst/>
                    </a:prstGeom>
                    <a:ln>
                      <a:solidFill>
                        <a:schemeClr val="bg2">
                          <a:lumMod val="90000"/>
                        </a:schemeClr>
                      </a:solidFill>
                    </a:ln>
                  </pic:spPr>
                </pic:pic>
              </a:graphicData>
            </a:graphic>
          </wp:inline>
        </w:drawing>
      </w:r>
    </w:p>
    <w:bookmarkStart w:id="215" w:name="_Ref183771202"/>
    <w:p w14:paraId="69C0779A" w14:textId="3B40895C" w:rsidR="0053171F" w:rsidRPr="00CE1E80" w:rsidRDefault="0053171F" w:rsidP="00EB0F7A">
      <w:pPr>
        <w:pStyle w:val="Caption"/>
      </w:pPr>
      <w:r w:rsidRPr="00CE1E80">
        <w:fldChar w:fldCharType="begin"/>
      </w:r>
      <w:r w:rsidRPr="00CE1E80">
        <w:instrText xml:space="preserve"> SEQ pav. \* ARABIC </w:instrText>
      </w:r>
      <w:r w:rsidRPr="00CE1E80">
        <w:fldChar w:fldCharType="separate"/>
      </w:r>
      <w:bookmarkStart w:id="216" w:name="_Toc208239017"/>
      <w:r w:rsidR="000C666E">
        <w:rPr>
          <w:noProof/>
        </w:rPr>
        <w:t>43</w:t>
      </w:r>
      <w:r w:rsidRPr="00CE1E80">
        <w:fldChar w:fldCharType="end"/>
      </w:r>
      <w:r w:rsidRPr="00CE1E80">
        <w:t xml:space="preserve"> pav.</w:t>
      </w:r>
      <w:bookmarkEnd w:id="215"/>
      <w:r w:rsidRPr="00CE1E80">
        <w:t xml:space="preserve"> Triukšmo žemėlapis (triukšmo rodiklis: L</w:t>
      </w:r>
      <w:r w:rsidRPr="00CE1E80">
        <w:rPr>
          <w:vertAlign w:val="subscript"/>
        </w:rPr>
        <w:t>dienos</w:t>
      </w:r>
      <w:r w:rsidRPr="00CE1E80">
        <w:t>) ties Prienų g. 17, Ilgakiemio k., Kauno r. sav. gyvenamąj</w:t>
      </w:r>
      <w:r w:rsidR="009E0F96" w:rsidRPr="00CE1E80">
        <w:t>a</w:t>
      </w:r>
      <w:r w:rsidRPr="00CE1E80">
        <w:t xml:space="preserve"> aplinka</w:t>
      </w:r>
      <w:bookmarkEnd w:id="216"/>
    </w:p>
    <w:p w14:paraId="630A6D6B" w14:textId="365A7A7F" w:rsidR="0053171F" w:rsidRPr="00CE1E80" w:rsidRDefault="00EB0F7A" w:rsidP="008E1F85">
      <w:pPr>
        <w:keepNext/>
        <w:jc w:val="center"/>
      </w:pPr>
      <w:r w:rsidRPr="00CE1E80">
        <w:rPr>
          <w:noProof/>
        </w:rPr>
        <w:drawing>
          <wp:inline distT="0" distB="0" distL="0" distR="0" wp14:anchorId="481A2F68" wp14:editId="34B34A90">
            <wp:extent cx="6012000" cy="4248000"/>
            <wp:effectExtent l="19050" t="19050" r="27305" b="19685"/>
            <wp:docPr id="5583291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329112" name="Picture 2"/>
                    <pic:cNvPicPr/>
                  </pic:nvPicPr>
                  <pic:blipFill>
                    <a:blip r:embed="rId234">
                      <a:extLst>
                        <a:ext uri="{28A0092B-C50C-407E-A947-70E740481C1C}">
                          <a14:useLocalDpi xmlns:a14="http://schemas.microsoft.com/office/drawing/2010/main" val="0"/>
                        </a:ext>
                      </a:extLst>
                    </a:blip>
                    <a:stretch>
                      <a:fillRect/>
                    </a:stretch>
                  </pic:blipFill>
                  <pic:spPr>
                    <a:xfrm>
                      <a:off x="0" y="0"/>
                      <a:ext cx="6012000" cy="4248000"/>
                    </a:xfrm>
                    <a:prstGeom prst="rect">
                      <a:avLst/>
                    </a:prstGeom>
                    <a:ln>
                      <a:solidFill>
                        <a:schemeClr val="bg2">
                          <a:lumMod val="90000"/>
                        </a:schemeClr>
                      </a:solidFill>
                    </a:ln>
                  </pic:spPr>
                </pic:pic>
              </a:graphicData>
            </a:graphic>
          </wp:inline>
        </w:drawing>
      </w:r>
    </w:p>
    <w:p w14:paraId="13257C3D" w14:textId="308BA327" w:rsidR="00EB0F7A" w:rsidRPr="00CE1E80" w:rsidRDefault="00963025" w:rsidP="00EB0F7A">
      <w:pPr>
        <w:pStyle w:val="Caption"/>
      </w:pPr>
      <w:r w:rsidRPr="00CE1E80">
        <w:fldChar w:fldCharType="begin"/>
      </w:r>
      <w:r w:rsidRPr="00CE1E80">
        <w:instrText xml:space="preserve"> SEQ pav. \* ARABIC </w:instrText>
      </w:r>
      <w:r w:rsidRPr="00CE1E80">
        <w:fldChar w:fldCharType="separate"/>
      </w:r>
      <w:bookmarkStart w:id="217" w:name="_Toc208239018"/>
      <w:r w:rsidR="000C666E">
        <w:rPr>
          <w:noProof/>
        </w:rPr>
        <w:t>44</w:t>
      </w:r>
      <w:r w:rsidRPr="00CE1E80">
        <w:rPr>
          <w:noProof/>
        </w:rPr>
        <w:fldChar w:fldCharType="end"/>
      </w:r>
      <w:r w:rsidR="00EB0F7A" w:rsidRPr="00CE1E80">
        <w:t xml:space="preserve"> pav. Triukšmo žemėlapis (triukšmo rodiklis: L</w:t>
      </w:r>
      <w:r w:rsidR="00EB0F7A" w:rsidRPr="00CE1E80">
        <w:rPr>
          <w:vertAlign w:val="subscript"/>
        </w:rPr>
        <w:t>vakaro</w:t>
      </w:r>
      <w:r w:rsidR="00EB0F7A" w:rsidRPr="00CE1E80">
        <w:t>) ties Prienų g. 17, Ilgakiemio k., Kauno r. sav. gyvenamąj</w:t>
      </w:r>
      <w:r w:rsidR="009E0F96" w:rsidRPr="00CE1E80">
        <w:t>a</w:t>
      </w:r>
      <w:r w:rsidR="00EB0F7A" w:rsidRPr="00CE1E80">
        <w:t xml:space="preserve"> aplinka</w:t>
      </w:r>
      <w:bookmarkEnd w:id="217"/>
    </w:p>
    <w:p w14:paraId="28D0D9AA" w14:textId="50BB519A" w:rsidR="00EB0F7A" w:rsidRPr="00CE1E80" w:rsidRDefault="00EB0F7A" w:rsidP="008E1F85">
      <w:pPr>
        <w:keepNext/>
        <w:jc w:val="center"/>
      </w:pPr>
      <w:r w:rsidRPr="00CE1E80">
        <w:rPr>
          <w:noProof/>
        </w:rPr>
        <w:lastRenderedPageBreak/>
        <w:drawing>
          <wp:inline distT="0" distB="0" distL="0" distR="0" wp14:anchorId="3D364EF2" wp14:editId="6E647F70">
            <wp:extent cx="6012000" cy="4248000"/>
            <wp:effectExtent l="19050" t="19050" r="27305" b="19685"/>
            <wp:docPr id="98761798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617988" name="Picture 3"/>
                    <pic:cNvPicPr/>
                  </pic:nvPicPr>
                  <pic:blipFill>
                    <a:blip r:embed="rId235">
                      <a:extLst>
                        <a:ext uri="{28A0092B-C50C-407E-A947-70E740481C1C}">
                          <a14:useLocalDpi xmlns:a14="http://schemas.microsoft.com/office/drawing/2010/main" val="0"/>
                        </a:ext>
                      </a:extLst>
                    </a:blip>
                    <a:stretch>
                      <a:fillRect/>
                    </a:stretch>
                  </pic:blipFill>
                  <pic:spPr>
                    <a:xfrm>
                      <a:off x="0" y="0"/>
                      <a:ext cx="6012000" cy="4248000"/>
                    </a:xfrm>
                    <a:prstGeom prst="rect">
                      <a:avLst/>
                    </a:prstGeom>
                    <a:ln>
                      <a:solidFill>
                        <a:schemeClr val="bg2">
                          <a:lumMod val="90000"/>
                        </a:schemeClr>
                      </a:solidFill>
                    </a:ln>
                  </pic:spPr>
                </pic:pic>
              </a:graphicData>
            </a:graphic>
          </wp:inline>
        </w:drawing>
      </w:r>
    </w:p>
    <w:p w14:paraId="0B4FD33A" w14:textId="573EDE93" w:rsidR="00EB0F7A" w:rsidRPr="00CE1E80" w:rsidRDefault="00963025" w:rsidP="00EB0F7A">
      <w:pPr>
        <w:pStyle w:val="Caption"/>
      </w:pPr>
      <w:r w:rsidRPr="00CE1E80">
        <w:fldChar w:fldCharType="begin"/>
      </w:r>
      <w:r w:rsidRPr="00CE1E80">
        <w:instrText xml:space="preserve"> SEQ pav. \* ARABIC </w:instrText>
      </w:r>
      <w:r w:rsidRPr="00CE1E80">
        <w:fldChar w:fldCharType="separate"/>
      </w:r>
      <w:bookmarkStart w:id="218" w:name="_Toc208239019"/>
      <w:r w:rsidR="000C666E">
        <w:rPr>
          <w:noProof/>
        </w:rPr>
        <w:t>45</w:t>
      </w:r>
      <w:r w:rsidRPr="00CE1E80">
        <w:rPr>
          <w:noProof/>
        </w:rPr>
        <w:fldChar w:fldCharType="end"/>
      </w:r>
      <w:r w:rsidR="00EB0F7A" w:rsidRPr="00CE1E80">
        <w:t xml:space="preserve"> pav. Triukšmo žemėlapis (triukšmo rodiklis: L</w:t>
      </w:r>
      <w:r w:rsidR="00EB0F7A" w:rsidRPr="00CE1E80">
        <w:rPr>
          <w:vertAlign w:val="subscript"/>
        </w:rPr>
        <w:t>nakties</w:t>
      </w:r>
      <w:r w:rsidR="00EB0F7A" w:rsidRPr="00CE1E80">
        <w:t>) ties Prienų g. 17, Ilgakiemio k., Kauno r. sav. gyvenamąj</w:t>
      </w:r>
      <w:r w:rsidR="009E0F96" w:rsidRPr="00CE1E80">
        <w:t>a</w:t>
      </w:r>
      <w:r w:rsidR="00EB0F7A" w:rsidRPr="00CE1E80">
        <w:t xml:space="preserve"> aplinka</w:t>
      </w:r>
      <w:bookmarkEnd w:id="218"/>
    </w:p>
    <w:p w14:paraId="081B02EE" w14:textId="3EFC7737" w:rsidR="00EB0F7A" w:rsidRPr="00CE1E80" w:rsidRDefault="00EB0F7A" w:rsidP="008E1F85">
      <w:pPr>
        <w:keepNext/>
        <w:jc w:val="center"/>
      </w:pPr>
      <w:r w:rsidRPr="00CE1E80">
        <w:rPr>
          <w:noProof/>
        </w:rPr>
        <w:drawing>
          <wp:inline distT="0" distB="0" distL="0" distR="0" wp14:anchorId="7676531E" wp14:editId="7CD75C06">
            <wp:extent cx="6012000" cy="4248000"/>
            <wp:effectExtent l="19050" t="19050" r="27305" b="19685"/>
            <wp:docPr id="10095402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540258" name="Picture 4"/>
                    <pic:cNvPicPr/>
                  </pic:nvPicPr>
                  <pic:blipFill>
                    <a:blip r:embed="rId236">
                      <a:extLst>
                        <a:ext uri="{28A0092B-C50C-407E-A947-70E740481C1C}">
                          <a14:useLocalDpi xmlns:a14="http://schemas.microsoft.com/office/drawing/2010/main" val="0"/>
                        </a:ext>
                      </a:extLst>
                    </a:blip>
                    <a:stretch>
                      <a:fillRect/>
                    </a:stretch>
                  </pic:blipFill>
                  <pic:spPr>
                    <a:xfrm>
                      <a:off x="0" y="0"/>
                      <a:ext cx="6012000" cy="4248000"/>
                    </a:xfrm>
                    <a:prstGeom prst="rect">
                      <a:avLst/>
                    </a:prstGeom>
                    <a:ln>
                      <a:solidFill>
                        <a:schemeClr val="bg2">
                          <a:lumMod val="90000"/>
                        </a:schemeClr>
                      </a:solidFill>
                    </a:ln>
                  </pic:spPr>
                </pic:pic>
              </a:graphicData>
            </a:graphic>
          </wp:inline>
        </w:drawing>
      </w:r>
    </w:p>
    <w:bookmarkStart w:id="219" w:name="_Ref183771206"/>
    <w:p w14:paraId="1A5F1E2A" w14:textId="77859AAF" w:rsidR="0053171F" w:rsidRPr="00CE1E80" w:rsidRDefault="00EB0F7A" w:rsidP="00EB0F7A">
      <w:pPr>
        <w:pStyle w:val="Caption"/>
      </w:pPr>
      <w:r w:rsidRPr="00CE1E80">
        <w:fldChar w:fldCharType="begin"/>
      </w:r>
      <w:r w:rsidRPr="00CE1E80">
        <w:instrText xml:space="preserve"> SEQ pav. \* ARABIC </w:instrText>
      </w:r>
      <w:r w:rsidRPr="00CE1E80">
        <w:fldChar w:fldCharType="separate"/>
      </w:r>
      <w:bookmarkStart w:id="220" w:name="_Toc208239020"/>
      <w:r w:rsidR="000C666E">
        <w:rPr>
          <w:noProof/>
        </w:rPr>
        <w:t>46</w:t>
      </w:r>
      <w:r w:rsidRPr="00CE1E80">
        <w:fldChar w:fldCharType="end"/>
      </w:r>
      <w:r w:rsidRPr="00CE1E80">
        <w:t xml:space="preserve"> pav.</w:t>
      </w:r>
      <w:bookmarkEnd w:id="219"/>
      <w:r w:rsidRPr="00CE1E80">
        <w:t xml:space="preserve"> Triukšmo žemėlapis (triukšmo rodiklis: L</w:t>
      </w:r>
      <w:r w:rsidRPr="00CE1E80">
        <w:rPr>
          <w:vertAlign w:val="subscript"/>
        </w:rPr>
        <w:t>dvn</w:t>
      </w:r>
      <w:r w:rsidRPr="00CE1E80">
        <w:t>) ties Prienų g. 17, Ilgakiemio k., Kauno r. sav. gyvenamąj</w:t>
      </w:r>
      <w:r w:rsidR="00F5440E" w:rsidRPr="00CE1E80">
        <w:t>a</w:t>
      </w:r>
      <w:r w:rsidRPr="00CE1E80">
        <w:t xml:space="preserve"> aplinka</w:t>
      </w:r>
      <w:bookmarkEnd w:id="220"/>
    </w:p>
    <w:p w14:paraId="17CCC18F" w14:textId="2C92560C" w:rsidR="00D22726" w:rsidRPr="00CE1E80" w:rsidRDefault="00D22726" w:rsidP="00D22726">
      <w:pPr>
        <w:ind w:firstLine="709"/>
        <w:jc w:val="both"/>
      </w:pPr>
      <w:r w:rsidRPr="00CE1E80">
        <w:lastRenderedPageBreak/>
        <w:t>Pagal Nekilnojamojo turto registro išrašą, Kauno g. 55, Pagirių k., Kauno r. sav. yra registruotas ūkinis pastatas su gyvenamosiomis patalpomis. Atsižvelgiant į tai, kad pastatas negyvenamas, triukšmas vertinamas ties pastato fasadu. Apskaičiuota, kad nagrinėjamu atveju suminis transporto triukšmas (planuojamos ūkinės veiklos ir šalia esančio ir planuojamo geležinkelio) neviršija triukšmo ribinių dydžių (L</w:t>
      </w:r>
      <w:r w:rsidRPr="00CE1E80">
        <w:rPr>
          <w:vertAlign w:val="subscript"/>
        </w:rPr>
        <w:t>dienos</w:t>
      </w:r>
      <w:r w:rsidRPr="00CE1E80">
        <w:t>: 59 dBA, L</w:t>
      </w:r>
      <w:r w:rsidRPr="00CE1E80">
        <w:rPr>
          <w:vertAlign w:val="subscript"/>
        </w:rPr>
        <w:t>vakaro</w:t>
      </w:r>
      <w:r w:rsidRPr="00CE1E80">
        <w:t>: 56 dBA, L</w:t>
      </w:r>
      <w:r w:rsidRPr="00CE1E80">
        <w:rPr>
          <w:vertAlign w:val="subscript"/>
        </w:rPr>
        <w:t>nakties</w:t>
      </w:r>
      <w:r w:rsidRPr="00CE1E80">
        <w:t>: 53 dBA, L</w:t>
      </w:r>
      <w:r w:rsidRPr="00CE1E80">
        <w:rPr>
          <w:vertAlign w:val="subscript"/>
        </w:rPr>
        <w:t>dvn</w:t>
      </w:r>
      <w:r w:rsidRPr="00CE1E80">
        <w:t>: 61 dBA), triukšmo mažinimo priemonės dėl kelių transporto triukšmo neplanuojamos.</w:t>
      </w:r>
    </w:p>
    <w:bookmarkStart w:id="221" w:name="_Ref175663315"/>
    <w:p w14:paraId="02927A3A" w14:textId="4D16B572" w:rsidR="007F53AF" w:rsidRPr="00CE1E80" w:rsidRDefault="007F53AF" w:rsidP="007F53AF">
      <w:pPr>
        <w:pStyle w:val="tablecaption0"/>
      </w:pPr>
      <w:r w:rsidRPr="00CE1E80">
        <w:fldChar w:fldCharType="begin"/>
      </w:r>
      <w:r w:rsidRPr="00CE1E80">
        <w:instrText xml:space="preserve"> SEQ lentelė \* ARABIC </w:instrText>
      </w:r>
      <w:r w:rsidRPr="00CE1E80">
        <w:fldChar w:fldCharType="separate"/>
      </w:r>
      <w:bookmarkStart w:id="222" w:name="_Toc195257399"/>
      <w:r w:rsidR="000C666E">
        <w:rPr>
          <w:noProof/>
        </w:rPr>
        <w:t>31</w:t>
      </w:r>
      <w:r w:rsidRPr="00CE1E80">
        <w:fldChar w:fldCharType="end"/>
      </w:r>
      <w:r w:rsidRPr="00CE1E80">
        <w:t xml:space="preserve"> lentelė</w:t>
      </w:r>
      <w:bookmarkEnd w:id="221"/>
      <w:r w:rsidRPr="00CE1E80">
        <w:t>. Planuojamos triukšmo užtvaros</w:t>
      </w:r>
      <w:bookmarkEnd w:id="222"/>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747"/>
        <w:gridCol w:w="708"/>
        <w:gridCol w:w="992"/>
        <w:gridCol w:w="1266"/>
        <w:gridCol w:w="1002"/>
        <w:gridCol w:w="1276"/>
        <w:gridCol w:w="2970"/>
      </w:tblGrid>
      <w:tr w:rsidR="000E1E3F" w:rsidRPr="00CE1E80" w14:paraId="35177B86" w14:textId="0F6C55D0" w:rsidTr="000C2C4B">
        <w:trPr>
          <w:cantSplit/>
          <w:trHeight w:val="255"/>
          <w:tblHeader/>
        </w:trPr>
        <w:tc>
          <w:tcPr>
            <w:tcW w:w="667" w:type="dxa"/>
            <w:vMerge w:val="restart"/>
            <w:shd w:val="clear" w:color="auto" w:fill="D0CECE" w:themeFill="background2" w:themeFillShade="E6"/>
            <w:noWrap/>
            <w:vAlign w:val="center"/>
            <w:hideMark/>
          </w:tcPr>
          <w:p w14:paraId="4867B86B" w14:textId="77777777" w:rsidR="000E1E3F" w:rsidRPr="00CE1E80" w:rsidRDefault="000E1E3F" w:rsidP="007E39F1">
            <w:pPr>
              <w:keepNext/>
              <w:spacing w:after="0"/>
              <w:jc w:val="center"/>
              <w:rPr>
                <w:rFonts w:cs="Times New Roman"/>
                <w:b/>
                <w:bCs/>
                <w:sz w:val="20"/>
                <w:szCs w:val="20"/>
                <w:lang w:eastAsia="lt-LT"/>
              </w:rPr>
            </w:pPr>
            <w:r w:rsidRPr="00CE1E80">
              <w:rPr>
                <w:rFonts w:cs="Times New Roman"/>
                <w:b/>
                <w:bCs/>
                <w:sz w:val="20"/>
                <w:szCs w:val="20"/>
                <w:lang w:eastAsia="lt-LT"/>
              </w:rPr>
              <w:t>Eil. Nr.</w:t>
            </w:r>
            <w:r w:rsidRPr="00CE1E80">
              <w:rPr>
                <w:rStyle w:val="FootnoteReference"/>
                <w:rFonts w:cs="Times New Roman"/>
                <w:b/>
                <w:bCs/>
                <w:sz w:val="20"/>
                <w:szCs w:val="20"/>
                <w:lang w:eastAsia="lt-LT"/>
              </w:rPr>
              <w:footnoteReference w:id="50"/>
            </w:r>
          </w:p>
        </w:tc>
        <w:tc>
          <w:tcPr>
            <w:tcW w:w="747" w:type="dxa"/>
            <w:vMerge w:val="restart"/>
            <w:shd w:val="clear" w:color="auto" w:fill="D0CECE" w:themeFill="background2" w:themeFillShade="E6"/>
            <w:noWrap/>
            <w:vAlign w:val="center"/>
            <w:hideMark/>
          </w:tcPr>
          <w:p w14:paraId="4E1AC74D" w14:textId="0FA4F8F9" w:rsidR="000E1E3F" w:rsidRPr="00CE1E80" w:rsidRDefault="000E1E3F" w:rsidP="007E39F1">
            <w:pPr>
              <w:keepNext/>
              <w:spacing w:after="0"/>
              <w:jc w:val="center"/>
              <w:rPr>
                <w:rFonts w:cs="Times New Roman"/>
                <w:b/>
                <w:bCs/>
                <w:sz w:val="20"/>
                <w:szCs w:val="20"/>
                <w:lang w:eastAsia="lt-LT"/>
              </w:rPr>
            </w:pPr>
            <w:r w:rsidRPr="00CE1E80">
              <w:rPr>
                <w:rFonts w:cs="Times New Roman"/>
                <w:b/>
                <w:bCs/>
                <w:sz w:val="20"/>
                <w:szCs w:val="20"/>
                <w:lang w:eastAsia="lt-LT"/>
              </w:rPr>
              <w:t>Aukš</w:t>
            </w:r>
            <w:r w:rsidR="0046241C">
              <w:rPr>
                <w:rFonts w:cs="Times New Roman"/>
                <w:b/>
                <w:bCs/>
                <w:sz w:val="20"/>
                <w:szCs w:val="20"/>
                <w:lang w:eastAsia="lt-LT"/>
              </w:rPr>
              <w:t>-</w:t>
            </w:r>
            <w:r w:rsidRPr="00CE1E80">
              <w:rPr>
                <w:rFonts w:cs="Times New Roman"/>
                <w:b/>
                <w:bCs/>
                <w:sz w:val="20"/>
                <w:szCs w:val="20"/>
                <w:lang w:eastAsia="lt-LT"/>
              </w:rPr>
              <w:t>tis, m</w:t>
            </w:r>
          </w:p>
        </w:tc>
        <w:tc>
          <w:tcPr>
            <w:tcW w:w="708" w:type="dxa"/>
            <w:vMerge w:val="restart"/>
            <w:shd w:val="clear" w:color="auto" w:fill="D0CECE" w:themeFill="background2" w:themeFillShade="E6"/>
            <w:noWrap/>
            <w:vAlign w:val="center"/>
            <w:hideMark/>
          </w:tcPr>
          <w:p w14:paraId="745CAB10" w14:textId="77777777" w:rsidR="000E1E3F" w:rsidRPr="00CE1E80" w:rsidRDefault="000E1E3F" w:rsidP="007E39F1">
            <w:pPr>
              <w:keepNext/>
              <w:spacing w:after="0"/>
              <w:jc w:val="center"/>
              <w:rPr>
                <w:rFonts w:cs="Times New Roman"/>
                <w:b/>
                <w:bCs/>
                <w:sz w:val="20"/>
                <w:szCs w:val="20"/>
                <w:lang w:eastAsia="lt-LT"/>
              </w:rPr>
            </w:pPr>
            <w:r w:rsidRPr="00CE1E80">
              <w:rPr>
                <w:rFonts w:cs="Times New Roman"/>
                <w:b/>
                <w:bCs/>
                <w:sz w:val="20"/>
                <w:szCs w:val="20"/>
                <w:lang w:eastAsia="lt-LT"/>
              </w:rPr>
              <w:t>Ilgis, m</w:t>
            </w:r>
          </w:p>
        </w:tc>
        <w:tc>
          <w:tcPr>
            <w:tcW w:w="2258" w:type="dxa"/>
            <w:gridSpan w:val="2"/>
            <w:shd w:val="clear" w:color="auto" w:fill="D0CECE" w:themeFill="background2" w:themeFillShade="E6"/>
            <w:noWrap/>
            <w:vAlign w:val="center"/>
          </w:tcPr>
          <w:p w14:paraId="221B79B4" w14:textId="77777777" w:rsidR="000E1E3F" w:rsidRPr="00CE1E80" w:rsidRDefault="000E1E3F" w:rsidP="007E39F1">
            <w:pPr>
              <w:keepNext/>
              <w:spacing w:after="0"/>
              <w:jc w:val="center"/>
              <w:rPr>
                <w:rFonts w:cs="Times New Roman"/>
                <w:b/>
                <w:bCs/>
                <w:sz w:val="20"/>
                <w:szCs w:val="20"/>
                <w:lang w:eastAsia="lt-LT"/>
              </w:rPr>
            </w:pPr>
            <w:r w:rsidRPr="00CE1E80">
              <w:rPr>
                <w:rFonts w:cs="Times New Roman"/>
                <w:b/>
                <w:bCs/>
                <w:sz w:val="20"/>
                <w:szCs w:val="20"/>
                <w:lang w:eastAsia="lt-LT"/>
              </w:rPr>
              <w:t>Triukšmo užtvaros pradžios koordinatės, LKS-94</w:t>
            </w:r>
          </w:p>
        </w:tc>
        <w:tc>
          <w:tcPr>
            <w:tcW w:w="2278" w:type="dxa"/>
            <w:gridSpan w:val="2"/>
            <w:shd w:val="clear" w:color="auto" w:fill="D0CECE" w:themeFill="background2" w:themeFillShade="E6"/>
            <w:noWrap/>
            <w:vAlign w:val="center"/>
          </w:tcPr>
          <w:p w14:paraId="1318AFA8" w14:textId="77777777" w:rsidR="000E1E3F" w:rsidRPr="00CE1E80" w:rsidRDefault="000E1E3F" w:rsidP="007E39F1">
            <w:pPr>
              <w:keepNext/>
              <w:spacing w:after="0"/>
              <w:jc w:val="center"/>
              <w:rPr>
                <w:rFonts w:cs="Times New Roman"/>
                <w:b/>
                <w:bCs/>
                <w:sz w:val="20"/>
                <w:szCs w:val="20"/>
                <w:lang w:eastAsia="lt-LT"/>
              </w:rPr>
            </w:pPr>
            <w:r w:rsidRPr="00CE1E80">
              <w:rPr>
                <w:rFonts w:cs="Times New Roman"/>
                <w:b/>
                <w:bCs/>
                <w:sz w:val="20"/>
                <w:szCs w:val="20"/>
                <w:lang w:eastAsia="lt-LT"/>
              </w:rPr>
              <w:t>Triukšmo užtvaros pabaigos koordinatės, LKS-94</w:t>
            </w:r>
          </w:p>
        </w:tc>
        <w:tc>
          <w:tcPr>
            <w:tcW w:w="2970" w:type="dxa"/>
            <w:vMerge w:val="restart"/>
            <w:shd w:val="clear" w:color="auto" w:fill="D0CECE" w:themeFill="background2" w:themeFillShade="E6"/>
            <w:vAlign w:val="center"/>
          </w:tcPr>
          <w:p w14:paraId="4A24D53F" w14:textId="6C63C8C3" w:rsidR="000E1E3F" w:rsidRPr="00CE1E80" w:rsidRDefault="000E1E3F" w:rsidP="007E39F1">
            <w:pPr>
              <w:keepNext/>
              <w:spacing w:after="0"/>
              <w:jc w:val="center"/>
              <w:rPr>
                <w:rFonts w:cs="Times New Roman"/>
                <w:b/>
                <w:bCs/>
                <w:sz w:val="20"/>
                <w:szCs w:val="20"/>
                <w:lang w:eastAsia="lt-LT"/>
              </w:rPr>
            </w:pPr>
            <w:r>
              <w:rPr>
                <w:rFonts w:cs="Times New Roman"/>
                <w:b/>
                <w:bCs/>
                <w:sz w:val="20"/>
                <w:szCs w:val="20"/>
                <w:lang w:eastAsia="lt-LT"/>
              </w:rPr>
              <w:t>Saugoma gyvenamoji aplinka, adresas</w:t>
            </w:r>
          </w:p>
        </w:tc>
      </w:tr>
      <w:tr w:rsidR="000E1E3F" w:rsidRPr="00CE1E80" w14:paraId="304625A0" w14:textId="22F8719E" w:rsidTr="000C2C4B">
        <w:trPr>
          <w:cantSplit/>
          <w:trHeight w:val="255"/>
          <w:tblHeader/>
        </w:trPr>
        <w:tc>
          <w:tcPr>
            <w:tcW w:w="667" w:type="dxa"/>
            <w:vMerge/>
            <w:shd w:val="clear" w:color="auto" w:fill="D0CECE" w:themeFill="background2" w:themeFillShade="E6"/>
            <w:noWrap/>
            <w:vAlign w:val="center"/>
            <w:hideMark/>
          </w:tcPr>
          <w:p w14:paraId="60EAA60F" w14:textId="77777777" w:rsidR="000E1E3F" w:rsidRPr="00CE1E80" w:rsidRDefault="000E1E3F" w:rsidP="00B26FFE">
            <w:pPr>
              <w:keepNext/>
              <w:spacing w:after="0"/>
              <w:jc w:val="center"/>
              <w:rPr>
                <w:rFonts w:cs="Times New Roman"/>
                <w:sz w:val="20"/>
                <w:szCs w:val="20"/>
                <w:lang w:eastAsia="lt-LT"/>
              </w:rPr>
            </w:pPr>
          </w:p>
        </w:tc>
        <w:tc>
          <w:tcPr>
            <w:tcW w:w="747" w:type="dxa"/>
            <w:vMerge/>
            <w:shd w:val="clear" w:color="auto" w:fill="D0CECE" w:themeFill="background2" w:themeFillShade="E6"/>
            <w:noWrap/>
            <w:vAlign w:val="center"/>
            <w:hideMark/>
          </w:tcPr>
          <w:p w14:paraId="24F17A3F" w14:textId="77777777" w:rsidR="000E1E3F" w:rsidRPr="00CE1E80" w:rsidRDefault="000E1E3F" w:rsidP="00B26FFE">
            <w:pPr>
              <w:keepNext/>
              <w:spacing w:after="0"/>
              <w:jc w:val="center"/>
              <w:rPr>
                <w:rFonts w:cs="Times New Roman"/>
                <w:sz w:val="20"/>
                <w:szCs w:val="20"/>
                <w:lang w:eastAsia="lt-LT"/>
              </w:rPr>
            </w:pPr>
          </w:p>
        </w:tc>
        <w:tc>
          <w:tcPr>
            <w:tcW w:w="708" w:type="dxa"/>
            <w:vMerge/>
            <w:shd w:val="clear" w:color="auto" w:fill="D0CECE" w:themeFill="background2" w:themeFillShade="E6"/>
            <w:noWrap/>
            <w:vAlign w:val="center"/>
            <w:hideMark/>
          </w:tcPr>
          <w:p w14:paraId="5EEB92D5" w14:textId="77777777" w:rsidR="000E1E3F" w:rsidRPr="00CE1E80" w:rsidRDefault="000E1E3F" w:rsidP="00B26FFE">
            <w:pPr>
              <w:keepNext/>
              <w:spacing w:after="0"/>
              <w:jc w:val="center"/>
              <w:rPr>
                <w:rFonts w:cs="Times New Roman"/>
                <w:sz w:val="20"/>
                <w:szCs w:val="20"/>
                <w:lang w:eastAsia="lt-LT"/>
              </w:rPr>
            </w:pPr>
          </w:p>
        </w:tc>
        <w:tc>
          <w:tcPr>
            <w:tcW w:w="992" w:type="dxa"/>
            <w:shd w:val="clear" w:color="auto" w:fill="D0CECE" w:themeFill="background2" w:themeFillShade="E6"/>
            <w:noWrap/>
            <w:vAlign w:val="center"/>
            <w:hideMark/>
          </w:tcPr>
          <w:p w14:paraId="0E6CEE51" w14:textId="77777777" w:rsidR="000E1E3F" w:rsidRPr="00CE1E80" w:rsidRDefault="000E1E3F" w:rsidP="00B26FFE">
            <w:pPr>
              <w:keepNext/>
              <w:spacing w:after="0"/>
              <w:jc w:val="center"/>
              <w:rPr>
                <w:rFonts w:cs="Times New Roman"/>
                <w:sz w:val="20"/>
                <w:szCs w:val="20"/>
                <w:lang w:eastAsia="lt-LT"/>
              </w:rPr>
            </w:pPr>
            <w:r w:rsidRPr="00CE1E80">
              <w:rPr>
                <w:rFonts w:cs="Times New Roman"/>
                <w:b/>
                <w:bCs/>
                <w:sz w:val="20"/>
                <w:szCs w:val="20"/>
                <w:lang w:eastAsia="lt-LT"/>
              </w:rPr>
              <w:t>x</w:t>
            </w:r>
          </w:p>
        </w:tc>
        <w:tc>
          <w:tcPr>
            <w:tcW w:w="1266" w:type="dxa"/>
            <w:shd w:val="clear" w:color="auto" w:fill="D0CECE" w:themeFill="background2" w:themeFillShade="E6"/>
            <w:noWrap/>
            <w:vAlign w:val="center"/>
            <w:hideMark/>
          </w:tcPr>
          <w:p w14:paraId="03FF5359" w14:textId="77777777" w:rsidR="000E1E3F" w:rsidRPr="00CE1E80" w:rsidRDefault="000E1E3F" w:rsidP="00B26FFE">
            <w:pPr>
              <w:keepNext/>
              <w:spacing w:after="0"/>
              <w:jc w:val="center"/>
              <w:rPr>
                <w:rFonts w:cs="Times New Roman"/>
                <w:sz w:val="20"/>
                <w:szCs w:val="20"/>
                <w:lang w:eastAsia="lt-LT"/>
              </w:rPr>
            </w:pPr>
            <w:r w:rsidRPr="00CE1E80">
              <w:rPr>
                <w:rFonts w:cs="Times New Roman"/>
                <w:b/>
                <w:bCs/>
                <w:sz w:val="20"/>
                <w:szCs w:val="20"/>
                <w:lang w:eastAsia="lt-LT"/>
              </w:rPr>
              <w:t>y</w:t>
            </w:r>
          </w:p>
        </w:tc>
        <w:tc>
          <w:tcPr>
            <w:tcW w:w="1002" w:type="dxa"/>
            <w:shd w:val="clear" w:color="auto" w:fill="D0CECE" w:themeFill="background2" w:themeFillShade="E6"/>
            <w:noWrap/>
            <w:vAlign w:val="center"/>
            <w:hideMark/>
          </w:tcPr>
          <w:p w14:paraId="752D4077" w14:textId="77777777" w:rsidR="000E1E3F" w:rsidRPr="00CE1E80" w:rsidRDefault="000E1E3F" w:rsidP="00B26FFE">
            <w:pPr>
              <w:keepNext/>
              <w:spacing w:after="0"/>
              <w:jc w:val="center"/>
              <w:rPr>
                <w:rFonts w:cs="Times New Roman"/>
                <w:sz w:val="20"/>
                <w:szCs w:val="20"/>
                <w:lang w:eastAsia="lt-LT"/>
              </w:rPr>
            </w:pPr>
            <w:r w:rsidRPr="00CE1E80">
              <w:rPr>
                <w:rFonts w:cs="Times New Roman"/>
                <w:b/>
                <w:bCs/>
                <w:sz w:val="20"/>
                <w:szCs w:val="20"/>
                <w:lang w:eastAsia="lt-LT"/>
              </w:rPr>
              <w:t>x</w:t>
            </w:r>
          </w:p>
        </w:tc>
        <w:tc>
          <w:tcPr>
            <w:tcW w:w="1276" w:type="dxa"/>
            <w:shd w:val="clear" w:color="auto" w:fill="D0CECE" w:themeFill="background2" w:themeFillShade="E6"/>
            <w:noWrap/>
            <w:vAlign w:val="center"/>
            <w:hideMark/>
          </w:tcPr>
          <w:p w14:paraId="640F0BD7" w14:textId="77777777" w:rsidR="000E1E3F" w:rsidRPr="00CE1E80" w:rsidRDefault="000E1E3F" w:rsidP="00B26FFE">
            <w:pPr>
              <w:keepNext/>
              <w:spacing w:after="0"/>
              <w:jc w:val="center"/>
              <w:rPr>
                <w:rFonts w:cs="Times New Roman"/>
                <w:sz w:val="20"/>
                <w:szCs w:val="20"/>
                <w:lang w:eastAsia="lt-LT"/>
              </w:rPr>
            </w:pPr>
            <w:r w:rsidRPr="00CE1E80">
              <w:rPr>
                <w:rFonts w:cs="Times New Roman"/>
                <w:b/>
                <w:bCs/>
                <w:sz w:val="20"/>
                <w:szCs w:val="20"/>
                <w:lang w:eastAsia="lt-LT"/>
              </w:rPr>
              <w:t>y</w:t>
            </w:r>
          </w:p>
        </w:tc>
        <w:tc>
          <w:tcPr>
            <w:tcW w:w="2970" w:type="dxa"/>
            <w:vMerge/>
            <w:shd w:val="clear" w:color="auto" w:fill="D0CECE" w:themeFill="background2" w:themeFillShade="E6"/>
          </w:tcPr>
          <w:p w14:paraId="302B778B" w14:textId="77777777" w:rsidR="000E1E3F" w:rsidRPr="00CE1E80" w:rsidRDefault="000E1E3F" w:rsidP="00B26FFE">
            <w:pPr>
              <w:keepNext/>
              <w:spacing w:after="0"/>
              <w:jc w:val="center"/>
              <w:rPr>
                <w:rFonts w:cs="Times New Roman"/>
                <w:b/>
                <w:bCs/>
                <w:sz w:val="20"/>
                <w:szCs w:val="20"/>
                <w:lang w:eastAsia="lt-LT"/>
              </w:rPr>
            </w:pPr>
          </w:p>
        </w:tc>
      </w:tr>
      <w:tr w:rsidR="0010424C" w:rsidRPr="00CE1E80" w14:paraId="5EB15CD2" w14:textId="6DF1CB21" w:rsidTr="000C2C4B">
        <w:trPr>
          <w:trHeight w:val="255"/>
        </w:trPr>
        <w:tc>
          <w:tcPr>
            <w:tcW w:w="667" w:type="dxa"/>
            <w:shd w:val="clear" w:color="auto" w:fill="auto"/>
            <w:noWrap/>
            <w:hideMark/>
          </w:tcPr>
          <w:p w14:paraId="0E1E41E5"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1.01</w:t>
            </w:r>
          </w:p>
        </w:tc>
        <w:tc>
          <w:tcPr>
            <w:tcW w:w="747" w:type="dxa"/>
            <w:shd w:val="clear" w:color="auto" w:fill="auto"/>
            <w:noWrap/>
            <w:hideMark/>
          </w:tcPr>
          <w:p w14:paraId="39D2AEB5"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3,0</w:t>
            </w:r>
          </w:p>
        </w:tc>
        <w:tc>
          <w:tcPr>
            <w:tcW w:w="708" w:type="dxa"/>
            <w:shd w:val="clear" w:color="auto" w:fill="auto"/>
            <w:noWrap/>
            <w:hideMark/>
          </w:tcPr>
          <w:p w14:paraId="6285184A" w14:textId="0AA37520" w:rsidR="00FA1D47" w:rsidRPr="00CE1E80" w:rsidRDefault="005140E0" w:rsidP="005140E0">
            <w:pPr>
              <w:rPr>
                <w:rFonts w:cs="Times New Roman"/>
                <w:sz w:val="20"/>
                <w:szCs w:val="20"/>
                <w:lang w:eastAsia="lt-LT"/>
              </w:rPr>
            </w:pPr>
            <w:r w:rsidRPr="005140E0">
              <w:rPr>
                <w:sz w:val="20"/>
                <w:szCs w:val="20"/>
                <w:lang w:eastAsia="lt-LT"/>
              </w:rPr>
              <w:t>180,0</w:t>
            </w:r>
          </w:p>
        </w:tc>
        <w:tc>
          <w:tcPr>
            <w:tcW w:w="992" w:type="dxa"/>
            <w:shd w:val="clear" w:color="auto" w:fill="auto"/>
            <w:noWrap/>
            <w:hideMark/>
          </w:tcPr>
          <w:p w14:paraId="2701B41D" w14:textId="31E9A639" w:rsidR="00FA1D47" w:rsidRPr="00CE1E80" w:rsidRDefault="005140E0" w:rsidP="005140E0">
            <w:pPr>
              <w:rPr>
                <w:rFonts w:cs="Times New Roman"/>
                <w:sz w:val="20"/>
                <w:szCs w:val="20"/>
                <w:lang w:eastAsia="lt-LT"/>
              </w:rPr>
            </w:pPr>
            <w:r w:rsidRPr="005140E0">
              <w:rPr>
                <w:sz w:val="20"/>
                <w:szCs w:val="20"/>
                <w:lang w:eastAsia="lt-LT"/>
              </w:rPr>
              <w:t>491325,</w:t>
            </w:r>
            <w:r>
              <w:rPr>
                <w:sz w:val="20"/>
                <w:szCs w:val="20"/>
                <w:lang w:eastAsia="lt-LT"/>
              </w:rPr>
              <w:t>1</w:t>
            </w:r>
          </w:p>
        </w:tc>
        <w:tc>
          <w:tcPr>
            <w:tcW w:w="1266" w:type="dxa"/>
            <w:shd w:val="clear" w:color="auto" w:fill="auto"/>
            <w:noWrap/>
            <w:hideMark/>
          </w:tcPr>
          <w:p w14:paraId="07677F3A" w14:textId="4E9B34FE" w:rsidR="00FA1D47" w:rsidRPr="00CE1E80" w:rsidRDefault="005140E0" w:rsidP="005140E0">
            <w:pPr>
              <w:rPr>
                <w:rFonts w:cs="Times New Roman"/>
                <w:sz w:val="20"/>
                <w:szCs w:val="20"/>
                <w:lang w:eastAsia="lt-LT"/>
              </w:rPr>
            </w:pPr>
            <w:r w:rsidRPr="005140E0">
              <w:rPr>
                <w:sz w:val="20"/>
                <w:szCs w:val="20"/>
                <w:lang w:eastAsia="lt-LT"/>
              </w:rPr>
              <w:t>607476</w:t>
            </w:r>
            <w:r>
              <w:rPr>
                <w:sz w:val="20"/>
                <w:szCs w:val="20"/>
                <w:lang w:eastAsia="lt-LT"/>
              </w:rPr>
              <w:t>2</w:t>
            </w:r>
            <w:r w:rsidRPr="005140E0">
              <w:rPr>
                <w:sz w:val="20"/>
                <w:szCs w:val="20"/>
                <w:lang w:eastAsia="lt-LT"/>
              </w:rPr>
              <w:t>,</w:t>
            </w:r>
            <w:r>
              <w:rPr>
                <w:sz w:val="20"/>
                <w:szCs w:val="20"/>
                <w:lang w:eastAsia="lt-LT"/>
              </w:rPr>
              <w:t>0</w:t>
            </w:r>
          </w:p>
        </w:tc>
        <w:tc>
          <w:tcPr>
            <w:tcW w:w="1002" w:type="dxa"/>
            <w:shd w:val="clear" w:color="auto" w:fill="auto"/>
            <w:noWrap/>
            <w:hideMark/>
          </w:tcPr>
          <w:p w14:paraId="28887A83" w14:textId="0219BF69" w:rsidR="00FA1D47" w:rsidRPr="00CE1E80" w:rsidRDefault="00FA1D47" w:rsidP="005140E0">
            <w:pPr>
              <w:rPr>
                <w:rFonts w:cs="Times New Roman"/>
                <w:sz w:val="20"/>
                <w:szCs w:val="20"/>
                <w:lang w:eastAsia="lt-LT"/>
              </w:rPr>
            </w:pPr>
            <w:r w:rsidRPr="005140E0">
              <w:rPr>
                <w:sz w:val="20"/>
                <w:szCs w:val="20"/>
                <w:lang w:eastAsia="lt-LT"/>
              </w:rPr>
              <w:t>491405,</w:t>
            </w:r>
            <w:r w:rsidR="005140E0" w:rsidRPr="005140E0">
              <w:rPr>
                <w:sz w:val="20"/>
                <w:szCs w:val="20"/>
                <w:lang w:eastAsia="lt-LT"/>
              </w:rPr>
              <w:t>5</w:t>
            </w:r>
          </w:p>
        </w:tc>
        <w:tc>
          <w:tcPr>
            <w:tcW w:w="1276" w:type="dxa"/>
            <w:shd w:val="clear" w:color="auto" w:fill="auto"/>
            <w:noWrap/>
            <w:hideMark/>
          </w:tcPr>
          <w:p w14:paraId="16D0AE09" w14:textId="7DADE63A" w:rsidR="00FA1D47" w:rsidRPr="00CE1E80" w:rsidRDefault="005140E0" w:rsidP="005140E0">
            <w:pPr>
              <w:rPr>
                <w:rFonts w:cs="Times New Roman"/>
                <w:sz w:val="20"/>
                <w:szCs w:val="20"/>
                <w:lang w:eastAsia="lt-LT"/>
              </w:rPr>
            </w:pPr>
            <w:r w:rsidRPr="005140E0">
              <w:rPr>
                <w:sz w:val="20"/>
                <w:szCs w:val="20"/>
                <w:lang w:eastAsia="lt-LT"/>
              </w:rPr>
              <w:t>607460</w:t>
            </w:r>
            <w:r>
              <w:rPr>
                <w:sz w:val="20"/>
                <w:szCs w:val="20"/>
                <w:lang w:eastAsia="lt-LT"/>
              </w:rPr>
              <w:t>1</w:t>
            </w:r>
            <w:r w:rsidRPr="005140E0">
              <w:rPr>
                <w:sz w:val="20"/>
                <w:szCs w:val="20"/>
                <w:lang w:eastAsia="lt-LT"/>
              </w:rPr>
              <w:t>,</w:t>
            </w:r>
            <w:r>
              <w:rPr>
                <w:sz w:val="20"/>
                <w:szCs w:val="20"/>
                <w:lang w:eastAsia="lt-LT"/>
              </w:rPr>
              <w:t>0</w:t>
            </w:r>
          </w:p>
        </w:tc>
        <w:tc>
          <w:tcPr>
            <w:tcW w:w="2970" w:type="dxa"/>
          </w:tcPr>
          <w:p w14:paraId="700AA92C" w14:textId="7974D69A" w:rsidR="00FA1D47" w:rsidRPr="00CE1E80" w:rsidRDefault="0010424C" w:rsidP="00C979B9">
            <w:pPr>
              <w:spacing w:after="0"/>
              <w:rPr>
                <w:rFonts w:cs="Times New Roman"/>
                <w:sz w:val="20"/>
                <w:szCs w:val="20"/>
              </w:rPr>
            </w:pPr>
            <w:r w:rsidRPr="0010424C">
              <w:rPr>
                <w:rFonts w:cs="Times New Roman"/>
                <w:sz w:val="20"/>
                <w:szCs w:val="20"/>
              </w:rPr>
              <w:t>Kauno g. 83, Pagirių k., Kauno r. sav.</w:t>
            </w:r>
            <w:r>
              <w:rPr>
                <w:rFonts w:cs="Times New Roman"/>
                <w:sz w:val="20"/>
                <w:szCs w:val="20"/>
              </w:rPr>
              <w:t xml:space="preserve">; </w:t>
            </w:r>
            <w:r w:rsidR="00832E6B" w:rsidRPr="00832E6B">
              <w:rPr>
                <w:rFonts w:cs="Times New Roman"/>
                <w:sz w:val="20"/>
                <w:szCs w:val="20"/>
              </w:rPr>
              <w:t>Kauno g. 81, Pagirių k., Kauno r. sav.</w:t>
            </w:r>
            <w:r w:rsidR="00832E6B">
              <w:rPr>
                <w:rFonts w:cs="Times New Roman"/>
                <w:sz w:val="20"/>
                <w:szCs w:val="20"/>
              </w:rPr>
              <w:t xml:space="preserve">; </w:t>
            </w:r>
            <w:r w:rsidR="00832E6B" w:rsidRPr="00832E6B">
              <w:rPr>
                <w:rFonts w:cs="Times New Roman"/>
                <w:sz w:val="20"/>
                <w:szCs w:val="20"/>
              </w:rPr>
              <w:t>Kauno g. 77, Pagirių k., Kauno r. sav.</w:t>
            </w:r>
          </w:p>
        </w:tc>
      </w:tr>
      <w:tr w:rsidR="0010424C" w:rsidRPr="00CE1E80" w14:paraId="7F89280F" w14:textId="575153BB" w:rsidTr="000C2C4B">
        <w:trPr>
          <w:trHeight w:val="255"/>
        </w:trPr>
        <w:tc>
          <w:tcPr>
            <w:tcW w:w="667" w:type="dxa"/>
            <w:shd w:val="clear" w:color="auto" w:fill="auto"/>
            <w:noWrap/>
            <w:hideMark/>
          </w:tcPr>
          <w:p w14:paraId="5542BE0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1.02</w:t>
            </w:r>
          </w:p>
        </w:tc>
        <w:tc>
          <w:tcPr>
            <w:tcW w:w="747" w:type="dxa"/>
            <w:shd w:val="clear" w:color="auto" w:fill="auto"/>
            <w:noWrap/>
            <w:hideMark/>
          </w:tcPr>
          <w:p w14:paraId="7C81E9C9"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1EF2C7E5" w14:textId="09284877" w:rsidR="00FA1D47" w:rsidRPr="00CE1E80" w:rsidRDefault="00FA1D47" w:rsidP="005140E0">
            <w:pPr>
              <w:rPr>
                <w:rFonts w:cs="Times New Roman"/>
                <w:sz w:val="20"/>
                <w:szCs w:val="20"/>
                <w:lang w:eastAsia="lt-LT"/>
              </w:rPr>
            </w:pPr>
            <w:r w:rsidRPr="005140E0">
              <w:rPr>
                <w:sz w:val="20"/>
                <w:szCs w:val="20"/>
                <w:lang w:eastAsia="lt-LT"/>
              </w:rPr>
              <w:t>81,0</w:t>
            </w:r>
          </w:p>
        </w:tc>
        <w:tc>
          <w:tcPr>
            <w:tcW w:w="992" w:type="dxa"/>
            <w:shd w:val="clear" w:color="auto" w:fill="auto"/>
            <w:noWrap/>
            <w:hideMark/>
          </w:tcPr>
          <w:p w14:paraId="62EB6A0A" w14:textId="02CA1E68" w:rsidR="00FA1D47" w:rsidRPr="00CE1E80" w:rsidRDefault="00FA1D47" w:rsidP="005140E0">
            <w:pPr>
              <w:rPr>
                <w:rFonts w:cs="Times New Roman"/>
                <w:sz w:val="20"/>
                <w:szCs w:val="20"/>
                <w:lang w:eastAsia="lt-LT"/>
              </w:rPr>
            </w:pPr>
            <w:r w:rsidRPr="005140E0">
              <w:rPr>
                <w:sz w:val="20"/>
                <w:szCs w:val="20"/>
                <w:lang w:eastAsia="lt-LT"/>
              </w:rPr>
              <w:t>491537,</w:t>
            </w:r>
            <w:r w:rsidR="005140E0" w:rsidRPr="005140E0">
              <w:rPr>
                <w:sz w:val="20"/>
                <w:szCs w:val="20"/>
                <w:lang w:eastAsia="lt-LT"/>
              </w:rPr>
              <w:t>5</w:t>
            </w:r>
          </w:p>
        </w:tc>
        <w:tc>
          <w:tcPr>
            <w:tcW w:w="1266" w:type="dxa"/>
            <w:shd w:val="clear" w:color="auto" w:fill="auto"/>
            <w:noWrap/>
            <w:hideMark/>
          </w:tcPr>
          <w:p w14:paraId="7C4FF744" w14:textId="16A42ACE" w:rsidR="00FA1D47" w:rsidRPr="00CE1E80" w:rsidRDefault="00FA1D47" w:rsidP="005140E0">
            <w:pPr>
              <w:rPr>
                <w:rFonts w:cs="Times New Roman"/>
                <w:sz w:val="20"/>
                <w:szCs w:val="20"/>
                <w:lang w:eastAsia="lt-LT"/>
              </w:rPr>
            </w:pPr>
            <w:r w:rsidRPr="005140E0">
              <w:rPr>
                <w:sz w:val="20"/>
                <w:szCs w:val="20"/>
                <w:lang w:eastAsia="lt-LT"/>
              </w:rPr>
              <w:t>6074341,</w:t>
            </w:r>
            <w:r w:rsidR="003E5B9D">
              <w:rPr>
                <w:sz w:val="20"/>
                <w:szCs w:val="20"/>
                <w:lang w:eastAsia="lt-LT"/>
              </w:rPr>
              <w:t>8</w:t>
            </w:r>
          </w:p>
        </w:tc>
        <w:tc>
          <w:tcPr>
            <w:tcW w:w="1002" w:type="dxa"/>
            <w:shd w:val="clear" w:color="auto" w:fill="auto"/>
            <w:noWrap/>
            <w:hideMark/>
          </w:tcPr>
          <w:p w14:paraId="22CDF2A7" w14:textId="542CB003" w:rsidR="00FA1D47" w:rsidRPr="00CE1E80" w:rsidRDefault="00FA1D47" w:rsidP="005140E0">
            <w:pPr>
              <w:rPr>
                <w:rFonts w:cs="Times New Roman"/>
                <w:sz w:val="20"/>
                <w:szCs w:val="20"/>
                <w:lang w:eastAsia="lt-LT"/>
              </w:rPr>
            </w:pPr>
            <w:r w:rsidRPr="005140E0">
              <w:rPr>
                <w:sz w:val="20"/>
                <w:szCs w:val="20"/>
                <w:lang w:eastAsia="lt-LT"/>
              </w:rPr>
              <w:t>491579,</w:t>
            </w:r>
            <w:r w:rsidR="005140E0" w:rsidRPr="005140E0">
              <w:rPr>
                <w:sz w:val="20"/>
                <w:szCs w:val="20"/>
                <w:lang w:eastAsia="lt-LT"/>
              </w:rPr>
              <w:t>5</w:t>
            </w:r>
          </w:p>
        </w:tc>
        <w:tc>
          <w:tcPr>
            <w:tcW w:w="1276" w:type="dxa"/>
            <w:shd w:val="clear" w:color="auto" w:fill="auto"/>
            <w:noWrap/>
            <w:hideMark/>
          </w:tcPr>
          <w:p w14:paraId="51E2A963" w14:textId="09132A1D" w:rsidR="00FA1D47" w:rsidRPr="00CE1E80" w:rsidRDefault="00FA1D47" w:rsidP="005140E0">
            <w:pPr>
              <w:rPr>
                <w:rFonts w:cs="Times New Roman"/>
                <w:sz w:val="20"/>
                <w:szCs w:val="20"/>
                <w:lang w:eastAsia="lt-LT"/>
              </w:rPr>
            </w:pPr>
            <w:r w:rsidRPr="005140E0">
              <w:rPr>
                <w:sz w:val="20"/>
                <w:szCs w:val="20"/>
                <w:lang w:eastAsia="lt-LT"/>
              </w:rPr>
              <w:t>6074272,</w:t>
            </w:r>
            <w:r w:rsidR="005140E0" w:rsidRPr="005140E0">
              <w:rPr>
                <w:sz w:val="20"/>
                <w:szCs w:val="20"/>
                <w:lang w:eastAsia="lt-LT"/>
              </w:rPr>
              <w:t>5</w:t>
            </w:r>
          </w:p>
        </w:tc>
        <w:tc>
          <w:tcPr>
            <w:tcW w:w="2970" w:type="dxa"/>
          </w:tcPr>
          <w:p w14:paraId="6606141C" w14:textId="378946CB" w:rsidR="00FA1D47" w:rsidRPr="00CE1E80" w:rsidRDefault="00A0693E" w:rsidP="00C979B9">
            <w:pPr>
              <w:spacing w:after="0"/>
              <w:rPr>
                <w:rFonts w:cs="Times New Roman"/>
                <w:sz w:val="20"/>
                <w:szCs w:val="20"/>
              </w:rPr>
            </w:pPr>
            <w:r w:rsidRPr="00A0693E">
              <w:rPr>
                <w:rFonts w:cs="Times New Roman"/>
                <w:sz w:val="20"/>
                <w:szCs w:val="20"/>
              </w:rPr>
              <w:t>Gluosnių g. 11, Pagirių k., Kauno r. sav.</w:t>
            </w:r>
            <w:r>
              <w:rPr>
                <w:rFonts w:cs="Times New Roman"/>
                <w:sz w:val="20"/>
                <w:szCs w:val="20"/>
              </w:rPr>
              <w:t xml:space="preserve">; </w:t>
            </w:r>
            <w:r w:rsidRPr="00A0693E">
              <w:rPr>
                <w:rFonts w:cs="Times New Roman"/>
                <w:sz w:val="20"/>
                <w:szCs w:val="20"/>
              </w:rPr>
              <w:t>Kauno g. 71, Pagirių k., Kauno r. sav.</w:t>
            </w:r>
          </w:p>
        </w:tc>
      </w:tr>
      <w:tr w:rsidR="0010424C" w:rsidRPr="00CE1E80" w14:paraId="7805CAE9" w14:textId="31D7D190" w:rsidTr="000C2C4B">
        <w:trPr>
          <w:trHeight w:val="255"/>
        </w:trPr>
        <w:tc>
          <w:tcPr>
            <w:tcW w:w="667" w:type="dxa"/>
            <w:shd w:val="clear" w:color="auto" w:fill="auto"/>
            <w:noWrap/>
            <w:hideMark/>
          </w:tcPr>
          <w:p w14:paraId="4BD2B345"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1.03</w:t>
            </w:r>
          </w:p>
        </w:tc>
        <w:tc>
          <w:tcPr>
            <w:tcW w:w="747" w:type="dxa"/>
            <w:shd w:val="clear" w:color="auto" w:fill="auto"/>
            <w:noWrap/>
            <w:hideMark/>
          </w:tcPr>
          <w:p w14:paraId="6D344697"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0984F79C" w14:textId="620C6DF3" w:rsidR="00FA1D47" w:rsidRPr="00CE1E80" w:rsidRDefault="005140E0" w:rsidP="005140E0">
            <w:pPr>
              <w:rPr>
                <w:rFonts w:cs="Times New Roman"/>
                <w:sz w:val="20"/>
                <w:szCs w:val="20"/>
                <w:lang w:eastAsia="lt-LT"/>
              </w:rPr>
            </w:pPr>
            <w:r w:rsidRPr="005140E0">
              <w:rPr>
                <w:sz w:val="20"/>
                <w:szCs w:val="20"/>
                <w:lang w:eastAsia="lt-LT"/>
              </w:rPr>
              <w:t>139,0</w:t>
            </w:r>
          </w:p>
        </w:tc>
        <w:tc>
          <w:tcPr>
            <w:tcW w:w="992" w:type="dxa"/>
            <w:shd w:val="clear" w:color="auto" w:fill="auto"/>
            <w:noWrap/>
            <w:hideMark/>
          </w:tcPr>
          <w:p w14:paraId="4D1BCCC0" w14:textId="7079236C" w:rsidR="00FA1D47" w:rsidRPr="00CE1E80" w:rsidRDefault="00FA1D47" w:rsidP="005140E0">
            <w:pPr>
              <w:rPr>
                <w:rFonts w:cs="Times New Roman"/>
                <w:sz w:val="20"/>
                <w:szCs w:val="20"/>
                <w:lang w:eastAsia="lt-LT"/>
              </w:rPr>
            </w:pPr>
            <w:r w:rsidRPr="005140E0">
              <w:rPr>
                <w:sz w:val="20"/>
                <w:szCs w:val="20"/>
                <w:lang w:eastAsia="lt-LT"/>
              </w:rPr>
              <w:t>491988,</w:t>
            </w:r>
            <w:r w:rsidR="003E5B9D">
              <w:rPr>
                <w:sz w:val="20"/>
                <w:szCs w:val="20"/>
                <w:lang w:eastAsia="lt-LT"/>
              </w:rPr>
              <w:t>5</w:t>
            </w:r>
          </w:p>
        </w:tc>
        <w:tc>
          <w:tcPr>
            <w:tcW w:w="1266" w:type="dxa"/>
            <w:shd w:val="clear" w:color="auto" w:fill="auto"/>
            <w:noWrap/>
            <w:hideMark/>
          </w:tcPr>
          <w:p w14:paraId="3E8ABA9E" w14:textId="5786F14F" w:rsidR="00FA1D47" w:rsidRPr="00CE1E80" w:rsidRDefault="00FA1D47" w:rsidP="005140E0">
            <w:pPr>
              <w:rPr>
                <w:rFonts w:cs="Times New Roman"/>
                <w:sz w:val="20"/>
                <w:szCs w:val="20"/>
                <w:lang w:eastAsia="lt-LT"/>
              </w:rPr>
            </w:pPr>
            <w:r w:rsidRPr="005140E0">
              <w:rPr>
                <w:sz w:val="20"/>
                <w:szCs w:val="20"/>
                <w:lang w:eastAsia="lt-LT"/>
              </w:rPr>
              <w:t>6073697,</w:t>
            </w:r>
            <w:r w:rsidR="005140E0" w:rsidRPr="005140E0">
              <w:rPr>
                <w:sz w:val="20"/>
                <w:szCs w:val="20"/>
                <w:lang w:eastAsia="lt-LT"/>
              </w:rPr>
              <w:t>8</w:t>
            </w:r>
          </w:p>
        </w:tc>
        <w:tc>
          <w:tcPr>
            <w:tcW w:w="1002" w:type="dxa"/>
            <w:shd w:val="clear" w:color="auto" w:fill="auto"/>
            <w:noWrap/>
            <w:hideMark/>
          </w:tcPr>
          <w:p w14:paraId="6B260335" w14:textId="49AAD8B4" w:rsidR="00FA1D47" w:rsidRPr="00CE1E80" w:rsidRDefault="00FA1D47" w:rsidP="005140E0">
            <w:pPr>
              <w:rPr>
                <w:rFonts w:cs="Times New Roman"/>
                <w:sz w:val="20"/>
                <w:szCs w:val="20"/>
                <w:lang w:eastAsia="lt-LT"/>
              </w:rPr>
            </w:pPr>
            <w:r w:rsidRPr="005140E0">
              <w:rPr>
                <w:sz w:val="20"/>
                <w:szCs w:val="20"/>
                <w:lang w:eastAsia="lt-LT"/>
              </w:rPr>
              <w:t>492007,</w:t>
            </w:r>
            <w:r w:rsidR="005140E0" w:rsidRPr="005140E0">
              <w:rPr>
                <w:sz w:val="20"/>
                <w:szCs w:val="20"/>
                <w:lang w:eastAsia="lt-LT"/>
              </w:rPr>
              <w:t>7</w:t>
            </w:r>
          </w:p>
        </w:tc>
        <w:tc>
          <w:tcPr>
            <w:tcW w:w="1276" w:type="dxa"/>
            <w:shd w:val="clear" w:color="auto" w:fill="auto"/>
            <w:noWrap/>
            <w:hideMark/>
          </w:tcPr>
          <w:p w14:paraId="2C55F0DB" w14:textId="7A4E1999" w:rsidR="00FA1D47" w:rsidRPr="00CE1E80" w:rsidRDefault="00FA1D47" w:rsidP="005140E0">
            <w:pPr>
              <w:rPr>
                <w:rFonts w:cs="Times New Roman"/>
                <w:sz w:val="20"/>
                <w:szCs w:val="20"/>
                <w:lang w:eastAsia="lt-LT"/>
              </w:rPr>
            </w:pPr>
            <w:r w:rsidRPr="005140E0">
              <w:rPr>
                <w:sz w:val="20"/>
                <w:szCs w:val="20"/>
                <w:lang w:eastAsia="lt-LT"/>
              </w:rPr>
              <w:t>6073560,</w:t>
            </w:r>
            <w:r w:rsidR="005140E0">
              <w:rPr>
                <w:sz w:val="20"/>
                <w:szCs w:val="20"/>
                <w:lang w:eastAsia="lt-LT"/>
              </w:rPr>
              <w:t>5</w:t>
            </w:r>
          </w:p>
        </w:tc>
        <w:tc>
          <w:tcPr>
            <w:tcW w:w="2970" w:type="dxa"/>
          </w:tcPr>
          <w:p w14:paraId="3F8F402D" w14:textId="23473056" w:rsidR="00FA1D47" w:rsidRPr="00CE1E80" w:rsidRDefault="00305AB4" w:rsidP="00C979B9">
            <w:pPr>
              <w:spacing w:after="0"/>
              <w:rPr>
                <w:rFonts w:cs="Times New Roman"/>
                <w:sz w:val="20"/>
                <w:szCs w:val="20"/>
              </w:rPr>
            </w:pPr>
            <w:r w:rsidRPr="00305AB4">
              <w:rPr>
                <w:rFonts w:cs="Times New Roman"/>
                <w:sz w:val="20"/>
                <w:szCs w:val="20"/>
              </w:rPr>
              <w:t>Kauno g. 61, Pagirių k., Kauno r. sav.</w:t>
            </w:r>
          </w:p>
        </w:tc>
      </w:tr>
      <w:tr w:rsidR="0010424C" w:rsidRPr="00CE1E80" w14:paraId="01A1D45D" w14:textId="6504B270" w:rsidTr="000C2C4B">
        <w:trPr>
          <w:trHeight w:val="255"/>
        </w:trPr>
        <w:tc>
          <w:tcPr>
            <w:tcW w:w="667" w:type="dxa"/>
            <w:shd w:val="clear" w:color="auto" w:fill="auto"/>
            <w:noWrap/>
            <w:hideMark/>
          </w:tcPr>
          <w:p w14:paraId="1146462E"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1.04</w:t>
            </w:r>
          </w:p>
        </w:tc>
        <w:tc>
          <w:tcPr>
            <w:tcW w:w="747" w:type="dxa"/>
            <w:shd w:val="clear" w:color="auto" w:fill="auto"/>
            <w:noWrap/>
            <w:hideMark/>
          </w:tcPr>
          <w:p w14:paraId="4FFF1E2A"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093507BB" w14:textId="3791508D" w:rsidR="00FA1D47" w:rsidRPr="00CE1E80" w:rsidRDefault="005140E0" w:rsidP="005140E0">
            <w:pPr>
              <w:rPr>
                <w:rFonts w:cs="Times New Roman"/>
                <w:sz w:val="20"/>
                <w:szCs w:val="20"/>
                <w:lang w:eastAsia="lt-LT"/>
              </w:rPr>
            </w:pPr>
            <w:r w:rsidRPr="005140E0">
              <w:rPr>
                <w:sz w:val="20"/>
                <w:szCs w:val="20"/>
                <w:lang w:eastAsia="lt-LT"/>
              </w:rPr>
              <w:t>55,5</w:t>
            </w:r>
          </w:p>
        </w:tc>
        <w:tc>
          <w:tcPr>
            <w:tcW w:w="992" w:type="dxa"/>
            <w:shd w:val="clear" w:color="auto" w:fill="auto"/>
            <w:noWrap/>
            <w:hideMark/>
          </w:tcPr>
          <w:p w14:paraId="52763593" w14:textId="0E392621" w:rsidR="00FA1D47" w:rsidRPr="00CE1E80" w:rsidRDefault="005140E0" w:rsidP="005140E0">
            <w:pPr>
              <w:rPr>
                <w:rFonts w:cs="Times New Roman"/>
                <w:sz w:val="20"/>
                <w:szCs w:val="20"/>
                <w:lang w:eastAsia="lt-LT"/>
              </w:rPr>
            </w:pPr>
            <w:r w:rsidRPr="005140E0">
              <w:rPr>
                <w:sz w:val="20"/>
                <w:szCs w:val="20"/>
                <w:lang w:eastAsia="lt-LT"/>
              </w:rPr>
              <w:t>492049,</w:t>
            </w:r>
            <w:r w:rsidR="003E5B9D">
              <w:rPr>
                <w:sz w:val="20"/>
                <w:szCs w:val="20"/>
                <w:lang w:eastAsia="lt-LT"/>
              </w:rPr>
              <w:t>8</w:t>
            </w:r>
          </w:p>
        </w:tc>
        <w:tc>
          <w:tcPr>
            <w:tcW w:w="1266" w:type="dxa"/>
            <w:shd w:val="clear" w:color="auto" w:fill="auto"/>
            <w:noWrap/>
            <w:hideMark/>
          </w:tcPr>
          <w:p w14:paraId="1BF21B6D" w14:textId="1D19C374" w:rsidR="00FA1D47" w:rsidRPr="00CE1E80" w:rsidRDefault="005140E0" w:rsidP="005140E0">
            <w:pPr>
              <w:rPr>
                <w:rFonts w:cs="Times New Roman"/>
                <w:sz w:val="20"/>
                <w:szCs w:val="20"/>
                <w:lang w:eastAsia="lt-LT"/>
              </w:rPr>
            </w:pPr>
            <w:r w:rsidRPr="005140E0">
              <w:rPr>
                <w:sz w:val="20"/>
                <w:szCs w:val="20"/>
                <w:lang w:eastAsia="lt-LT"/>
              </w:rPr>
              <w:t>607328</w:t>
            </w:r>
            <w:r w:rsidR="003E5B9D">
              <w:rPr>
                <w:sz w:val="20"/>
                <w:szCs w:val="20"/>
                <w:lang w:eastAsia="lt-LT"/>
              </w:rPr>
              <w:t>8</w:t>
            </w:r>
            <w:r w:rsidRPr="005140E0">
              <w:rPr>
                <w:sz w:val="20"/>
                <w:szCs w:val="20"/>
                <w:lang w:eastAsia="lt-LT"/>
              </w:rPr>
              <w:t>,</w:t>
            </w:r>
            <w:r w:rsidR="003E5B9D">
              <w:rPr>
                <w:sz w:val="20"/>
                <w:szCs w:val="20"/>
                <w:lang w:eastAsia="lt-LT"/>
              </w:rPr>
              <w:t>0</w:t>
            </w:r>
          </w:p>
        </w:tc>
        <w:tc>
          <w:tcPr>
            <w:tcW w:w="1002" w:type="dxa"/>
            <w:shd w:val="clear" w:color="auto" w:fill="auto"/>
            <w:noWrap/>
            <w:hideMark/>
          </w:tcPr>
          <w:p w14:paraId="3212E1F7" w14:textId="1ABAB0B8" w:rsidR="00FA1D47" w:rsidRPr="00CE1E80" w:rsidRDefault="00FA1D47" w:rsidP="005140E0">
            <w:pPr>
              <w:rPr>
                <w:rFonts w:cs="Times New Roman"/>
                <w:sz w:val="20"/>
                <w:szCs w:val="20"/>
                <w:lang w:eastAsia="lt-LT"/>
              </w:rPr>
            </w:pPr>
            <w:r w:rsidRPr="005140E0">
              <w:rPr>
                <w:sz w:val="20"/>
                <w:szCs w:val="20"/>
                <w:lang w:eastAsia="lt-LT"/>
              </w:rPr>
              <w:t>492060,</w:t>
            </w:r>
            <w:r w:rsidR="003E5B9D">
              <w:rPr>
                <w:sz w:val="20"/>
                <w:szCs w:val="20"/>
                <w:lang w:eastAsia="lt-LT"/>
              </w:rPr>
              <w:t>2</w:t>
            </w:r>
          </w:p>
        </w:tc>
        <w:tc>
          <w:tcPr>
            <w:tcW w:w="1276" w:type="dxa"/>
            <w:shd w:val="clear" w:color="auto" w:fill="auto"/>
            <w:noWrap/>
            <w:hideMark/>
          </w:tcPr>
          <w:p w14:paraId="19739181" w14:textId="0E5152BF" w:rsidR="00FA1D47" w:rsidRPr="00CE1E80" w:rsidRDefault="00FA1D47" w:rsidP="005140E0">
            <w:pPr>
              <w:rPr>
                <w:rFonts w:cs="Times New Roman"/>
                <w:sz w:val="20"/>
                <w:szCs w:val="20"/>
                <w:lang w:eastAsia="lt-LT"/>
              </w:rPr>
            </w:pPr>
            <w:r w:rsidRPr="005140E0">
              <w:rPr>
                <w:sz w:val="20"/>
                <w:szCs w:val="20"/>
                <w:lang w:eastAsia="lt-LT"/>
              </w:rPr>
              <w:t>6073236,</w:t>
            </w:r>
            <w:r w:rsidR="005140E0">
              <w:rPr>
                <w:sz w:val="20"/>
                <w:szCs w:val="20"/>
                <w:lang w:eastAsia="lt-LT"/>
              </w:rPr>
              <w:t>1</w:t>
            </w:r>
          </w:p>
        </w:tc>
        <w:tc>
          <w:tcPr>
            <w:tcW w:w="2970" w:type="dxa"/>
          </w:tcPr>
          <w:p w14:paraId="003E6D93" w14:textId="6D9F8BB2" w:rsidR="00B45E97" w:rsidRPr="00CE1E80" w:rsidRDefault="00B45E97" w:rsidP="00C979B9">
            <w:pPr>
              <w:spacing w:after="0"/>
              <w:rPr>
                <w:rFonts w:cs="Times New Roman"/>
                <w:sz w:val="20"/>
                <w:szCs w:val="20"/>
              </w:rPr>
            </w:pPr>
            <w:r w:rsidRPr="00B45E97">
              <w:rPr>
                <w:rFonts w:cs="Times New Roman"/>
                <w:sz w:val="20"/>
                <w:szCs w:val="20"/>
              </w:rPr>
              <w:t>Gimtinės g. 5, Pagirių k., Kauno r. sav.</w:t>
            </w:r>
            <w:r>
              <w:rPr>
                <w:rFonts w:cs="Times New Roman"/>
                <w:sz w:val="20"/>
                <w:szCs w:val="20"/>
              </w:rPr>
              <w:t xml:space="preserve">; </w:t>
            </w:r>
            <w:r w:rsidRPr="00B45E97">
              <w:rPr>
                <w:rFonts w:cs="Times New Roman"/>
                <w:sz w:val="20"/>
                <w:szCs w:val="20"/>
              </w:rPr>
              <w:t>Gimtinės g. 7, Pagirių k., Kauno r. sav.</w:t>
            </w:r>
          </w:p>
        </w:tc>
      </w:tr>
      <w:tr w:rsidR="0010424C" w:rsidRPr="00CE1E80" w14:paraId="2557D521" w14:textId="18E96A0C" w:rsidTr="000C2C4B">
        <w:trPr>
          <w:trHeight w:val="393"/>
        </w:trPr>
        <w:tc>
          <w:tcPr>
            <w:tcW w:w="667" w:type="dxa"/>
            <w:shd w:val="clear" w:color="auto" w:fill="auto"/>
            <w:noWrap/>
            <w:hideMark/>
          </w:tcPr>
          <w:p w14:paraId="385CA6B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1.05</w:t>
            </w:r>
          </w:p>
        </w:tc>
        <w:tc>
          <w:tcPr>
            <w:tcW w:w="747" w:type="dxa"/>
            <w:shd w:val="clear" w:color="auto" w:fill="auto"/>
            <w:noWrap/>
            <w:hideMark/>
          </w:tcPr>
          <w:p w14:paraId="557567EB"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14207DB6" w14:textId="1BE2B999" w:rsidR="00FA1D47" w:rsidRPr="00CE1E80" w:rsidRDefault="005140E0" w:rsidP="005140E0">
            <w:pPr>
              <w:rPr>
                <w:rFonts w:cs="Times New Roman"/>
                <w:sz w:val="20"/>
                <w:szCs w:val="20"/>
                <w:lang w:eastAsia="lt-LT"/>
              </w:rPr>
            </w:pPr>
            <w:r w:rsidRPr="005140E0">
              <w:rPr>
                <w:sz w:val="20"/>
                <w:szCs w:val="20"/>
                <w:lang w:eastAsia="lt-LT"/>
              </w:rPr>
              <w:t>26,5</w:t>
            </w:r>
          </w:p>
        </w:tc>
        <w:tc>
          <w:tcPr>
            <w:tcW w:w="992" w:type="dxa"/>
            <w:shd w:val="clear" w:color="auto" w:fill="auto"/>
            <w:noWrap/>
            <w:hideMark/>
          </w:tcPr>
          <w:p w14:paraId="3D8372B4" w14:textId="21C8DA8B" w:rsidR="00FA1D47" w:rsidRPr="00CE1E80" w:rsidRDefault="00FA1D47" w:rsidP="005140E0">
            <w:pPr>
              <w:rPr>
                <w:rFonts w:cs="Times New Roman"/>
                <w:sz w:val="20"/>
                <w:szCs w:val="20"/>
                <w:lang w:eastAsia="lt-LT"/>
              </w:rPr>
            </w:pPr>
            <w:r w:rsidRPr="005140E0">
              <w:rPr>
                <w:sz w:val="20"/>
                <w:szCs w:val="20"/>
                <w:lang w:eastAsia="lt-LT"/>
              </w:rPr>
              <w:t>492098,</w:t>
            </w:r>
            <w:r w:rsidR="005140E0" w:rsidRPr="005140E0">
              <w:rPr>
                <w:sz w:val="20"/>
                <w:szCs w:val="20"/>
                <w:lang w:eastAsia="lt-LT"/>
              </w:rPr>
              <w:t>5</w:t>
            </w:r>
          </w:p>
        </w:tc>
        <w:tc>
          <w:tcPr>
            <w:tcW w:w="1266" w:type="dxa"/>
            <w:shd w:val="clear" w:color="auto" w:fill="auto"/>
            <w:noWrap/>
            <w:hideMark/>
          </w:tcPr>
          <w:p w14:paraId="76D43715" w14:textId="4A2F34EB" w:rsidR="00FA1D47" w:rsidRPr="00CE1E80" w:rsidRDefault="005140E0" w:rsidP="005140E0">
            <w:pPr>
              <w:rPr>
                <w:rFonts w:cs="Times New Roman"/>
                <w:sz w:val="20"/>
                <w:szCs w:val="20"/>
                <w:lang w:eastAsia="lt-LT"/>
              </w:rPr>
            </w:pPr>
            <w:r w:rsidRPr="005140E0">
              <w:rPr>
                <w:sz w:val="20"/>
                <w:szCs w:val="20"/>
                <w:lang w:eastAsia="lt-LT"/>
              </w:rPr>
              <w:t>6073224,</w:t>
            </w:r>
            <w:r w:rsidR="003E5B9D">
              <w:rPr>
                <w:sz w:val="20"/>
                <w:szCs w:val="20"/>
                <w:lang w:eastAsia="lt-LT"/>
              </w:rPr>
              <w:t>8</w:t>
            </w:r>
          </w:p>
        </w:tc>
        <w:tc>
          <w:tcPr>
            <w:tcW w:w="1002" w:type="dxa"/>
            <w:shd w:val="clear" w:color="auto" w:fill="auto"/>
            <w:noWrap/>
            <w:hideMark/>
          </w:tcPr>
          <w:p w14:paraId="46521CB6" w14:textId="2C595BAA" w:rsidR="00FA1D47" w:rsidRPr="00CE1E80" w:rsidRDefault="00FA1D47" w:rsidP="005140E0">
            <w:pPr>
              <w:rPr>
                <w:rFonts w:cs="Times New Roman"/>
                <w:sz w:val="20"/>
                <w:szCs w:val="20"/>
                <w:lang w:eastAsia="lt-LT"/>
              </w:rPr>
            </w:pPr>
            <w:r w:rsidRPr="005140E0">
              <w:rPr>
                <w:sz w:val="20"/>
                <w:szCs w:val="20"/>
                <w:lang w:eastAsia="lt-LT"/>
              </w:rPr>
              <w:t>492082,</w:t>
            </w:r>
            <w:r w:rsidR="005140E0" w:rsidRPr="005140E0">
              <w:rPr>
                <w:sz w:val="20"/>
                <w:szCs w:val="20"/>
                <w:lang w:eastAsia="lt-LT"/>
              </w:rPr>
              <w:t>7</w:t>
            </w:r>
          </w:p>
        </w:tc>
        <w:tc>
          <w:tcPr>
            <w:tcW w:w="1276" w:type="dxa"/>
            <w:shd w:val="clear" w:color="auto" w:fill="auto"/>
            <w:noWrap/>
            <w:hideMark/>
          </w:tcPr>
          <w:p w14:paraId="5724442A" w14:textId="49EB2322" w:rsidR="00FA1D47" w:rsidRPr="00CE1E80" w:rsidRDefault="00FA1D47" w:rsidP="005140E0">
            <w:pPr>
              <w:rPr>
                <w:rFonts w:cs="Times New Roman"/>
                <w:sz w:val="20"/>
                <w:szCs w:val="20"/>
                <w:lang w:eastAsia="lt-LT"/>
              </w:rPr>
            </w:pPr>
            <w:r w:rsidRPr="005140E0">
              <w:rPr>
                <w:sz w:val="20"/>
                <w:szCs w:val="20"/>
                <w:lang w:eastAsia="lt-LT"/>
              </w:rPr>
              <w:t>6073207,</w:t>
            </w:r>
            <w:r w:rsidR="005140E0" w:rsidRPr="005140E0">
              <w:rPr>
                <w:sz w:val="20"/>
                <w:szCs w:val="20"/>
                <w:lang w:eastAsia="lt-LT"/>
              </w:rPr>
              <w:t>0</w:t>
            </w:r>
          </w:p>
        </w:tc>
        <w:tc>
          <w:tcPr>
            <w:tcW w:w="2970" w:type="dxa"/>
          </w:tcPr>
          <w:p w14:paraId="4D9602CF" w14:textId="269250A5" w:rsidR="00FA1D47" w:rsidRPr="00CE1E80" w:rsidRDefault="00C979B9" w:rsidP="00C979B9">
            <w:pPr>
              <w:spacing w:after="0"/>
              <w:rPr>
                <w:rFonts w:cs="Times New Roman"/>
                <w:sz w:val="20"/>
                <w:szCs w:val="20"/>
              </w:rPr>
            </w:pPr>
            <w:r w:rsidRPr="00B45E97">
              <w:rPr>
                <w:rFonts w:cs="Times New Roman"/>
                <w:sz w:val="20"/>
                <w:szCs w:val="20"/>
              </w:rPr>
              <w:t>Gimtinės g. 5, Pagirių k., Kauno r. sav.</w:t>
            </w:r>
            <w:r>
              <w:rPr>
                <w:rFonts w:cs="Times New Roman"/>
                <w:sz w:val="20"/>
                <w:szCs w:val="20"/>
              </w:rPr>
              <w:t xml:space="preserve">; </w:t>
            </w:r>
            <w:r w:rsidRPr="00B45E97">
              <w:rPr>
                <w:rFonts w:cs="Times New Roman"/>
                <w:sz w:val="20"/>
                <w:szCs w:val="20"/>
              </w:rPr>
              <w:t>Gimtinės g. 7, Pagirių k., Kauno r. sav.</w:t>
            </w:r>
          </w:p>
        </w:tc>
      </w:tr>
      <w:tr w:rsidR="0010424C" w:rsidRPr="00CE1E80" w14:paraId="7EECD1EF" w14:textId="41CC876A" w:rsidTr="000C2C4B">
        <w:trPr>
          <w:trHeight w:val="255"/>
        </w:trPr>
        <w:tc>
          <w:tcPr>
            <w:tcW w:w="667" w:type="dxa"/>
            <w:shd w:val="clear" w:color="auto" w:fill="auto"/>
            <w:noWrap/>
            <w:hideMark/>
          </w:tcPr>
          <w:p w14:paraId="35980C9C"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1.06</w:t>
            </w:r>
          </w:p>
        </w:tc>
        <w:tc>
          <w:tcPr>
            <w:tcW w:w="747" w:type="dxa"/>
            <w:shd w:val="clear" w:color="auto" w:fill="auto"/>
            <w:noWrap/>
            <w:hideMark/>
          </w:tcPr>
          <w:p w14:paraId="25288A4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3,0</w:t>
            </w:r>
          </w:p>
        </w:tc>
        <w:tc>
          <w:tcPr>
            <w:tcW w:w="708" w:type="dxa"/>
            <w:shd w:val="clear" w:color="auto" w:fill="auto"/>
            <w:noWrap/>
            <w:hideMark/>
          </w:tcPr>
          <w:p w14:paraId="1F4E6658" w14:textId="29547F94" w:rsidR="00FA1D47" w:rsidRPr="00CE1E80" w:rsidRDefault="005140E0" w:rsidP="005140E0">
            <w:pPr>
              <w:rPr>
                <w:rFonts w:cs="Times New Roman"/>
                <w:sz w:val="20"/>
                <w:szCs w:val="20"/>
                <w:lang w:eastAsia="lt-LT"/>
              </w:rPr>
            </w:pPr>
            <w:r w:rsidRPr="005140E0">
              <w:rPr>
                <w:sz w:val="20"/>
                <w:szCs w:val="20"/>
                <w:lang w:eastAsia="lt-LT"/>
              </w:rPr>
              <w:t>94,0</w:t>
            </w:r>
          </w:p>
        </w:tc>
        <w:tc>
          <w:tcPr>
            <w:tcW w:w="992" w:type="dxa"/>
            <w:shd w:val="clear" w:color="auto" w:fill="auto"/>
            <w:noWrap/>
            <w:hideMark/>
          </w:tcPr>
          <w:p w14:paraId="1DB9048E" w14:textId="239135D3" w:rsidR="00FA1D47" w:rsidRPr="00CE1E80" w:rsidRDefault="00FA1D47" w:rsidP="005140E0">
            <w:pPr>
              <w:rPr>
                <w:rFonts w:cs="Times New Roman"/>
                <w:sz w:val="20"/>
                <w:szCs w:val="20"/>
                <w:lang w:eastAsia="lt-LT"/>
              </w:rPr>
            </w:pPr>
            <w:r w:rsidRPr="005140E0">
              <w:rPr>
                <w:sz w:val="20"/>
                <w:szCs w:val="20"/>
                <w:lang w:eastAsia="lt-LT"/>
              </w:rPr>
              <w:t>492058,</w:t>
            </w:r>
            <w:r w:rsidR="003E5B9D">
              <w:rPr>
                <w:sz w:val="20"/>
                <w:szCs w:val="20"/>
                <w:lang w:eastAsia="lt-LT"/>
              </w:rPr>
              <w:t>5</w:t>
            </w:r>
          </w:p>
        </w:tc>
        <w:tc>
          <w:tcPr>
            <w:tcW w:w="1266" w:type="dxa"/>
            <w:shd w:val="clear" w:color="auto" w:fill="auto"/>
            <w:noWrap/>
            <w:hideMark/>
          </w:tcPr>
          <w:p w14:paraId="5DF0731B" w14:textId="72FF7314" w:rsidR="00FA1D47" w:rsidRPr="00CE1E80" w:rsidRDefault="00FA1D47" w:rsidP="005140E0">
            <w:pPr>
              <w:rPr>
                <w:rFonts w:cs="Times New Roman"/>
                <w:sz w:val="20"/>
                <w:szCs w:val="20"/>
                <w:lang w:eastAsia="lt-LT"/>
              </w:rPr>
            </w:pPr>
            <w:r w:rsidRPr="005140E0">
              <w:rPr>
                <w:sz w:val="20"/>
                <w:szCs w:val="20"/>
                <w:lang w:eastAsia="lt-LT"/>
              </w:rPr>
              <w:t>6072566,</w:t>
            </w:r>
            <w:r w:rsidR="003E5B9D">
              <w:rPr>
                <w:sz w:val="20"/>
                <w:szCs w:val="20"/>
                <w:lang w:eastAsia="lt-LT"/>
              </w:rPr>
              <w:t>7</w:t>
            </w:r>
          </w:p>
        </w:tc>
        <w:tc>
          <w:tcPr>
            <w:tcW w:w="1002" w:type="dxa"/>
            <w:shd w:val="clear" w:color="auto" w:fill="auto"/>
            <w:noWrap/>
            <w:hideMark/>
          </w:tcPr>
          <w:p w14:paraId="6C7CC380" w14:textId="0BEAC98D" w:rsidR="00FA1D47" w:rsidRPr="00CE1E80" w:rsidRDefault="00FA1D47" w:rsidP="005140E0">
            <w:pPr>
              <w:rPr>
                <w:rFonts w:cs="Times New Roman"/>
                <w:sz w:val="20"/>
                <w:szCs w:val="20"/>
                <w:lang w:eastAsia="lt-LT"/>
              </w:rPr>
            </w:pPr>
            <w:r w:rsidRPr="005140E0">
              <w:rPr>
                <w:sz w:val="20"/>
                <w:szCs w:val="20"/>
                <w:lang w:eastAsia="lt-LT"/>
              </w:rPr>
              <w:t>492064,</w:t>
            </w:r>
            <w:r w:rsidR="003E5B9D">
              <w:rPr>
                <w:sz w:val="20"/>
                <w:szCs w:val="20"/>
                <w:lang w:eastAsia="lt-LT"/>
              </w:rPr>
              <w:t>1</w:t>
            </w:r>
          </w:p>
        </w:tc>
        <w:tc>
          <w:tcPr>
            <w:tcW w:w="1276" w:type="dxa"/>
            <w:shd w:val="clear" w:color="auto" w:fill="auto"/>
            <w:noWrap/>
            <w:hideMark/>
          </w:tcPr>
          <w:p w14:paraId="0964E689" w14:textId="516F93DB" w:rsidR="00FA1D47" w:rsidRPr="00CE1E80" w:rsidRDefault="00FA1D47" w:rsidP="005140E0">
            <w:pPr>
              <w:rPr>
                <w:rFonts w:cs="Times New Roman"/>
                <w:sz w:val="20"/>
                <w:szCs w:val="20"/>
                <w:lang w:eastAsia="lt-LT"/>
              </w:rPr>
            </w:pPr>
            <w:r w:rsidRPr="005140E0">
              <w:rPr>
                <w:sz w:val="20"/>
                <w:szCs w:val="20"/>
                <w:lang w:eastAsia="lt-LT"/>
              </w:rPr>
              <w:t>6072472,8</w:t>
            </w:r>
          </w:p>
        </w:tc>
        <w:tc>
          <w:tcPr>
            <w:tcW w:w="2970" w:type="dxa"/>
          </w:tcPr>
          <w:p w14:paraId="5E73D834" w14:textId="65B72856" w:rsidR="00FA1D47" w:rsidRPr="00CE1E80" w:rsidRDefault="00C979B9" w:rsidP="00C979B9">
            <w:pPr>
              <w:spacing w:after="0"/>
              <w:rPr>
                <w:rFonts w:cs="Times New Roman"/>
                <w:sz w:val="20"/>
                <w:szCs w:val="20"/>
              </w:rPr>
            </w:pPr>
            <w:r w:rsidRPr="00C979B9">
              <w:rPr>
                <w:rFonts w:cs="Times New Roman"/>
                <w:sz w:val="20"/>
                <w:szCs w:val="20"/>
              </w:rPr>
              <w:t>Kauno g. 43, Ilgakiemio k., Kauno r. sav.</w:t>
            </w:r>
          </w:p>
        </w:tc>
      </w:tr>
      <w:tr w:rsidR="0010424C" w:rsidRPr="00CE1E80" w14:paraId="22EB1DE8" w14:textId="029B25F7" w:rsidTr="000C2C4B">
        <w:trPr>
          <w:trHeight w:val="255"/>
        </w:trPr>
        <w:tc>
          <w:tcPr>
            <w:tcW w:w="667" w:type="dxa"/>
            <w:shd w:val="clear" w:color="auto" w:fill="auto"/>
            <w:noWrap/>
            <w:hideMark/>
          </w:tcPr>
          <w:p w14:paraId="5E3EB88E"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1.07</w:t>
            </w:r>
          </w:p>
        </w:tc>
        <w:tc>
          <w:tcPr>
            <w:tcW w:w="747" w:type="dxa"/>
            <w:shd w:val="clear" w:color="auto" w:fill="auto"/>
            <w:noWrap/>
            <w:hideMark/>
          </w:tcPr>
          <w:p w14:paraId="273B0DCF"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4,5</w:t>
            </w:r>
          </w:p>
        </w:tc>
        <w:tc>
          <w:tcPr>
            <w:tcW w:w="708" w:type="dxa"/>
            <w:shd w:val="clear" w:color="auto" w:fill="auto"/>
            <w:noWrap/>
            <w:hideMark/>
          </w:tcPr>
          <w:p w14:paraId="1F8D7918" w14:textId="70A29127" w:rsidR="00FA1D47" w:rsidRPr="00CE1E80" w:rsidRDefault="00FA1D47" w:rsidP="005140E0">
            <w:pPr>
              <w:rPr>
                <w:rFonts w:cs="Times New Roman"/>
                <w:sz w:val="20"/>
                <w:szCs w:val="20"/>
                <w:lang w:eastAsia="lt-LT"/>
              </w:rPr>
            </w:pPr>
            <w:r w:rsidRPr="005140E0">
              <w:rPr>
                <w:sz w:val="20"/>
                <w:szCs w:val="20"/>
                <w:lang w:eastAsia="lt-LT"/>
              </w:rPr>
              <w:t>88,0</w:t>
            </w:r>
          </w:p>
        </w:tc>
        <w:tc>
          <w:tcPr>
            <w:tcW w:w="992" w:type="dxa"/>
            <w:shd w:val="clear" w:color="auto" w:fill="auto"/>
            <w:noWrap/>
            <w:hideMark/>
          </w:tcPr>
          <w:p w14:paraId="116B5EB8" w14:textId="1C5BAA6E" w:rsidR="00FA1D47" w:rsidRPr="00CE1E80" w:rsidRDefault="00FA1D47" w:rsidP="005140E0">
            <w:pPr>
              <w:rPr>
                <w:rFonts w:cs="Times New Roman"/>
                <w:sz w:val="20"/>
                <w:szCs w:val="20"/>
                <w:lang w:eastAsia="lt-LT"/>
              </w:rPr>
            </w:pPr>
            <w:r w:rsidRPr="005140E0">
              <w:rPr>
                <w:sz w:val="20"/>
                <w:szCs w:val="20"/>
                <w:lang w:eastAsia="lt-LT"/>
              </w:rPr>
              <w:t>492064,</w:t>
            </w:r>
            <w:r w:rsidR="003E5B9D">
              <w:rPr>
                <w:sz w:val="20"/>
                <w:szCs w:val="20"/>
                <w:lang w:eastAsia="lt-LT"/>
              </w:rPr>
              <w:t>1</w:t>
            </w:r>
          </w:p>
        </w:tc>
        <w:tc>
          <w:tcPr>
            <w:tcW w:w="1266" w:type="dxa"/>
            <w:shd w:val="clear" w:color="auto" w:fill="auto"/>
            <w:noWrap/>
            <w:hideMark/>
          </w:tcPr>
          <w:p w14:paraId="5F1D79E1" w14:textId="62B6115F" w:rsidR="00FA1D47" w:rsidRPr="00CE1E80" w:rsidRDefault="00FA1D47" w:rsidP="005140E0">
            <w:pPr>
              <w:rPr>
                <w:rFonts w:cs="Times New Roman"/>
                <w:sz w:val="20"/>
                <w:szCs w:val="20"/>
                <w:lang w:eastAsia="lt-LT"/>
              </w:rPr>
            </w:pPr>
            <w:r w:rsidRPr="005140E0">
              <w:rPr>
                <w:sz w:val="20"/>
                <w:szCs w:val="20"/>
                <w:lang w:eastAsia="lt-LT"/>
              </w:rPr>
              <w:t>6072472,8</w:t>
            </w:r>
          </w:p>
        </w:tc>
        <w:tc>
          <w:tcPr>
            <w:tcW w:w="1002" w:type="dxa"/>
            <w:shd w:val="clear" w:color="auto" w:fill="auto"/>
            <w:noWrap/>
            <w:hideMark/>
          </w:tcPr>
          <w:p w14:paraId="08D9A00E" w14:textId="295B19D3" w:rsidR="00FA1D47" w:rsidRPr="00CE1E80" w:rsidRDefault="00FA1D47" w:rsidP="005140E0">
            <w:pPr>
              <w:rPr>
                <w:rFonts w:cs="Times New Roman"/>
                <w:sz w:val="20"/>
                <w:szCs w:val="20"/>
                <w:lang w:eastAsia="lt-LT"/>
              </w:rPr>
            </w:pPr>
            <w:r w:rsidRPr="005140E0">
              <w:rPr>
                <w:sz w:val="20"/>
                <w:szCs w:val="20"/>
                <w:lang w:eastAsia="lt-LT"/>
              </w:rPr>
              <w:t>492069,</w:t>
            </w:r>
            <w:r w:rsidR="003E5B9D">
              <w:rPr>
                <w:sz w:val="20"/>
                <w:szCs w:val="20"/>
                <w:lang w:eastAsia="lt-LT"/>
              </w:rPr>
              <w:t>4</w:t>
            </w:r>
          </w:p>
        </w:tc>
        <w:tc>
          <w:tcPr>
            <w:tcW w:w="1276" w:type="dxa"/>
            <w:shd w:val="clear" w:color="auto" w:fill="auto"/>
            <w:noWrap/>
            <w:hideMark/>
          </w:tcPr>
          <w:p w14:paraId="1FDE0178" w14:textId="38666112" w:rsidR="00FA1D47" w:rsidRPr="00CE1E80" w:rsidRDefault="00FA1D47" w:rsidP="005140E0">
            <w:pPr>
              <w:rPr>
                <w:rFonts w:cs="Times New Roman"/>
                <w:sz w:val="20"/>
                <w:szCs w:val="20"/>
                <w:lang w:eastAsia="lt-LT"/>
              </w:rPr>
            </w:pPr>
            <w:r w:rsidRPr="005140E0">
              <w:rPr>
                <w:sz w:val="20"/>
                <w:szCs w:val="20"/>
                <w:lang w:eastAsia="lt-LT"/>
              </w:rPr>
              <w:t>607238</w:t>
            </w:r>
            <w:r>
              <w:rPr>
                <w:sz w:val="20"/>
                <w:szCs w:val="20"/>
                <w:lang w:eastAsia="lt-LT"/>
              </w:rPr>
              <w:t>5</w:t>
            </w:r>
            <w:r w:rsidRPr="005140E0">
              <w:rPr>
                <w:sz w:val="20"/>
                <w:szCs w:val="20"/>
                <w:lang w:eastAsia="lt-LT"/>
              </w:rPr>
              <w:t>,</w:t>
            </w:r>
            <w:r w:rsidR="005140E0">
              <w:rPr>
                <w:sz w:val="20"/>
                <w:szCs w:val="20"/>
                <w:lang w:eastAsia="lt-LT"/>
              </w:rPr>
              <w:t>0</w:t>
            </w:r>
          </w:p>
        </w:tc>
        <w:tc>
          <w:tcPr>
            <w:tcW w:w="2970" w:type="dxa"/>
          </w:tcPr>
          <w:p w14:paraId="150C2763" w14:textId="13C5A40B" w:rsidR="00FA1D47" w:rsidRPr="00CE1E80" w:rsidRDefault="00A40CBA" w:rsidP="00C979B9">
            <w:pPr>
              <w:spacing w:after="0"/>
              <w:rPr>
                <w:rFonts w:cs="Times New Roman"/>
                <w:sz w:val="20"/>
                <w:szCs w:val="20"/>
              </w:rPr>
            </w:pPr>
            <w:r w:rsidRPr="00A40CBA">
              <w:rPr>
                <w:rFonts w:cs="Times New Roman"/>
                <w:sz w:val="20"/>
                <w:szCs w:val="20"/>
              </w:rPr>
              <w:t>Kauno g. 43, Ilgakiemio k., Kauno r. sav.</w:t>
            </w:r>
            <w:r>
              <w:rPr>
                <w:rFonts w:cs="Times New Roman"/>
                <w:sz w:val="20"/>
                <w:szCs w:val="20"/>
              </w:rPr>
              <w:t xml:space="preserve">; </w:t>
            </w:r>
            <w:r w:rsidRPr="00A40CBA">
              <w:rPr>
                <w:rFonts w:cs="Times New Roman"/>
                <w:sz w:val="20"/>
                <w:szCs w:val="20"/>
              </w:rPr>
              <w:t>Kauno g. 41, Ilgakiemio k., Kauno r. sav.</w:t>
            </w:r>
            <w:r>
              <w:rPr>
                <w:rFonts w:cs="Times New Roman"/>
                <w:sz w:val="20"/>
                <w:szCs w:val="20"/>
              </w:rPr>
              <w:t xml:space="preserve">; </w:t>
            </w:r>
            <w:r w:rsidR="0066072E" w:rsidRPr="0066072E">
              <w:rPr>
                <w:rFonts w:cs="Times New Roman"/>
                <w:sz w:val="20"/>
                <w:szCs w:val="20"/>
              </w:rPr>
              <w:t>Kauno g. 39, Ilgakiemio k., Kauno r. sav.</w:t>
            </w:r>
          </w:p>
        </w:tc>
      </w:tr>
      <w:tr w:rsidR="0010424C" w:rsidRPr="00CE1E80" w14:paraId="7B1D2C0F" w14:textId="3DAD72B4" w:rsidTr="000C2C4B">
        <w:trPr>
          <w:trHeight w:val="255"/>
        </w:trPr>
        <w:tc>
          <w:tcPr>
            <w:tcW w:w="667" w:type="dxa"/>
            <w:shd w:val="clear" w:color="auto" w:fill="auto"/>
            <w:noWrap/>
            <w:hideMark/>
          </w:tcPr>
          <w:p w14:paraId="30E7016F"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1.08</w:t>
            </w:r>
          </w:p>
        </w:tc>
        <w:tc>
          <w:tcPr>
            <w:tcW w:w="747" w:type="dxa"/>
            <w:shd w:val="clear" w:color="auto" w:fill="auto"/>
            <w:noWrap/>
            <w:hideMark/>
          </w:tcPr>
          <w:p w14:paraId="292EC2FC"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01FB1837" w14:textId="5681764B" w:rsidR="00FA1D47" w:rsidRPr="00CE1E80" w:rsidRDefault="00FA1D47" w:rsidP="005140E0">
            <w:pPr>
              <w:rPr>
                <w:rFonts w:cs="Times New Roman"/>
                <w:sz w:val="20"/>
                <w:szCs w:val="20"/>
                <w:lang w:eastAsia="lt-LT"/>
              </w:rPr>
            </w:pPr>
            <w:r w:rsidRPr="005140E0">
              <w:rPr>
                <w:sz w:val="20"/>
                <w:szCs w:val="20"/>
                <w:lang w:eastAsia="lt-LT"/>
              </w:rPr>
              <w:t>48,</w:t>
            </w:r>
            <w:r w:rsidR="005140E0" w:rsidRPr="005140E0">
              <w:rPr>
                <w:sz w:val="20"/>
                <w:szCs w:val="20"/>
                <w:lang w:eastAsia="lt-LT"/>
              </w:rPr>
              <w:t>0</w:t>
            </w:r>
          </w:p>
        </w:tc>
        <w:tc>
          <w:tcPr>
            <w:tcW w:w="992" w:type="dxa"/>
            <w:shd w:val="clear" w:color="auto" w:fill="auto"/>
            <w:noWrap/>
            <w:hideMark/>
          </w:tcPr>
          <w:p w14:paraId="18DCA138" w14:textId="1127966F" w:rsidR="00FA1D47" w:rsidRPr="00CE1E80" w:rsidRDefault="00FA1D47" w:rsidP="005140E0">
            <w:pPr>
              <w:rPr>
                <w:rFonts w:cs="Times New Roman"/>
                <w:sz w:val="20"/>
                <w:szCs w:val="20"/>
                <w:lang w:eastAsia="lt-LT"/>
              </w:rPr>
            </w:pPr>
            <w:r w:rsidRPr="005140E0">
              <w:rPr>
                <w:sz w:val="20"/>
                <w:szCs w:val="20"/>
                <w:lang w:eastAsia="lt-LT"/>
              </w:rPr>
              <w:t>492069,</w:t>
            </w:r>
            <w:r w:rsidR="000C2879">
              <w:rPr>
                <w:sz w:val="20"/>
                <w:szCs w:val="20"/>
                <w:lang w:eastAsia="lt-LT"/>
              </w:rPr>
              <w:t>4</w:t>
            </w:r>
          </w:p>
        </w:tc>
        <w:tc>
          <w:tcPr>
            <w:tcW w:w="1266" w:type="dxa"/>
            <w:shd w:val="clear" w:color="auto" w:fill="auto"/>
            <w:noWrap/>
            <w:hideMark/>
          </w:tcPr>
          <w:p w14:paraId="63218D67" w14:textId="5E4B21C9" w:rsidR="00FA1D47" w:rsidRPr="00CE1E80" w:rsidRDefault="00FA1D47" w:rsidP="005140E0">
            <w:pPr>
              <w:rPr>
                <w:rFonts w:cs="Times New Roman"/>
                <w:sz w:val="20"/>
                <w:szCs w:val="20"/>
                <w:lang w:eastAsia="lt-LT"/>
              </w:rPr>
            </w:pPr>
            <w:r w:rsidRPr="005140E0">
              <w:rPr>
                <w:sz w:val="20"/>
                <w:szCs w:val="20"/>
                <w:lang w:eastAsia="lt-LT"/>
              </w:rPr>
              <w:t>607238</w:t>
            </w:r>
            <w:r>
              <w:rPr>
                <w:sz w:val="20"/>
                <w:szCs w:val="20"/>
                <w:lang w:eastAsia="lt-LT"/>
              </w:rPr>
              <w:t>5</w:t>
            </w:r>
            <w:r w:rsidRPr="005140E0">
              <w:rPr>
                <w:sz w:val="20"/>
                <w:szCs w:val="20"/>
                <w:lang w:eastAsia="lt-LT"/>
              </w:rPr>
              <w:t>,</w:t>
            </w:r>
            <w:r w:rsidR="000C2879">
              <w:rPr>
                <w:sz w:val="20"/>
                <w:szCs w:val="20"/>
                <w:lang w:eastAsia="lt-LT"/>
              </w:rPr>
              <w:t>0</w:t>
            </w:r>
          </w:p>
        </w:tc>
        <w:tc>
          <w:tcPr>
            <w:tcW w:w="1002" w:type="dxa"/>
            <w:shd w:val="clear" w:color="auto" w:fill="auto"/>
            <w:noWrap/>
            <w:hideMark/>
          </w:tcPr>
          <w:p w14:paraId="193A91C5" w14:textId="401CCF81" w:rsidR="00FA1D47" w:rsidRPr="00CE1E80" w:rsidRDefault="00FA1D47" w:rsidP="005140E0">
            <w:pPr>
              <w:rPr>
                <w:rFonts w:cs="Times New Roman"/>
                <w:sz w:val="20"/>
                <w:szCs w:val="20"/>
                <w:lang w:eastAsia="lt-LT"/>
              </w:rPr>
            </w:pPr>
            <w:r w:rsidRPr="005140E0">
              <w:rPr>
                <w:sz w:val="20"/>
                <w:szCs w:val="20"/>
                <w:lang w:eastAsia="lt-LT"/>
              </w:rPr>
              <w:t>492072,</w:t>
            </w:r>
            <w:r w:rsidR="005140E0" w:rsidRPr="005140E0">
              <w:rPr>
                <w:sz w:val="20"/>
                <w:szCs w:val="20"/>
                <w:lang w:eastAsia="lt-LT"/>
              </w:rPr>
              <w:t>2</w:t>
            </w:r>
          </w:p>
        </w:tc>
        <w:tc>
          <w:tcPr>
            <w:tcW w:w="1276" w:type="dxa"/>
            <w:shd w:val="clear" w:color="auto" w:fill="auto"/>
            <w:noWrap/>
            <w:hideMark/>
          </w:tcPr>
          <w:p w14:paraId="76F6F4E0" w14:textId="1547470B" w:rsidR="00FA1D47" w:rsidRPr="00CE1E80" w:rsidRDefault="005140E0" w:rsidP="005140E0">
            <w:pPr>
              <w:rPr>
                <w:rFonts w:cs="Times New Roman"/>
                <w:sz w:val="20"/>
                <w:szCs w:val="20"/>
                <w:lang w:eastAsia="lt-LT"/>
              </w:rPr>
            </w:pPr>
            <w:r w:rsidRPr="005140E0">
              <w:rPr>
                <w:sz w:val="20"/>
                <w:szCs w:val="20"/>
                <w:lang w:eastAsia="lt-LT"/>
              </w:rPr>
              <w:t>6072337,</w:t>
            </w:r>
            <w:r>
              <w:rPr>
                <w:sz w:val="20"/>
                <w:szCs w:val="20"/>
                <w:lang w:eastAsia="lt-LT"/>
              </w:rPr>
              <w:t>1</w:t>
            </w:r>
          </w:p>
        </w:tc>
        <w:tc>
          <w:tcPr>
            <w:tcW w:w="2970" w:type="dxa"/>
          </w:tcPr>
          <w:p w14:paraId="42163058" w14:textId="6297B85A" w:rsidR="00FA1D47" w:rsidRPr="00CE1E80" w:rsidRDefault="0066072E" w:rsidP="00C979B9">
            <w:pPr>
              <w:spacing w:after="0"/>
              <w:rPr>
                <w:rFonts w:cs="Times New Roman"/>
                <w:sz w:val="20"/>
                <w:szCs w:val="20"/>
              </w:rPr>
            </w:pPr>
            <w:r w:rsidRPr="0066072E">
              <w:rPr>
                <w:rFonts w:cs="Times New Roman"/>
                <w:sz w:val="20"/>
                <w:szCs w:val="20"/>
              </w:rPr>
              <w:t>Kauno g. 39, Ilgakiemio k., Kauno r. sav.</w:t>
            </w:r>
            <w:r>
              <w:rPr>
                <w:rFonts w:cs="Times New Roman"/>
                <w:sz w:val="20"/>
                <w:szCs w:val="20"/>
              </w:rPr>
              <w:t xml:space="preserve">; </w:t>
            </w:r>
            <w:r w:rsidRPr="0066072E">
              <w:rPr>
                <w:rFonts w:cs="Times New Roman"/>
                <w:sz w:val="20"/>
                <w:szCs w:val="20"/>
              </w:rPr>
              <w:t>Kauno g. 37, Ilgakiemio k., Kauno r. sav.</w:t>
            </w:r>
          </w:p>
        </w:tc>
      </w:tr>
      <w:tr w:rsidR="0010424C" w:rsidRPr="00CE1E80" w14:paraId="72111654" w14:textId="04CDA2E1" w:rsidTr="000C2C4B">
        <w:trPr>
          <w:trHeight w:val="255"/>
        </w:trPr>
        <w:tc>
          <w:tcPr>
            <w:tcW w:w="667" w:type="dxa"/>
            <w:shd w:val="clear" w:color="auto" w:fill="auto"/>
            <w:noWrap/>
            <w:hideMark/>
          </w:tcPr>
          <w:p w14:paraId="293030D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1.09</w:t>
            </w:r>
          </w:p>
        </w:tc>
        <w:tc>
          <w:tcPr>
            <w:tcW w:w="747" w:type="dxa"/>
            <w:shd w:val="clear" w:color="auto" w:fill="auto"/>
            <w:noWrap/>
            <w:hideMark/>
          </w:tcPr>
          <w:p w14:paraId="38CF5A0A"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05BDFD9D" w14:textId="7665D764" w:rsidR="00FA1D47" w:rsidRPr="00CE1E80" w:rsidRDefault="005140E0" w:rsidP="005140E0">
            <w:pPr>
              <w:rPr>
                <w:rFonts w:cs="Times New Roman"/>
                <w:sz w:val="20"/>
                <w:szCs w:val="20"/>
                <w:lang w:eastAsia="lt-LT"/>
              </w:rPr>
            </w:pPr>
            <w:r w:rsidRPr="005140E0">
              <w:rPr>
                <w:sz w:val="20"/>
                <w:szCs w:val="20"/>
                <w:lang w:eastAsia="lt-LT"/>
              </w:rPr>
              <w:t>83,0</w:t>
            </w:r>
          </w:p>
        </w:tc>
        <w:tc>
          <w:tcPr>
            <w:tcW w:w="992" w:type="dxa"/>
            <w:shd w:val="clear" w:color="auto" w:fill="auto"/>
            <w:noWrap/>
            <w:hideMark/>
          </w:tcPr>
          <w:p w14:paraId="64B72A8D" w14:textId="08CCB5E3" w:rsidR="00FA1D47" w:rsidRPr="00CE1E80" w:rsidRDefault="00FA1D47" w:rsidP="005140E0">
            <w:pPr>
              <w:rPr>
                <w:rFonts w:cs="Times New Roman"/>
                <w:sz w:val="20"/>
                <w:szCs w:val="20"/>
                <w:lang w:eastAsia="lt-LT"/>
              </w:rPr>
            </w:pPr>
            <w:r w:rsidRPr="005140E0">
              <w:rPr>
                <w:sz w:val="20"/>
                <w:szCs w:val="20"/>
                <w:lang w:eastAsia="lt-LT"/>
              </w:rPr>
              <w:t>492072,</w:t>
            </w:r>
            <w:r w:rsidR="005140E0" w:rsidRPr="005140E0">
              <w:rPr>
                <w:sz w:val="20"/>
                <w:szCs w:val="20"/>
                <w:lang w:eastAsia="lt-LT"/>
              </w:rPr>
              <w:t>2</w:t>
            </w:r>
          </w:p>
        </w:tc>
        <w:tc>
          <w:tcPr>
            <w:tcW w:w="1266" w:type="dxa"/>
            <w:shd w:val="clear" w:color="auto" w:fill="auto"/>
            <w:noWrap/>
            <w:hideMark/>
          </w:tcPr>
          <w:p w14:paraId="61E85E1A" w14:textId="733AFBD6" w:rsidR="00FA1D47" w:rsidRPr="00CE1E80" w:rsidRDefault="005140E0" w:rsidP="005140E0">
            <w:pPr>
              <w:rPr>
                <w:rFonts w:cs="Times New Roman"/>
                <w:sz w:val="20"/>
                <w:szCs w:val="20"/>
                <w:lang w:eastAsia="lt-LT"/>
              </w:rPr>
            </w:pPr>
            <w:r w:rsidRPr="005140E0">
              <w:rPr>
                <w:sz w:val="20"/>
                <w:szCs w:val="20"/>
                <w:lang w:eastAsia="lt-LT"/>
              </w:rPr>
              <w:t>6072337,</w:t>
            </w:r>
            <w:r w:rsidR="000C2879">
              <w:rPr>
                <w:sz w:val="20"/>
                <w:szCs w:val="20"/>
                <w:lang w:eastAsia="lt-LT"/>
              </w:rPr>
              <w:t>1</w:t>
            </w:r>
          </w:p>
        </w:tc>
        <w:tc>
          <w:tcPr>
            <w:tcW w:w="1002" w:type="dxa"/>
            <w:shd w:val="clear" w:color="auto" w:fill="auto"/>
            <w:noWrap/>
            <w:hideMark/>
          </w:tcPr>
          <w:p w14:paraId="2A6F0774" w14:textId="64950428" w:rsidR="00FA1D47" w:rsidRPr="00CE1E80" w:rsidRDefault="005140E0" w:rsidP="005140E0">
            <w:pPr>
              <w:rPr>
                <w:rFonts w:cs="Times New Roman"/>
                <w:sz w:val="20"/>
                <w:szCs w:val="20"/>
                <w:lang w:eastAsia="lt-LT"/>
              </w:rPr>
            </w:pPr>
            <w:r w:rsidRPr="005140E0">
              <w:rPr>
                <w:sz w:val="20"/>
                <w:szCs w:val="20"/>
                <w:lang w:eastAsia="lt-LT"/>
              </w:rPr>
              <w:t>492076,8</w:t>
            </w:r>
          </w:p>
        </w:tc>
        <w:tc>
          <w:tcPr>
            <w:tcW w:w="1276" w:type="dxa"/>
            <w:shd w:val="clear" w:color="auto" w:fill="auto"/>
            <w:noWrap/>
            <w:hideMark/>
          </w:tcPr>
          <w:p w14:paraId="007DB839" w14:textId="026A463E" w:rsidR="00FA1D47" w:rsidRPr="00CE1E80" w:rsidRDefault="005140E0" w:rsidP="005140E0">
            <w:pPr>
              <w:rPr>
                <w:rFonts w:cs="Times New Roman"/>
                <w:sz w:val="20"/>
                <w:szCs w:val="20"/>
                <w:lang w:eastAsia="lt-LT"/>
              </w:rPr>
            </w:pPr>
            <w:r w:rsidRPr="005140E0">
              <w:rPr>
                <w:sz w:val="20"/>
                <w:szCs w:val="20"/>
                <w:lang w:eastAsia="lt-LT"/>
              </w:rPr>
              <w:t>6072254,2</w:t>
            </w:r>
          </w:p>
        </w:tc>
        <w:tc>
          <w:tcPr>
            <w:tcW w:w="2970" w:type="dxa"/>
          </w:tcPr>
          <w:p w14:paraId="5FEE5566" w14:textId="7B75406D" w:rsidR="00FA1D47" w:rsidRPr="00CE1E80" w:rsidRDefault="00FE3804" w:rsidP="00C979B9">
            <w:pPr>
              <w:spacing w:after="0"/>
              <w:rPr>
                <w:rFonts w:cs="Times New Roman"/>
                <w:sz w:val="20"/>
                <w:szCs w:val="20"/>
              </w:rPr>
            </w:pPr>
            <w:r w:rsidRPr="00FE3804">
              <w:rPr>
                <w:rFonts w:cs="Times New Roman"/>
                <w:sz w:val="20"/>
                <w:szCs w:val="20"/>
              </w:rPr>
              <w:t>Kauno g. 37, Ilgakiemio k., Kauno r. sav.</w:t>
            </w:r>
            <w:r>
              <w:rPr>
                <w:rFonts w:cs="Times New Roman"/>
                <w:sz w:val="20"/>
                <w:szCs w:val="20"/>
              </w:rPr>
              <w:t xml:space="preserve">; </w:t>
            </w:r>
            <w:r w:rsidRPr="00FE3804">
              <w:rPr>
                <w:rFonts w:cs="Times New Roman"/>
                <w:sz w:val="20"/>
                <w:szCs w:val="20"/>
              </w:rPr>
              <w:t>Kauno g. 35, Ilgakiemio k., Kauno r. sav.</w:t>
            </w:r>
            <w:r>
              <w:rPr>
                <w:rFonts w:cs="Times New Roman"/>
                <w:sz w:val="20"/>
                <w:szCs w:val="20"/>
              </w:rPr>
              <w:t xml:space="preserve">; </w:t>
            </w:r>
            <w:r w:rsidRPr="00FE3804">
              <w:rPr>
                <w:rFonts w:cs="Times New Roman"/>
                <w:sz w:val="20"/>
                <w:szCs w:val="20"/>
              </w:rPr>
              <w:t>Kauno g. 33, Ilgakiemio k., Kauno r. sav.</w:t>
            </w:r>
          </w:p>
        </w:tc>
      </w:tr>
      <w:tr w:rsidR="0010424C" w:rsidRPr="00CE1E80" w14:paraId="3B5A1391" w14:textId="44A03979" w:rsidTr="000C2C4B">
        <w:trPr>
          <w:trHeight w:val="255"/>
        </w:trPr>
        <w:tc>
          <w:tcPr>
            <w:tcW w:w="667" w:type="dxa"/>
            <w:shd w:val="clear" w:color="auto" w:fill="auto"/>
            <w:noWrap/>
            <w:hideMark/>
          </w:tcPr>
          <w:p w14:paraId="14929A7E"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1.10</w:t>
            </w:r>
          </w:p>
        </w:tc>
        <w:tc>
          <w:tcPr>
            <w:tcW w:w="747" w:type="dxa"/>
            <w:shd w:val="clear" w:color="auto" w:fill="auto"/>
            <w:noWrap/>
            <w:hideMark/>
          </w:tcPr>
          <w:p w14:paraId="573D8A18"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4,0</w:t>
            </w:r>
          </w:p>
        </w:tc>
        <w:tc>
          <w:tcPr>
            <w:tcW w:w="708" w:type="dxa"/>
            <w:shd w:val="clear" w:color="auto" w:fill="auto"/>
            <w:noWrap/>
            <w:hideMark/>
          </w:tcPr>
          <w:p w14:paraId="6EE7AF01" w14:textId="22578990" w:rsidR="00FA1D47" w:rsidRPr="00CE1E80" w:rsidRDefault="005140E0" w:rsidP="005140E0">
            <w:pPr>
              <w:rPr>
                <w:rFonts w:cs="Times New Roman"/>
                <w:sz w:val="20"/>
                <w:szCs w:val="20"/>
                <w:lang w:eastAsia="lt-LT"/>
              </w:rPr>
            </w:pPr>
            <w:r w:rsidRPr="005140E0">
              <w:rPr>
                <w:sz w:val="20"/>
                <w:szCs w:val="20"/>
                <w:lang w:eastAsia="lt-LT"/>
              </w:rPr>
              <w:t>54,0</w:t>
            </w:r>
          </w:p>
        </w:tc>
        <w:tc>
          <w:tcPr>
            <w:tcW w:w="992" w:type="dxa"/>
            <w:shd w:val="clear" w:color="auto" w:fill="auto"/>
            <w:noWrap/>
            <w:hideMark/>
          </w:tcPr>
          <w:p w14:paraId="4931B5F8" w14:textId="1A6CD651" w:rsidR="00FA1D47" w:rsidRPr="00CE1E80" w:rsidRDefault="005140E0" w:rsidP="005140E0">
            <w:pPr>
              <w:rPr>
                <w:rFonts w:cs="Times New Roman"/>
                <w:sz w:val="20"/>
                <w:szCs w:val="20"/>
                <w:lang w:eastAsia="lt-LT"/>
              </w:rPr>
            </w:pPr>
            <w:r w:rsidRPr="005140E0">
              <w:rPr>
                <w:sz w:val="20"/>
                <w:szCs w:val="20"/>
                <w:lang w:eastAsia="lt-LT"/>
              </w:rPr>
              <w:t>492076,8</w:t>
            </w:r>
          </w:p>
        </w:tc>
        <w:tc>
          <w:tcPr>
            <w:tcW w:w="1266" w:type="dxa"/>
            <w:shd w:val="clear" w:color="auto" w:fill="auto"/>
            <w:noWrap/>
            <w:hideMark/>
          </w:tcPr>
          <w:p w14:paraId="131EC7A2" w14:textId="47E67140" w:rsidR="00FA1D47" w:rsidRPr="00CE1E80" w:rsidRDefault="005140E0" w:rsidP="005140E0">
            <w:pPr>
              <w:rPr>
                <w:rFonts w:cs="Times New Roman"/>
                <w:sz w:val="20"/>
                <w:szCs w:val="20"/>
                <w:lang w:eastAsia="lt-LT"/>
              </w:rPr>
            </w:pPr>
            <w:r w:rsidRPr="005140E0">
              <w:rPr>
                <w:sz w:val="20"/>
                <w:szCs w:val="20"/>
                <w:lang w:eastAsia="lt-LT"/>
              </w:rPr>
              <w:t>6072254,2</w:t>
            </w:r>
          </w:p>
        </w:tc>
        <w:tc>
          <w:tcPr>
            <w:tcW w:w="1002" w:type="dxa"/>
            <w:shd w:val="clear" w:color="auto" w:fill="auto"/>
            <w:noWrap/>
            <w:hideMark/>
          </w:tcPr>
          <w:p w14:paraId="1EDD51D8" w14:textId="28C5B5A7" w:rsidR="00FA1D47" w:rsidRPr="00CE1E80" w:rsidRDefault="00FA1D47" w:rsidP="005140E0">
            <w:pPr>
              <w:rPr>
                <w:rFonts w:cs="Times New Roman"/>
                <w:sz w:val="20"/>
                <w:szCs w:val="20"/>
                <w:lang w:eastAsia="lt-LT"/>
              </w:rPr>
            </w:pPr>
            <w:r w:rsidRPr="005140E0">
              <w:rPr>
                <w:sz w:val="20"/>
                <w:szCs w:val="20"/>
                <w:lang w:eastAsia="lt-LT"/>
              </w:rPr>
              <w:t>492078,</w:t>
            </w:r>
            <w:r w:rsidR="000C2879">
              <w:rPr>
                <w:sz w:val="20"/>
                <w:szCs w:val="20"/>
                <w:lang w:eastAsia="lt-LT"/>
              </w:rPr>
              <w:t>5</w:t>
            </w:r>
          </w:p>
        </w:tc>
        <w:tc>
          <w:tcPr>
            <w:tcW w:w="1276" w:type="dxa"/>
            <w:shd w:val="clear" w:color="auto" w:fill="auto"/>
            <w:noWrap/>
            <w:hideMark/>
          </w:tcPr>
          <w:p w14:paraId="2B998397" w14:textId="77F773C9" w:rsidR="00FA1D47" w:rsidRPr="00CE1E80" w:rsidRDefault="00FA1D47" w:rsidP="005140E0">
            <w:pPr>
              <w:rPr>
                <w:rFonts w:cs="Times New Roman"/>
                <w:sz w:val="20"/>
                <w:szCs w:val="20"/>
                <w:lang w:eastAsia="lt-LT"/>
              </w:rPr>
            </w:pPr>
            <w:r w:rsidRPr="005140E0">
              <w:rPr>
                <w:sz w:val="20"/>
                <w:szCs w:val="20"/>
                <w:lang w:eastAsia="lt-LT"/>
              </w:rPr>
              <w:t>6072200,</w:t>
            </w:r>
            <w:r w:rsidR="005140E0">
              <w:rPr>
                <w:sz w:val="20"/>
                <w:szCs w:val="20"/>
                <w:lang w:eastAsia="lt-LT"/>
              </w:rPr>
              <w:t>3</w:t>
            </w:r>
          </w:p>
        </w:tc>
        <w:tc>
          <w:tcPr>
            <w:tcW w:w="2970" w:type="dxa"/>
          </w:tcPr>
          <w:p w14:paraId="51C9A94D" w14:textId="2F4F0B91" w:rsidR="00FA1D47" w:rsidRPr="00CE1E80" w:rsidRDefault="00AA7702" w:rsidP="00C979B9">
            <w:pPr>
              <w:spacing w:after="0"/>
              <w:rPr>
                <w:rFonts w:cs="Times New Roman"/>
                <w:sz w:val="20"/>
                <w:szCs w:val="20"/>
              </w:rPr>
            </w:pPr>
            <w:r w:rsidRPr="00FE3804">
              <w:rPr>
                <w:rFonts w:cs="Times New Roman"/>
                <w:sz w:val="20"/>
                <w:szCs w:val="20"/>
              </w:rPr>
              <w:t>Kauno g. 37, Ilgakiemio k., Kauno r. sav.</w:t>
            </w:r>
            <w:r>
              <w:rPr>
                <w:rFonts w:cs="Times New Roman"/>
                <w:sz w:val="20"/>
                <w:szCs w:val="20"/>
              </w:rPr>
              <w:t xml:space="preserve">; </w:t>
            </w:r>
            <w:r w:rsidRPr="00FE3804">
              <w:rPr>
                <w:rFonts w:cs="Times New Roman"/>
                <w:sz w:val="20"/>
                <w:szCs w:val="20"/>
              </w:rPr>
              <w:t>Kauno g. 35, Ilgakiemio k., Kauno r. sav.</w:t>
            </w:r>
            <w:r>
              <w:rPr>
                <w:rFonts w:cs="Times New Roman"/>
                <w:sz w:val="20"/>
                <w:szCs w:val="20"/>
              </w:rPr>
              <w:t xml:space="preserve">; </w:t>
            </w:r>
            <w:r w:rsidRPr="00FE3804">
              <w:rPr>
                <w:rFonts w:cs="Times New Roman"/>
                <w:sz w:val="20"/>
                <w:szCs w:val="20"/>
              </w:rPr>
              <w:t>Kauno g. 33, Ilgakiemio k., Kauno r. sav.</w:t>
            </w:r>
          </w:p>
        </w:tc>
      </w:tr>
      <w:tr w:rsidR="0010424C" w:rsidRPr="00CE1E80" w14:paraId="56928650" w14:textId="7F91BB4E" w:rsidTr="000C2C4B">
        <w:trPr>
          <w:trHeight w:val="255"/>
        </w:trPr>
        <w:tc>
          <w:tcPr>
            <w:tcW w:w="667" w:type="dxa"/>
            <w:shd w:val="clear" w:color="auto" w:fill="auto"/>
            <w:noWrap/>
            <w:hideMark/>
          </w:tcPr>
          <w:p w14:paraId="09AD881B"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1.11</w:t>
            </w:r>
          </w:p>
        </w:tc>
        <w:tc>
          <w:tcPr>
            <w:tcW w:w="747" w:type="dxa"/>
            <w:shd w:val="clear" w:color="auto" w:fill="auto"/>
            <w:noWrap/>
            <w:hideMark/>
          </w:tcPr>
          <w:p w14:paraId="614B32E6"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3,0</w:t>
            </w:r>
          </w:p>
        </w:tc>
        <w:tc>
          <w:tcPr>
            <w:tcW w:w="708" w:type="dxa"/>
            <w:shd w:val="clear" w:color="auto" w:fill="auto"/>
            <w:noWrap/>
            <w:hideMark/>
          </w:tcPr>
          <w:p w14:paraId="1CEC7926" w14:textId="5B4547A5" w:rsidR="00FA1D47" w:rsidRPr="00CE1E80" w:rsidRDefault="005140E0" w:rsidP="005140E0">
            <w:pPr>
              <w:rPr>
                <w:rFonts w:cs="Times New Roman"/>
                <w:sz w:val="20"/>
                <w:szCs w:val="20"/>
                <w:lang w:eastAsia="lt-LT"/>
              </w:rPr>
            </w:pPr>
            <w:r w:rsidRPr="005140E0">
              <w:rPr>
                <w:sz w:val="20"/>
                <w:szCs w:val="20"/>
                <w:lang w:eastAsia="lt-LT"/>
              </w:rPr>
              <w:t>48,0</w:t>
            </w:r>
          </w:p>
        </w:tc>
        <w:tc>
          <w:tcPr>
            <w:tcW w:w="992" w:type="dxa"/>
            <w:shd w:val="clear" w:color="auto" w:fill="auto"/>
            <w:noWrap/>
            <w:hideMark/>
          </w:tcPr>
          <w:p w14:paraId="36F0673E" w14:textId="75C665A9" w:rsidR="00FA1D47" w:rsidRPr="00CE1E80" w:rsidRDefault="00FA1D47" w:rsidP="005140E0">
            <w:pPr>
              <w:rPr>
                <w:rFonts w:cs="Times New Roman"/>
                <w:sz w:val="20"/>
                <w:szCs w:val="20"/>
                <w:lang w:eastAsia="lt-LT"/>
              </w:rPr>
            </w:pPr>
            <w:r w:rsidRPr="005140E0">
              <w:rPr>
                <w:sz w:val="20"/>
                <w:szCs w:val="20"/>
                <w:lang w:eastAsia="lt-LT"/>
              </w:rPr>
              <w:t>492078,</w:t>
            </w:r>
            <w:r w:rsidR="000C2879">
              <w:rPr>
                <w:sz w:val="20"/>
                <w:szCs w:val="20"/>
                <w:lang w:eastAsia="lt-LT"/>
              </w:rPr>
              <w:t>5</w:t>
            </w:r>
          </w:p>
        </w:tc>
        <w:tc>
          <w:tcPr>
            <w:tcW w:w="1266" w:type="dxa"/>
            <w:shd w:val="clear" w:color="auto" w:fill="auto"/>
            <w:noWrap/>
            <w:hideMark/>
          </w:tcPr>
          <w:p w14:paraId="3FB59774" w14:textId="526D8F7A" w:rsidR="00FA1D47" w:rsidRPr="00CE1E80" w:rsidRDefault="00FA1D47" w:rsidP="005140E0">
            <w:pPr>
              <w:rPr>
                <w:rFonts w:cs="Times New Roman"/>
                <w:sz w:val="20"/>
                <w:szCs w:val="20"/>
                <w:lang w:eastAsia="lt-LT"/>
              </w:rPr>
            </w:pPr>
            <w:r w:rsidRPr="005140E0">
              <w:rPr>
                <w:sz w:val="20"/>
                <w:szCs w:val="20"/>
                <w:lang w:eastAsia="lt-LT"/>
              </w:rPr>
              <w:t>6072200,</w:t>
            </w:r>
            <w:r w:rsidR="000C2879">
              <w:rPr>
                <w:sz w:val="20"/>
                <w:szCs w:val="20"/>
                <w:lang w:eastAsia="lt-LT"/>
              </w:rPr>
              <w:t>3</w:t>
            </w:r>
          </w:p>
        </w:tc>
        <w:tc>
          <w:tcPr>
            <w:tcW w:w="1002" w:type="dxa"/>
            <w:shd w:val="clear" w:color="auto" w:fill="auto"/>
            <w:noWrap/>
            <w:hideMark/>
          </w:tcPr>
          <w:p w14:paraId="3480267E" w14:textId="0E03A556" w:rsidR="00FA1D47" w:rsidRPr="00CE1E80" w:rsidRDefault="00FA1D47" w:rsidP="005140E0">
            <w:pPr>
              <w:rPr>
                <w:rFonts w:cs="Times New Roman"/>
                <w:sz w:val="20"/>
                <w:szCs w:val="20"/>
                <w:lang w:eastAsia="lt-LT"/>
              </w:rPr>
            </w:pPr>
            <w:r w:rsidRPr="005140E0">
              <w:rPr>
                <w:sz w:val="20"/>
                <w:szCs w:val="20"/>
                <w:lang w:eastAsia="lt-LT"/>
              </w:rPr>
              <w:t>492078,</w:t>
            </w:r>
            <w:r w:rsidR="000C2879">
              <w:rPr>
                <w:sz w:val="20"/>
                <w:szCs w:val="20"/>
                <w:lang w:eastAsia="lt-LT"/>
              </w:rPr>
              <w:t>7</w:t>
            </w:r>
          </w:p>
        </w:tc>
        <w:tc>
          <w:tcPr>
            <w:tcW w:w="1276" w:type="dxa"/>
            <w:shd w:val="clear" w:color="auto" w:fill="auto"/>
            <w:noWrap/>
            <w:hideMark/>
          </w:tcPr>
          <w:p w14:paraId="33517216" w14:textId="4FF4FA33" w:rsidR="00FA1D47" w:rsidRPr="00CE1E80" w:rsidRDefault="005140E0" w:rsidP="005140E0">
            <w:pPr>
              <w:rPr>
                <w:rFonts w:cs="Times New Roman"/>
                <w:sz w:val="20"/>
                <w:szCs w:val="20"/>
                <w:lang w:eastAsia="lt-LT"/>
              </w:rPr>
            </w:pPr>
            <w:r w:rsidRPr="005140E0">
              <w:rPr>
                <w:sz w:val="20"/>
                <w:szCs w:val="20"/>
                <w:lang w:eastAsia="lt-LT"/>
              </w:rPr>
              <w:t>6072152,</w:t>
            </w:r>
            <w:r>
              <w:rPr>
                <w:sz w:val="20"/>
                <w:szCs w:val="20"/>
                <w:lang w:eastAsia="lt-LT"/>
              </w:rPr>
              <w:t>3</w:t>
            </w:r>
          </w:p>
        </w:tc>
        <w:tc>
          <w:tcPr>
            <w:tcW w:w="2970" w:type="dxa"/>
          </w:tcPr>
          <w:p w14:paraId="14CB9859" w14:textId="5DCE770E" w:rsidR="00FA1D47" w:rsidRPr="00CE1E80" w:rsidRDefault="00AA7702" w:rsidP="00C979B9">
            <w:pPr>
              <w:spacing w:after="0"/>
              <w:rPr>
                <w:rFonts w:cs="Times New Roman"/>
                <w:sz w:val="20"/>
                <w:szCs w:val="20"/>
              </w:rPr>
            </w:pPr>
            <w:r w:rsidRPr="00FE3804">
              <w:rPr>
                <w:rFonts w:cs="Times New Roman"/>
                <w:sz w:val="20"/>
                <w:szCs w:val="20"/>
              </w:rPr>
              <w:t>Kauno g. 37, Ilgakiemio k., Kauno r. sav.</w:t>
            </w:r>
            <w:r>
              <w:rPr>
                <w:rFonts w:cs="Times New Roman"/>
                <w:sz w:val="20"/>
                <w:szCs w:val="20"/>
              </w:rPr>
              <w:t xml:space="preserve">; </w:t>
            </w:r>
            <w:r w:rsidRPr="00FE3804">
              <w:rPr>
                <w:rFonts w:cs="Times New Roman"/>
                <w:sz w:val="20"/>
                <w:szCs w:val="20"/>
              </w:rPr>
              <w:t>Kauno g. 35, Ilgakiemio k., Kauno r. sav.</w:t>
            </w:r>
            <w:r>
              <w:rPr>
                <w:rFonts w:cs="Times New Roman"/>
                <w:sz w:val="20"/>
                <w:szCs w:val="20"/>
              </w:rPr>
              <w:t xml:space="preserve">; </w:t>
            </w:r>
            <w:r w:rsidRPr="00FE3804">
              <w:rPr>
                <w:rFonts w:cs="Times New Roman"/>
                <w:sz w:val="20"/>
                <w:szCs w:val="20"/>
              </w:rPr>
              <w:t>Kauno g. 33, Ilgakiemio k., Kauno r. sav.</w:t>
            </w:r>
          </w:p>
        </w:tc>
      </w:tr>
      <w:tr w:rsidR="0010424C" w:rsidRPr="00CE1E80" w14:paraId="3F89F10F" w14:textId="7B317FB8" w:rsidTr="000C2C4B">
        <w:trPr>
          <w:trHeight w:val="255"/>
        </w:trPr>
        <w:tc>
          <w:tcPr>
            <w:tcW w:w="667" w:type="dxa"/>
            <w:shd w:val="clear" w:color="auto" w:fill="auto"/>
            <w:noWrap/>
            <w:hideMark/>
          </w:tcPr>
          <w:p w14:paraId="4E37A079"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1.12</w:t>
            </w:r>
          </w:p>
        </w:tc>
        <w:tc>
          <w:tcPr>
            <w:tcW w:w="747" w:type="dxa"/>
            <w:shd w:val="clear" w:color="auto" w:fill="auto"/>
            <w:noWrap/>
            <w:hideMark/>
          </w:tcPr>
          <w:p w14:paraId="471433FF"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4,5</w:t>
            </w:r>
          </w:p>
        </w:tc>
        <w:tc>
          <w:tcPr>
            <w:tcW w:w="708" w:type="dxa"/>
            <w:shd w:val="clear" w:color="auto" w:fill="auto"/>
            <w:noWrap/>
            <w:hideMark/>
          </w:tcPr>
          <w:p w14:paraId="6D1BA902" w14:textId="18FAD0AB" w:rsidR="00FA1D47" w:rsidRPr="00CE1E80" w:rsidRDefault="005140E0" w:rsidP="005140E0">
            <w:pPr>
              <w:rPr>
                <w:rFonts w:cs="Times New Roman"/>
                <w:sz w:val="20"/>
                <w:szCs w:val="20"/>
                <w:lang w:eastAsia="lt-LT"/>
              </w:rPr>
            </w:pPr>
            <w:r w:rsidRPr="005140E0">
              <w:rPr>
                <w:sz w:val="20"/>
                <w:szCs w:val="20"/>
                <w:lang w:eastAsia="lt-LT"/>
              </w:rPr>
              <w:t>187,0</w:t>
            </w:r>
          </w:p>
        </w:tc>
        <w:tc>
          <w:tcPr>
            <w:tcW w:w="992" w:type="dxa"/>
            <w:shd w:val="clear" w:color="auto" w:fill="auto"/>
            <w:noWrap/>
            <w:hideMark/>
          </w:tcPr>
          <w:p w14:paraId="592F96BB" w14:textId="63D06565" w:rsidR="00FA1D47" w:rsidRPr="00CE1E80" w:rsidRDefault="00FA1D47" w:rsidP="005140E0">
            <w:pPr>
              <w:rPr>
                <w:rFonts w:cs="Times New Roman"/>
                <w:sz w:val="20"/>
                <w:szCs w:val="20"/>
                <w:lang w:eastAsia="lt-LT"/>
              </w:rPr>
            </w:pPr>
            <w:r w:rsidRPr="005140E0">
              <w:rPr>
                <w:sz w:val="20"/>
                <w:szCs w:val="20"/>
                <w:lang w:eastAsia="lt-LT"/>
              </w:rPr>
              <w:t>492092,</w:t>
            </w:r>
            <w:r w:rsidR="00042773">
              <w:rPr>
                <w:sz w:val="20"/>
                <w:szCs w:val="20"/>
                <w:lang w:eastAsia="lt-LT"/>
              </w:rPr>
              <w:t>7</w:t>
            </w:r>
          </w:p>
        </w:tc>
        <w:tc>
          <w:tcPr>
            <w:tcW w:w="1266" w:type="dxa"/>
            <w:shd w:val="clear" w:color="auto" w:fill="auto"/>
            <w:noWrap/>
            <w:hideMark/>
          </w:tcPr>
          <w:p w14:paraId="11B65815" w14:textId="373CAC23" w:rsidR="00FA1D47" w:rsidRPr="00CE1E80" w:rsidRDefault="00FA1D47" w:rsidP="005140E0">
            <w:pPr>
              <w:rPr>
                <w:rFonts w:cs="Times New Roman"/>
                <w:sz w:val="20"/>
                <w:szCs w:val="20"/>
                <w:lang w:eastAsia="lt-LT"/>
              </w:rPr>
            </w:pPr>
            <w:r w:rsidRPr="005140E0">
              <w:rPr>
                <w:sz w:val="20"/>
                <w:szCs w:val="20"/>
                <w:lang w:eastAsia="lt-LT"/>
              </w:rPr>
              <w:t>6072347</w:t>
            </w:r>
            <w:r>
              <w:rPr>
                <w:sz w:val="20"/>
                <w:szCs w:val="20"/>
                <w:lang w:eastAsia="lt-LT"/>
              </w:rPr>
              <w:t>,</w:t>
            </w:r>
            <w:r w:rsidR="00042773">
              <w:rPr>
                <w:sz w:val="20"/>
                <w:szCs w:val="20"/>
                <w:lang w:eastAsia="lt-LT"/>
              </w:rPr>
              <w:t>0</w:t>
            </w:r>
          </w:p>
        </w:tc>
        <w:tc>
          <w:tcPr>
            <w:tcW w:w="1002" w:type="dxa"/>
            <w:shd w:val="clear" w:color="auto" w:fill="auto"/>
            <w:noWrap/>
            <w:hideMark/>
          </w:tcPr>
          <w:p w14:paraId="1B5DD06F" w14:textId="300417AB" w:rsidR="00FA1D47" w:rsidRPr="00CE1E80" w:rsidRDefault="00FA1D47" w:rsidP="005140E0">
            <w:pPr>
              <w:rPr>
                <w:rFonts w:cs="Times New Roman"/>
                <w:sz w:val="20"/>
                <w:szCs w:val="20"/>
                <w:lang w:eastAsia="lt-LT"/>
              </w:rPr>
            </w:pPr>
            <w:r w:rsidRPr="005140E0">
              <w:rPr>
                <w:sz w:val="20"/>
                <w:szCs w:val="20"/>
                <w:lang w:eastAsia="lt-LT"/>
              </w:rPr>
              <w:t>492081,</w:t>
            </w:r>
            <w:r>
              <w:rPr>
                <w:sz w:val="20"/>
                <w:szCs w:val="20"/>
                <w:lang w:eastAsia="lt-LT"/>
              </w:rPr>
              <w:t>5</w:t>
            </w:r>
          </w:p>
        </w:tc>
        <w:tc>
          <w:tcPr>
            <w:tcW w:w="1276" w:type="dxa"/>
            <w:shd w:val="clear" w:color="auto" w:fill="auto"/>
            <w:noWrap/>
            <w:hideMark/>
          </w:tcPr>
          <w:p w14:paraId="7911EBA4" w14:textId="1B4F5DE4" w:rsidR="00FA1D47" w:rsidRPr="00CE1E80" w:rsidRDefault="00FA1D47" w:rsidP="005140E0">
            <w:pPr>
              <w:rPr>
                <w:rFonts w:cs="Times New Roman"/>
                <w:sz w:val="20"/>
                <w:szCs w:val="20"/>
                <w:lang w:eastAsia="lt-LT"/>
              </w:rPr>
            </w:pPr>
            <w:r w:rsidRPr="005140E0">
              <w:rPr>
                <w:sz w:val="20"/>
                <w:szCs w:val="20"/>
                <w:lang w:eastAsia="lt-LT"/>
              </w:rPr>
              <w:t>6072533,</w:t>
            </w:r>
            <w:r>
              <w:rPr>
                <w:sz w:val="20"/>
                <w:szCs w:val="20"/>
                <w:lang w:eastAsia="lt-LT"/>
              </w:rPr>
              <w:t>7</w:t>
            </w:r>
          </w:p>
        </w:tc>
        <w:tc>
          <w:tcPr>
            <w:tcW w:w="2970" w:type="dxa"/>
          </w:tcPr>
          <w:p w14:paraId="34FDA124" w14:textId="04A5C9B0" w:rsidR="00FA1D47" w:rsidRPr="00CE1E80" w:rsidRDefault="00C979B9" w:rsidP="00C979B9">
            <w:pPr>
              <w:spacing w:after="0"/>
              <w:rPr>
                <w:rFonts w:cs="Times New Roman"/>
                <w:sz w:val="20"/>
                <w:szCs w:val="20"/>
              </w:rPr>
            </w:pPr>
            <w:r w:rsidRPr="00C979B9">
              <w:rPr>
                <w:rFonts w:cs="Times New Roman"/>
                <w:sz w:val="20"/>
                <w:szCs w:val="20"/>
              </w:rPr>
              <w:t>Pievų g. 1, Ilgakiemio k., Kauno r. sav.</w:t>
            </w:r>
          </w:p>
        </w:tc>
      </w:tr>
      <w:tr w:rsidR="0010424C" w:rsidRPr="00CE1E80" w14:paraId="37D48EDB" w14:textId="1913C144" w:rsidTr="000C2C4B">
        <w:trPr>
          <w:trHeight w:val="255"/>
        </w:trPr>
        <w:tc>
          <w:tcPr>
            <w:tcW w:w="667" w:type="dxa"/>
            <w:shd w:val="clear" w:color="auto" w:fill="auto"/>
            <w:noWrap/>
            <w:hideMark/>
          </w:tcPr>
          <w:p w14:paraId="29F1974E"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1.13</w:t>
            </w:r>
          </w:p>
        </w:tc>
        <w:tc>
          <w:tcPr>
            <w:tcW w:w="747" w:type="dxa"/>
            <w:shd w:val="clear" w:color="auto" w:fill="auto"/>
            <w:noWrap/>
            <w:hideMark/>
          </w:tcPr>
          <w:p w14:paraId="3446506C"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088804D9" w14:textId="626FBD6F" w:rsidR="00FA1D47" w:rsidRPr="00CE1E80" w:rsidRDefault="005140E0" w:rsidP="005140E0">
            <w:pPr>
              <w:rPr>
                <w:rFonts w:cs="Times New Roman"/>
                <w:sz w:val="20"/>
                <w:szCs w:val="20"/>
                <w:lang w:eastAsia="lt-LT"/>
              </w:rPr>
            </w:pPr>
            <w:r w:rsidRPr="005140E0">
              <w:rPr>
                <w:sz w:val="20"/>
                <w:szCs w:val="20"/>
                <w:lang w:eastAsia="lt-LT"/>
              </w:rPr>
              <w:t>55,6</w:t>
            </w:r>
          </w:p>
        </w:tc>
        <w:tc>
          <w:tcPr>
            <w:tcW w:w="992" w:type="dxa"/>
            <w:shd w:val="clear" w:color="auto" w:fill="auto"/>
            <w:noWrap/>
            <w:hideMark/>
          </w:tcPr>
          <w:p w14:paraId="652EA27D" w14:textId="09917386" w:rsidR="00FA1D47" w:rsidRPr="00CE1E80" w:rsidRDefault="005140E0" w:rsidP="005140E0">
            <w:pPr>
              <w:rPr>
                <w:rFonts w:cs="Times New Roman"/>
                <w:sz w:val="20"/>
                <w:szCs w:val="20"/>
                <w:lang w:eastAsia="lt-LT"/>
              </w:rPr>
            </w:pPr>
            <w:r w:rsidRPr="005140E0">
              <w:rPr>
                <w:sz w:val="20"/>
                <w:szCs w:val="20"/>
                <w:lang w:eastAsia="lt-LT"/>
              </w:rPr>
              <w:t>492045,9</w:t>
            </w:r>
          </w:p>
        </w:tc>
        <w:tc>
          <w:tcPr>
            <w:tcW w:w="1266" w:type="dxa"/>
            <w:shd w:val="clear" w:color="auto" w:fill="auto"/>
            <w:noWrap/>
            <w:hideMark/>
          </w:tcPr>
          <w:p w14:paraId="491C9550" w14:textId="35372309" w:rsidR="00FA1D47" w:rsidRPr="00CE1E80" w:rsidRDefault="00FA1D47" w:rsidP="005140E0">
            <w:pPr>
              <w:rPr>
                <w:rFonts w:cs="Times New Roman"/>
                <w:sz w:val="20"/>
                <w:szCs w:val="20"/>
                <w:lang w:eastAsia="lt-LT"/>
              </w:rPr>
            </w:pPr>
            <w:r w:rsidRPr="005140E0">
              <w:rPr>
                <w:sz w:val="20"/>
                <w:szCs w:val="20"/>
                <w:lang w:eastAsia="lt-LT"/>
              </w:rPr>
              <w:t>6072035,</w:t>
            </w:r>
            <w:r w:rsidR="005140E0" w:rsidRPr="005140E0">
              <w:rPr>
                <w:sz w:val="20"/>
                <w:szCs w:val="20"/>
                <w:lang w:eastAsia="lt-LT"/>
              </w:rPr>
              <w:t>4</w:t>
            </w:r>
          </w:p>
        </w:tc>
        <w:tc>
          <w:tcPr>
            <w:tcW w:w="1002" w:type="dxa"/>
            <w:shd w:val="clear" w:color="auto" w:fill="auto"/>
            <w:noWrap/>
            <w:hideMark/>
          </w:tcPr>
          <w:p w14:paraId="6898FA39" w14:textId="1D3B4B14" w:rsidR="00FA1D47" w:rsidRPr="00CE1E80" w:rsidRDefault="00FA1D47" w:rsidP="005140E0">
            <w:pPr>
              <w:rPr>
                <w:rFonts w:cs="Times New Roman"/>
                <w:sz w:val="20"/>
                <w:szCs w:val="20"/>
                <w:lang w:eastAsia="lt-LT"/>
              </w:rPr>
            </w:pPr>
            <w:r w:rsidRPr="005140E0">
              <w:rPr>
                <w:sz w:val="20"/>
                <w:szCs w:val="20"/>
                <w:lang w:eastAsia="lt-LT"/>
              </w:rPr>
              <w:t>492035,</w:t>
            </w:r>
            <w:r w:rsidR="005140E0" w:rsidRPr="005140E0">
              <w:rPr>
                <w:sz w:val="20"/>
                <w:szCs w:val="20"/>
                <w:lang w:eastAsia="lt-LT"/>
              </w:rPr>
              <w:t>7</w:t>
            </w:r>
          </w:p>
        </w:tc>
        <w:tc>
          <w:tcPr>
            <w:tcW w:w="1276" w:type="dxa"/>
            <w:shd w:val="clear" w:color="auto" w:fill="auto"/>
            <w:noWrap/>
            <w:hideMark/>
          </w:tcPr>
          <w:p w14:paraId="4FC44694" w14:textId="4253939D" w:rsidR="00FA1D47" w:rsidRPr="00CE1E80" w:rsidRDefault="00FA1D47" w:rsidP="005140E0">
            <w:pPr>
              <w:rPr>
                <w:rFonts w:cs="Times New Roman"/>
                <w:sz w:val="20"/>
                <w:szCs w:val="20"/>
                <w:lang w:eastAsia="lt-LT"/>
              </w:rPr>
            </w:pPr>
            <w:r w:rsidRPr="005140E0">
              <w:rPr>
                <w:sz w:val="20"/>
                <w:szCs w:val="20"/>
                <w:lang w:eastAsia="lt-LT"/>
              </w:rPr>
              <w:t>6071988,8</w:t>
            </w:r>
          </w:p>
        </w:tc>
        <w:tc>
          <w:tcPr>
            <w:tcW w:w="2970" w:type="dxa"/>
          </w:tcPr>
          <w:p w14:paraId="25EA160C" w14:textId="60DC6C0B" w:rsidR="00FA1D47" w:rsidRPr="00CE1E80" w:rsidRDefault="00AA7702" w:rsidP="00C979B9">
            <w:pPr>
              <w:spacing w:after="0"/>
              <w:rPr>
                <w:rFonts w:cs="Times New Roman"/>
                <w:sz w:val="20"/>
                <w:szCs w:val="20"/>
              </w:rPr>
            </w:pPr>
            <w:r w:rsidRPr="00AA7702">
              <w:rPr>
                <w:rFonts w:cs="Times New Roman"/>
                <w:sz w:val="20"/>
                <w:szCs w:val="20"/>
              </w:rPr>
              <w:t>Kauno g. 29, Ilgakiemio k., Kauno r. sav.</w:t>
            </w:r>
          </w:p>
        </w:tc>
      </w:tr>
      <w:tr w:rsidR="0010424C" w:rsidRPr="00CE1E80" w14:paraId="6FF01EE9" w14:textId="5C1A71F8" w:rsidTr="000C2C4B">
        <w:trPr>
          <w:trHeight w:val="283"/>
        </w:trPr>
        <w:tc>
          <w:tcPr>
            <w:tcW w:w="667" w:type="dxa"/>
            <w:shd w:val="clear" w:color="auto" w:fill="auto"/>
            <w:noWrap/>
          </w:tcPr>
          <w:p w14:paraId="105133E9" w14:textId="3BDD6545"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1.14</w:t>
            </w:r>
          </w:p>
        </w:tc>
        <w:tc>
          <w:tcPr>
            <w:tcW w:w="747" w:type="dxa"/>
            <w:shd w:val="clear" w:color="auto" w:fill="auto"/>
            <w:noWrap/>
          </w:tcPr>
          <w:p w14:paraId="16412858" w14:textId="7D9ECEC0"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tcPr>
          <w:p w14:paraId="5CB5825F" w14:textId="6EE25BEC" w:rsidR="00FA1D47" w:rsidRPr="00CE1E80" w:rsidRDefault="00FA1D47" w:rsidP="005140E0">
            <w:pPr>
              <w:rPr>
                <w:rFonts w:cs="Times New Roman"/>
                <w:sz w:val="20"/>
                <w:szCs w:val="20"/>
              </w:rPr>
            </w:pPr>
            <w:r w:rsidRPr="005140E0">
              <w:rPr>
                <w:sz w:val="20"/>
                <w:szCs w:val="20"/>
                <w:lang w:eastAsia="lt-LT"/>
              </w:rPr>
              <w:t>33,0</w:t>
            </w:r>
          </w:p>
        </w:tc>
        <w:tc>
          <w:tcPr>
            <w:tcW w:w="992" w:type="dxa"/>
            <w:shd w:val="clear" w:color="auto" w:fill="auto"/>
            <w:noWrap/>
          </w:tcPr>
          <w:p w14:paraId="3A575E83" w14:textId="45ED4A64" w:rsidR="00FA1D47" w:rsidRPr="00CE1E80" w:rsidRDefault="00FA1D47" w:rsidP="005140E0">
            <w:pPr>
              <w:rPr>
                <w:rFonts w:cs="Times New Roman"/>
                <w:sz w:val="20"/>
                <w:szCs w:val="20"/>
              </w:rPr>
            </w:pPr>
            <w:r w:rsidRPr="005140E0">
              <w:rPr>
                <w:sz w:val="20"/>
                <w:szCs w:val="20"/>
                <w:lang w:eastAsia="lt-LT"/>
              </w:rPr>
              <w:t>492084,</w:t>
            </w:r>
            <w:r>
              <w:rPr>
                <w:sz w:val="20"/>
                <w:szCs w:val="20"/>
                <w:lang w:eastAsia="lt-LT"/>
              </w:rPr>
              <w:t>7</w:t>
            </w:r>
          </w:p>
        </w:tc>
        <w:tc>
          <w:tcPr>
            <w:tcW w:w="1266" w:type="dxa"/>
            <w:shd w:val="clear" w:color="auto" w:fill="auto"/>
            <w:noWrap/>
          </w:tcPr>
          <w:p w14:paraId="44D1A5ED" w14:textId="3EAB738E" w:rsidR="00FA1D47" w:rsidRPr="00CE1E80" w:rsidRDefault="00FA1D47" w:rsidP="005140E0">
            <w:pPr>
              <w:rPr>
                <w:rFonts w:cs="Times New Roman"/>
                <w:sz w:val="20"/>
                <w:szCs w:val="20"/>
              </w:rPr>
            </w:pPr>
            <w:r w:rsidRPr="005140E0">
              <w:rPr>
                <w:sz w:val="20"/>
                <w:szCs w:val="20"/>
                <w:lang w:eastAsia="lt-LT"/>
              </w:rPr>
              <w:t>6071974,</w:t>
            </w:r>
            <w:r w:rsidR="005140E0" w:rsidRPr="005140E0">
              <w:rPr>
                <w:sz w:val="20"/>
                <w:szCs w:val="20"/>
                <w:lang w:eastAsia="lt-LT"/>
              </w:rPr>
              <w:t>6</w:t>
            </w:r>
          </w:p>
        </w:tc>
        <w:tc>
          <w:tcPr>
            <w:tcW w:w="1002" w:type="dxa"/>
            <w:shd w:val="clear" w:color="auto" w:fill="auto"/>
            <w:noWrap/>
          </w:tcPr>
          <w:p w14:paraId="39D742E0" w14:textId="22E6E09C" w:rsidR="00FA1D47" w:rsidRPr="00CE1E80" w:rsidRDefault="00FA1D47" w:rsidP="005140E0">
            <w:pPr>
              <w:rPr>
                <w:rFonts w:cs="Times New Roman"/>
                <w:sz w:val="20"/>
                <w:szCs w:val="20"/>
              </w:rPr>
            </w:pPr>
            <w:r w:rsidRPr="005140E0">
              <w:rPr>
                <w:sz w:val="20"/>
                <w:szCs w:val="20"/>
                <w:lang w:eastAsia="lt-LT"/>
              </w:rPr>
              <w:t>492086,</w:t>
            </w:r>
            <w:r>
              <w:rPr>
                <w:sz w:val="20"/>
                <w:szCs w:val="20"/>
                <w:lang w:eastAsia="lt-LT"/>
              </w:rPr>
              <w:t>4</w:t>
            </w:r>
          </w:p>
        </w:tc>
        <w:tc>
          <w:tcPr>
            <w:tcW w:w="1276" w:type="dxa"/>
            <w:shd w:val="clear" w:color="auto" w:fill="auto"/>
            <w:noWrap/>
          </w:tcPr>
          <w:p w14:paraId="122D53AF" w14:textId="09D45EEF" w:rsidR="00FA1D47" w:rsidRPr="00CE1E80" w:rsidRDefault="00FA1D47" w:rsidP="005140E0">
            <w:pPr>
              <w:rPr>
                <w:rFonts w:cs="Times New Roman"/>
                <w:sz w:val="20"/>
                <w:szCs w:val="20"/>
              </w:rPr>
            </w:pPr>
            <w:r w:rsidRPr="005140E0">
              <w:rPr>
                <w:sz w:val="20"/>
                <w:szCs w:val="20"/>
                <w:lang w:eastAsia="lt-LT"/>
              </w:rPr>
              <w:t>6071941,</w:t>
            </w:r>
            <w:r w:rsidR="005140E0">
              <w:rPr>
                <w:sz w:val="20"/>
                <w:szCs w:val="20"/>
                <w:lang w:eastAsia="lt-LT"/>
              </w:rPr>
              <w:t>7</w:t>
            </w:r>
          </w:p>
        </w:tc>
        <w:tc>
          <w:tcPr>
            <w:tcW w:w="2970" w:type="dxa"/>
          </w:tcPr>
          <w:p w14:paraId="7D931384" w14:textId="7AF2B35E" w:rsidR="00FA1D47" w:rsidRPr="00CE1E80" w:rsidRDefault="00AA7702" w:rsidP="00C979B9">
            <w:pPr>
              <w:spacing w:after="0"/>
              <w:rPr>
                <w:rFonts w:cs="Times New Roman"/>
                <w:sz w:val="20"/>
                <w:szCs w:val="20"/>
              </w:rPr>
            </w:pPr>
            <w:r w:rsidRPr="00AA7702">
              <w:rPr>
                <w:rFonts w:cs="Times New Roman"/>
                <w:sz w:val="20"/>
                <w:szCs w:val="20"/>
              </w:rPr>
              <w:t>Kauno g. 29, Ilgakiemio k., Kauno r. sav.</w:t>
            </w:r>
          </w:p>
        </w:tc>
      </w:tr>
      <w:tr w:rsidR="0010424C" w:rsidRPr="00CE1E80" w14:paraId="11111C0D" w14:textId="52EFA20F" w:rsidTr="000C2C4B">
        <w:trPr>
          <w:trHeight w:val="255"/>
        </w:trPr>
        <w:tc>
          <w:tcPr>
            <w:tcW w:w="667" w:type="dxa"/>
            <w:shd w:val="clear" w:color="auto" w:fill="auto"/>
            <w:noWrap/>
          </w:tcPr>
          <w:p w14:paraId="70794165" w14:textId="3782D7B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lastRenderedPageBreak/>
              <w:t>1.15</w:t>
            </w:r>
          </w:p>
        </w:tc>
        <w:tc>
          <w:tcPr>
            <w:tcW w:w="747" w:type="dxa"/>
            <w:shd w:val="clear" w:color="auto" w:fill="auto"/>
            <w:noWrap/>
            <w:hideMark/>
          </w:tcPr>
          <w:p w14:paraId="76CEB7B9"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736B341B" w14:textId="2BFD0038" w:rsidR="00FA1D47" w:rsidRPr="00CE1E80" w:rsidRDefault="005140E0" w:rsidP="005140E0">
            <w:pPr>
              <w:rPr>
                <w:rFonts w:cs="Times New Roman"/>
                <w:sz w:val="20"/>
                <w:szCs w:val="20"/>
                <w:lang w:eastAsia="lt-LT"/>
              </w:rPr>
            </w:pPr>
            <w:r w:rsidRPr="005140E0">
              <w:rPr>
                <w:sz w:val="20"/>
                <w:szCs w:val="20"/>
                <w:lang w:eastAsia="lt-LT"/>
              </w:rPr>
              <w:t>75,0</w:t>
            </w:r>
          </w:p>
        </w:tc>
        <w:tc>
          <w:tcPr>
            <w:tcW w:w="992" w:type="dxa"/>
            <w:shd w:val="clear" w:color="auto" w:fill="auto"/>
            <w:noWrap/>
            <w:hideMark/>
          </w:tcPr>
          <w:p w14:paraId="72BAF268" w14:textId="6F98E8BE" w:rsidR="00FA1D47" w:rsidRPr="00CE1E80" w:rsidRDefault="00FA1D47" w:rsidP="005140E0">
            <w:pPr>
              <w:rPr>
                <w:rFonts w:cs="Times New Roman"/>
                <w:sz w:val="20"/>
                <w:szCs w:val="20"/>
                <w:lang w:eastAsia="lt-LT"/>
              </w:rPr>
            </w:pPr>
            <w:r w:rsidRPr="005140E0">
              <w:rPr>
                <w:sz w:val="20"/>
                <w:szCs w:val="20"/>
                <w:lang w:eastAsia="lt-LT"/>
              </w:rPr>
              <w:t>492109,</w:t>
            </w:r>
            <w:r w:rsidR="00042773">
              <w:rPr>
                <w:sz w:val="20"/>
                <w:szCs w:val="20"/>
                <w:lang w:eastAsia="lt-LT"/>
              </w:rPr>
              <w:t>6</w:t>
            </w:r>
          </w:p>
        </w:tc>
        <w:tc>
          <w:tcPr>
            <w:tcW w:w="1266" w:type="dxa"/>
            <w:shd w:val="clear" w:color="auto" w:fill="auto"/>
            <w:noWrap/>
            <w:hideMark/>
          </w:tcPr>
          <w:p w14:paraId="08F270B4" w14:textId="6B8DF609" w:rsidR="00FA1D47" w:rsidRPr="00CE1E80" w:rsidRDefault="00FA1D47" w:rsidP="005140E0">
            <w:pPr>
              <w:rPr>
                <w:rFonts w:cs="Times New Roman"/>
                <w:sz w:val="20"/>
                <w:szCs w:val="20"/>
                <w:lang w:eastAsia="lt-LT"/>
              </w:rPr>
            </w:pPr>
            <w:r w:rsidRPr="005140E0">
              <w:rPr>
                <w:sz w:val="20"/>
                <w:szCs w:val="20"/>
                <w:lang w:eastAsia="lt-LT"/>
              </w:rPr>
              <w:t>6071590,5</w:t>
            </w:r>
          </w:p>
        </w:tc>
        <w:tc>
          <w:tcPr>
            <w:tcW w:w="1002" w:type="dxa"/>
            <w:shd w:val="clear" w:color="auto" w:fill="auto"/>
            <w:noWrap/>
            <w:hideMark/>
          </w:tcPr>
          <w:p w14:paraId="57DA52AD" w14:textId="3793F908" w:rsidR="00FA1D47" w:rsidRPr="00CE1E80" w:rsidRDefault="00FA1D47" w:rsidP="005140E0">
            <w:pPr>
              <w:rPr>
                <w:rFonts w:cs="Times New Roman"/>
                <w:sz w:val="20"/>
                <w:szCs w:val="20"/>
                <w:lang w:eastAsia="lt-LT"/>
              </w:rPr>
            </w:pPr>
            <w:r w:rsidRPr="005140E0">
              <w:rPr>
                <w:sz w:val="20"/>
                <w:szCs w:val="20"/>
                <w:lang w:eastAsia="lt-LT"/>
              </w:rPr>
              <w:t>492115,</w:t>
            </w:r>
            <w:r w:rsidR="005140E0" w:rsidRPr="005140E0">
              <w:rPr>
                <w:sz w:val="20"/>
                <w:szCs w:val="20"/>
                <w:lang w:eastAsia="lt-LT"/>
              </w:rPr>
              <w:t>7</w:t>
            </w:r>
          </w:p>
        </w:tc>
        <w:tc>
          <w:tcPr>
            <w:tcW w:w="1276" w:type="dxa"/>
            <w:shd w:val="clear" w:color="auto" w:fill="auto"/>
            <w:noWrap/>
            <w:hideMark/>
          </w:tcPr>
          <w:p w14:paraId="6DA293E8" w14:textId="53C21E06" w:rsidR="00FA1D47" w:rsidRPr="00CE1E80" w:rsidRDefault="005140E0" w:rsidP="005140E0">
            <w:pPr>
              <w:rPr>
                <w:rFonts w:cs="Times New Roman"/>
                <w:sz w:val="20"/>
                <w:szCs w:val="20"/>
                <w:lang w:eastAsia="lt-LT"/>
              </w:rPr>
            </w:pPr>
            <w:r w:rsidRPr="005140E0">
              <w:rPr>
                <w:sz w:val="20"/>
                <w:szCs w:val="20"/>
                <w:lang w:eastAsia="lt-LT"/>
              </w:rPr>
              <w:t>6071515,</w:t>
            </w:r>
            <w:r>
              <w:rPr>
                <w:sz w:val="20"/>
                <w:szCs w:val="20"/>
                <w:lang w:eastAsia="lt-LT"/>
              </w:rPr>
              <w:t>8</w:t>
            </w:r>
          </w:p>
        </w:tc>
        <w:tc>
          <w:tcPr>
            <w:tcW w:w="2970" w:type="dxa"/>
          </w:tcPr>
          <w:p w14:paraId="4E28FCBB" w14:textId="205E95BF" w:rsidR="00FA1D47" w:rsidRPr="00CE1E80" w:rsidRDefault="00580B64" w:rsidP="00C979B9">
            <w:pPr>
              <w:spacing w:after="0"/>
              <w:rPr>
                <w:rFonts w:cs="Times New Roman"/>
                <w:sz w:val="20"/>
                <w:szCs w:val="20"/>
              </w:rPr>
            </w:pPr>
            <w:r w:rsidRPr="00580B64">
              <w:rPr>
                <w:rFonts w:cs="Times New Roman"/>
                <w:sz w:val="20"/>
                <w:szCs w:val="20"/>
              </w:rPr>
              <w:t>Kauno g. 17, Ilgakiemio k., Kauno r. sav.</w:t>
            </w:r>
            <w:r>
              <w:rPr>
                <w:rFonts w:cs="Times New Roman"/>
                <w:sz w:val="20"/>
                <w:szCs w:val="20"/>
              </w:rPr>
              <w:t xml:space="preserve">; </w:t>
            </w:r>
            <w:r w:rsidRPr="00580B64">
              <w:rPr>
                <w:rFonts w:cs="Times New Roman"/>
                <w:sz w:val="20"/>
                <w:szCs w:val="20"/>
              </w:rPr>
              <w:t>Kauno g. 13, Ilgakiemio k., Kauno r. sav.</w:t>
            </w:r>
            <w:r>
              <w:rPr>
                <w:rFonts w:cs="Times New Roman"/>
                <w:sz w:val="20"/>
                <w:szCs w:val="20"/>
              </w:rPr>
              <w:t xml:space="preserve">; </w:t>
            </w:r>
            <w:r w:rsidRPr="00580B64">
              <w:rPr>
                <w:rFonts w:cs="Times New Roman"/>
                <w:sz w:val="20"/>
                <w:szCs w:val="20"/>
              </w:rPr>
              <w:t>Kauno g. 11, Ilgakiemio k., Kauno r. sav.</w:t>
            </w:r>
          </w:p>
        </w:tc>
      </w:tr>
      <w:tr w:rsidR="0010424C" w:rsidRPr="00CE1E80" w14:paraId="6738E9DE" w14:textId="78994597" w:rsidTr="000C2C4B">
        <w:trPr>
          <w:trHeight w:val="255"/>
        </w:trPr>
        <w:tc>
          <w:tcPr>
            <w:tcW w:w="667" w:type="dxa"/>
            <w:shd w:val="clear" w:color="auto" w:fill="auto"/>
            <w:noWrap/>
          </w:tcPr>
          <w:p w14:paraId="586DE06F" w14:textId="319A648B"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1.16</w:t>
            </w:r>
          </w:p>
        </w:tc>
        <w:tc>
          <w:tcPr>
            <w:tcW w:w="747" w:type="dxa"/>
            <w:shd w:val="clear" w:color="auto" w:fill="auto"/>
            <w:noWrap/>
            <w:hideMark/>
          </w:tcPr>
          <w:p w14:paraId="0A47E7A2"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4,0</w:t>
            </w:r>
          </w:p>
        </w:tc>
        <w:tc>
          <w:tcPr>
            <w:tcW w:w="708" w:type="dxa"/>
            <w:shd w:val="clear" w:color="auto" w:fill="auto"/>
            <w:noWrap/>
            <w:hideMark/>
          </w:tcPr>
          <w:p w14:paraId="038DD526" w14:textId="108AD9C8" w:rsidR="00FA1D47" w:rsidRPr="00CE1E80" w:rsidRDefault="00FA1D47" w:rsidP="005140E0">
            <w:pPr>
              <w:rPr>
                <w:rFonts w:cs="Times New Roman"/>
                <w:sz w:val="20"/>
                <w:szCs w:val="20"/>
                <w:lang w:eastAsia="lt-LT"/>
              </w:rPr>
            </w:pPr>
            <w:r w:rsidRPr="005140E0">
              <w:rPr>
                <w:sz w:val="20"/>
                <w:szCs w:val="20"/>
                <w:lang w:eastAsia="lt-LT"/>
              </w:rPr>
              <w:t>33,</w:t>
            </w:r>
            <w:r w:rsidR="005140E0" w:rsidRPr="005140E0">
              <w:rPr>
                <w:sz w:val="20"/>
                <w:szCs w:val="20"/>
                <w:lang w:eastAsia="lt-LT"/>
              </w:rPr>
              <w:t>0</w:t>
            </w:r>
          </w:p>
        </w:tc>
        <w:tc>
          <w:tcPr>
            <w:tcW w:w="992" w:type="dxa"/>
            <w:shd w:val="clear" w:color="auto" w:fill="auto"/>
            <w:noWrap/>
            <w:hideMark/>
          </w:tcPr>
          <w:p w14:paraId="7336B51E" w14:textId="588D6D56" w:rsidR="00FA1D47" w:rsidRPr="00CE1E80" w:rsidRDefault="00FA1D47" w:rsidP="005140E0">
            <w:pPr>
              <w:rPr>
                <w:rFonts w:cs="Times New Roman"/>
                <w:sz w:val="20"/>
                <w:szCs w:val="20"/>
                <w:lang w:eastAsia="lt-LT"/>
              </w:rPr>
            </w:pPr>
            <w:r w:rsidRPr="005140E0">
              <w:rPr>
                <w:sz w:val="20"/>
                <w:szCs w:val="20"/>
                <w:lang w:eastAsia="lt-LT"/>
              </w:rPr>
              <w:t>492115,</w:t>
            </w:r>
            <w:r w:rsidR="005140E0" w:rsidRPr="005140E0">
              <w:rPr>
                <w:sz w:val="20"/>
                <w:szCs w:val="20"/>
                <w:lang w:eastAsia="lt-LT"/>
              </w:rPr>
              <w:t>7</w:t>
            </w:r>
          </w:p>
        </w:tc>
        <w:tc>
          <w:tcPr>
            <w:tcW w:w="1266" w:type="dxa"/>
            <w:shd w:val="clear" w:color="auto" w:fill="auto"/>
            <w:noWrap/>
            <w:hideMark/>
          </w:tcPr>
          <w:p w14:paraId="14CF4772" w14:textId="3CC2E041" w:rsidR="00FA1D47" w:rsidRPr="00CE1E80" w:rsidRDefault="005140E0" w:rsidP="005140E0">
            <w:pPr>
              <w:rPr>
                <w:rFonts w:cs="Times New Roman"/>
                <w:sz w:val="20"/>
                <w:szCs w:val="20"/>
                <w:lang w:eastAsia="lt-LT"/>
              </w:rPr>
            </w:pPr>
            <w:r w:rsidRPr="005140E0">
              <w:rPr>
                <w:sz w:val="20"/>
                <w:szCs w:val="20"/>
                <w:lang w:eastAsia="lt-LT"/>
              </w:rPr>
              <w:t>6071515,</w:t>
            </w:r>
            <w:r w:rsidR="00042773">
              <w:rPr>
                <w:sz w:val="20"/>
                <w:szCs w:val="20"/>
                <w:lang w:eastAsia="lt-LT"/>
              </w:rPr>
              <w:t>8</w:t>
            </w:r>
          </w:p>
        </w:tc>
        <w:tc>
          <w:tcPr>
            <w:tcW w:w="1002" w:type="dxa"/>
            <w:shd w:val="clear" w:color="auto" w:fill="auto"/>
            <w:noWrap/>
            <w:hideMark/>
          </w:tcPr>
          <w:p w14:paraId="6EF4AA84" w14:textId="42F0ED32" w:rsidR="00FA1D47" w:rsidRPr="00CE1E80" w:rsidRDefault="00FA1D47" w:rsidP="005140E0">
            <w:pPr>
              <w:rPr>
                <w:rFonts w:cs="Times New Roman"/>
                <w:sz w:val="20"/>
                <w:szCs w:val="20"/>
                <w:lang w:eastAsia="lt-LT"/>
              </w:rPr>
            </w:pPr>
            <w:r w:rsidRPr="005140E0">
              <w:rPr>
                <w:sz w:val="20"/>
                <w:szCs w:val="20"/>
                <w:lang w:eastAsia="lt-LT"/>
              </w:rPr>
              <w:t>492118,</w:t>
            </w:r>
            <w:r w:rsidR="00042773">
              <w:rPr>
                <w:sz w:val="20"/>
                <w:szCs w:val="20"/>
                <w:lang w:eastAsia="lt-LT"/>
              </w:rPr>
              <w:t>6</w:t>
            </w:r>
          </w:p>
        </w:tc>
        <w:tc>
          <w:tcPr>
            <w:tcW w:w="1276" w:type="dxa"/>
            <w:shd w:val="clear" w:color="auto" w:fill="auto"/>
            <w:noWrap/>
            <w:hideMark/>
          </w:tcPr>
          <w:p w14:paraId="3B3E7C72" w14:textId="345116E9" w:rsidR="00FA1D47" w:rsidRPr="00CE1E80" w:rsidRDefault="005140E0" w:rsidP="005140E0">
            <w:pPr>
              <w:rPr>
                <w:rFonts w:cs="Times New Roman"/>
                <w:sz w:val="20"/>
                <w:szCs w:val="20"/>
                <w:lang w:eastAsia="lt-LT"/>
              </w:rPr>
            </w:pPr>
            <w:r w:rsidRPr="005140E0">
              <w:rPr>
                <w:sz w:val="20"/>
                <w:szCs w:val="20"/>
                <w:lang w:eastAsia="lt-LT"/>
              </w:rPr>
              <w:t>6071482,9</w:t>
            </w:r>
          </w:p>
        </w:tc>
        <w:tc>
          <w:tcPr>
            <w:tcW w:w="2970" w:type="dxa"/>
          </w:tcPr>
          <w:p w14:paraId="2B0FB49B" w14:textId="22135325" w:rsidR="00FA1D47" w:rsidRPr="00CE1E80" w:rsidRDefault="00580B64" w:rsidP="00C979B9">
            <w:pPr>
              <w:spacing w:after="0"/>
              <w:rPr>
                <w:rFonts w:cs="Times New Roman"/>
                <w:sz w:val="20"/>
                <w:szCs w:val="20"/>
              </w:rPr>
            </w:pPr>
            <w:r w:rsidRPr="00580B64">
              <w:rPr>
                <w:rFonts w:cs="Times New Roman"/>
                <w:sz w:val="20"/>
                <w:szCs w:val="20"/>
              </w:rPr>
              <w:t>Kauno g. 17, Ilgakiemio k., Kauno r. sav.</w:t>
            </w:r>
            <w:r>
              <w:rPr>
                <w:rFonts w:cs="Times New Roman"/>
                <w:sz w:val="20"/>
                <w:szCs w:val="20"/>
              </w:rPr>
              <w:t xml:space="preserve">; </w:t>
            </w:r>
            <w:r w:rsidRPr="00580B64">
              <w:rPr>
                <w:rFonts w:cs="Times New Roman"/>
                <w:sz w:val="20"/>
                <w:szCs w:val="20"/>
              </w:rPr>
              <w:t>Kauno g. 13, Ilgakiemio k., Kauno r. sav.</w:t>
            </w:r>
            <w:r>
              <w:rPr>
                <w:rFonts w:cs="Times New Roman"/>
                <w:sz w:val="20"/>
                <w:szCs w:val="20"/>
              </w:rPr>
              <w:t xml:space="preserve">; </w:t>
            </w:r>
            <w:r w:rsidRPr="00580B64">
              <w:rPr>
                <w:rFonts w:cs="Times New Roman"/>
                <w:sz w:val="20"/>
                <w:szCs w:val="20"/>
              </w:rPr>
              <w:t>Kauno g. 11, Ilgakiemio k., Kauno r. sav.</w:t>
            </w:r>
          </w:p>
        </w:tc>
      </w:tr>
      <w:tr w:rsidR="0010424C" w:rsidRPr="00CE1E80" w14:paraId="6DD812DB" w14:textId="455D7EAE" w:rsidTr="000C2C4B">
        <w:trPr>
          <w:trHeight w:val="255"/>
        </w:trPr>
        <w:tc>
          <w:tcPr>
            <w:tcW w:w="667" w:type="dxa"/>
            <w:shd w:val="clear" w:color="auto" w:fill="auto"/>
            <w:noWrap/>
          </w:tcPr>
          <w:p w14:paraId="0D70DC4B" w14:textId="0B0FF2E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1.17</w:t>
            </w:r>
          </w:p>
        </w:tc>
        <w:tc>
          <w:tcPr>
            <w:tcW w:w="747" w:type="dxa"/>
            <w:shd w:val="clear" w:color="auto" w:fill="auto"/>
            <w:noWrap/>
            <w:hideMark/>
          </w:tcPr>
          <w:p w14:paraId="3DBFD947"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5,0</w:t>
            </w:r>
          </w:p>
        </w:tc>
        <w:tc>
          <w:tcPr>
            <w:tcW w:w="708" w:type="dxa"/>
            <w:shd w:val="clear" w:color="auto" w:fill="auto"/>
            <w:noWrap/>
            <w:hideMark/>
          </w:tcPr>
          <w:p w14:paraId="03FF3CD5" w14:textId="0DE33626" w:rsidR="00FA1D47" w:rsidRPr="00CE1E80" w:rsidRDefault="005140E0" w:rsidP="005140E0">
            <w:pPr>
              <w:rPr>
                <w:rFonts w:cs="Times New Roman"/>
                <w:sz w:val="20"/>
                <w:szCs w:val="20"/>
                <w:lang w:eastAsia="lt-LT"/>
              </w:rPr>
            </w:pPr>
            <w:r w:rsidRPr="005140E0">
              <w:rPr>
                <w:sz w:val="20"/>
                <w:szCs w:val="20"/>
                <w:lang w:eastAsia="lt-LT"/>
              </w:rPr>
              <w:t>93,0</w:t>
            </w:r>
          </w:p>
        </w:tc>
        <w:tc>
          <w:tcPr>
            <w:tcW w:w="992" w:type="dxa"/>
            <w:shd w:val="clear" w:color="auto" w:fill="auto"/>
            <w:noWrap/>
            <w:hideMark/>
          </w:tcPr>
          <w:p w14:paraId="71CD6828" w14:textId="1149E353" w:rsidR="00FA1D47" w:rsidRPr="00CE1E80" w:rsidRDefault="00FA1D47" w:rsidP="005140E0">
            <w:pPr>
              <w:rPr>
                <w:rFonts w:cs="Times New Roman"/>
                <w:sz w:val="20"/>
                <w:szCs w:val="20"/>
                <w:lang w:eastAsia="lt-LT"/>
              </w:rPr>
            </w:pPr>
            <w:r w:rsidRPr="005140E0">
              <w:rPr>
                <w:sz w:val="20"/>
                <w:szCs w:val="20"/>
                <w:lang w:eastAsia="lt-LT"/>
              </w:rPr>
              <w:t>492118,</w:t>
            </w:r>
            <w:r w:rsidR="00042773">
              <w:rPr>
                <w:sz w:val="20"/>
                <w:szCs w:val="20"/>
                <w:lang w:eastAsia="lt-LT"/>
              </w:rPr>
              <w:t>6</w:t>
            </w:r>
          </w:p>
        </w:tc>
        <w:tc>
          <w:tcPr>
            <w:tcW w:w="1266" w:type="dxa"/>
            <w:shd w:val="clear" w:color="auto" w:fill="auto"/>
            <w:noWrap/>
            <w:hideMark/>
          </w:tcPr>
          <w:p w14:paraId="7021A9E2" w14:textId="45DF2FEF" w:rsidR="00FA1D47" w:rsidRPr="00CE1E80" w:rsidRDefault="005140E0" w:rsidP="005140E0">
            <w:pPr>
              <w:rPr>
                <w:rFonts w:cs="Times New Roman"/>
                <w:sz w:val="20"/>
                <w:szCs w:val="20"/>
                <w:lang w:eastAsia="lt-LT"/>
              </w:rPr>
            </w:pPr>
            <w:r w:rsidRPr="005140E0">
              <w:rPr>
                <w:sz w:val="20"/>
                <w:szCs w:val="20"/>
                <w:lang w:eastAsia="lt-LT"/>
              </w:rPr>
              <w:t>6071482,9</w:t>
            </w:r>
          </w:p>
        </w:tc>
        <w:tc>
          <w:tcPr>
            <w:tcW w:w="1002" w:type="dxa"/>
            <w:shd w:val="clear" w:color="auto" w:fill="auto"/>
            <w:noWrap/>
            <w:hideMark/>
          </w:tcPr>
          <w:p w14:paraId="567F3DE8" w14:textId="2D972839" w:rsidR="00FA1D47" w:rsidRPr="00CE1E80" w:rsidRDefault="00FA1D47" w:rsidP="005140E0">
            <w:pPr>
              <w:rPr>
                <w:rFonts w:cs="Times New Roman"/>
                <w:sz w:val="20"/>
                <w:szCs w:val="20"/>
                <w:lang w:eastAsia="lt-LT"/>
              </w:rPr>
            </w:pPr>
            <w:r w:rsidRPr="005140E0">
              <w:rPr>
                <w:sz w:val="20"/>
                <w:szCs w:val="20"/>
                <w:lang w:eastAsia="lt-LT"/>
              </w:rPr>
              <w:t>492136,1</w:t>
            </w:r>
          </w:p>
        </w:tc>
        <w:tc>
          <w:tcPr>
            <w:tcW w:w="1276" w:type="dxa"/>
            <w:shd w:val="clear" w:color="auto" w:fill="auto"/>
            <w:noWrap/>
            <w:hideMark/>
          </w:tcPr>
          <w:p w14:paraId="6A76E264" w14:textId="0DB595E6" w:rsidR="00FA1D47" w:rsidRPr="00CE1E80" w:rsidRDefault="005140E0" w:rsidP="005140E0">
            <w:pPr>
              <w:rPr>
                <w:rFonts w:cs="Times New Roman"/>
                <w:sz w:val="20"/>
                <w:szCs w:val="20"/>
                <w:lang w:eastAsia="lt-LT"/>
              </w:rPr>
            </w:pPr>
            <w:r w:rsidRPr="005140E0">
              <w:rPr>
                <w:sz w:val="20"/>
                <w:szCs w:val="20"/>
                <w:lang w:eastAsia="lt-LT"/>
              </w:rPr>
              <w:t>6071391,</w:t>
            </w:r>
            <w:r>
              <w:rPr>
                <w:sz w:val="20"/>
                <w:szCs w:val="20"/>
                <w:lang w:eastAsia="lt-LT"/>
              </w:rPr>
              <w:t>7</w:t>
            </w:r>
          </w:p>
        </w:tc>
        <w:tc>
          <w:tcPr>
            <w:tcW w:w="2970" w:type="dxa"/>
          </w:tcPr>
          <w:p w14:paraId="2ED1A0B2" w14:textId="35A04E71" w:rsidR="00FA1D47" w:rsidRPr="00CE1E80" w:rsidRDefault="00AD2593" w:rsidP="00C979B9">
            <w:pPr>
              <w:spacing w:after="0"/>
              <w:rPr>
                <w:rFonts w:cs="Times New Roman"/>
                <w:sz w:val="20"/>
                <w:szCs w:val="20"/>
              </w:rPr>
            </w:pPr>
            <w:r w:rsidRPr="00AD2593">
              <w:rPr>
                <w:rFonts w:cs="Times New Roman"/>
                <w:sz w:val="20"/>
                <w:szCs w:val="20"/>
              </w:rPr>
              <w:t>Kauno g. 13, Ilgakiemio k., Kauno r. sav.</w:t>
            </w:r>
            <w:r>
              <w:rPr>
                <w:rFonts w:cs="Times New Roman"/>
                <w:sz w:val="20"/>
                <w:szCs w:val="20"/>
              </w:rPr>
              <w:t xml:space="preserve">; </w:t>
            </w:r>
            <w:r w:rsidR="008B7EE5" w:rsidRPr="008B7EE5">
              <w:rPr>
                <w:rFonts w:cs="Times New Roman"/>
                <w:sz w:val="20"/>
                <w:szCs w:val="20"/>
              </w:rPr>
              <w:t>Kauno g. 11, Ilgakiemio k., Kauno r. sav.</w:t>
            </w:r>
            <w:r w:rsidR="008B7EE5">
              <w:rPr>
                <w:rFonts w:cs="Times New Roman"/>
                <w:sz w:val="20"/>
                <w:szCs w:val="20"/>
              </w:rPr>
              <w:t xml:space="preserve">; </w:t>
            </w:r>
            <w:r w:rsidR="008B7EE5" w:rsidRPr="008B7EE5">
              <w:rPr>
                <w:rFonts w:cs="Times New Roman"/>
                <w:sz w:val="20"/>
                <w:szCs w:val="20"/>
              </w:rPr>
              <w:t>Kauno g. 9, Ilgakiemio k., Kauno r. sav.</w:t>
            </w:r>
            <w:r w:rsidR="008B7EE5">
              <w:rPr>
                <w:rFonts w:cs="Times New Roman"/>
                <w:sz w:val="20"/>
                <w:szCs w:val="20"/>
              </w:rPr>
              <w:t xml:space="preserve">; </w:t>
            </w:r>
            <w:r w:rsidR="008B7EE5" w:rsidRPr="008B7EE5">
              <w:rPr>
                <w:rFonts w:cs="Times New Roman"/>
                <w:sz w:val="20"/>
                <w:szCs w:val="20"/>
              </w:rPr>
              <w:t>Kauno g. 7, Ilgakiemio k., Kauno r. sav.</w:t>
            </w:r>
            <w:r w:rsidR="008B7EE5">
              <w:rPr>
                <w:rFonts w:cs="Times New Roman"/>
                <w:sz w:val="20"/>
                <w:szCs w:val="20"/>
              </w:rPr>
              <w:t xml:space="preserve">; </w:t>
            </w:r>
            <w:r w:rsidR="008B7EE5" w:rsidRPr="008B7EE5">
              <w:rPr>
                <w:rFonts w:cs="Times New Roman"/>
                <w:sz w:val="20"/>
                <w:szCs w:val="20"/>
              </w:rPr>
              <w:t>Kauno g. 5, Ilgakiemio k., Kauno r. sav.</w:t>
            </w:r>
          </w:p>
        </w:tc>
      </w:tr>
      <w:tr w:rsidR="0010424C" w:rsidRPr="00CE1E80" w14:paraId="74887403" w14:textId="1BD6212E" w:rsidTr="000C2C4B">
        <w:trPr>
          <w:trHeight w:val="255"/>
        </w:trPr>
        <w:tc>
          <w:tcPr>
            <w:tcW w:w="667" w:type="dxa"/>
            <w:shd w:val="clear" w:color="auto" w:fill="auto"/>
            <w:noWrap/>
          </w:tcPr>
          <w:p w14:paraId="1558576B" w14:textId="7DE6498D"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1.18</w:t>
            </w:r>
          </w:p>
        </w:tc>
        <w:tc>
          <w:tcPr>
            <w:tcW w:w="747" w:type="dxa"/>
            <w:shd w:val="clear" w:color="auto" w:fill="auto"/>
            <w:noWrap/>
            <w:hideMark/>
          </w:tcPr>
          <w:p w14:paraId="791E6116"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4,0</w:t>
            </w:r>
          </w:p>
        </w:tc>
        <w:tc>
          <w:tcPr>
            <w:tcW w:w="708" w:type="dxa"/>
            <w:shd w:val="clear" w:color="auto" w:fill="auto"/>
            <w:noWrap/>
            <w:hideMark/>
          </w:tcPr>
          <w:p w14:paraId="1D7F7232" w14:textId="7CB16D06" w:rsidR="00FA1D47" w:rsidRPr="00CE1E80" w:rsidRDefault="00FA1D47" w:rsidP="005140E0">
            <w:pPr>
              <w:rPr>
                <w:rFonts w:cs="Times New Roman"/>
                <w:sz w:val="20"/>
                <w:szCs w:val="20"/>
                <w:lang w:eastAsia="lt-LT"/>
              </w:rPr>
            </w:pPr>
            <w:r w:rsidRPr="005140E0">
              <w:rPr>
                <w:sz w:val="20"/>
                <w:szCs w:val="20"/>
                <w:lang w:eastAsia="lt-LT"/>
              </w:rPr>
              <w:t>37,</w:t>
            </w:r>
            <w:r w:rsidR="005140E0" w:rsidRPr="005140E0">
              <w:rPr>
                <w:sz w:val="20"/>
                <w:szCs w:val="20"/>
                <w:lang w:eastAsia="lt-LT"/>
              </w:rPr>
              <w:t>5</w:t>
            </w:r>
          </w:p>
        </w:tc>
        <w:tc>
          <w:tcPr>
            <w:tcW w:w="992" w:type="dxa"/>
            <w:shd w:val="clear" w:color="auto" w:fill="auto"/>
            <w:noWrap/>
            <w:hideMark/>
          </w:tcPr>
          <w:p w14:paraId="3D4C9C8A" w14:textId="4E944264" w:rsidR="00FA1D47" w:rsidRPr="00CE1E80" w:rsidRDefault="00FA1D47" w:rsidP="005140E0">
            <w:pPr>
              <w:rPr>
                <w:rFonts w:cs="Times New Roman"/>
                <w:sz w:val="20"/>
                <w:szCs w:val="20"/>
                <w:lang w:eastAsia="lt-LT"/>
              </w:rPr>
            </w:pPr>
            <w:r w:rsidRPr="005140E0">
              <w:rPr>
                <w:sz w:val="20"/>
                <w:szCs w:val="20"/>
                <w:lang w:eastAsia="lt-LT"/>
              </w:rPr>
              <w:t>492136,1</w:t>
            </w:r>
          </w:p>
        </w:tc>
        <w:tc>
          <w:tcPr>
            <w:tcW w:w="1266" w:type="dxa"/>
            <w:shd w:val="clear" w:color="auto" w:fill="auto"/>
            <w:noWrap/>
            <w:hideMark/>
          </w:tcPr>
          <w:p w14:paraId="3F1E32B3" w14:textId="2E1FDC13" w:rsidR="00FA1D47" w:rsidRPr="00CE1E80" w:rsidRDefault="005140E0" w:rsidP="005140E0">
            <w:pPr>
              <w:rPr>
                <w:rFonts w:cs="Times New Roman"/>
                <w:sz w:val="20"/>
                <w:szCs w:val="20"/>
                <w:lang w:eastAsia="lt-LT"/>
              </w:rPr>
            </w:pPr>
            <w:r w:rsidRPr="005140E0">
              <w:rPr>
                <w:sz w:val="20"/>
                <w:szCs w:val="20"/>
                <w:lang w:eastAsia="lt-LT"/>
              </w:rPr>
              <w:t>6071391,</w:t>
            </w:r>
            <w:r>
              <w:rPr>
                <w:sz w:val="20"/>
                <w:szCs w:val="20"/>
                <w:lang w:eastAsia="lt-LT"/>
              </w:rPr>
              <w:t>7</w:t>
            </w:r>
          </w:p>
        </w:tc>
        <w:tc>
          <w:tcPr>
            <w:tcW w:w="1002" w:type="dxa"/>
            <w:shd w:val="clear" w:color="auto" w:fill="auto"/>
            <w:noWrap/>
            <w:hideMark/>
          </w:tcPr>
          <w:p w14:paraId="048BCB55" w14:textId="6896BFA7" w:rsidR="00FA1D47" w:rsidRPr="00CE1E80" w:rsidRDefault="00FA1D47" w:rsidP="005140E0">
            <w:pPr>
              <w:rPr>
                <w:rFonts w:cs="Times New Roman"/>
                <w:sz w:val="20"/>
                <w:szCs w:val="20"/>
                <w:lang w:eastAsia="lt-LT"/>
              </w:rPr>
            </w:pPr>
            <w:r w:rsidRPr="005140E0">
              <w:rPr>
                <w:sz w:val="20"/>
                <w:szCs w:val="20"/>
                <w:lang w:eastAsia="lt-LT"/>
              </w:rPr>
              <w:t>492145,</w:t>
            </w:r>
            <w:r>
              <w:rPr>
                <w:sz w:val="20"/>
                <w:szCs w:val="20"/>
                <w:lang w:eastAsia="lt-LT"/>
              </w:rPr>
              <w:t>9</w:t>
            </w:r>
          </w:p>
        </w:tc>
        <w:tc>
          <w:tcPr>
            <w:tcW w:w="1276" w:type="dxa"/>
            <w:shd w:val="clear" w:color="auto" w:fill="auto"/>
            <w:noWrap/>
            <w:hideMark/>
          </w:tcPr>
          <w:p w14:paraId="0204283E" w14:textId="5D20CCC9" w:rsidR="00FA1D47" w:rsidRPr="00CE1E80" w:rsidRDefault="005140E0" w:rsidP="005140E0">
            <w:pPr>
              <w:rPr>
                <w:rFonts w:cs="Times New Roman"/>
                <w:sz w:val="20"/>
                <w:szCs w:val="20"/>
                <w:lang w:eastAsia="lt-LT"/>
              </w:rPr>
            </w:pPr>
            <w:r w:rsidRPr="005140E0">
              <w:rPr>
                <w:sz w:val="20"/>
                <w:szCs w:val="20"/>
                <w:lang w:eastAsia="lt-LT"/>
              </w:rPr>
              <w:t>6071355,</w:t>
            </w:r>
            <w:r>
              <w:rPr>
                <w:sz w:val="20"/>
                <w:szCs w:val="20"/>
                <w:lang w:eastAsia="lt-LT"/>
              </w:rPr>
              <w:t>5</w:t>
            </w:r>
          </w:p>
        </w:tc>
        <w:tc>
          <w:tcPr>
            <w:tcW w:w="2970" w:type="dxa"/>
          </w:tcPr>
          <w:p w14:paraId="00C399E9" w14:textId="679134D3" w:rsidR="00FA1D47" w:rsidRPr="00CE1E80" w:rsidRDefault="00C26ADF" w:rsidP="00C979B9">
            <w:pPr>
              <w:spacing w:after="0"/>
              <w:rPr>
                <w:rFonts w:cs="Times New Roman"/>
                <w:sz w:val="20"/>
                <w:szCs w:val="20"/>
              </w:rPr>
            </w:pPr>
            <w:r w:rsidRPr="00C26ADF">
              <w:rPr>
                <w:rFonts w:cs="Times New Roman"/>
                <w:sz w:val="20"/>
                <w:szCs w:val="20"/>
              </w:rPr>
              <w:t>Kauno g. 7, Ilgakiemio k., Kauno r. sav.</w:t>
            </w:r>
            <w:r>
              <w:rPr>
                <w:rFonts w:cs="Times New Roman"/>
                <w:sz w:val="20"/>
                <w:szCs w:val="20"/>
              </w:rPr>
              <w:t xml:space="preserve">; </w:t>
            </w:r>
            <w:r w:rsidRPr="00C26ADF">
              <w:rPr>
                <w:rFonts w:cs="Times New Roman"/>
                <w:sz w:val="20"/>
                <w:szCs w:val="20"/>
              </w:rPr>
              <w:t>Kauno g. 5, Ilgakiemio k., Kauno r. sav.</w:t>
            </w:r>
            <w:r>
              <w:rPr>
                <w:rFonts w:cs="Times New Roman"/>
                <w:sz w:val="20"/>
                <w:szCs w:val="20"/>
              </w:rPr>
              <w:t xml:space="preserve">; </w:t>
            </w:r>
            <w:r w:rsidRPr="00C26ADF">
              <w:rPr>
                <w:rFonts w:cs="Times New Roman"/>
                <w:sz w:val="20"/>
                <w:szCs w:val="20"/>
              </w:rPr>
              <w:t>Kauno g. 3, Ilgakiemio k., Kauno r. sav.</w:t>
            </w:r>
            <w:r w:rsidR="00AD2593">
              <w:rPr>
                <w:rFonts w:cs="Times New Roman"/>
                <w:sz w:val="20"/>
                <w:szCs w:val="20"/>
              </w:rPr>
              <w:t xml:space="preserve">; </w:t>
            </w:r>
            <w:r w:rsidR="00AD2593" w:rsidRPr="00AD2593">
              <w:rPr>
                <w:rFonts w:cs="Times New Roman"/>
                <w:sz w:val="20"/>
                <w:szCs w:val="20"/>
              </w:rPr>
              <w:t>Kauno g. 1, Ilgakiemio k., Kauno r. sav.</w:t>
            </w:r>
          </w:p>
        </w:tc>
      </w:tr>
      <w:tr w:rsidR="0010424C" w:rsidRPr="00CE1E80" w14:paraId="3CD6CA85" w14:textId="2CE46DDA" w:rsidTr="000C2C4B">
        <w:trPr>
          <w:trHeight w:val="255"/>
        </w:trPr>
        <w:tc>
          <w:tcPr>
            <w:tcW w:w="667" w:type="dxa"/>
            <w:shd w:val="clear" w:color="auto" w:fill="auto"/>
            <w:noWrap/>
          </w:tcPr>
          <w:p w14:paraId="31D79EB7" w14:textId="06A0AAED"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1.19</w:t>
            </w:r>
          </w:p>
        </w:tc>
        <w:tc>
          <w:tcPr>
            <w:tcW w:w="747" w:type="dxa"/>
            <w:shd w:val="clear" w:color="auto" w:fill="auto"/>
            <w:noWrap/>
            <w:hideMark/>
          </w:tcPr>
          <w:p w14:paraId="37F09432"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2372011B" w14:textId="6EBBEBFC" w:rsidR="00FA1D47" w:rsidRPr="00CE1E80" w:rsidRDefault="005140E0" w:rsidP="005140E0">
            <w:pPr>
              <w:rPr>
                <w:rFonts w:cs="Times New Roman"/>
                <w:sz w:val="20"/>
                <w:szCs w:val="20"/>
                <w:lang w:eastAsia="lt-LT"/>
              </w:rPr>
            </w:pPr>
            <w:r w:rsidRPr="005140E0">
              <w:rPr>
                <w:sz w:val="20"/>
                <w:szCs w:val="20"/>
                <w:lang w:eastAsia="lt-LT"/>
              </w:rPr>
              <w:t>55,0</w:t>
            </w:r>
          </w:p>
        </w:tc>
        <w:tc>
          <w:tcPr>
            <w:tcW w:w="992" w:type="dxa"/>
            <w:shd w:val="clear" w:color="auto" w:fill="auto"/>
            <w:noWrap/>
            <w:hideMark/>
          </w:tcPr>
          <w:p w14:paraId="67A13276" w14:textId="1F6A9D5B" w:rsidR="00FA1D47" w:rsidRPr="00CE1E80" w:rsidRDefault="00FA1D47" w:rsidP="005140E0">
            <w:pPr>
              <w:rPr>
                <w:rFonts w:cs="Times New Roman"/>
                <w:sz w:val="20"/>
                <w:szCs w:val="20"/>
                <w:lang w:eastAsia="lt-LT"/>
              </w:rPr>
            </w:pPr>
            <w:r w:rsidRPr="005140E0">
              <w:rPr>
                <w:sz w:val="20"/>
                <w:szCs w:val="20"/>
                <w:lang w:eastAsia="lt-LT"/>
              </w:rPr>
              <w:t>492145,</w:t>
            </w:r>
            <w:r>
              <w:rPr>
                <w:sz w:val="20"/>
                <w:szCs w:val="20"/>
                <w:lang w:eastAsia="lt-LT"/>
              </w:rPr>
              <w:t>9</w:t>
            </w:r>
          </w:p>
        </w:tc>
        <w:tc>
          <w:tcPr>
            <w:tcW w:w="1266" w:type="dxa"/>
            <w:shd w:val="clear" w:color="auto" w:fill="auto"/>
            <w:noWrap/>
            <w:hideMark/>
          </w:tcPr>
          <w:p w14:paraId="2E19C7EA" w14:textId="42F2096B" w:rsidR="00FA1D47" w:rsidRPr="00CE1E80" w:rsidRDefault="005140E0" w:rsidP="005140E0">
            <w:pPr>
              <w:rPr>
                <w:rFonts w:cs="Times New Roman"/>
                <w:sz w:val="20"/>
                <w:szCs w:val="20"/>
                <w:lang w:eastAsia="lt-LT"/>
              </w:rPr>
            </w:pPr>
            <w:r w:rsidRPr="005140E0">
              <w:rPr>
                <w:sz w:val="20"/>
                <w:szCs w:val="20"/>
                <w:lang w:eastAsia="lt-LT"/>
              </w:rPr>
              <w:t>6071355,</w:t>
            </w:r>
            <w:r>
              <w:rPr>
                <w:sz w:val="20"/>
                <w:szCs w:val="20"/>
                <w:lang w:eastAsia="lt-LT"/>
              </w:rPr>
              <w:t>5</w:t>
            </w:r>
          </w:p>
        </w:tc>
        <w:tc>
          <w:tcPr>
            <w:tcW w:w="1002" w:type="dxa"/>
            <w:shd w:val="clear" w:color="auto" w:fill="auto"/>
            <w:noWrap/>
            <w:hideMark/>
          </w:tcPr>
          <w:p w14:paraId="2E1716D4" w14:textId="3E249319" w:rsidR="00FA1D47" w:rsidRPr="00CE1E80" w:rsidRDefault="00FA1D47" w:rsidP="005140E0">
            <w:pPr>
              <w:rPr>
                <w:rFonts w:cs="Times New Roman"/>
                <w:sz w:val="20"/>
                <w:szCs w:val="20"/>
                <w:lang w:eastAsia="lt-LT"/>
              </w:rPr>
            </w:pPr>
            <w:r w:rsidRPr="005140E0">
              <w:rPr>
                <w:sz w:val="20"/>
                <w:szCs w:val="20"/>
                <w:lang w:eastAsia="lt-LT"/>
              </w:rPr>
              <w:t>492144,</w:t>
            </w:r>
            <w:r w:rsidR="005140E0">
              <w:rPr>
                <w:sz w:val="20"/>
                <w:szCs w:val="20"/>
                <w:lang w:eastAsia="lt-LT"/>
              </w:rPr>
              <w:t>1</w:t>
            </w:r>
          </w:p>
        </w:tc>
        <w:tc>
          <w:tcPr>
            <w:tcW w:w="1276" w:type="dxa"/>
            <w:shd w:val="clear" w:color="auto" w:fill="auto"/>
            <w:noWrap/>
            <w:hideMark/>
          </w:tcPr>
          <w:p w14:paraId="46D38D0B" w14:textId="267BD286" w:rsidR="00FA1D47" w:rsidRPr="00CE1E80" w:rsidRDefault="005140E0" w:rsidP="005140E0">
            <w:pPr>
              <w:rPr>
                <w:rFonts w:cs="Times New Roman"/>
                <w:sz w:val="20"/>
                <w:szCs w:val="20"/>
                <w:lang w:eastAsia="lt-LT"/>
              </w:rPr>
            </w:pPr>
            <w:r w:rsidRPr="005140E0">
              <w:rPr>
                <w:sz w:val="20"/>
                <w:szCs w:val="20"/>
                <w:lang w:eastAsia="lt-LT"/>
              </w:rPr>
              <w:t>607130</w:t>
            </w:r>
            <w:r>
              <w:rPr>
                <w:sz w:val="20"/>
                <w:szCs w:val="20"/>
                <w:lang w:eastAsia="lt-LT"/>
              </w:rPr>
              <w:t>6</w:t>
            </w:r>
            <w:r w:rsidRPr="005140E0">
              <w:rPr>
                <w:sz w:val="20"/>
                <w:szCs w:val="20"/>
                <w:lang w:eastAsia="lt-LT"/>
              </w:rPr>
              <w:t>,</w:t>
            </w:r>
            <w:r>
              <w:rPr>
                <w:sz w:val="20"/>
                <w:szCs w:val="20"/>
                <w:lang w:eastAsia="lt-LT"/>
              </w:rPr>
              <w:t>0</w:t>
            </w:r>
          </w:p>
        </w:tc>
        <w:tc>
          <w:tcPr>
            <w:tcW w:w="2970" w:type="dxa"/>
          </w:tcPr>
          <w:p w14:paraId="52571737" w14:textId="3C17417E" w:rsidR="00FA1D47" w:rsidRPr="00CE1E80" w:rsidRDefault="006906E3" w:rsidP="00C979B9">
            <w:pPr>
              <w:spacing w:after="0"/>
              <w:rPr>
                <w:rFonts w:cs="Times New Roman"/>
                <w:sz w:val="20"/>
                <w:szCs w:val="20"/>
              </w:rPr>
            </w:pPr>
            <w:r w:rsidRPr="006906E3">
              <w:rPr>
                <w:rFonts w:cs="Times New Roman"/>
                <w:sz w:val="20"/>
                <w:szCs w:val="20"/>
              </w:rPr>
              <w:t>Kauno g. 5, Ilgakiemio k., Kauno r. sav.</w:t>
            </w:r>
            <w:r>
              <w:rPr>
                <w:rFonts w:cs="Times New Roman"/>
                <w:sz w:val="20"/>
                <w:szCs w:val="20"/>
              </w:rPr>
              <w:t xml:space="preserve">; </w:t>
            </w:r>
            <w:r w:rsidRPr="006906E3">
              <w:rPr>
                <w:rFonts w:cs="Times New Roman"/>
                <w:sz w:val="20"/>
                <w:szCs w:val="20"/>
              </w:rPr>
              <w:t>Kauno g. 3, Ilgakiemio k., Kauno r. sav.</w:t>
            </w:r>
            <w:r>
              <w:rPr>
                <w:rFonts w:cs="Times New Roman"/>
                <w:sz w:val="20"/>
                <w:szCs w:val="20"/>
              </w:rPr>
              <w:t xml:space="preserve">; </w:t>
            </w:r>
            <w:r w:rsidRPr="006906E3">
              <w:rPr>
                <w:rFonts w:cs="Times New Roman"/>
                <w:sz w:val="20"/>
                <w:szCs w:val="20"/>
              </w:rPr>
              <w:t>Kauno g. 1, Ilgakiemio k., Kauno r. sav.</w:t>
            </w:r>
          </w:p>
        </w:tc>
      </w:tr>
      <w:tr w:rsidR="0010424C" w:rsidRPr="00CE1E80" w14:paraId="7F136B4B" w14:textId="02A2577A" w:rsidTr="000C2C4B">
        <w:trPr>
          <w:trHeight w:val="255"/>
        </w:trPr>
        <w:tc>
          <w:tcPr>
            <w:tcW w:w="667" w:type="dxa"/>
            <w:shd w:val="clear" w:color="auto" w:fill="auto"/>
            <w:noWrap/>
          </w:tcPr>
          <w:p w14:paraId="17241CE5" w14:textId="5CC9ED95"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1.20</w:t>
            </w:r>
          </w:p>
        </w:tc>
        <w:tc>
          <w:tcPr>
            <w:tcW w:w="747" w:type="dxa"/>
            <w:shd w:val="clear" w:color="auto" w:fill="auto"/>
            <w:noWrap/>
            <w:hideMark/>
          </w:tcPr>
          <w:p w14:paraId="5F754918"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3181F7A2" w14:textId="15ACCFA9" w:rsidR="00FA1D47" w:rsidRPr="00CE1E80" w:rsidRDefault="005140E0" w:rsidP="005140E0">
            <w:pPr>
              <w:rPr>
                <w:rFonts w:cs="Times New Roman"/>
                <w:sz w:val="20"/>
                <w:szCs w:val="20"/>
                <w:lang w:eastAsia="lt-LT"/>
              </w:rPr>
            </w:pPr>
            <w:r w:rsidRPr="005140E0">
              <w:rPr>
                <w:sz w:val="20"/>
                <w:szCs w:val="20"/>
                <w:lang w:eastAsia="lt-LT"/>
              </w:rPr>
              <w:t>20,5</w:t>
            </w:r>
          </w:p>
        </w:tc>
        <w:tc>
          <w:tcPr>
            <w:tcW w:w="992" w:type="dxa"/>
            <w:shd w:val="clear" w:color="auto" w:fill="auto"/>
            <w:noWrap/>
            <w:hideMark/>
          </w:tcPr>
          <w:p w14:paraId="6205DA7D" w14:textId="51E90CB6" w:rsidR="00FA1D47" w:rsidRPr="00CE1E80" w:rsidRDefault="005140E0" w:rsidP="005140E0">
            <w:pPr>
              <w:rPr>
                <w:rFonts w:cs="Times New Roman"/>
                <w:sz w:val="20"/>
                <w:szCs w:val="20"/>
                <w:lang w:eastAsia="lt-LT"/>
              </w:rPr>
            </w:pPr>
            <w:r w:rsidRPr="005140E0">
              <w:rPr>
                <w:sz w:val="20"/>
                <w:szCs w:val="20"/>
                <w:lang w:eastAsia="lt-LT"/>
              </w:rPr>
              <w:t>492123,9</w:t>
            </w:r>
          </w:p>
        </w:tc>
        <w:tc>
          <w:tcPr>
            <w:tcW w:w="1266" w:type="dxa"/>
            <w:shd w:val="clear" w:color="auto" w:fill="auto"/>
            <w:noWrap/>
            <w:hideMark/>
          </w:tcPr>
          <w:p w14:paraId="159BE90B" w14:textId="0AF5DFA1" w:rsidR="00FA1D47" w:rsidRPr="00CE1E80" w:rsidRDefault="005140E0" w:rsidP="005140E0">
            <w:pPr>
              <w:rPr>
                <w:rFonts w:cs="Times New Roman"/>
                <w:sz w:val="20"/>
                <w:szCs w:val="20"/>
                <w:lang w:eastAsia="lt-LT"/>
              </w:rPr>
            </w:pPr>
            <w:r w:rsidRPr="005140E0">
              <w:rPr>
                <w:sz w:val="20"/>
                <w:szCs w:val="20"/>
                <w:lang w:eastAsia="lt-LT"/>
              </w:rPr>
              <w:t>6071309,6</w:t>
            </w:r>
          </w:p>
        </w:tc>
        <w:tc>
          <w:tcPr>
            <w:tcW w:w="1002" w:type="dxa"/>
            <w:shd w:val="clear" w:color="auto" w:fill="auto"/>
            <w:noWrap/>
            <w:hideMark/>
          </w:tcPr>
          <w:p w14:paraId="19481999" w14:textId="52B1AFCD" w:rsidR="00FA1D47" w:rsidRPr="00CE1E80" w:rsidRDefault="005140E0" w:rsidP="005140E0">
            <w:pPr>
              <w:rPr>
                <w:rFonts w:cs="Times New Roman"/>
                <w:sz w:val="20"/>
                <w:szCs w:val="20"/>
                <w:lang w:eastAsia="lt-LT"/>
              </w:rPr>
            </w:pPr>
            <w:r w:rsidRPr="005140E0">
              <w:rPr>
                <w:sz w:val="20"/>
                <w:szCs w:val="20"/>
                <w:lang w:eastAsia="lt-LT"/>
              </w:rPr>
              <w:t>492125,</w:t>
            </w:r>
            <w:r>
              <w:rPr>
                <w:sz w:val="20"/>
                <w:szCs w:val="20"/>
                <w:lang w:eastAsia="lt-LT"/>
              </w:rPr>
              <w:t>4</w:t>
            </w:r>
          </w:p>
        </w:tc>
        <w:tc>
          <w:tcPr>
            <w:tcW w:w="1276" w:type="dxa"/>
            <w:shd w:val="clear" w:color="auto" w:fill="auto"/>
            <w:noWrap/>
            <w:hideMark/>
          </w:tcPr>
          <w:p w14:paraId="7E0ACACF" w14:textId="71EF5BA9" w:rsidR="00FA1D47" w:rsidRPr="00CE1E80" w:rsidRDefault="005140E0" w:rsidP="005140E0">
            <w:pPr>
              <w:rPr>
                <w:rFonts w:cs="Times New Roman"/>
                <w:sz w:val="20"/>
                <w:szCs w:val="20"/>
                <w:lang w:eastAsia="lt-LT"/>
              </w:rPr>
            </w:pPr>
            <w:r w:rsidRPr="005140E0">
              <w:rPr>
                <w:sz w:val="20"/>
                <w:szCs w:val="20"/>
                <w:lang w:eastAsia="lt-LT"/>
              </w:rPr>
              <w:t>6071289,1</w:t>
            </w:r>
          </w:p>
        </w:tc>
        <w:tc>
          <w:tcPr>
            <w:tcW w:w="2970" w:type="dxa"/>
          </w:tcPr>
          <w:p w14:paraId="2902A436" w14:textId="29A5EBD0" w:rsidR="00FA1D47" w:rsidRPr="00CE1E80" w:rsidRDefault="00CF54B0" w:rsidP="00C979B9">
            <w:pPr>
              <w:spacing w:after="0"/>
              <w:rPr>
                <w:rFonts w:cs="Times New Roman"/>
                <w:sz w:val="20"/>
                <w:szCs w:val="20"/>
              </w:rPr>
            </w:pPr>
            <w:r w:rsidRPr="00086543">
              <w:rPr>
                <w:rFonts w:cs="Times New Roman"/>
                <w:sz w:val="20"/>
                <w:szCs w:val="20"/>
              </w:rPr>
              <w:t>Kauno g. 1, Ilgakiemio k., Kauno r. sav.</w:t>
            </w:r>
          </w:p>
        </w:tc>
      </w:tr>
      <w:tr w:rsidR="0010424C" w:rsidRPr="00CE1E80" w14:paraId="6A945D5F" w14:textId="54FC1A2D" w:rsidTr="000C2C4B">
        <w:trPr>
          <w:trHeight w:val="255"/>
        </w:trPr>
        <w:tc>
          <w:tcPr>
            <w:tcW w:w="667" w:type="dxa"/>
            <w:shd w:val="clear" w:color="auto" w:fill="auto"/>
            <w:noWrap/>
          </w:tcPr>
          <w:p w14:paraId="27082571" w14:textId="49AC62C4"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1.21</w:t>
            </w:r>
          </w:p>
        </w:tc>
        <w:tc>
          <w:tcPr>
            <w:tcW w:w="747" w:type="dxa"/>
            <w:shd w:val="clear" w:color="auto" w:fill="auto"/>
            <w:noWrap/>
            <w:hideMark/>
          </w:tcPr>
          <w:p w14:paraId="7E912A00"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1,5</w:t>
            </w:r>
          </w:p>
        </w:tc>
        <w:tc>
          <w:tcPr>
            <w:tcW w:w="708" w:type="dxa"/>
            <w:shd w:val="clear" w:color="auto" w:fill="auto"/>
            <w:noWrap/>
            <w:hideMark/>
          </w:tcPr>
          <w:p w14:paraId="22054CEB" w14:textId="037864C5" w:rsidR="00FA1D47" w:rsidRPr="00CE1E80" w:rsidRDefault="005140E0" w:rsidP="005140E0">
            <w:pPr>
              <w:rPr>
                <w:rFonts w:cs="Times New Roman"/>
                <w:sz w:val="20"/>
                <w:szCs w:val="20"/>
                <w:lang w:eastAsia="lt-LT"/>
              </w:rPr>
            </w:pPr>
            <w:r w:rsidRPr="005140E0">
              <w:rPr>
                <w:sz w:val="20"/>
                <w:szCs w:val="20"/>
                <w:lang w:eastAsia="lt-LT"/>
              </w:rPr>
              <w:t>3,</w:t>
            </w:r>
            <w:r>
              <w:rPr>
                <w:sz w:val="20"/>
                <w:szCs w:val="20"/>
                <w:lang w:eastAsia="lt-LT"/>
              </w:rPr>
              <w:t>4</w:t>
            </w:r>
          </w:p>
        </w:tc>
        <w:tc>
          <w:tcPr>
            <w:tcW w:w="992" w:type="dxa"/>
            <w:shd w:val="clear" w:color="auto" w:fill="auto"/>
            <w:noWrap/>
            <w:hideMark/>
          </w:tcPr>
          <w:p w14:paraId="4064A438" w14:textId="16492F7B" w:rsidR="00FA1D47" w:rsidRPr="00CE1E80" w:rsidRDefault="005140E0" w:rsidP="005140E0">
            <w:pPr>
              <w:rPr>
                <w:rFonts w:cs="Times New Roman"/>
                <w:sz w:val="20"/>
                <w:szCs w:val="20"/>
                <w:lang w:eastAsia="lt-LT"/>
              </w:rPr>
            </w:pPr>
            <w:r w:rsidRPr="005140E0">
              <w:rPr>
                <w:sz w:val="20"/>
                <w:szCs w:val="20"/>
                <w:lang w:eastAsia="lt-LT"/>
              </w:rPr>
              <w:t>492125,</w:t>
            </w:r>
            <w:r>
              <w:rPr>
                <w:sz w:val="20"/>
                <w:szCs w:val="20"/>
                <w:lang w:eastAsia="lt-LT"/>
              </w:rPr>
              <w:t>4</w:t>
            </w:r>
          </w:p>
        </w:tc>
        <w:tc>
          <w:tcPr>
            <w:tcW w:w="1266" w:type="dxa"/>
            <w:shd w:val="clear" w:color="auto" w:fill="auto"/>
            <w:noWrap/>
            <w:hideMark/>
          </w:tcPr>
          <w:p w14:paraId="6FFCD1CE" w14:textId="7C2B64CB" w:rsidR="00FA1D47" w:rsidRPr="00CE1E80" w:rsidRDefault="005140E0" w:rsidP="005140E0">
            <w:pPr>
              <w:rPr>
                <w:rFonts w:cs="Times New Roman"/>
                <w:sz w:val="20"/>
                <w:szCs w:val="20"/>
                <w:lang w:eastAsia="lt-LT"/>
              </w:rPr>
            </w:pPr>
            <w:r w:rsidRPr="005140E0">
              <w:rPr>
                <w:sz w:val="20"/>
                <w:szCs w:val="20"/>
                <w:lang w:eastAsia="lt-LT"/>
              </w:rPr>
              <w:t>6071289,1</w:t>
            </w:r>
            <w:r>
              <w:rPr>
                <w:sz w:val="20"/>
                <w:szCs w:val="20"/>
                <w:lang w:eastAsia="lt-LT"/>
              </w:rPr>
              <w:t>4</w:t>
            </w:r>
            <w:r w:rsidRPr="005140E0">
              <w:rPr>
                <w:sz w:val="20"/>
                <w:szCs w:val="20"/>
                <w:lang w:eastAsia="lt-LT"/>
              </w:rPr>
              <w:t>1</w:t>
            </w:r>
          </w:p>
        </w:tc>
        <w:tc>
          <w:tcPr>
            <w:tcW w:w="1002" w:type="dxa"/>
            <w:shd w:val="clear" w:color="auto" w:fill="auto"/>
            <w:noWrap/>
            <w:hideMark/>
          </w:tcPr>
          <w:p w14:paraId="5109C764" w14:textId="0DA7DE91" w:rsidR="00FA1D47" w:rsidRPr="00CE1E80" w:rsidRDefault="005140E0" w:rsidP="005140E0">
            <w:pPr>
              <w:rPr>
                <w:rFonts w:cs="Times New Roman"/>
                <w:sz w:val="20"/>
                <w:szCs w:val="20"/>
                <w:lang w:eastAsia="lt-LT"/>
              </w:rPr>
            </w:pPr>
            <w:r w:rsidRPr="005140E0">
              <w:rPr>
                <w:sz w:val="20"/>
                <w:szCs w:val="20"/>
                <w:lang w:eastAsia="lt-LT"/>
              </w:rPr>
              <w:t>492122,8</w:t>
            </w:r>
          </w:p>
        </w:tc>
        <w:tc>
          <w:tcPr>
            <w:tcW w:w="1276" w:type="dxa"/>
            <w:shd w:val="clear" w:color="auto" w:fill="auto"/>
            <w:noWrap/>
            <w:hideMark/>
          </w:tcPr>
          <w:p w14:paraId="7F333565" w14:textId="7330FB46" w:rsidR="00FA1D47" w:rsidRPr="00CE1E80" w:rsidRDefault="00FA1D47" w:rsidP="005140E0">
            <w:pPr>
              <w:rPr>
                <w:rFonts w:cs="Times New Roman"/>
                <w:sz w:val="20"/>
                <w:szCs w:val="20"/>
                <w:lang w:eastAsia="lt-LT"/>
              </w:rPr>
            </w:pPr>
            <w:r w:rsidRPr="005140E0">
              <w:rPr>
                <w:sz w:val="20"/>
                <w:szCs w:val="20"/>
                <w:lang w:eastAsia="lt-LT"/>
              </w:rPr>
              <w:t>6071286,</w:t>
            </w:r>
            <w:r w:rsidR="005140E0" w:rsidRPr="005140E0">
              <w:rPr>
                <w:sz w:val="20"/>
                <w:szCs w:val="20"/>
                <w:lang w:eastAsia="lt-LT"/>
              </w:rPr>
              <w:t>9</w:t>
            </w:r>
          </w:p>
        </w:tc>
        <w:tc>
          <w:tcPr>
            <w:tcW w:w="2970" w:type="dxa"/>
          </w:tcPr>
          <w:p w14:paraId="668512BA" w14:textId="52328AC0" w:rsidR="00FA1D47" w:rsidRPr="00CE1E80" w:rsidRDefault="00086543" w:rsidP="00C979B9">
            <w:pPr>
              <w:spacing w:after="0"/>
              <w:rPr>
                <w:rFonts w:cs="Times New Roman"/>
                <w:sz w:val="20"/>
                <w:szCs w:val="20"/>
              </w:rPr>
            </w:pPr>
            <w:r w:rsidRPr="00086543">
              <w:rPr>
                <w:rFonts w:cs="Times New Roman"/>
                <w:sz w:val="20"/>
                <w:szCs w:val="20"/>
              </w:rPr>
              <w:t>Kauno g. 1, Ilgakiemio k., Kauno r. sav.</w:t>
            </w:r>
          </w:p>
        </w:tc>
      </w:tr>
      <w:tr w:rsidR="0010424C" w:rsidRPr="00CE1E80" w14:paraId="45FB00CB" w14:textId="6447A5A7" w:rsidTr="000C2C4B">
        <w:trPr>
          <w:trHeight w:val="255"/>
        </w:trPr>
        <w:tc>
          <w:tcPr>
            <w:tcW w:w="667" w:type="dxa"/>
            <w:shd w:val="clear" w:color="auto" w:fill="auto"/>
            <w:noWrap/>
          </w:tcPr>
          <w:p w14:paraId="58CF051D" w14:textId="7555D9C8"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1.22</w:t>
            </w:r>
          </w:p>
        </w:tc>
        <w:tc>
          <w:tcPr>
            <w:tcW w:w="747" w:type="dxa"/>
            <w:shd w:val="clear" w:color="auto" w:fill="auto"/>
            <w:noWrap/>
            <w:hideMark/>
          </w:tcPr>
          <w:p w14:paraId="19041031" w14:textId="6533C759"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w:t>
            </w:r>
            <w:r w:rsidR="005140E0">
              <w:rPr>
                <w:rFonts w:cs="Times New Roman"/>
                <w:sz w:val="20"/>
                <w:szCs w:val="20"/>
                <w:lang w:eastAsia="lt-LT"/>
              </w:rPr>
              <w:t>8</w:t>
            </w:r>
          </w:p>
        </w:tc>
        <w:tc>
          <w:tcPr>
            <w:tcW w:w="708" w:type="dxa"/>
            <w:shd w:val="clear" w:color="auto" w:fill="auto"/>
            <w:noWrap/>
            <w:hideMark/>
          </w:tcPr>
          <w:p w14:paraId="4BEDD56F" w14:textId="0EB0A53C" w:rsidR="00FA1D47" w:rsidRPr="00CE1E80" w:rsidRDefault="005140E0" w:rsidP="005140E0">
            <w:pPr>
              <w:rPr>
                <w:rFonts w:cs="Times New Roman"/>
                <w:sz w:val="20"/>
                <w:szCs w:val="20"/>
                <w:lang w:eastAsia="lt-LT"/>
              </w:rPr>
            </w:pPr>
            <w:r w:rsidRPr="005140E0">
              <w:rPr>
                <w:sz w:val="20"/>
                <w:szCs w:val="20"/>
                <w:lang w:eastAsia="lt-LT"/>
              </w:rPr>
              <w:t>274,</w:t>
            </w:r>
            <w:r>
              <w:rPr>
                <w:sz w:val="20"/>
                <w:szCs w:val="20"/>
                <w:lang w:eastAsia="lt-LT"/>
              </w:rPr>
              <w:t>8</w:t>
            </w:r>
          </w:p>
        </w:tc>
        <w:tc>
          <w:tcPr>
            <w:tcW w:w="992" w:type="dxa"/>
            <w:shd w:val="clear" w:color="auto" w:fill="auto"/>
            <w:noWrap/>
            <w:hideMark/>
          </w:tcPr>
          <w:p w14:paraId="7E21CE8C" w14:textId="1663F7E1" w:rsidR="00FA1D47" w:rsidRPr="00CE1E80" w:rsidRDefault="00FA1D47" w:rsidP="005140E0">
            <w:pPr>
              <w:rPr>
                <w:rFonts w:cs="Times New Roman"/>
                <w:sz w:val="20"/>
                <w:szCs w:val="20"/>
                <w:lang w:eastAsia="lt-LT"/>
              </w:rPr>
            </w:pPr>
            <w:r w:rsidRPr="005140E0">
              <w:rPr>
                <w:sz w:val="20"/>
                <w:szCs w:val="20"/>
                <w:lang w:eastAsia="lt-LT"/>
              </w:rPr>
              <w:t>492129,8</w:t>
            </w:r>
          </w:p>
        </w:tc>
        <w:tc>
          <w:tcPr>
            <w:tcW w:w="1266" w:type="dxa"/>
            <w:shd w:val="clear" w:color="auto" w:fill="auto"/>
            <w:noWrap/>
            <w:hideMark/>
          </w:tcPr>
          <w:p w14:paraId="71FDDF25" w14:textId="114F876F" w:rsidR="00FA1D47" w:rsidRPr="00CE1E80" w:rsidRDefault="00FA1D47" w:rsidP="005140E0">
            <w:pPr>
              <w:rPr>
                <w:rFonts w:cs="Times New Roman"/>
                <w:sz w:val="20"/>
                <w:szCs w:val="20"/>
                <w:lang w:eastAsia="lt-LT"/>
              </w:rPr>
            </w:pPr>
            <w:r w:rsidRPr="005140E0">
              <w:rPr>
                <w:sz w:val="20"/>
                <w:szCs w:val="20"/>
                <w:lang w:eastAsia="lt-LT"/>
              </w:rPr>
              <w:t>6071644,</w:t>
            </w:r>
            <w:r w:rsidR="005140E0">
              <w:rPr>
                <w:sz w:val="20"/>
                <w:szCs w:val="20"/>
                <w:lang w:eastAsia="lt-LT"/>
              </w:rPr>
              <w:t>3</w:t>
            </w:r>
          </w:p>
        </w:tc>
        <w:tc>
          <w:tcPr>
            <w:tcW w:w="1002" w:type="dxa"/>
            <w:shd w:val="clear" w:color="auto" w:fill="auto"/>
            <w:noWrap/>
            <w:hideMark/>
          </w:tcPr>
          <w:p w14:paraId="33668C3F" w14:textId="3C85ECEC" w:rsidR="00FA1D47" w:rsidRPr="00CE1E80" w:rsidRDefault="005140E0" w:rsidP="005140E0">
            <w:pPr>
              <w:rPr>
                <w:rFonts w:cs="Times New Roman"/>
                <w:sz w:val="20"/>
                <w:szCs w:val="20"/>
                <w:lang w:eastAsia="lt-LT"/>
              </w:rPr>
            </w:pPr>
            <w:r w:rsidRPr="005140E0">
              <w:rPr>
                <w:sz w:val="20"/>
                <w:szCs w:val="20"/>
                <w:lang w:eastAsia="lt-LT"/>
              </w:rPr>
              <w:t>492165,7</w:t>
            </w:r>
          </w:p>
        </w:tc>
        <w:tc>
          <w:tcPr>
            <w:tcW w:w="1276" w:type="dxa"/>
            <w:shd w:val="clear" w:color="auto" w:fill="auto"/>
            <w:noWrap/>
            <w:hideMark/>
          </w:tcPr>
          <w:p w14:paraId="001F25D5" w14:textId="6A2FBD48" w:rsidR="00FA1D47" w:rsidRPr="00CE1E80" w:rsidRDefault="005140E0" w:rsidP="005140E0">
            <w:pPr>
              <w:rPr>
                <w:rFonts w:cs="Times New Roman"/>
                <w:sz w:val="20"/>
                <w:szCs w:val="20"/>
                <w:lang w:eastAsia="lt-LT"/>
              </w:rPr>
            </w:pPr>
            <w:r w:rsidRPr="005140E0">
              <w:rPr>
                <w:sz w:val="20"/>
                <w:szCs w:val="20"/>
                <w:lang w:eastAsia="lt-LT"/>
              </w:rPr>
              <w:t>6071373,3</w:t>
            </w:r>
          </w:p>
        </w:tc>
        <w:tc>
          <w:tcPr>
            <w:tcW w:w="2970" w:type="dxa"/>
          </w:tcPr>
          <w:p w14:paraId="2BAAD7F4" w14:textId="3A048662" w:rsidR="00FA1D47" w:rsidRPr="00CE1E80" w:rsidRDefault="000E5ACC" w:rsidP="00C979B9">
            <w:pPr>
              <w:spacing w:after="0"/>
              <w:rPr>
                <w:rFonts w:cs="Times New Roman"/>
                <w:sz w:val="20"/>
                <w:szCs w:val="20"/>
              </w:rPr>
            </w:pPr>
            <w:r w:rsidRPr="000E5ACC">
              <w:rPr>
                <w:rFonts w:cs="Times New Roman"/>
                <w:sz w:val="20"/>
                <w:szCs w:val="20"/>
              </w:rPr>
              <w:t>Kauno g. 4, Ilgakiemio k., Kauno r. sav.</w:t>
            </w:r>
            <w:r>
              <w:rPr>
                <w:rFonts w:cs="Times New Roman"/>
                <w:sz w:val="20"/>
                <w:szCs w:val="20"/>
              </w:rPr>
              <w:t xml:space="preserve">; </w:t>
            </w:r>
            <w:r w:rsidRPr="000E5ACC">
              <w:rPr>
                <w:rFonts w:cs="Times New Roman"/>
                <w:sz w:val="20"/>
                <w:szCs w:val="20"/>
              </w:rPr>
              <w:t>Kauno g. 2, Ilgakiemio k., Kauno r. sav.</w:t>
            </w:r>
          </w:p>
        </w:tc>
      </w:tr>
      <w:tr w:rsidR="0010424C" w:rsidRPr="00CE1E80" w14:paraId="7D133572" w14:textId="05F9D495" w:rsidTr="000C2C4B">
        <w:trPr>
          <w:trHeight w:val="625"/>
        </w:trPr>
        <w:tc>
          <w:tcPr>
            <w:tcW w:w="667" w:type="dxa"/>
            <w:vMerge w:val="restart"/>
            <w:shd w:val="clear" w:color="auto" w:fill="auto"/>
            <w:noWrap/>
          </w:tcPr>
          <w:p w14:paraId="495A503A" w14:textId="7990D30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1.23</w:t>
            </w:r>
          </w:p>
        </w:tc>
        <w:tc>
          <w:tcPr>
            <w:tcW w:w="747" w:type="dxa"/>
            <w:vMerge w:val="restart"/>
            <w:shd w:val="clear" w:color="auto" w:fill="auto"/>
            <w:noWrap/>
            <w:hideMark/>
          </w:tcPr>
          <w:p w14:paraId="28C49930"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1935914B" w14:textId="07652D7D" w:rsidR="00FA1D47" w:rsidRPr="00CE1E80" w:rsidRDefault="00780558" w:rsidP="00C979B9">
            <w:pPr>
              <w:spacing w:after="0"/>
              <w:rPr>
                <w:rFonts w:cs="Times New Roman"/>
                <w:sz w:val="20"/>
                <w:szCs w:val="20"/>
                <w:lang w:eastAsia="lt-LT"/>
              </w:rPr>
            </w:pPr>
            <w:r>
              <w:rPr>
                <w:rFonts w:cs="Times New Roman"/>
                <w:sz w:val="20"/>
                <w:szCs w:val="20"/>
              </w:rPr>
              <w:t xml:space="preserve"> </w:t>
            </w:r>
            <w:r w:rsidR="00FF2338">
              <w:rPr>
                <w:rFonts w:cs="Times New Roman"/>
                <w:sz w:val="20"/>
                <w:szCs w:val="20"/>
              </w:rPr>
              <w:t>188,5</w:t>
            </w:r>
          </w:p>
        </w:tc>
        <w:tc>
          <w:tcPr>
            <w:tcW w:w="992" w:type="dxa"/>
            <w:shd w:val="clear" w:color="auto" w:fill="auto"/>
            <w:noWrap/>
            <w:hideMark/>
          </w:tcPr>
          <w:p w14:paraId="3713AF55" w14:textId="242C5271" w:rsidR="00FA1D47" w:rsidRPr="00CE1E80" w:rsidRDefault="008615CD" w:rsidP="00C979B9">
            <w:pPr>
              <w:spacing w:after="0"/>
              <w:rPr>
                <w:rFonts w:cs="Times New Roman"/>
                <w:sz w:val="20"/>
                <w:szCs w:val="20"/>
                <w:lang w:eastAsia="lt-LT"/>
              </w:rPr>
            </w:pPr>
            <w:r w:rsidRPr="00CE1E80">
              <w:rPr>
                <w:rFonts w:cs="Times New Roman"/>
                <w:sz w:val="20"/>
                <w:szCs w:val="20"/>
              </w:rPr>
              <w:t>49215</w:t>
            </w:r>
            <w:r w:rsidR="00FF2338">
              <w:rPr>
                <w:rFonts w:cs="Times New Roman"/>
                <w:sz w:val="20"/>
                <w:szCs w:val="20"/>
              </w:rPr>
              <w:t>6,6</w:t>
            </w:r>
          </w:p>
        </w:tc>
        <w:tc>
          <w:tcPr>
            <w:tcW w:w="1266" w:type="dxa"/>
            <w:shd w:val="clear" w:color="auto" w:fill="auto"/>
            <w:noWrap/>
            <w:hideMark/>
          </w:tcPr>
          <w:p w14:paraId="093A157E" w14:textId="0C3E5C2D" w:rsidR="00FA1D47" w:rsidRPr="00CE1E80" w:rsidRDefault="008615CD" w:rsidP="00C979B9">
            <w:pPr>
              <w:spacing w:after="0"/>
              <w:rPr>
                <w:rFonts w:cs="Times New Roman"/>
                <w:sz w:val="20"/>
                <w:szCs w:val="20"/>
                <w:lang w:eastAsia="lt-LT"/>
              </w:rPr>
            </w:pPr>
            <w:r w:rsidRPr="00CE1E80">
              <w:rPr>
                <w:rFonts w:cs="Times New Roman"/>
                <w:sz w:val="20"/>
                <w:szCs w:val="20"/>
              </w:rPr>
              <w:t>607128</w:t>
            </w:r>
            <w:r w:rsidR="00FE5A7E">
              <w:rPr>
                <w:rFonts w:cs="Times New Roman"/>
                <w:sz w:val="20"/>
                <w:szCs w:val="20"/>
              </w:rPr>
              <w:t>5,7</w:t>
            </w:r>
          </w:p>
        </w:tc>
        <w:tc>
          <w:tcPr>
            <w:tcW w:w="1002" w:type="dxa"/>
            <w:shd w:val="clear" w:color="auto" w:fill="auto"/>
            <w:noWrap/>
            <w:hideMark/>
          </w:tcPr>
          <w:p w14:paraId="14572C70" w14:textId="56922B27" w:rsidR="00FA1D47" w:rsidRPr="00CE1E80" w:rsidRDefault="008615CD" w:rsidP="00C979B9">
            <w:pPr>
              <w:spacing w:after="0"/>
              <w:rPr>
                <w:rFonts w:cs="Times New Roman"/>
                <w:sz w:val="20"/>
                <w:szCs w:val="20"/>
                <w:lang w:eastAsia="lt-LT"/>
              </w:rPr>
            </w:pPr>
            <w:r w:rsidRPr="00CE1E80">
              <w:rPr>
                <w:rFonts w:cs="Times New Roman"/>
                <w:sz w:val="20"/>
                <w:szCs w:val="20"/>
              </w:rPr>
              <w:t>492</w:t>
            </w:r>
            <w:r w:rsidR="00FE5A7E">
              <w:rPr>
                <w:rFonts w:cs="Times New Roman"/>
                <w:sz w:val="20"/>
                <w:szCs w:val="20"/>
              </w:rPr>
              <w:t>276,0</w:t>
            </w:r>
          </w:p>
        </w:tc>
        <w:tc>
          <w:tcPr>
            <w:tcW w:w="1276" w:type="dxa"/>
            <w:shd w:val="clear" w:color="auto" w:fill="auto"/>
            <w:noWrap/>
            <w:hideMark/>
          </w:tcPr>
          <w:p w14:paraId="6F5077DC" w14:textId="35A36136" w:rsidR="00FA1D47" w:rsidRPr="00CE1E80" w:rsidRDefault="008615CD" w:rsidP="00C979B9">
            <w:pPr>
              <w:spacing w:after="0"/>
              <w:rPr>
                <w:rFonts w:cs="Times New Roman"/>
                <w:sz w:val="20"/>
                <w:szCs w:val="20"/>
                <w:lang w:eastAsia="lt-LT"/>
              </w:rPr>
            </w:pPr>
            <w:r w:rsidRPr="00CE1E80">
              <w:rPr>
                <w:rFonts w:cs="Times New Roman"/>
                <w:sz w:val="20"/>
                <w:szCs w:val="20"/>
              </w:rPr>
              <w:t>6071</w:t>
            </w:r>
            <w:r w:rsidR="009F0C16">
              <w:rPr>
                <w:rFonts w:cs="Times New Roman"/>
                <w:sz w:val="20"/>
                <w:szCs w:val="20"/>
              </w:rPr>
              <w:t>145,7</w:t>
            </w:r>
          </w:p>
        </w:tc>
        <w:tc>
          <w:tcPr>
            <w:tcW w:w="2970" w:type="dxa"/>
            <w:vMerge w:val="restart"/>
          </w:tcPr>
          <w:p w14:paraId="5C5D0190" w14:textId="541AFA8B" w:rsidR="00FA1D47" w:rsidRPr="00CE1E80" w:rsidRDefault="007F6454" w:rsidP="00C979B9">
            <w:pPr>
              <w:spacing w:after="0"/>
              <w:rPr>
                <w:rFonts w:cs="Times New Roman"/>
                <w:sz w:val="20"/>
                <w:szCs w:val="20"/>
              </w:rPr>
            </w:pPr>
            <w:r w:rsidRPr="007F6454">
              <w:rPr>
                <w:rFonts w:cs="Times New Roman"/>
                <w:sz w:val="20"/>
                <w:szCs w:val="20"/>
              </w:rPr>
              <w:t>Kauno g. 1, Ilgakiemio k., Kauno r. sav.</w:t>
            </w:r>
            <w:r>
              <w:rPr>
                <w:rFonts w:cs="Times New Roman"/>
                <w:sz w:val="20"/>
                <w:szCs w:val="20"/>
              </w:rPr>
              <w:t xml:space="preserve">; </w:t>
            </w:r>
            <w:r w:rsidR="005E13FC" w:rsidRPr="005E13FC">
              <w:rPr>
                <w:rFonts w:cs="Times New Roman"/>
                <w:sz w:val="20"/>
                <w:szCs w:val="20"/>
              </w:rPr>
              <w:t>Jiesios g. 4, Ilgakiemio k., Kauno r. sav.</w:t>
            </w:r>
            <w:r w:rsidR="005E13FC">
              <w:rPr>
                <w:rFonts w:cs="Times New Roman"/>
                <w:sz w:val="20"/>
                <w:szCs w:val="20"/>
              </w:rPr>
              <w:t xml:space="preserve">; </w:t>
            </w:r>
            <w:r w:rsidR="005E13FC" w:rsidRPr="005E13FC">
              <w:rPr>
                <w:rFonts w:cs="Times New Roman"/>
                <w:sz w:val="20"/>
                <w:szCs w:val="20"/>
              </w:rPr>
              <w:t>Pajiesio g. 2A, Ilgakiemio k., Kauno r. sav.</w:t>
            </w:r>
            <w:r w:rsidR="005E13FC">
              <w:rPr>
                <w:rFonts w:cs="Times New Roman"/>
                <w:sz w:val="20"/>
                <w:szCs w:val="20"/>
              </w:rPr>
              <w:t xml:space="preserve">; </w:t>
            </w:r>
            <w:r w:rsidR="005E13FC" w:rsidRPr="005E13FC">
              <w:rPr>
                <w:rFonts w:cs="Times New Roman"/>
                <w:sz w:val="20"/>
                <w:szCs w:val="20"/>
              </w:rPr>
              <w:t>Pajiesio g. 4, Ilgakiemio k., Kauno r. sav.</w:t>
            </w:r>
          </w:p>
        </w:tc>
      </w:tr>
      <w:tr w:rsidR="0046241C" w:rsidRPr="00CE1E80" w14:paraId="20CBFFD4" w14:textId="77777777" w:rsidTr="000C2C4B">
        <w:trPr>
          <w:trHeight w:val="255"/>
        </w:trPr>
        <w:tc>
          <w:tcPr>
            <w:tcW w:w="667" w:type="dxa"/>
            <w:vMerge/>
            <w:shd w:val="clear" w:color="auto" w:fill="auto"/>
            <w:noWrap/>
          </w:tcPr>
          <w:p w14:paraId="72855184" w14:textId="77777777" w:rsidR="00D14F73" w:rsidRPr="00CE1E80" w:rsidRDefault="00D14F73" w:rsidP="00D14F73">
            <w:pPr>
              <w:spacing w:after="0"/>
              <w:rPr>
                <w:rFonts w:cs="Times New Roman"/>
                <w:sz w:val="20"/>
                <w:szCs w:val="20"/>
                <w:lang w:eastAsia="lt-LT"/>
              </w:rPr>
            </w:pPr>
          </w:p>
        </w:tc>
        <w:tc>
          <w:tcPr>
            <w:tcW w:w="747" w:type="dxa"/>
            <w:vMerge/>
            <w:shd w:val="clear" w:color="auto" w:fill="auto"/>
            <w:noWrap/>
          </w:tcPr>
          <w:p w14:paraId="7F95360D" w14:textId="77777777" w:rsidR="00D14F73" w:rsidRPr="00CE1E80" w:rsidRDefault="00D14F73" w:rsidP="00D14F73">
            <w:pPr>
              <w:spacing w:after="0"/>
              <w:rPr>
                <w:rFonts w:cs="Times New Roman"/>
                <w:sz w:val="20"/>
                <w:szCs w:val="20"/>
                <w:lang w:eastAsia="lt-LT"/>
              </w:rPr>
            </w:pPr>
          </w:p>
        </w:tc>
        <w:tc>
          <w:tcPr>
            <w:tcW w:w="708" w:type="dxa"/>
            <w:shd w:val="clear" w:color="auto" w:fill="auto"/>
            <w:noWrap/>
          </w:tcPr>
          <w:p w14:paraId="1A478FBB" w14:textId="1AAE6D04" w:rsidR="00D14F73" w:rsidRPr="00CE1E80" w:rsidRDefault="00D14F73" w:rsidP="00D14F73">
            <w:pPr>
              <w:spacing w:after="0"/>
              <w:rPr>
                <w:rFonts w:cs="Times New Roman"/>
                <w:sz w:val="20"/>
                <w:szCs w:val="20"/>
              </w:rPr>
            </w:pPr>
            <w:r>
              <w:rPr>
                <w:rFonts w:cs="Times New Roman"/>
                <w:sz w:val="20"/>
                <w:szCs w:val="20"/>
              </w:rPr>
              <w:t>59,5</w:t>
            </w:r>
          </w:p>
        </w:tc>
        <w:tc>
          <w:tcPr>
            <w:tcW w:w="992" w:type="dxa"/>
            <w:shd w:val="clear" w:color="auto" w:fill="auto"/>
            <w:noWrap/>
          </w:tcPr>
          <w:p w14:paraId="4661A7EA" w14:textId="5E2629A5" w:rsidR="00D14F73" w:rsidRPr="00D14F73" w:rsidRDefault="00D14F73" w:rsidP="00D14F73">
            <w:pPr>
              <w:rPr>
                <w:sz w:val="20"/>
                <w:szCs w:val="20"/>
              </w:rPr>
            </w:pPr>
            <w:r w:rsidRPr="00D14F73">
              <w:rPr>
                <w:sz w:val="20"/>
                <w:szCs w:val="20"/>
              </w:rPr>
              <w:t>492156,</w:t>
            </w:r>
            <w:r>
              <w:rPr>
                <w:sz w:val="20"/>
                <w:szCs w:val="20"/>
              </w:rPr>
              <w:t>6</w:t>
            </w:r>
          </w:p>
        </w:tc>
        <w:tc>
          <w:tcPr>
            <w:tcW w:w="1266" w:type="dxa"/>
            <w:shd w:val="clear" w:color="auto" w:fill="auto"/>
            <w:noWrap/>
          </w:tcPr>
          <w:p w14:paraId="2B739194" w14:textId="71F48E7D" w:rsidR="00D14F73" w:rsidRPr="00D14F73" w:rsidRDefault="00D14F73" w:rsidP="00D14F73">
            <w:pPr>
              <w:rPr>
                <w:sz w:val="20"/>
                <w:szCs w:val="20"/>
              </w:rPr>
            </w:pPr>
            <w:r w:rsidRPr="00D14F73">
              <w:rPr>
                <w:sz w:val="20"/>
                <w:szCs w:val="20"/>
              </w:rPr>
              <w:t>6071285,</w:t>
            </w:r>
            <w:r>
              <w:rPr>
                <w:sz w:val="20"/>
                <w:szCs w:val="20"/>
              </w:rPr>
              <w:t>7</w:t>
            </w:r>
          </w:p>
        </w:tc>
        <w:tc>
          <w:tcPr>
            <w:tcW w:w="1002" w:type="dxa"/>
            <w:shd w:val="clear" w:color="auto" w:fill="auto"/>
            <w:noWrap/>
          </w:tcPr>
          <w:p w14:paraId="0BA49EE1" w14:textId="10C4ECE4" w:rsidR="00D14F73" w:rsidRPr="00D14F73" w:rsidRDefault="00D14F73" w:rsidP="00D14F73">
            <w:pPr>
              <w:rPr>
                <w:sz w:val="20"/>
                <w:szCs w:val="20"/>
              </w:rPr>
            </w:pPr>
            <w:r w:rsidRPr="00D14F73">
              <w:rPr>
                <w:sz w:val="20"/>
                <w:szCs w:val="20"/>
              </w:rPr>
              <w:t>492276,0</w:t>
            </w:r>
          </w:p>
        </w:tc>
        <w:tc>
          <w:tcPr>
            <w:tcW w:w="1276" w:type="dxa"/>
            <w:shd w:val="clear" w:color="auto" w:fill="auto"/>
            <w:noWrap/>
          </w:tcPr>
          <w:p w14:paraId="456FD57C" w14:textId="3B7C40FD" w:rsidR="00D14F73" w:rsidRPr="00D14F73" w:rsidRDefault="00D14F73" w:rsidP="00D14F73">
            <w:pPr>
              <w:rPr>
                <w:sz w:val="20"/>
                <w:szCs w:val="20"/>
              </w:rPr>
            </w:pPr>
            <w:r w:rsidRPr="00D14F73">
              <w:rPr>
                <w:sz w:val="20"/>
                <w:szCs w:val="20"/>
              </w:rPr>
              <w:t>6071145,</w:t>
            </w:r>
            <w:r>
              <w:rPr>
                <w:sz w:val="20"/>
                <w:szCs w:val="20"/>
              </w:rPr>
              <w:t>7</w:t>
            </w:r>
          </w:p>
        </w:tc>
        <w:tc>
          <w:tcPr>
            <w:tcW w:w="2970" w:type="dxa"/>
            <w:vMerge/>
          </w:tcPr>
          <w:p w14:paraId="6E5DD547" w14:textId="77777777" w:rsidR="00D14F73" w:rsidRPr="007F6454" w:rsidRDefault="00D14F73" w:rsidP="00D14F73">
            <w:pPr>
              <w:spacing w:after="0"/>
              <w:rPr>
                <w:rFonts w:cs="Times New Roman"/>
                <w:sz w:val="20"/>
                <w:szCs w:val="20"/>
              </w:rPr>
            </w:pPr>
          </w:p>
        </w:tc>
      </w:tr>
      <w:tr w:rsidR="0010424C" w:rsidRPr="00CE1E80" w14:paraId="74D7B927" w14:textId="6FDE9287" w:rsidTr="000C2C4B">
        <w:trPr>
          <w:trHeight w:val="255"/>
        </w:trPr>
        <w:tc>
          <w:tcPr>
            <w:tcW w:w="667" w:type="dxa"/>
            <w:shd w:val="clear" w:color="auto" w:fill="auto"/>
            <w:noWrap/>
          </w:tcPr>
          <w:p w14:paraId="64F64070" w14:textId="43FC99AC"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1.24</w:t>
            </w:r>
          </w:p>
        </w:tc>
        <w:tc>
          <w:tcPr>
            <w:tcW w:w="747" w:type="dxa"/>
            <w:shd w:val="clear" w:color="auto" w:fill="auto"/>
            <w:noWrap/>
            <w:hideMark/>
          </w:tcPr>
          <w:p w14:paraId="5612E36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2DABA52A" w14:textId="64207714" w:rsidR="00FA1D47" w:rsidRPr="00CE1E80" w:rsidRDefault="00DD0B22" w:rsidP="00DD0B22">
            <w:pPr>
              <w:rPr>
                <w:rFonts w:cs="Times New Roman"/>
                <w:sz w:val="20"/>
                <w:szCs w:val="20"/>
                <w:lang w:eastAsia="lt-LT"/>
              </w:rPr>
            </w:pPr>
            <w:r w:rsidRPr="00DD0B22">
              <w:rPr>
                <w:sz w:val="20"/>
                <w:szCs w:val="20"/>
              </w:rPr>
              <w:t>42,5</w:t>
            </w:r>
          </w:p>
        </w:tc>
        <w:tc>
          <w:tcPr>
            <w:tcW w:w="992" w:type="dxa"/>
            <w:shd w:val="clear" w:color="auto" w:fill="auto"/>
            <w:noWrap/>
            <w:hideMark/>
          </w:tcPr>
          <w:p w14:paraId="2CEC0A8F" w14:textId="2B831D66" w:rsidR="00FA1D47" w:rsidRPr="00CE1E80" w:rsidRDefault="00FA1D47" w:rsidP="00DD0B22">
            <w:pPr>
              <w:rPr>
                <w:rFonts w:cs="Times New Roman"/>
                <w:sz w:val="20"/>
                <w:szCs w:val="20"/>
                <w:lang w:eastAsia="lt-LT"/>
              </w:rPr>
            </w:pPr>
            <w:r w:rsidRPr="00DD0B22">
              <w:rPr>
                <w:sz w:val="20"/>
                <w:szCs w:val="20"/>
              </w:rPr>
              <w:t>492330,</w:t>
            </w:r>
            <w:r w:rsidR="00DD0B22" w:rsidRPr="00DD0B22">
              <w:rPr>
                <w:sz w:val="20"/>
                <w:szCs w:val="20"/>
              </w:rPr>
              <w:t>4</w:t>
            </w:r>
          </w:p>
        </w:tc>
        <w:tc>
          <w:tcPr>
            <w:tcW w:w="1266" w:type="dxa"/>
            <w:shd w:val="clear" w:color="auto" w:fill="auto"/>
            <w:noWrap/>
            <w:hideMark/>
          </w:tcPr>
          <w:p w14:paraId="765DE2AB" w14:textId="3AE820B3" w:rsidR="00FA1D47" w:rsidRPr="00CE1E80" w:rsidRDefault="00FA1D47" w:rsidP="00DD0B22">
            <w:pPr>
              <w:rPr>
                <w:rFonts w:cs="Times New Roman"/>
                <w:sz w:val="20"/>
                <w:szCs w:val="20"/>
                <w:lang w:eastAsia="lt-LT"/>
              </w:rPr>
            </w:pPr>
            <w:r w:rsidRPr="00DD0B22">
              <w:rPr>
                <w:sz w:val="20"/>
                <w:szCs w:val="20"/>
              </w:rPr>
              <w:t>6071098,</w:t>
            </w:r>
            <w:r w:rsidR="00DD0B22" w:rsidRPr="00DD0B22">
              <w:rPr>
                <w:sz w:val="20"/>
                <w:szCs w:val="20"/>
              </w:rPr>
              <w:t>9</w:t>
            </w:r>
          </w:p>
        </w:tc>
        <w:tc>
          <w:tcPr>
            <w:tcW w:w="1002" w:type="dxa"/>
            <w:shd w:val="clear" w:color="auto" w:fill="auto"/>
            <w:noWrap/>
            <w:hideMark/>
          </w:tcPr>
          <w:p w14:paraId="0ACDA858" w14:textId="5C2050E5" w:rsidR="00FA1D47" w:rsidRPr="00CE1E80" w:rsidRDefault="00FA1D47" w:rsidP="00DD0B22">
            <w:pPr>
              <w:rPr>
                <w:rFonts w:cs="Times New Roman"/>
                <w:sz w:val="20"/>
                <w:szCs w:val="20"/>
                <w:lang w:eastAsia="lt-LT"/>
              </w:rPr>
            </w:pPr>
            <w:r w:rsidRPr="00DD0B22">
              <w:rPr>
                <w:sz w:val="20"/>
                <w:szCs w:val="20"/>
              </w:rPr>
              <w:t>492364,</w:t>
            </w:r>
            <w:r w:rsidR="00DD0B22" w:rsidRPr="00DD0B22">
              <w:rPr>
                <w:sz w:val="20"/>
                <w:szCs w:val="20"/>
              </w:rPr>
              <w:t>6</w:t>
            </w:r>
          </w:p>
        </w:tc>
        <w:tc>
          <w:tcPr>
            <w:tcW w:w="1276" w:type="dxa"/>
            <w:shd w:val="clear" w:color="auto" w:fill="auto"/>
            <w:noWrap/>
            <w:hideMark/>
          </w:tcPr>
          <w:p w14:paraId="0EBFF2F1" w14:textId="60A77E09" w:rsidR="00FA1D47" w:rsidRPr="00CE1E80" w:rsidRDefault="00FA1D47" w:rsidP="00DD0B22">
            <w:pPr>
              <w:rPr>
                <w:rFonts w:cs="Times New Roman"/>
                <w:sz w:val="20"/>
                <w:szCs w:val="20"/>
                <w:lang w:eastAsia="lt-LT"/>
              </w:rPr>
            </w:pPr>
            <w:r w:rsidRPr="00DD0B22">
              <w:rPr>
                <w:sz w:val="20"/>
                <w:szCs w:val="20"/>
              </w:rPr>
              <w:t>6071073,</w:t>
            </w:r>
            <w:r w:rsidR="00DD0B22" w:rsidRPr="00DD0B22">
              <w:rPr>
                <w:sz w:val="20"/>
                <w:szCs w:val="20"/>
              </w:rPr>
              <w:t>7</w:t>
            </w:r>
          </w:p>
        </w:tc>
        <w:tc>
          <w:tcPr>
            <w:tcW w:w="2970" w:type="dxa"/>
          </w:tcPr>
          <w:p w14:paraId="48A849AB" w14:textId="062E8D31" w:rsidR="00FA1D47" w:rsidRPr="00CE1E80" w:rsidRDefault="00DB076D" w:rsidP="00C979B9">
            <w:pPr>
              <w:spacing w:after="0"/>
              <w:rPr>
                <w:rFonts w:cs="Times New Roman"/>
                <w:sz w:val="20"/>
                <w:szCs w:val="20"/>
              </w:rPr>
            </w:pPr>
            <w:r w:rsidRPr="00DB076D">
              <w:rPr>
                <w:rFonts w:cs="Times New Roman"/>
                <w:sz w:val="20"/>
                <w:szCs w:val="20"/>
              </w:rPr>
              <w:t>Pajiesio g. 6, Ilgakiemio k., Kauno r. sav.</w:t>
            </w:r>
            <w:r>
              <w:rPr>
                <w:rFonts w:cs="Times New Roman"/>
                <w:sz w:val="20"/>
                <w:szCs w:val="20"/>
              </w:rPr>
              <w:t xml:space="preserve">; </w:t>
            </w:r>
            <w:r w:rsidRPr="00DB076D">
              <w:rPr>
                <w:rFonts w:cs="Times New Roman"/>
                <w:sz w:val="20"/>
                <w:szCs w:val="20"/>
              </w:rPr>
              <w:t>Pajiesio g. 1, Ilgakiemio k., Kauno r. sav.</w:t>
            </w:r>
          </w:p>
        </w:tc>
      </w:tr>
      <w:tr w:rsidR="0010424C" w:rsidRPr="00CE1E80" w14:paraId="67F69B09" w14:textId="2DCAB01F" w:rsidTr="000C2C4B">
        <w:trPr>
          <w:trHeight w:val="255"/>
        </w:trPr>
        <w:tc>
          <w:tcPr>
            <w:tcW w:w="667" w:type="dxa"/>
            <w:shd w:val="clear" w:color="auto" w:fill="auto"/>
            <w:noWrap/>
          </w:tcPr>
          <w:p w14:paraId="12E6F073" w14:textId="4CA02523"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1.25</w:t>
            </w:r>
          </w:p>
        </w:tc>
        <w:tc>
          <w:tcPr>
            <w:tcW w:w="747" w:type="dxa"/>
            <w:shd w:val="clear" w:color="auto" w:fill="auto"/>
            <w:noWrap/>
            <w:hideMark/>
          </w:tcPr>
          <w:p w14:paraId="40A3392E"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3,0</w:t>
            </w:r>
          </w:p>
        </w:tc>
        <w:tc>
          <w:tcPr>
            <w:tcW w:w="708" w:type="dxa"/>
            <w:shd w:val="clear" w:color="auto" w:fill="auto"/>
            <w:noWrap/>
            <w:hideMark/>
          </w:tcPr>
          <w:p w14:paraId="50D5658A" w14:textId="1B4A56B4" w:rsidR="00FA1D47" w:rsidRPr="00CE1E80" w:rsidRDefault="00DD0B22" w:rsidP="00DD0B22">
            <w:pPr>
              <w:rPr>
                <w:rFonts w:cs="Times New Roman"/>
                <w:sz w:val="20"/>
                <w:szCs w:val="20"/>
                <w:lang w:eastAsia="lt-LT"/>
              </w:rPr>
            </w:pPr>
            <w:r w:rsidRPr="00DD0B22">
              <w:rPr>
                <w:sz w:val="20"/>
                <w:szCs w:val="20"/>
              </w:rPr>
              <w:t>78,0</w:t>
            </w:r>
          </w:p>
        </w:tc>
        <w:tc>
          <w:tcPr>
            <w:tcW w:w="992" w:type="dxa"/>
            <w:shd w:val="clear" w:color="auto" w:fill="auto"/>
            <w:noWrap/>
            <w:hideMark/>
          </w:tcPr>
          <w:p w14:paraId="25A53215" w14:textId="5898AEAD" w:rsidR="00FA1D47" w:rsidRPr="00CE1E80" w:rsidRDefault="00FA1D47" w:rsidP="00DD0B22">
            <w:pPr>
              <w:rPr>
                <w:rFonts w:cs="Times New Roman"/>
                <w:sz w:val="20"/>
                <w:szCs w:val="20"/>
                <w:lang w:eastAsia="lt-LT"/>
              </w:rPr>
            </w:pPr>
            <w:r w:rsidRPr="00DD0B22">
              <w:rPr>
                <w:sz w:val="20"/>
                <w:szCs w:val="20"/>
              </w:rPr>
              <w:t>492364,</w:t>
            </w:r>
            <w:r w:rsidR="00DD0B22" w:rsidRPr="00DD0B22">
              <w:rPr>
                <w:sz w:val="20"/>
                <w:szCs w:val="20"/>
              </w:rPr>
              <w:t>6</w:t>
            </w:r>
          </w:p>
        </w:tc>
        <w:tc>
          <w:tcPr>
            <w:tcW w:w="1266" w:type="dxa"/>
            <w:shd w:val="clear" w:color="auto" w:fill="auto"/>
            <w:noWrap/>
            <w:hideMark/>
          </w:tcPr>
          <w:p w14:paraId="4D7F0607" w14:textId="5642233A" w:rsidR="00FA1D47" w:rsidRPr="00CE1E80" w:rsidRDefault="00FA1D47" w:rsidP="00DD0B22">
            <w:pPr>
              <w:rPr>
                <w:rFonts w:cs="Times New Roman"/>
                <w:sz w:val="20"/>
                <w:szCs w:val="20"/>
                <w:lang w:eastAsia="lt-LT"/>
              </w:rPr>
            </w:pPr>
            <w:r w:rsidRPr="00DD0B22">
              <w:rPr>
                <w:sz w:val="20"/>
                <w:szCs w:val="20"/>
              </w:rPr>
              <w:t>6071073,</w:t>
            </w:r>
            <w:r w:rsidR="00DD0B22" w:rsidRPr="00DD0B22">
              <w:rPr>
                <w:sz w:val="20"/>
                <w:szCs w:val="20"/>
              </w:rPr>
              <w:t>7</w:t>
            </w:r>
          </w:p>
        </w:tc>
        <w:tc>
          <w:tcPr>
            <w:tcW w:w="1002" w:type="dxa"/>
            <w:shd w:val="clear" w:color="auto" w:fill="auto"/>
            <w:noWrap/>
            <w:hideMark/>
          </w:tcPr>
          <w:p w14:paraId="1D170F70" w14:textId="4FB65425" w:rsidR="00FA1D47" w:rsidRPr="00CE1E80" w:rsidRDefault="00DD0B22" w:rsidP="00DD0B22">
            <w:pPr>
              <w:rPr>
                <w:rFonts w:cs="Times New Roman"/>
                <w:sz w:val="20"/>
                <w:szCs w:val="20"/>
                <w:lang w:eastAsia="lt-LT"/>
              </w:rPr>
            </w:pPr>
            <w:r w:rsidRPr="00DD0B22">
              <w:rPr>
                <w:sz w:val="20"/>
                <w:szCs w:val="20"/>
              </w:rPr>
              <w:t>492431,7</w:t>
            </w:r>
          </w:p>
        </w:tc>
        <w:tc>
          <w:tcPr>
            <w:tcW w:w="1276" w:type="dxa"/>
            <w:shd w:val="clear" w:color="auto" w:fill="auto"/>
            <w:noWrap/>
            <w:hideMark/>
          </w:tcPr>
          <w:p w14:paraId="18B80DD0" w14:textId="082A1544" w:rsidR="00FA1D47" w:rsidRPr="00CE1E80" w:rsidRDefault="00DD0B22" w:rsidP="00DD0B22">
            <w:pPr>
              <w:rPr>
                <w:rFonts w:cs="Times New Roman"/>
                <w:sz w:val="20"/>
                <w:szCs w:val="20"/>
                <w:lang w:eastAsia="lt-LT"/>
              </w:rPr>
            </w:pPr>
            <w:r w:rsidRPr="00DD0B22">
              <w:rPr>
                <w:sz w:val="20"/>
                <w:szCs w:val="20"/>
              </w:rPr>
              <w:t>6071034,0</w:t>
            </w:r>
          </w:p>
        </w:tc>
        <w:tc>
          <w:tcPr>
            <w:tcW w:w="2970" w:type="dxa"/>
          </w:tcPr>
          <w:p w14:paraId="53D3516E" w14:textId="0E44DCFF" w:rsidR="00FA1D47" w:rsidRPr="00CE1E80" w:rsidRDefault="00C06DCC" w:rsidP="00C979B9">
            <w:pPr>
              <w:spacing w:after="0"/>
              <w:rPr>
                <w:rFonts w:cs="Times New Roman"/>
                <w:sz w:val="20"/>
                <w:szCs w:val="20"/>
              </w:rPr>
            </w:pPr>
            <w:r w:rsidRPr="00E67779">
              <w:rPr>
                <w:rFonts w:cs="Times New Roman"/>
                <w:sz w:val="20"/>
                <w:szCs w:val="20"/>
              </w:rPr>
              <w:t>Pajiesio g. 3, Ilgakiemio k., Kauno r. sav.</w:t>
            </w:r>
            <w:r>
              <w:rPr>
                <w:rFonts w:cs="Times New Roman"/>
                <w:sz w:val="20"/>
                <w:szCs w:val="20"/>
              </w:rPr>
              <w:t xml:space="preserve">; </w:t>
            </w:r>
            <w:r w:rsidRPr="00E67779">
              <w:rPr>
                <w:rFonts w:cs="Times New Roman"/>
                <w:sz w:val="20"/>
                <w:szCs w:val="20"/>
              </w:rPr>
              <w:t>Pajiesio g. 1, Ilgakiemio k., Kauno r. sav.</w:t>
            </w:r>
          </w:p>
        </w:tc>
      </w:tr>
      <w:tr w:rsidR="0010424C" w:rsidRPr="00CE1E80" w14:paraId="08CCFD89" w14:textId="587CA6E3" w:rsidTr="000C2C4B">
        <w:trPr>
          <w:trHeight w:val="255"/>
        </w:trPr>
        <w:tc>
          <w:tcPr>
            <w:tcW w:w="667" w:type="dxa"/>
            <w:shd w:val="clear" w:color="auto" w:fill="auto"/>
            <w:noWrap/>
          </w:tcPr>
          <w:p w14:paraId="7AA68421" w14:textId="36BD9EC2"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1.26</w:t>
            </w:r>
          </w:p>
        </w:tc>
        <w:tc>
          <w:tcPr>
            <w:tcW w:w="747" w:type="dxa"/>
            <w:shd w:val="clear" w:color="auto" w:fill="auto"/>
            <w:noWrap/>
            <w:hideMark/>
          </w:tcPr>
          <w:p w14:paraId="6127DA5A"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50F08BFB" w14:textId="7D8E89F7" w:rsidR="00FA1D47" w:rsidRPr="00CE1E80" w:rsidRDefault="00DD0B22" w:rsidP="00DD0B22">
            <w:pPr>
              <w:rPr>
                <w:rFonts w:cs="Times New Roman"/>
                <w:sz w:val="20"/>
                <w:szCs w:val="20"/>
                <w:lang w:eastAsia="lt-LT"/>
              </w:rPr>
            </w:pPr>
            <w:r w:rsidRPr="00DD0B22">
              <w:rPr>
                <w:sz w:val="20"/>
                <w:szCs w:val="20"/>
              </w:rPr>
              <w:t>118,5</w:t>
            </w:r>
          </w:p>
        </w:tc>
        <w:tc>
          <w:tcPr>
            <w:tcW w:w="992" w:type="dxa"/>
            <w:shd w:val="clear" w:color="auto" w:fill="auto"/>
            <w:noWrap/>
            <w:hideMark/>
          </w:tcPr>
          <w:p w14:paraId="3736FB7E" w14:textId="70A58184" w:rsidR="00FA1D47" w:rsidRPr="00CE1E80" w:rsidRDefault="00DD0B22" w:rsidP="00DD0B22">
            <w:pPr>
              <w:rPr>
                <w:rFonts w:cs="Times New Roman"/>
                <w:sz w:val="20"/>
                <w:szCs w:val="20"/>
                <w:lang w:eastAsia="lt-LT"/>
              </w:rPr>
            </w:pPr>
            <w:r w:rsidRPr="00DD0B22">
              <w:rPr>
                <w:sz w:val="20"/>
                <w:szCs w:val="20"/>
              </w:rPr>
              <w:t>492431,7</w:t>
            </w:r>
          </w:p>
        </w:tc>
        <w:tc>
          <w:tcPr>
            <w:tcW w:w="1266" w:type="dxa"/>
            <w:shd w:val="clear" w:color="auto" w:fill="auto"/>
            <w:noWrap/>
            <w:hideMark/>
          </w:tcPr>
          <w:p w14:paraId="535AEC69" w14:textId="32D8385B" w:rsidR="00FA1D47" w:rsidRPr="00CE1E80" w:rsidRDefault="00DD0B22" w:rsidP="00DD0B22">
            <w:pPr>
              <w:rPr>
                <w:rFonts w:cs="Times New Roman"/>
                <w:sz w:val="20"/>
                <w:szCs w:val="20"/>
                <w:lang w:eastAsia="lt-LT"/>
              </w:rPr>
            </w:pPr>
            <w:r w:rsidRPr="00DD0B22">
              <w:rPr>
                <w:sz w:val="20"/>
                <w:szCs w:val="20"/>
              </w:rPr>
              <w:t>6071034,0</w:t>
            </w:r>
          </w:p>
        </w:tc>
        <w:tc>
          <w:tcPr>
            <w:tcW w:w="1002" w:type="dxa"/>
            <w:shd w:val="clear" w:color="auto" w:fill="auto"/>
            <w:noWrap/>
            <w:hideMark/>
          </w:tcPr>
          <w:p w14:paraId="622C579A" w14:textId="32D1A116" w:rsidR="00FA1D47" w:rsidRPr="00CE1E80" w:rsidRDefault="00DD0B22" w:rsidP="00DD0B22">
            <w:pPr>
              <w:rPr>
                <w:rFonts w:cs="Times New Roman"/>
                <w:sz w:val="20"/>
                <w:szCs w:val="20"/>
                <w:lang w:eastAsia="lt-LT"/>
              </w:rPr>
            </w:pPr>
            <w:r w:rsidRPr="00DD0B22">
              <w:rPr>
                <w:sz w:val="20"/>
                <w:szCs w:val="20"/>
              </w:rPr>
              <w:t>492537,0</w:t>
            </w:r>
          </w:p>
        </w:tc>
        <w:tc>
          <w:tcPr>
            <w:tcW w:w="1276" w:type="dxa"/>
            <w:shd w:val="clear" w:color="auto" w:fill="auto"/>
            <w:noWrap/>
            <w:hideMark/>
          </w:tcPr>
          <w:p w14:paraId="5A299885" w14:textId="1F5B72C9" w:rsidR="00FA1D47" w:rsidRPr="00CE1E80" w:rsidRDefault="00DD0B22" w:rsidP="00DD0B22">
            <w:pPr>
              <w:rPr>
                <w:rFonts w:cs="Times New Roman"/>
                <w:sz w:val="20"/>
                <w:szCs w:val="20"/>
                <w:lang w:eastAsia="lt-LT"/>
              </w:rPr>
            </w:pPr>
            <w:r w:rsidRPr="00DD0B22">
              <w:rPr>
                <w:sz w:val="20"/>
                <w:szCs w:val="20"/>
              </w:rPr>
              <w:t>6070979,7</w:t>
            </w:r>
          </w:p>
        </w:tc>
        <w:tc>
          <w:tcPr>
            <w:tcW w:w="2970" w:type="dxa"/>
          </w:tcPr>
          <w:p w14:paraId="411B32AC" w14:textId="47050C72" w:rsidR="00FA1D47" w:rsidRPr="00CE1E80" w:rsidRDefault="00E67779" w:rsidP="00C979B9">
            <w:pPr>
              <w:spacing w:after="0"/>
              <w:rPr>
                <w:rFonts w:cs="Times New Roman"/>
                <w:sz w:val="20"/>
                <w:szCs w:val="20"/>
              </w:rPr>
            </w:pPr>
            <w:r w:rsidRPr="00E67779">
              <w:rPr>
                <w:rFonts w:cs="Times New Roman"/>
                <w:sz w:val="20"/>
                <w:szCs w:val="20"/>
              </w:rPr>
              <w:t>Pajiesio g. 3, Ilgakiemio k., Kauno r. sav.</w:t>
            </w:r>
            <w:r>
              <w:rPr>
                <w:rFonts w:cs="Times New Roman"/>
                <w:sz w:val="20"/>
                <w:szCs w:val="20"/>
              </w:rPr>
              <w:t xml:space="preserve">; </w:t>
            </w:r>
            <w:r w:rsidRPr="00E67779">
              <w:rPr>
                <w:rFonts w:cs="Times New Roman"/>
                <w:sz w:val="20"/>
                <w:szCs w:val="20"/>
              </w:rPr>
              <w:t>Pajiesio g. 1, Ilgakiemio k., Kauno r. sav.</w:t>
            </w:r>
          </w:p>
        </w:tc>
      </w:tr>
      <w:tr w:rsidR="0010424C" w:rsidRPr="00CE1E80" w14:paraId="0053F267" w14:textId="1AF2AA5C" w:rsidTr="000C2C4B">
        <w:trPr>
          <w:trHeight w:val="255"/>
        </w:trPr>
        <w:tc>
          <w:tcPr>
            <w:tcW w:w="667" w:type="dxa"/>
            <w:shd w:val="clear" w:color="auto" w:fill="auto"/>
            <w:noWrap/>
          </w:tcPr>
          <w:p w14:paraId="3B2734BB" w14:textId="238059A9"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1.27</w:t>
            </w:r>
          </w:p>
        </w:tc>
        <w:tc>
          <w:tcPr>
            <w:tcW w:w="747" w:type="dxa"/>
            <w:shd w:val="clear" w:color="auto" w:fill="auto"/>
            <w:noWrap/>
            <w:hideMark/>
          </w:tcPr>
          <w:p w14:paraId="6A1EBA1B"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2,7</w:t>
            </w:r>
          </w:p>
        </w:tc>
        <w:tc>
          <w:tcPr>
            <w:tcW w:w="708" w:type="dxa"/>
            <w:shd w:val="clear" w:color="auto" w:fill="auto"/>
            <w:noWrap/>
            <w:hideMark/>
          </w:tcPr>
          <w:p w14:paraId="37D68549" w14:textId="075D2875" w:rsidR="00FA1D47" w:rsidRPr="00CE1E80" w:rsidRDefault="00DD0B22" w:rsidP="00DD0B22">
            <w:pPr>
              <w:rPr>
                <w:rFonts w:cs="Times New Roman"/>
                <w:sz w:val="20"/>
                <w:szCs w:val="20"/>
                <w:lang w:eastAsia="lt-LT"/>
              </w:rPr>
            </w:pPr>
            <w:r w:rsidRPr="00DD0B22">
              <w:rPr>
                <w:sz w:val="20"/>
                <w:szCs w:val="20"/>
              </w:rPr>
              <w:t>79,5</w:t>
            </w:r>
          </w:p>
        </w:tc>
        <w:tc>
          <w:tcPr>
            <w:tcW w:w="992" w:type="dxa"/>
            <w:shd w:val="clear" w:color="auto" w:fill="auto"/>
            <w:noWrap/>
            <w:hideMark/>
          </w:tcPr>
          <w:p w14:paraId="3BC41571" w14:textId="5654C01C" w:rsidR="00FA1D47" w:rsidRPr="00CE1E80" w:rsidRDefault="00FA1D47" w:rsidP="00DD0B22">
            <w:pPr>
              <w:rPr>
                <w:rFonts w:cs="Times New Roman"/>
                <w:sz w:val="20"/>
                <w:szCs w:val="20"/>
                <w:lang w:eastAsia="lt-LT"/>
              </w:rPr>
            </w:pPr>
            <w:r w:rsidRPr="00DD0B22">
              <w:rPr>
                <w:sz w:val="20"/>
                <w:szCs w:val="20"/>
              </w:rPr>
              <w:t>493137,1</w:t>
            </w:r>
          </w:p>
        </w:tc>
        <w:tc>
          <w:tcPr>
            <w:tcW w:w="1266" w:type="dxa"/>
            <w:shd w:val="clear" w:color="auto" w:fill="auto"/>
            <w:noWrap/>
            <w:hideMark/>
          </w:tcPr>
          <w:p w14:paraId="6C77544F" w14:textId="11238E58" w:rsidR="00FA1D47" w:rsidRPr="00CE1E80" w:rsidRDefault="00FA1D47" w:rsidP="00DD0B22">
            <w:pPr>
              <w:rPr>
                <w:rFonts w:cs="Times New Roman"/>
                <w:sz w:val="20"/>
                <w:szCs w:val="20"/>
                <w:lang w:eastAsia="lt-LT"/>
              </w:rPr>
            </w:pPr>
            <w:r w:rsidRPr="00DD0B22">
              <w:rPr>
                <w:sz w:val="20"/>
                <w:szCs w:val="20"/>
              </w:rPr>
              <w:t>6070661,</w:t>
            </w:r>
            <w:r w:rsidR="00DD0B22" w:rsidRPr="00DD0B22">
              <w:rPr>
                <w:sz w:val="20"/>
                <w:szCs w:val="20"/>
              </w:rPr>
              <w:t>2</w:t>
            </w:r>
          </w:p>
        </w:tc>
        <w:tc>
          <w:tcPr>
            <w:tcW w:w="1002" w:type="dxa"/>
            <w:shd w:val="clear" w:color="auto" w:fill="auto"/>
            <w:noWrap/>
            <w:hideMark/>
          </w:tcPr>
          <w:p w14:paraId="38EA46BF" w14:textId="7381AA5E" w:rsidR="00FA1D47" w:rsidRPr="00CE1E80" w:rsidRDefault="00DD0B22" w:rsidP="00DD0B22">
            <w:pPr>
              <w:rPr>
                <w:rFonts w:cs="Times New Roman"/>
                <w:sz w:val="20"/>
                <w:szCs w:val="20"/>
                <w:lang w:eastAsia="lt-LT"/>
              </w:rPr>
            </w:pPr>
            <w:r w:rsidRPr="00DD0B22">
              <w:rPr>
                <w:sz w:val="20"/>
                <w:szCs w:val="20"/>
              </w:rPr>
              <w:t>493208,3</w:t>
            </w:r>
          </w:p>
        </w:tc>
        <w:tc>
          <w:tcPr>
            <w:tcW w:w="1276" w:type="dxa"/>
            <w:shd w:val="clear" w:color="auto" w:fill="auto"/>
            <w:noWrap/>
            <w:hideMark/>
          </w:tcPr>
          <w:p w14:paraId="0EA8E488" w14:textId="365596C2" w:rsidR="00FA1D47" w:rsidRPr="00CE1E80" w:rsidRDefault="00DD0B22" w:rsidP="00DD0B22">
            <w:pPr>
              <w:rPr>
                <w:rFonts w:cs="Times New Roman"/>
                <w:sz w:val="20"/>
                <w:szCs w:val="20"/>
                <w:lang w:eastAsia="lt-LT"/>
              </w:rPr>
            </w:pPr>
            <w:r w:rsidRPr="00DD0B22">
              <w:rPr>
                <w:sz w:val="20"/>
                <w:szCs w:val="20"/>
              </w:rPr>
              <w:t>6070625,9</w:t>
            </w:r>
          </w:p>
        </w:tc>
        <w:tc>
          <w:tcPr>
            <w:tcW w:w="2970" w:type="dxa"/>
          </w:tcPr>
          <w:p w14:paraId="6A7E5EBD" w14:textId="6C076840" w:rsidR="00FA1D47" w:rsidRPr="00CE1E80" w:rsidRDefault="000B13A7" w:rsidP="00C979B9">
            <w:pPr>
              <w:spacing w:after="0"/>
              <w:rPr>
                <w:rFonts w:cs="Times New Roman"/>
                <w:sz w:val="20"/>
                <w:szCs w:val="20"/>
              </w:rPr>
            </w:pPr>
            <w:r w:rsidRPr="000B13A7">
              <w:rPr>
                <w:rFonts w:cs="Times New Roman"/>
                <w:sz w:val="20"/>
                <w:szCs w:val="20"/>
              </w:rPr>
              <w:t>Girininkijos g. 1, Ilgakiemio k., Kauno r. sav.</w:t>
            </w:r>
          </w:p>
        </w:tc>
      </w:tr>
      <w:tr w:rsidR="0010424C" w:rsidRPr="00CE1E80" w14:paraId="26A918FF" w14:textId="250B4C45" w:rsidTr="000C2C4B">
        <w:trPr>
          <w:trHeight w:val="255"/>
        </w:trPr>
        <w:tc>
          <w:tcPr>
            <w:tcW w:w="667" w:type="dxa"/>
            <w:shd w:val="clear" w:color="auto" w:fill="auto"/>
            <w:noWrap/>
          </w:tcPr>
          <w:p w14:paraId="2F87075A" w14:textId="0DFC726D"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1.28</w:t>
            </w:r>
          </w:p>
        </w:tc>
        <w:tc>
          <w:tcPr>
            <w:tcW w:w="747" w:type="dxa"/>
            <w:shd w:val="clear" w:color="auto" w:fill="auto"/>
            <w:noWrap/>
            <w:hideMark/>
          </w:tcPr>
          <w:p w14:paraId="6A31C86F"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12E33028" w14:textId="71F6BD81" w:rsidR="00FA1D47" w:rsidRPr="00CE1E80" w:rsidRDefault="00DD0B22" w:rsidP="00DD0B22">
            <w:pPr>
              <w:rPr>
                <w:rFonts w:cs="Times New Roman"/>
                <w:sz w:val="20"/>
                <w:szCs w:val="20"/>
                <w:lang w:eastAsia="lt-LT"/>
              </w:rPr>
            </w:pPr>
            <w:r w:rsidRPr="00DD0B22">
              <w:rPr>
                <w:sz w:val="20"/>
                <w:szCs w:val="20"/>
              </w:rPr>
              <w:t>73,0</w:t>
            </w:r>
          </w:p>
        </w:tc>
        <w:tc>
          <w:tcPr>
            <w:tcW w:w="992" w:type="dxa"/>
            <w:shd w:val="clear" w:color="auto" w:fill="auto"/>
            <w:noWrap/>
            <w:hideMark/>
          </w:tcPr>
          <w:p w14:paraId="30BB1C3D" w14:textId="69118AF5" w:rsidR="00FA1D47" w:rsidRPr="00CE1E80" w:rsidRDefault="00DD0B22" w:rsidP="00DD0B22">
            <w:pPr>
              <w:rPr>
                <w:rFonts w:cs="Times New Roman"/>
                <w:sz w:val="20"/>
                <w:szCs w:val="20"/>
                <w:lang w:eastAsia="lt-LT"/>
              </w:rPr>
            </w:pPr>
            <w:r w:rsidRPr="00DD0B22">
              <w:rPr>
                <w:sz w:val="20"/>
                <w:szCs w:val="20"/>
              </w:rPr>
              <w:t>493205,7</w:t>
            </w:r>
          </w:p>
        </w:tc>
        <w:tc>
          <w:tcPr>
            <w:tcW w:w="1266" w:type="dxa"/>
            <w:shd w:val="clear" w:color="auto" w:fill="auto"/>
            <w:noWrap/>
            <w:hideMark/>
          </w:tcPr>
          <w:p w14:paraId="1537225C" w14:textId="445D3EC8" w:rsidR="00FA1D47" w:rsidRPr="00CE1E80" w:rsidRDefault="00FA1D47" w:rsidP="00DD0B22">
            <w:pPr>
              <w:rPr>
                <w:rFonts w:cs="Times New Roman"/>
                <w:sz w:val="20"/>
                <w:szCs w:val="20"/>
                <w:lang w:eastAsia="lt-LT"/>
              </w:rPr>
            </w:pPr>
            <w:r w:rsidRPr="00DD0B22">
              <w:rPr>
                <w:sz w:val="20"/>
                <w:szCs w:val="20"/>
              </w:rPr>
              <w:t>6070637,</w:t>
            </w:r>
            <w:r w:rsidR="00DD0B22" w:rsidRPr="00DD0B22">
              <w:rPr>
                <w:sz w:val="20"/>
                <w:szCs w:val="20"/>
              </w:rPr>
              <w:t>6</w:t>
            </w:r>
          </w:p>
        </w:tc>
        <w:tc>
          <w:tcPr>
            <w:tcW w:w="1002" w:type="dxa"/>
            <w:shd w:val="clear" w:color="auto" w:fill="auto"/>
            <w:noWrap/>
            <w:hideMark/>
          </w:tcPr>
          <w:p w14:paraId="7F2DE0DC" w14:textId="190146E4" w:rsidR="00FA1D47" w:rsidRPr="00CE1E80" w:rsidRDefault="00DD0B22" w:rsidP="00DD0B22">
            <w:pPr>
              <w:rPr>
                <w:rFonts w:cs="Times New Roman"/>
                <w:sz w:val="20"/>
                <w:szCs w:val="20"/>
                <w:lang w:eastAsia="lt-LT"/>
              </w:rPr>
            </w:pPr>
            <w:r w:rsidRPr="00DD0B22">
              <w:rPr>
                <w:sz w:val="20"/>
                <w:szCs w:val="20"/>
              </w:rPr>
              <w:t>493271,1</w:t>
            </w:r>
          </w:p>
        </w:tc>
        <w:tc>
          <w:tcPr>
            <w:tcW w:w="1276" w:type="dxa"/>
            <w:shd w:val="clear" w:color="auto" w:fill="auto"/>
            <w:noWrap/>
            <w:hideMark/>
          </w:tcPr>
          <w:p w14:paraId="1E185607" w14:textId="3F9E1D08" w:rsidR="00FA1D47" w:rsidRPr="00CE1E80" w:rsidRDefault="00DD0B22" w:rsidP="00DD0B22">
            <w:pPr>
              <w:rPr>
                <w:rFonts w:cs="Times New Roman"/>
                <w:sz w:val="20"/>
                <w:szCs w:val="20"/>
                <w:lang w:eastAsia="lt-LT"/>
              </w:rPr>
            </w:pPr>
            <w:r w:rsidRPr="00DD0B22">
              <w:rPr>
                <w:sz w:val="20"/>
                <w:szCs w:val="20"/>
              </w:rPr>
              <w:t>6070605,1</w:t>
            </w:r>
          </w:p>
        </w:tc>
        <w:tc>
          <w:tcPr>
            <w:tcW w:w="2970" w:type="dxa"/>
          </w:tcPr>
          <w:p w14:paraId="3D79BE4B" w14:textId="5162B318" w:rsidR="00FA1D47" w:rsidRPr="00CE1E80" w:rsidRDefault="00362CB6" w:rsidP="00C979B9">
            <w:pPr>
              <w:spacing w:after="0"/>
              <w:rPr>
                <w:rFonts w:cs="Times New Roman"/>
                <w:sz w:val="20"/>
                <w:szCs w:val="20"/>
              </w:rPr>
            </w:pPr>
            <w:r w:rsidRPr="00362CB6">
              <w:rPr>
                <w:rFonts w:cs="Times New Roman"/>
                <w:sz w:val="20"/>
                <w:szCs w:val="20"/>
              </w:rPr>
              <w:t>Girininkijos g. 1, Ilgakiemio k., Kauno r. sav.</w:t>
            </w:r>
          </w:p>
        </w:tc>
      </w:tr>
      <w:tr w:rsidR="0010424C" w:rsidRPr="00CE1E80" w14:paraId="0209C4A9" w14:textId="71BA6497" w:rsidTr="000C2C4B">
        <w:trPr>
          <w:trHeight w:val="255"/>
        </w:trPr>
        <w:tc>
          <w:tcPr>
            <w:tcW w:w="667" w:type="dxa"/>
            <w:shd w:val="clear" w:color="auto" w:fill="auto"/>
            <w:noWrap/>
          </w:tcPr>
          <w:p w14:paraId="4030A8EE" w14:textId="28BE84C2"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1.29</w:t>
            </w:r>
          </w:p>
        </w:tc>
        <w:tc>
          <w:tcPr>
            <w:tcW w:w="747" w:type="dxa"/>
            <w:shd w:val="clear" w:color="auto" w:fill="auto"/>
            <w:noWrap/>
            <w:hideMark/>
          </w:tcPr>
          <w:p w14:paraId="25CD9871"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3,0</w:t>
            </w:r>
          </w:p>
        </w:tc>
        <w:tc>
          <w:tcPr>
            <w:tcW w:w="708" w:type="dxa"/>
            <w:shd w:val="clear" w:color="auto" w:fill="auto"/>
            <w:noWrap/>
            <w:hideMark/>
          </w:tcPr>
          <w:p w14:paraId="5B5DE2B1" w14:textId="54468CD4" w:rsidR="00FA1D47" w:rsidRPr="00CE1E80" w:rsidRDefault="00DD0B22" w:rsidP="00DD0B22">
            <w:pPr>
              <w:rPr>
                <w:rFonts w:cs="Times New Roman"/>
                <w:sz w:val="20"/>
                <w:szCs w:val="20"/>
                <w:lang w:eastAsia="lt-LT"/>
              </w:rPr>
            </w:pPr>
            <w:r w:rsidRPr="00DD0B22">
              <w:rPr>
                <w:sz w:val="20"/>
                <w:szCs w:val="20"/>
              </w:rPr>
              <w:t>111,0</w:t>
            </w:r>
          </w:p>
        </w:tc>
        <w:tc>
          <w:tcPr>
            <w:tcW w:w="992" w:type="dxa"/>
            <w:shd w:val="clear" w:color="auto" w:fill="auto"/>
            <w:noWrap/>
            <w:hideMark/>
          </w:tcPr>
          <w:p w14:paraId="3BCE909E" w14:textId="4FE1865B" w:rsidR="00FA1D47" w:rsidRPr="00CE1E80" w:rsidRDefault="00DD0B22" w:rsidP="00DD0B22">
            <w:pPr>
              <w:rPr>
                <w:rFonts w:cs="Times New Roman"/>
                <w:sz w:val="20"/>
                <w:szCs w:val="20"/>
                <w:lang w:eastAsia="lt-LT"/>
              </w:rPr>
            </w:pPr>
            <w:r w:rsidRPr="00DD0B22">
              <w:rPr>
                <w:sz w:val="20"/>
                <w:szCs w:val="20"/>
              </w:rPr>
              <w:t>493200,4</w:t>
            </w:r>
          </w:p>
        </w:tc>
        <w:tc>
          <w:tcPr>
            <w:tcW w:w="1266" w:type="dxa"/>
            <w:shd w:val="clear" w:color="auto" w:fill="auto"/>
            <w:noWrap/>
            <w:hideMark/>
          </w:tcPr>
          <w:p w14:paraId="7E8EE1F3" w14:textId="17DCC133" w:rsidR="00FA1D47" w:rsidRPr="00CE1E80" w:rsidRDefault="00DD0B22" w:rsidP="00DD0B22">
            <w:pPr>
              <w:rPr>
                <w:rFonts w:cs="Times New Roman"/>
                <w:sz w:val="20"/>
                <w:szCs w:val="20"/>
                <w:lang w:eastAsia="lt-LT"/>
              </w:rPr>
            </w:pPr>
            <w:r w:rsidRPr="00DD0B22">
              <w:rPr>
                <w:sz w:val="20"/>
                <w:szCs w:val="20"/>
              </w:rPr>
              <w:t>6070664,0</w:t>
            </w:r>
          </w:p>
        </w:tc>
        <w:tc>
          <w:tcPr>
            <w:tcW w:w="1002" w:type="dxa"/>
            <w:shd w:val="clear" w:color="auto" w:fill="auto"/>
            <w:noWrap/>
            <w:hideMark/>
          </w:tcPr>
          <w:p w14:paraId="4A7F1E57" w14:textId="2CC193FE" w:rsidR="00FA1D47" w:rsidRPr="00CE1E80" w:rsidRDefault="00DD0B22" w:rsidP="00DD0B22">
            <w:pPr>
              <w:rPr>
                <w:rFonts w:cs="Times New Roman"/>
                <w:sz w:val="20"/>
                <w:szCs w:val="20"/>
                <w:lang w:eastAsia="lt-LT"/>
              </w:rPr>
            </w:pPr>
            <w:r w:rsidRPr="00DD0B22">
              <w:rPr>
                <w:sz w:val="20"/>
                <w:szCs w:val="20"/>
              </w:rPr>
              <w:t>493299,8</w:t>
            </w:r>
          </w:p>
        </w:tc>
        <w:tc>
          <w:tcPr>
            <w:tcW w:w="1276" w:type="dxa"/>
            <w:shd w:val="clear" w:color="auto" w:fill="auto"/>
            <w:noWrap/>
            <w:hideMark/>
          </w:tcPr>
          <w:p w14:paraId="09BBBB36" w14:textId="44A78487" w:rsidR="00FA1D47" w:rsidRPr="00CE1E80" w:rsidRDefault="00FA1D47" w:rsidP="00DD0B22">
            <w:pPr>
              <w:rPr>
                <w:rFonts w:cs="Times New Roman"/>
                <w:sz w:val="20"/>
                <w:szCs w:val="20"/>
                <w:lang w:eastAsia="lt-LT"/>
              </w:rPr>
            </w:pPr>
            <w:r w:rsidRPr="00DD0B22">
              <w:rPr>
                <w:sz w:val="20"/>
                <w:szCs w:val="20"/>
              </w:rPr>
              <w:t>6070614,</w:t>
            </w:r>
            <w:r w:rsidR="00DD0B22" w:rsidRPr="00DD0B22">
              <w:rPr>
                <w:sz w:val="20"/>
                <w:szCs w:val="20"/>
              </w:rPr>
              <w:t>5</w:t>
            </w:r>
          </w:p>
        </w:tc>
        <w:tc>
          <w:tcPr>
            <w:tcW w:w="2970" w:type="dxa"/>
          </w:tcPr>
          <w:p w14:paraId="16B1FA28" w14:textId="489DDD12" w:rsidR="00FA1D47" w:rsidRPr="00CE1E80" w:rsidRDefault="00362CB6" w:rsidP="00C979B9">
            <w:pPr>
              <w:spacing w:after="0"/>
              <w:rPr>
                <w:rFonts w:cs="Times New Roman"/>
                <w:sz w:val="20"/>
                <w:szCs w:val="20"/>
              </w:rPr>
            </w:pPr>
            <w:r w:rsidRPr="00362CB6">
              <w:rPr>
                <w:rFonts w:cs="Times New Roman"/>
                <w:sz w:val="20"/>
                <w:szCs w:val="20"/>
              </w:rPr>
              <w:t>Prienų g. 28, Ilgakiemio k., Kauno r. sav.</w:t>
            </w:r>
          </w:p>
        </w:tc>
      </w:tr>
      <w:tr w:rsidR="0010424C" w:rsidRPr="00CE1E80" w14:paraId="1FDEAF13" w14:textId="4D037492" w:rsidTr="000C2C4B">
        <w:trPr>
          <w:trHeight w:val="255"/>
        </w:trPr>
        <w:tc>
          <w:tcPr>
            <w:tcW w:w="667" w:type="dxa"/>
            <w:shd w:val="clear" w:color="auto" w:fill="auto"/>
            <w:noWrap/>
          </w:tcPr>
          <w:p w14:paraId="4BCA4A28" w14:textId="2FF7D30E"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1.30</w:t>
            </w:r>
          </w:p>
        </w:tc>
        <w:tc>
          <w:tcPr>
            <w:tcW w:w="747" w:type="dxa"/>
            <w:shd w:val="clear" w:color="auto" w:fill="auto"/>
            <w:noWrap/>
            <w:hideMark/>
          </w:tcPr>
          <w:p w14:paraId="2A8BB44E"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4C90E1A9" w14:textId="6F733447" w:rsidR="00FA1D47" w:rsidRPr="00CE1E80" w:rsidRDefault="00DD0B22" w:rsidP="00DD0B22">
            <w:pPr>
              <w:rPr>
                <w:rFonts w:cs="Times New Roman"/>
                <w:sz w:val="20"/>
                <w:szCs w:val="20"/>
                <w:lang w:eastAsia="lt-LT"/>
              </w:rPr>
            </w:pPr>
            <w:r w:rsidRPr="00DD0B22">
              <w:rPr>
                <w:sz w:val="20"/>
                <w:szCs w:val="20"/>
              </w:rPr>
              <w:t>180,0</w:t>
            </w:r>
          </w:p>
        </w:tc>
        <w:tc>
          <w:tcPr>
            <w:tcW w:w="992" w:type="dxa"/>
            <w:shd w:val="clear" w:color="auto" w:fill="auto"/>
            <w:noWrap/>
            <w:hideMark/>
          </w:tcPr>
          <w:p w14:paraId="6D2DFB9D" w14:textId="50546D7D" w:rsidR="00FA1D47" w:rsidRPr="00CE1E80" w:rsidRDefault="00DD0B22" w:rsidP="00DD0B22">
            <w:pPr>
              <w:rPr>
                <w:rFonts w:cs="Times New Roman"/>
                <w:sz w:val="20"/>
                <w:szCs w:val="20"/>
                <w:lang w:eastAsia="lt-LT"/>
              </w:rPr>
            </w:pPr>
            <w:r w:rsidRPr="00DD0B22">
              <w:rPr>
                <w:sz w:val="20"/>
                <w:szCs w:val="20"/>
              </w:rPr>
              <w:t>494377,0</w:t>
            </w:r>
          </w:p>
        </w:tc>
        <w:tc>
          <w:tcPr>
            <w:tcW w:w="1266" w:type="dxa"/>
            <w:shd w:val="clear" w:color="auto" w:fill="auto"/>
            <w:noWrap/>
            <w:hideMark/>
          </w:tcPr>
          <w:p w14:paraId="181AB378" w14:textId="605334B4" w:rsidR="00FA1D47" w:rsidRPr="00CE1E80" w:rsidRDefault="00FA1D47" w:rsidP="00DD0B22">
            <w:pPr>
              <w:rPr>
                <w:rFonts w:cs="Times New Roman"/>
                <w:sz w:val="20"/>
                <w:szCs w:val="20"/>
                <w:lang w:eastAsia="lt-LT"/>
              </w:rPr>
            </w:pPr>
            <w:r w:rsidRPr="00DD0B22">
              <w:rPr>
                <w:sz w:val="20"/>
                <w:szCs w:val="20"/>
              </w:rPr>
              <w:t>6069329,</w:t>
            </w:r>
            <w:r w:rsidR="00DD0B22" w:rsidRPr="00DD0B22">
              <w:rPr>
                <w:sz w:val="20"/>
                <w:szCs w:val="20"/>
              </w:rPr>
              <w:t>8</w:t>
            </w:r>
          </w:p>
        </w:tc>
        <w:tc>
          <w:tcPr>
            <w:tcW w:w="1002" w:type="dxa"/>
            <w:shd w:val="clear" w:color="auto" w:fill="auto"/>
            <w:noWrap/>
            <w:hideMark/>
          </w:tcPr>
          <w:p w14:paraId="5363B8C4" w14:textId="3F79E2DE" w:rsidR="00FA1D47" w:rsidRPr="00CE1E80" w:rsidRDefault="00FA1D47" w:rsidP="00DD0B22">
            <w:pPr>
              <w:rPr>
                <w:rFonts w:cs="Times New Roman"/>
                <w:sz w:val="20"/>
                <w:szCs w:val="20"/>
                <w:lang w:eastAsia="lt-LT"/>
              </w:rPr>
            </w:pPr>
            <w:r w:rsidRPr="00DD0B22">
              <w:rPr>
                <w:sz w:val="20"/>
                <w:szCs w:val="20"/>
              </w:rPr>
              <w:t>494457,6</w:t>
            </w:r>
          </w:p>
        </w:tc>
        <w:tc>
          <w:tcPr>
            <w:tcW w:w="1276" w:type="dxa"/>
            <w:shd w:val="clear" w:color="auto" w:fill="auto"/>
            <w:noWrap/>
            <w:hideMark/>
          </w:tcPr>
          <w:p w14:paraId="33B41D8E" w14:textId="46144BBC" w:rsidR="00FA1D47" w:rsidRPr="00CE1E80" w:rsidRDefault="00DD0B22" w:rsidP="00DD0B22">
            <w:pPr>
              <w:rPr>
                <w:rFonts w:cs="Times New Roman"/>
                <w:sz w:val="20"/>
                <w:szCs w:val="20"/>
                <w:lang w:eastAsia="lt-LT"/>
              </w:rPr>
            </w:pPr>
            <w:r w:rsidRPr="00DD0B22">
              <w:rPr>
                <w:sz w:val="20"/>
                <w:szCs w:val="20"/>
              </w:rPr>
              <w:t>6069168,9</w:t>
            </w:r>
          </w:p>
        </w:tc>
        <w:tc>
          <w:tcPr>
            <w:tcW w:w="2970" w:type="dxa"/>
          </w:tcPr>
          <w:p w14:paraId="189BEE51" w14:textId="7EF53BC4" w:rsidR="00FA1D47" w:rsidRPr="00CE1E80" w:rsidRDefault="00E84321" w:rsidP="00C979B9">
            <w:pPr>
              <w:spacing w:after="0"/>
              <w:rPr>
                <w:rFonts w:cs="Times New Roman"/>
                <w:sz w:val="20"/>
                <w:szCs w:val="20"/>
              </w:rPr>
            </w:pPr>
            <w:r w:rsidRPr="00E84321">
              <w:rPr>
                <w:rFonts w:cs="Times New Roman"/>
                <w:sz w:val="20"/>
                <w:szCs w:val="20"/>
              </w:rPr>
              <w:t>Prienų g. 78, Pajiesio k., Kauno r. sav.</w:t>
            </w:r>
            <w:r>
              <w:rPr>
                <w:rFonts w:cs="Times New Roman"/>
                <w:sz w:val="20"/>
                <w:szCs w:val="20"/>
              </w:rPr>
              <w:t xml:space="preserve">; </w:t>
            </w:r>
            <w:r w:rsidR="00352876" w:rsidRPr="00352876">
              <w:rPr>
                <w:rFonts w:cs="Times New Roman"/>
                <w:sz w:val="20"/>
                <w:szCs w:val="20"/>
              </w:rPr>
              <w:t>Prienų g. 82, Pajiesio k., Kauno r. sav.</w:t>
            </w:r>
          </w:p>
        </w:tc>
      </w:tr>
      <w:tr w:rsidR="0010424C" w:rsidRPr="00CE1E80" w14:paraId="32477250" w14:textId="7E33E7C3" w:rsidTr="000C2C4B">
        <w:trPr>
          <w:trHeight w:val="255"/>
        </w:trPr>
        <w:tc>
          <w:tcPr>
            <w:tcW w:w="667" w:type="dxa"/>
            <w:shd w:val="clear" w:color="auto" w:fill="auto"/>
            <w:noWrap/>
          </w:tcPr>
          <w:p w14:paraId="3CEF2140" w14:textId="51688BFD"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lastRenderedPageBreak/>
              <w:t>1.31</w:t>
            </w:r>
          </w:p>
        </w:tc>
        <w:tc>
          <w:tcPr>
            <w:tcW w:w="747" w:type="dxa"/>
            <w:shd w:val="clear" w:color="auto" w:fill="auto"/>
            <w:noWrap/>
            <w:hideMark/>
          </w:tcPr>
          <w:p w14:paraId="3CDB7AA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4AFE244D" w14:textId="05C965CA" w:rsidR="00FA1D47" w:rsidRPr="00CE1E80" w:rsidRDefault="00DD0B22" w:rsidP="00DD0B22">
            <w:pPr>
              <w:rPr>
                <w:rFonts w:cs="Times New Roman"/>
                <w:sz w:val="20"/>
                <w:szCs w:val="20"/>
                <w:lang w:eastAsia="lt-LT"/>
              </w:rPr>
            </w:pPr>
            <w:r w:rsidRPr="00DD0B22">
              <w:rPr>
                <w:sz w:val="20"/>
                <w:szCs w:val="20"/>
              </w:rPr>
              <w:t>27,0</w:t>
            </w:r>
          </w:p>
        </w:tc>
        <w:tc>
          <w:tcPr>
            <w:tcW w:w="992" w:type="dxa"/>
            <w:shd w:val="clear" w:color="auto" w:fill="auto"/>
            <w:noWrap/>
            <w:hideMark/>
          </w:tcPr>
          <w:p w14:paraId="12C37591" w14:textId="6E3A4663" w:rsidR="00FA1D47" w:rsidRPr="00CE1E80" w:rsidRDefault="00FA1D47" w:rsidP="00DD0B22">
            <w:pPr>
              <w:rPr>
                <w:rFonts w:cs="Times New Roman"/>
                <w:sz w:val="20"/>
                <w:szCs w:val="20"/>
                <w:lang w:eastAsia="lt-LT"/>
              </w:rPr>
            </w:pPr>
            <w:r w:rsidRPr="00DD0B22">
              <w:rPr>
                <w:sz w:val="20"/>
                <w:szCs w:val="20"/>
              </w:rPr>
              <w:t>494466,1</w:t>
            </w:r>
          </w:p>
        </w:tc>
        <w:tc>
          <w:tcPr>
            <w:tcW w:w="1266" w:type="dxa"/>
            <w:shd w:val="clear" w:color="auto" w:fill="auto"/>
            <w:noWrap/>
            <w:hideMark/>
          </w:tcPr>
          <w:p w14:paraId="6F81FC1D" w14:textId="5FF8C7A9" w:rsidR="00FA1D47" w:rsidRPr="00CE1E80" w:rsidRDefault="00FA1D47" w:rsidP="00DD0B22">
            <w:pPr>
              <w:rPr>
                <w:rFonts w:cs="Times New Roman"/>
                <w:sz w:val="20"/>
                <w:szCs w:val="20"/>
                <w:lang w:eastAsia="lt-LT"/>
              </w:rPr>
            </w:pPr>
            <w:r w:rsidRPr="00DD0B22">
              <w:rPr>
                <w:sz w:val="20"/>
                <w:szCs w:val="20"/>
              </w:rPr>
              <w:t>6069018,0</w:t>
            </w:r>
          </w:p>
        </w:tc>
        <w:tc>
          <w:tcPr>
            <w:tcW w:w="1002" w:type="dxa"/>
            <w:shd w:val="clear" w:color="auto" w:fill="auto"/>
            <w:noWrap/>
            <w:hideMark/>
          </w:tcPr>
          <w:p w14:paraId="68B1C677" w14:textId="24EF18C9" w:rsidR="00FA1D47" w:rsidRPr="00CE1E80" w:rsidRDefault="00FA1D47" w:rsidP="00DD0B22">
            <w:pPr>
              <w:rPr>
                <w:rFonts w:cs="Times New Roman"/>
                <w:sz w:val="20"/>
                <w:szCs w:val="20"/>
                <w:lang w:eastAsia="lt-LT"/>
              </w:rPr>
            </w:pPr>
            <w:r w:rsidRPr="00DD0B22">
              <w:rPr>
                <w:sz w:val="20"/>
                <w:szCs w:val="20"/>
              </w:rPr>
              <w:t>494471,</w:t>
            </w:r>
            <w:r w:rsidR="00DD0B22" w:rsidRPr="00DD0B22">
              <w:rPr>
                <w:sz w:val="20"/>
                <w:szCs w:val="20"/>
              </w:rPr>
              <w:t>5</w:t>
            </w:r>
          </w:p>
        </w:tc>
        <w:tc>
          <w:tcPr>
            <w:tcW w:w="1276" w:type="dxa"/>
            <w:shd w:val="clear" w:color="auto" w:fill="auto"/>
            <w:noWrap/>
            <w:hideMark/>
          </w:tcPr>
          <w:p w14:paraId="0717ACA9" w14:textId="427F8DF9" w:rsidR="00FA1D47" w:rsidRPr="00CE1E80" w:rsidRDefault="00FA1D47" w:rsidP="00DD0B22">
            <w:pPr>
              <w:rPr>
                <w:rFonts w:cs="Times New Roman"/>
                <w:sz w:val="20"/>
                <w:szCs w:val="20"/>
                <w:lang w:eastAsia="lt-LT"/>
              </w:rPr>
            </w:pPr>
            <w:r w:rsidRPr="00DD0B22">
              <w:rPr>
                <w:sz w:val="20"/>
                <w:szCs w:val="20"/>
              </w:rPr>
              <w:t>6068991,</w:t>
            </w:r>
            <w:r w:rsidR="00DD0B22" w:rsidRPr="00DD0B22">
              <w:rPr>
                <w:sz w:val="20"/>
                <w:szCs w:val="20"/>
              </w:rPr>
              <w:t>5</w:t>
            </w:r>
          </w:p>
        </w:tc>
        <w:tc>
          <w:tcPr>
            <w:tcW w:w="2970" w:type="dxa"/>
          </w:tcPr>
          <w:p w14:paraId="284F1967" w14:textId="48B7F2BF" w:rsidR="00FA1D47" w:rsidRPr="00CE1E80" w:rsidRDefault="00352876" w:rsidP="00C979B9">
            <w:pPr>
              <w:spacing w:after="0"/>
              <w:rPr>
                <w:rFonts w:cs="Times New Roman"/>
                <w:sz w:val="20"/>
                <w:szCs w:val="20"/>
              </w:rPr>
            </w:pPr>
            <w:r w:rsidRPr="00352876">
              <w:rPr>
                <w:rFonts w:cs="Times New Roman"/>
                <w:sz w:val="20"/>
                <w:szCs w:val="20"/>
              </w:rPr>
              <w:t>Pajiesio kel. 2, Pajiesio k., Kauno r. sav.</w:t>
            </w:r>
          </w:p>
        </w:tc>
      </w:tr>
      <w:tr w:rsidR="0010424C" w:rsidRPr="00CE1E80" w14:paraId="4A0E231C" w14:textId="46E474EA" w:rsidTr="000C2C4B">
        <w:trPr>
          <w:trHeight w:val="255"/>
        </w:trPr>
        <w:tc>
          <w:tcPr>
            <w:tcW w:w="667" w:type="dxa"/>
            <w:shd w:val="clear" w:color="auto" w:fill="auto"/>
            <w:noWrap/>
          </w:tcPr>
          <w:p w14:paraId="79F93343" w14:textId="32CF42D3"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1.32</w:t>
            </w:r>
          </w:p>
        </w:tc>
        <w:tc>
          <w:tcPr>
            <w:tcW w:w="747" w:type="dxa"/>
            <w:shd w:val="clear" w:color="auto" w:fill="auto"/>
            <w:noWrap/>
            <w:hideMark/>
          </w:tcPr>
          <w:p w14:paraId="68308720"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28BCC525" w14:textId="7FE3ADC6" w:rsidR="00FA1D47" w:rsidRPr="00CE1E80" w:rsidRDefault="00FA1D47" w:rsidP="00DD0B22">
            <w:pPr>
              <w:rPr>
                <w:rFonts w:cs="Times New Roman"/>
                <w:sz w:val="20"/>
                <w:szCs w:val="20"/>
                <w:lang w:eastAsia="lt-LT"/>
              </w:rPr>
            </w:pPr>
            <w:r w:rsidRPr="00DD0B22">
              <w:rPr>
                <w:sz w:val="20"/>
                <w:szCs w:val="20"/>
              </w:rPr>
              <w:t>50,</w:t>
            </w:r>
            <w:r w:rsidR="00DD0B22" w:rsidRPr="00DD0B22">
              <w:rPr>
                <w:sz w:val="20"/>
                <w:szCs w:val="20"/>
              </w:rPr>
              <w:t>0</w:t>
            </w:r>
          </w:p>
        </w:tc>
        <w:tc>
          <w:tcPr>
            <w:tcW w:w="992" w:type="dxa"/>
            <w:shd w:val="clear" w:color="auto" w:fill="auto"/>
            <w:noWrap/>
            <w:hideMark/>
          </w:tcPr>
          <w:p w14:paraId="6CE3F335" w14:textId="617F67B7" w:rsidR="00FA1D47" w:rsidRPr="00CE1E80" w:rsidRDefault="00FA1D47" w:rsidP="00DD0B22">
            <w:pPr>
              <w:rPr>
                <w:rFonts w:cs="Times New Roman"/>
                <w:sz w:val="20"/>
                <w:szCs w:val="20"/>
                <w:lang w:eastAsia="lt-LT"/>
              </w:rPr>
            </w:pPr>
            <w:r w:rsidRPr="00DD0B22">
              <w:rPr>
                <w:sz w:val="20"/>
                <w:szCs w:val="20"/>
              </w:rPr>
              <w:t>494471,</w:t>
            </w:r>
            <w:r w:rsidR="00DD0B22" w:rsidRPr="00DD0B22">
              <w:rPr>
                <w:sz w:val="20"/>
                <w:szCs w:val="20"/>
              </w:rPr>
              <w:t>5</w:t>
            </w:r>
          </w:p>
        </w:tc>
        <w:tc>
          <w:tcPr>
            <w:tcW w:w="1266" w:type="dxa"/>
            <w:shd w:val="clear" w:color="auto" w:fill="auto"/>
            <w:noWrap/>
            <w:hideMark/>
          </w:tcPr>
          <w:p w14:paraId="7FF61F20" w14:textId="6CA0D560" w:rsidR="00FA1D47" w:rsidRPr="00CE1E80" w:rsidRDefault="00FA1D47" w:rsidP="00DD0B22">
            <w:pPr>
              <w:rPr>
                <w:rFonts w:cs="Times New Roman"/>
                <w:sz w:val="20"/>
                <w:szCs w:val="20"/>
                <w:lang w:eastAsia="lt-LT"/>
              </w:rPr>
            </w:pPr>
            <w:r w:rsidRPr="00DD0B22">
              <w:rPr>
                <w:sz w:val="20"/>
                <w:szCs w:val="20"/>
              </w:rPr>
              <w:t>6068991,</w:t>
            </w:r>
            <w:r w:rsidR="00DD0B22" w:rsidRPr="00DD0B22">
              <w:rPr>
                <w:sz w:val="20"/>
                <w:szCs w:val="20"/>
              </w:rPr>
              <w:t>5</w:t>
            </w:r>
          </w:p>
        </w:tc>
        <w:tc>
          <w:tcPr>
            <w:tcW w:w="1002" w:type="dxa"/>
            <w:shd w:val="clear" w:color="auto" w:fill="auto"/>
            <w:noWrap/>
            <w:hideMark/>
          </w:tcPr>
          <w:p w14:paraId="20151DF7" w14:textId="74B3623D" w:rsidR="00FA1D47" w:rsidRPr="00CE1E80" w:rsidRDefault="00FA1D47" w:rsidP="00DD0B22">
            <w:pPr>
              <w:rPr>
                <w:rFonts w:cs="Times New Roman"/>
                <w:sz w:val="20"/>
                <w:szCs w:val="20"/>
                <w:lang w:eastAsia="lt-LT"/>
              </w:rPr>
            </w:pPr>
            <w:r w:rsidRPr="00DD0B22">
              <w:rPr>
                <w:sz w:val="20"/>
                <w:szCs w:val="20"/>
              </w:rPr>
              <w:t>494481,</w:t>
            </w:r>
            <w:r w:rsidR="00DD0B22" w:rsidRPr="00DD0B22">
              <w:rPr>
                <w:sz w:val="20"/>
                <w:szCs w:val="20"/>
              </w:rPr>
              <w:t>6</w:t>
            </w:r>
          </w:p>
        </w:tc>
        <w:tc>
          <w:tcPr>
            <w:tcW w:w="1276" w:type="dxa"/>
            <w:shd w:val="clear" w:color="auto" w:fill="auto"/>
            <w:noWrap/>
            <w:hideMark/>
          </w:tcPr>
          <w:p w14:paraId="652B52A3" w14:textId="66852C00" w:rsidR="00FA1D47" w:rsidRPr="00CE1E80" w:rsidRDefault="00FA1D47" w:rsidP="00DD0B22">
            <w:pPr>
              <w:rPr>
                <w:rFonts w:cs="Times New Roman"/>
                <w:sz w:val="20"/>
                <w:szCs w:val="20"/>
                <w:lang w:eastAsia="lt-LT"/>
              </w:rPr>
            </w:pPr>
            <w:r w:rsidRPr="00DD0B22">
              <w:rPr>
                <w:sz w:val="20"/>
                <w:szCs w:val="20"/>
              </w:rPr>
              <w:t>6068942,</w:t>
            </w:r>
            <w:r w:rsidR="00DD0B22" w:rsidRPr="00DD0B22">
              <w:rPr>
                <w:sz w:val="20"/>
                <w:szCs w:val="20"/>
              </w:rPr>
              <w:t>6</w:t>
            </w:r>
          </w:p>
        </w:tc>
        <w:tc>
          <w:tcPr>
            <w:tcW w:w="2970" w:type="dxa"/>
          </w:tcPr>
          <w:p w14:paraId="4566027C" w14:textId="0DBA713A" w:rsidR="00FA1D47" w:rsidRPr="00CE1E80" w:rsidRDefault="00352876" w:rsidP="00C979B9">
            <w:pPr>
              <w:spacing w:after="0"/>
              <w:rPr>
                <w:rFonts w:cs="Times New Roman"/>
                <w:sz w:val="20"/>
                <w:szCs w:val="20"/>
              </w:rPr>
            </w:pPr>
            <w:r w:rsidRPr="00352876">
              <w:rPr>
                <w:rFonts w:cs="Times New Roman"/>
                <w:sz w:val="20"/>
                <w:szCs w:val="20"/>
              </w:rPr>
              <w:t>Pajiesio kel. 2, Pajiesio k., Kauno r. sav.</w:t>
            </w:r>
          </w:p>
        </w:tc>
      </w:tr>
      <w:tr w:rsidR="0010424C" w:rsidRPr="00CE1E80" w14:paraId="5CE00D65" w14:textId="35705C62" w:rsidTr="000C2C4B">
        <w:trPr>
          <w:trHeight w:val="255"/>
        </w:trPr>
        <w:tc>
          <w:tcPr>
            <w:tcW w:w="667" w:type="dxa"/>
            <w:shd w:val="clear" w:color="auto" w:fill="auto"/>
            <w:noWrap/>
          </w:tcPr>
          <w:p w14:paraId="1B65D898" w14:textId="3E05E4D1"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1.33</w:t>
            </w:r>
          </w:p>
        </w:tc>
        <w:tc>
          <w:tcPr>
            <w:tcW w:w="747" w:type="dxa"/>
            <w:shd w:val="clear" w:color="auto" w:fill="auto"/>
            <w:noWrap/>
            <w:hideMark/>
          </w:tcPr>
          <w:p w14:paraId="2D32F684"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172801BE" w14:textId="7DC2AC20" w:rsidR="00FA1D47" w:rsidRPr="00CE1E80" w:rsidRDefault="00DD0B22" w:rsidP="00DD0B22">
            <w:pPr>
              <w:rPr>
                <w:rFonts w:cs="Times New Roman"/>
                <w:sz w:val="20"/>
                <w:szCs w:val="20"/>
                <w:lang w:eastAsia="lt-LT"/>
              </w:rPr>
            </w:pPr>
            <w:r w:rsidRPr="00DD0B22">
              <w:rPr>
                <w:sz w:val="20"/>
                <w:szCs w:val="20"/>
              </w:rPr>
              <w:t>26,0</w:t>
            </w:r>
          </w:p>
        </w:tc>
        <w:tc>
          <w:tcPr>
            <w:tcW w:w="992" w:type="dxa"/>
            <w:shd w:val="clear" w:color="auto" w:fill="auto"/>
            <w:noWrap/>
            <w:hideMark/>
          </w:tcPr>
          <w:p w14:paraId="74D79D0D" w14:textId="5CE5A101" w:rsidR="00FA1D47" w:rsidRPr="00CE1E80" w:rsidRDefault="00FA1D47" w:rsidP="00DD0B22">
            <w:pPr>
              <w:rPr>
                <w:rFonts w:cs="Times New Roman"/>
                <w:sz w:val="20"/>
                <w:szCs w:val="20"/>
                <w:lang w:eastAsia="lt-LT"/>
              </w:rPr>
            </w:pPr>
            <w:r w:rsidRPr="00DD0B22">
              <w:rPr>
                <w:sz w:val="20"/>
                <w:szCs w:val="20"/>
              </w:rPr>
              <w:t>494481,</w:t>
            </w:r>
            <w:r w:rsidR="00DD0B22" w:rsidRPr="00DD0B22">
              <w:rPr>
                <w:sz w:val="20"/>
                <w:szCs w:val="20"/>
              </w:rPr>
              <w:t>6</w:t>
            </w:r>
          </w:p>
        </w:tc>
        <w:tc>
          <w:tcPr>
            <w:tcW w:w="1266" w:type="dxa"/>
            <w:shd w:val="clear" w:color="auto" w:fill="auto"/>
            <w:noWrap/>
            <w:hideMark/>
          </w:tcPr>
          <w:p w14:paraId="0EB1036C" w14:textId="755795A7" w:rsidR="00FA1D47" w:rsidRPr="00CE1E80" w:rsidRDefault="00FA1D47" w:rsidP="00DD0B22">
            <w:pPr>
              <w:rPr>
                <w:rFonts w:cs="Times New Roman"/>
                <w:sz w:val="20"/>
                <w:szCs w:val="20"/>
                <w:lang w:eastAsia="lt-LT"/>
              </w:rPr>
            </w:pPr>
            <w:r w:rsidRPr="00DD0B22">
              <w:rPr>
                <w:sz w:val="20"/>
                <w:szCs w:val="20"/>
              </w:rPr>
              <w:t>6068942,</w:t>
            </w:r>
            <w:r w:rsidR="00DD0B22" w:rsidRPr="00DD0B22">
              <w:rPr>
                <w:sz w:val="20"/>
                <w:szCs w:val="20"/>
              </w:rPr>
              <w:t>6</w:t>
            </w:r>
          </w:p>
        </w:tc>
        <w:tc>
          <w:tcPr>
            <w:tcW w:w="1002" w:type="dxa"/>
            <w:shd w:val="clear" w:color="auto" w:fill="auto"/>
            <w:noWrap/>
            <w:hideMark/>
          </w:tcPr>
          <w:p w14:paraId="37DCF7EA" w14:textId="115FB681" w:rsidR="00FA1D47" w:rsidRPr="00CE1E80" w:rsidRDefault="00FA1D47" w:rsidP="00DD0B22">
            <w:pPr>
              <w:rPr>
                <w:rFonts w:cs="Times New Roman"/>
                <w:sz w:val="20"/>
                <w:szCs w:val="20"/>
                <w:lang w:eastAsia="lt-LT"/>
              </w:rPr>
            </w:pPr>
            <w:r w:rsidRPr="00DD0B22">
              <w:rPr>
                <w:sz w:val="20"/>
                <w:szCs w:val="20"/>
              </w:rPr>
              <w:t>494486,</w:t>
            </w:r>
            <w:r w:rsidR="00DD0B22" w:rsidRPr="00DD0B22">
              <w:rPr>
                <w:sz w:val="20"/>
                <w:szCs w:val="20"/>
              </w:rPr>
              <w:t>9</w:t>
            </w:r>
          </w:p>
        </w:tc>
        <w:tc>
          <w:tcPr>
            <w:tcW w:w="1276" w:type="dxa"/>
            <w:shd w:val="clear" w:color="auto" w:fill="auto"/>
            <w:noWrap/>
            <w:hideMark/>
          </w:tcPr>
          <w:p w14:paraId="331F8FE5" w14:textId="50D4EDBB" w:rsidR="00FA1D47" w:rsidRPr="00CE1E80" w:rsidRDefault="00FA1D47" w:rsidP="00DD0B22">
            <w:pPr>
              <w:rPr>
                <w:rFonts w:cs="Times New Roman"/>
                <w:sz w:val="20"/>
                <w:szCs w:val="20"/>
                <w:lang w:eastAsia="lt-LT"/>
              </w:rPr>
            </w:pPr>
            <w:r w:rsidRPr="00DD0B22">
              <w:rPr>
                <w:sz w:val="20"/>
                <w:szCs w:val="20"/>
              </w:rPr>
              <w:t>6068917,</w:t>
            </w:r>
            <w:r w:rsidR="00DD0B22" w:rsidRPr="00DD0B22">
              <w:rPr>
                <w:sz w:val="20"/>
                <w:szCs w:val="20"/>
              </w:rPr>
              <w:t>1</w:t>
            </w:r>
          </w:p>
        </w:tc>
        <w:tc>
          <w:tcPr>
            <w:tcW w:w="2970" w:type="dxa"/>
          </w:tcPr>
          <w:p w14:paraId="3294ECFA" w14:textId="5080248E" w:rsidR="00FA1D47" w:rsidRPr="00CE1E80" w:rsidRDefault="00352876" w:rsidP="00C979B9">
            <w:pPr>
              <w:spacing w:after="0"/>
              <w:rPr>
                <w:rFonts w:cs="Times New Roman"/>
                <w:sz w:val="20"/>
                <w:szCs w:val="20"/>
              </w:rPr>
            </w:pPr>
            <w:r w:rsidRPr="00352876">
              <w:rPr>
                <w:rFonts w:cs="Times New Roman"/>
                <w:sz w:val="20"/>
                <w:szCs w:val="20"/>
              </w:rPr>
              <w:t>Pajiesio kel. 2, Pajiesio k., Kauno r. sav.</w:t>
            </w:r>
          </w:p>
        </w:tc>
      </w:tr>
      <w:tr w:rsidR="0010424C" w:rsidRPr="00CE1E80" w14:paraId="76FE1CC5" w14:textId="5649E7E5" w:rsidTr="000C2C4B">
        <w:trPr>
          <w:trHeight w:val="255"/>
        </w:trPr>
        <w:tc>
          <w:tcPr>
            <w:tcW w:w="667" w:type="dxa"/>
            <w:shd w:val="clear" w:color="auto" w:fill="auto"/>
            <w:noWrap/>
            <w:hideMark/>
          </w:tcPr>
          <w:p w14:paraId="1A6EC74B"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2.01</w:t>
            </w:r>
          </w:p>
        </w:tc>
        <w:tc>
          <w:tcPr>
            <w:tcW w:w="747" w:type="dxa"/>
            <w:shd w:val="clear" w:color="auto" w:fill="auto"/>
            <w:noWrap/>
            <w:hideMark/>
          </w:tcPr>
          <w:p w14:paraId="26E0356E"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3,0</w:t>
            </w:r>
          </w:p>
        </w:tc>
        <w:tc>
          <w:tcPr>
            <w:tcW w:w="708" w:type="dxa"/>
            <w:shd w:val="clear" w:color="auto" w:fill="auto"/>
            <w:noWrap/>
            <w:hideMark/>
          </w:tcPr>
          <w:p w14:paraId="026E84BF" w14:textId="07E2AE7E" w:rsidR="00FA1D47" w:rsidRPr="00CE1E80" w:rsidRDefault="00DD0B22" w:rsidP="00DD0B22">
            <w:pPr>
              <w:rPr>
                <w:rFonts w:cs="Times New Roman"/>
                <w:sz w:val="20"/>
                <w:szCs w:val="20"/>
                <w:lang w:eastAsia="lt-LT"/>
              </w:rPr>
            </w:pPr>
            <w:r w:rsidRPr="00DD0B22">
              <w:rPr>
                <w:sz w:val="20"/>
                <w:szCs w:val="20"/>
              </w:rPr>
              <w:t>37,0</w:t>
            </w:r>
          </w:p>
        </w:tc>
        <w:tc>
          <w:tcPr>
            <w:tcW w:w="992" w:type="dxa"/>
            <w:shd w:val="clear" w:color="auto" w:fill="auto"/>
            <w:noWrap/>
            <w:hideMark/>
          </w:tcPr>
          <w:p w14:paraId="64E7474F" w14:textId="039402A0" w:rsidR="00FA1D47" w:rsidRPr="00CE1E80" w:rsidRDefault="00FA1D47" w:rsidP="00DD0B22">
            <w:pPr>
              <w:rPr>
                <w:rFonts w:cs="Times New Roman"/>
                <w:sz w:val="20"/>
                <w:szCs w:val="20"/>
                <w:lang w:eastAsia="lt-LT"/>
              </w:rPr>
            </w:pPr>
            <w:r w:rsidRPr="00DD0B22">
              <w:rPr>
                <w:sz w:val="20"/>
                <w:szCs w:val="20"/>
              </w:rPr>
              <w:t>494937,</w:t>
            </w:r>
            <w:r w:rsidR="00DD0B22" w:rsidRPr="00DD0B22">
              <w:rPr>
                <w:sz w:val="20"/>
                <w:szCs w:val="20"/>
              </w:rPr>
              <w:t>4</w:t>
            </w:r>
          </w:p>
        </w:tc>
        <w:tc>
          <w:tcPr>
            <w:tcW w:w="1266" w:type="dxa"/>
            <w:shd w:val="clear" w:color="auto" w:fill="auto"/>
            <w:noWrap/>
            <w:hideMark/>
          </w:tcPr>
          <w:p w14:paraId="17A79D30" w14:textId="79700C29" w:rsidR="00FA1D47" w:rsidRPr="00CE1E80" w:rsidRDefault="00FA1D47" w:rsidP="00DD0B22">
            <w:pPr>
              <w:rPr>
                <w:rFonts w:cs="Times New Roman"/>
                <w:sz w:val="20"/>
                <w:szCs w:val="20"/>
                <w:lang w:eastAsia="lt-LT"/>
              </w:rPr>
            </w:pPr>
            <w:r w:rsidRPr="00DD0B22">
              <w:rPr>
                <w:sz w:val="20"/>
                <w:szCs w:val="20"/>
              </w:rPr>
              <w:t>6068045,7</w:t>
            </w:r>
          </w:p>
        </w:tc>
        <w:tc>
          <w:tcPr>
            <w:tcW w:w="1002" w:type="dxa"/>
            <w:shd w:val="clear" w:color="auto" w:fill="auto"/>
            <w:noWrap/>
            <w:hideMark/>
          </w:tcPr>
          <w:p w14:paraId="1445EBBE" w14:textId="4D97D66B" w:rsidR="00FA1D47" w:rsidRPr="00CE1E80" w:rsidRDefault="00DD0B22" w:rsidP="00DD0B22">
            <w:pPr>
              <w:rPr>
                <w:rFonts w:cs="Times New Roman"/>
                <w:sz w:val="20"/>
                <w:szCs w:val="20"/>
                <w:lang w:eastAsia="lt-LT"/>
              </w:rPr>
            </w:pPr>
            <w:r w:rsidRPr="00DD0B22">
              <w:rPr>
                <w:sz w:val="20"/>
                <w:szCs w:val="20"/>
              </w:rPr>
              <w:t>494956,8</w:t>
            </w:r>
          </w:p>
        </w:tc>
        <w:tc>
          <w:tcPr>
            <w:tcW w:w="1276" w:type="dxa"/>
            <w:shd w:val="clear" w:color="auto" w:fill="auto"/>
            <w:noWrap/>
            <w:hideMark/>
          </w:tcPr>
          <w:p w14:paraId="59719F6E" w14:textId="6E784B80" w:rsidR="00FA1D47" w:rsidRPr="00CE1E80" w:rsidRDefault="00DD0B22" w:rsidP="00DD0B22">
            <w:pPr>
              <w:rPr>
                <w:rFonts w:cs="Times New Roman"/>
                <w:sz w:val="20"/>
                <w:szCs w:val="20"/>
                <w:lang w:eastAsia="lt-LT"/>
              </w:rPr>
            </w:pPr>
            <w:r w:rsidRPr="00DD0B22">
              <w:rPr>
                <w:sz w:val="20"/>
                <w:szCs w:val="20"/>
              </w:rPr>
              <w:t>6068014,3</w:t>
            </w:r>
          </w:p>
        </w:tc>
        <w:tc>
          <w:tcPr>
            <w:tcW w:w="2970" w:type="dxa"/>
          </w:tcPr>
          <w:p w14:paraId="6C521641" w14:textId="0308733D" w:rsidR="00FA1D47" w:rsidRPr="00CE1E80" w:rsidRDefault="009F0B81" w:rsidP="00C979B9">
            <w:pPr>
              <w:spacing w:after="0"/>
              <w:rPr>
                <w:rFonts w:cs="Times New Roman"/>
                <w:sz w:val="20"/>
                <w:szCs w:val="20"/>
              </w:rPr>
            </w:pPr>
            <w:r w:rsidRPr="009F0B81">
              <w:rPr>
                <w:rFonts w:cs="Times New Roman"/>
                <w:sz w:val="20"/>
                <w:szCs w:val="20"/>
              </w:rPr>
              <w:t>Kauno pl. 29, Išlaužo k., Prienų r. sav.</w:t>
            </w:r>
          </w:p>
        </w:tc>
      </w:tr>
      <w:tr w:rsidR="0010424C" w:rsidRPr="00CE1E80" w14:paraId="215AA8F1" w14:textId="277DBA3D" w:rsidTr="000C2C4B">
        <w:trPr>
          <w:trHeight w:val="255"/>
        </w:trPr>
        <w:tc>
          <w:tcPr>
            <w:tcW w:w="667" w:type="dxa"/>
            <w:shd w:val="clear" w:color="auto" w:fill="auto"/>
            <w:noWrap/>
            <w:hideMark/>
          </w:tcPr>
          <w:p w14:paraId="0DA29B4B"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2.02</w:t>
            </w:r>
          </w:p>
        </w:tc>
        <w:tc>
          <w:tcPr>
            <w:tcW w:w="747" w:type="dxa"/>
            <w:shd w:val="clear" w:color="auto" w:fill="auto"/>
            <w:noWrap/>
            <w:hideMark/>
          </w:tcPr>
          <w:p w14:paraId="322C4B1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4,0</w:t>
            </w:r>
          </w:p>
        </w:tc>
        <w:tc>
          <w:tcPr>
            <w:tcW w:w="708" w:type="dxa"/>
            <w:shd w:val="clear" w:color="auto" w:fill="auto"/>
            <w:noWrap/>
            <w:hideMark/>
          </w:tcPr>
          <w:p w14:paraId="684A5A38" w14:textId="3C3F526B" w:rsidR="00FA1D47" w:rsidRPr="00CE1E80" w:rsidRDefault="00DD0B22" w:rsidP="00DD0B22">
            <w:pPr>
              <w:rPr>
                <w:rFonts w:cs="Times New Roman"/>
                <w:sz w:val="20"/>
                <w:szCs w:val="20"/>
                <w:lang w:eastAsia="lt-LT"/>
              </w:rPr>
            </w:pPr>
            <w:r w:rsidRPr="00DD0B22">
              <w:rPr>
                <w:sz w:val="20"/>
                <w:szCs w:val="20"/>
              </w:rPr>
              <w:t>74,0</w:t>
            </w:r>
          </w:p>
        </w:tc>
        <w:tc>
          <w:tcPr>
            <w:tcW w:w="992" w:type="dxa"/>
            <w:shd w:val="clear" w:color="auto" w:fill="auto"/>
            <w:noWrap/>
            <w:hideMark/>
          </w:tcPr>
          <w:p w14:paraId="07740983" w14:textId="78F2399B" w:rsidR="00FA1D47" w:rsidRPr="00CE1E80" w:rsidRDefault="00DD0B22" w:rsidP="00DD0B22">
            <w:pPr>
              <w:rPr>
                <w:rFonts w:cs="Times New Roman"/>
                <w:sz w:val="20"/>
                <w:szCs w:val="20"/>
                <w:lang w:eastAsia="lt-LT"/>
              </w:rPr>
            </w:pPr>
            <w:r w:rsidRPr="00DD0B22">
              <w:rPr>
                <w:sz w:val="20"/>
                <w:szCs w:val="20"/>
              </w:rPr>
              <w:t>494956,8</w:t>
            </w:r>
          </w:p>
        </w:tc>
        <w:tc>
          <w:tcPr>
            <w:tcW w:w="1266" w:type="dxa"/>
            <w:shd w:val="clear" w:color="auto" w:fill="auto"/>
            <w:noWrap/>
            <w:hideMark/>
          </w:tcPr>
          <w:p w14:paraId="099DA10A" w14:textId="2823B208" w:rsidR="00FA1D47" w:rsidRPr="00CE1E80" w:rsidRDefault="00DD0B22" w:rsidP="00DD0B22">
            <w:pPr>
              <w:rPr>
                <w:rFonts w:cs="Times New Roman"/>
                <w:sz w:val="20"/>
                <w:szCs w:val="20"/>
                <w:lang w:eastAsia="lt-LT"/>
              </w:rPr>
            </w:pPr>
            <w:r w:rsidRPr="00DD0B22">
              <w:rPr>
                <w:sz w:val="20"/>
                <w:szCs w:val="20"/>
              </w:rPr>
              <w:t>6068014,3</w:t>
            </w:r>
          </w:p>
        </w:tc>
        <w:tc>
          <w:tcPr>
            <w:tcW w:w="1002" w:type="dxa"/>
            <w:shd w:val="clear" w:color="auto" w:fill="auto"/>
            <w:noWrap/>
            <w:hideMark/>
          </w:tcPr>
          <w:p w14:paraId="7F37A3D1" w14:textId="30239E94" w:rsidR="00FA1D47" w:rsidRPr="00CE1E80" w:rsidRDefault="00FA1D47" w:rsidP="00DD0B22">
            <w:pPr>
              <w:rPr>
                <w:rFonts w:cs="Times New Roman"/>
                <w:sz w:val="20"/>
                <w:szCs w:val="20"/>
                <w:lang w:eastAsia="lt-LT"/>
              </w:rPr>
            </w:pPr>
            <w:r w:rsidRPr="00DD0B22">
              <w:rPr>
                <w:sz w:val="20"/>
                <w:szCs w:val="20"/>
              </w:rPr>
              <w:t>494996,</w:t>
            </w:r>
            <w:r w:rsidR="00DD0B22" w:rsidRPr="00DD0B22">
              <w:rPr>
                <w:sz w:val="20"/>
                <w:szCs w:val="20"/>
              </w:rPr>
              <w:t>5</w:t>
            </w:r>
          </w:p>
        </w:tc>
        <w:tc>
          <w:tcPr>
            <w:tcW w:w="1276" w:type="dxa"/>
            <w:shd w:val="clear" w:color="auto" w:fill="auto"/>
            <w:noWrap/>
            <w:hideMark/>
          </w:tcPr>
          <w:p w14:paraId="1494890E" w14:textId="22D82CBE" w:rsidR="00FA1D47" w:rsidRPr="00CE1E80" w:rsidRDefault="00FA1D47" w:rsidP="00DD0B22">
            <w:pPr>
              <w:rPr>
                <w:rFonts w:cs="Times New Roman"/>
                <w:sz w:val="20"/>
                <w:szCs w:val="20"/>
                <w:lang w:eastAsia="lt-LT"/>
              </w:rPr>
            </w:pPr>
            <w:r w:rsidRPr="00DD0B22">
              <w:rPr>
                <w:sz w:val="20"/>
                <w:szCs w:val="20"/>
              </w:rPr>
              <w:t>6067951,8</w:t>
            </w:r>
          </w:p>
        </w:tc>
        <w:tc>
          <w:tcPr>
            <w:tcW w:w="2970" w:type="dxa"/>
          </w:tcPr>
          <w:p w14:paraId="1D5E733B" w14:textId="5C92C32E" w:rsidR="00FA1D47" w:rsidRPr="00CE1E80" w:rsidRDefault="009F0B81" w:rsidP="00C979B9">
            <w:pPr>
              <w:spacing w:after="0"/>
              <w:rPr>
                <w:rFonts w:cs="Times New Roman"/>
                <w:sz w:val="20"/>
                <w:szCs w:val="20"/>
              </w:rPr>
            </w:pPr>
            <w:r w:rsidRPr="009F0B81">
              <w:rPr>
                <w:rFonts w:cs="Times New Roman"/>
                <w:sz w:val="20"/>
                <w:szCs w:val="20"/>
              </w:rPr>
              <w:t>Kauno pl. 29, Išlaužo k., Prienų r. sav.</w:t>
            </w:r>
            <w:r>
              <w:rPr>
                <w:rFonts w:cs="Times New Roman"/>
                <w:sz w:val="20"/>
                <w:szCs w:val="20"/>
              </w:rPr>
              <w:t xml:space="preserve">; </w:t>
            </w:r>
            <w:r w:rsidR="0024731E" w:rsidRPr="0024731E">
              <w:rPr>
                <w:rFonts w:cs="Times New Roman"/>
                <w:sz w:val="20"/>
                <w:szCs w:val="20"/>
              </w:rPr>
              <w:t>Kauno pl. 27, Išlaužo k., Prienų r. sav.</w:t>
            </w:r>
            <w:r w:rsidR="0024731E">
              <w:rPr>
                <w:rFonts w:cs="Times New Roman"/>
                <w:sz w:val="20"/>
                <w:szCs w:val="20"/>
              </w:rPr>
              <w:t xml:space="preserve">; </w:t>
            </w:r>
            <w:r w:rsidR="0024731E" w:rsidRPr="0024731E">
              <w:rPr>
                <w:rFonts w:cs="Times New Roman"/>
                <w:sz w:val="20"/>
                <w:szCs w:val="20"/>
              </w:rPr>
              <w:t>Kauno pl. 25, Išlaužo k., Prienų r. sav.</w:t>
            </w:r>
          </w:p>
        </w:tc>
      </w:tr>
      <w:tr w:rsidR="0010424C" w:rsidRPr="00CE1E80" w14:paraId="126BF0DB" w14:textId="070DBDBE" w:rsidTr="000C2C4B">
        <w:trPr>
          <w:trHeight w:val="255"/>
        </w:trPr>
        <w:tc>
          <w:tcPr>
            <w:tcW w:w="667" w:type="dxa"/>
            <w:shd w:val="clear" w:color="auto" w:fill="auto"/>
            <w:noWrap/>
            <w:hideMark/>
          </w:tcPr>
          <w:p w14:paraId="2E0FEAA3"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2.03</w:t>
            </w:r>
          </w:p>
        </w:tc>
        <w:tc>
          <w:tcPr>
            <w:tcW w:w="747" w:type="dxa"/>
            <w:shd w:val="clear" w:color="auto" w:fill="auto"/>
            <w:noWrap/>
            <w:hideMark/>
          </w:tcPr>
          <w:p w14:paraId="33A934D3"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3,5</w:t>
            </w:r>
          </w:p>
        </w:tc>
        <w:tc>
          <w:tcPr>
            <w:tcW w:w="708" w:type="dxa"/>
            <w:shd w:val="clear" w:color="auto" w:fill="auto"/>
            <w:noWrap/>
            <w:hideMark/>
          </w:tcPr>
          <w:p w14:paraId="7D5C52AC" w14:textId="6051AB76" w:rsidR="00FA1D47" w:rsidRPr="00CE1E80" w:rsidRDefault="00DD0B22" w:rsidP="00DD0B22">
            <w:pPr>
              <w:rPr>
                <w:rFonts w:cs="Times New Roman"/>
                <w:sz w:val="20"/>
                <w:szCs w:val="20"/>
                <w:lang w:eastAsia="lt-LT"/>
              </w:rPr>
            </w:pPr>
            <w:r w:rsidRPr="00DD0B22">
              <w:rPr>
                <w:sz w:val="20"/>
                <w:szCs w:val="20"/>
              </w:rPr>
              <w:t>124,0</w:t>
            </w:r>
          </w:p>
        </w:tc>
        <w:tc>
          <w:tcPr>
            <w:tcW w:w="992" w:type="dxa"/>
            <w:shd w:val="clear" w:color="auto" w:fill="auto"/>
            <w:noWrap/>
            <w:hideMark/>
          </w:tcPr>
          <w:p w14:paraId="59DC9063" w14:textId="7E9C931C" w:rsidR="00FA1D47" w:rsidRPr="00CE1E80" w:rsidRDefault="00FA1D47" w:rsidP="00DD0B22">
            <w:pPr>
              <w:rPr>
                <w:rFonts w:cs="Times New Roman"/>
                <w:sz w:val="20"/>
                <w:szCs w:val="20"/>
                <w:lang w:eastAsia="lt-LT"/>
              </w:rPr>
            </w:pPr>
            <w:r w:rsidRPr="00DD0B22">
              <w:rPr>
                <w:sz w:val="20"/>
                <w:szCs w:val="20"/>
              </w:rPr>
              <w:t>494996,</w:t>
            </w:r>
            <w:r w:rsidR="00DD0B22" w:rsidRPr="00DD0B22">
              <w:rPr>
                <w:sz w:val="20"/>
                <w:szCs w:val="20"/>
              </w:rPr>
              <w:t>5</w:t>
            </w:r>
          </w:p>
        </w:tc>
        <w:tc>
          <w:tcPr>
            <w:tcW w:w="1266" w:type="dxa"/>
            <w:shd w:val="clear" w:color="auto" w:fill="auto"/>
            <w:noWrap/>
            <w:hideMark/>
          </w:tcPr>
          <w:p w14:paraId="7D9C0233" w14:textId="2DB278D0" w:rsidR="00FA1D47" w:rsidRPr="00CE1E80" w:rsidRDefault="00FA1D47" w:rsidP="00DD0B22">
            <w:pPr>
              <w:rPr>
                <w:rFonts w:cs="Times New Roman"/>
                <w:sz w:val="20"/>
                <w:szCs w:val="20"/>
                <w:lang w:eastAsia="lt-LT"/>
              </w:rPr>
            </w:pPr>
            <w:r w:rsidRPr="00DD0B22">
              <w:rPr>
                <w:sz w:val="20"/>
                <w:szCs w:val="20"/>
              </w:rPr>
              <w:t>6067951,8</w:t>
            </w:r>
          </w:p>
        </w:tc>
        <w:tc>
          <w:tcPr>
            <w:tcW w:w="1002" w:type="dxa"/>
            <w:shd w:val="clear" w:color="auto" w:fill="auto"/>
            <w:noWrap/>
            <w:hideMark/>
          </w:tcPr>
          <w:p w14:paraId="650D4F5E" w14:textId="29FE5EBA" w:rsidR="00FA1D47" w:rsidRPr="00CE1E80" w:rsidRDefault="00FA1D47" w:rsidP="00DD0B22">
            <w:pPr>
              <w:rPr>
                <w:rFonts w:cs="Times New Roman"/>
                <w:sz w:val="20"/>
                <w:szCs w:val="20"/>
                <w:lang w:eastAsia="lt-LT"/>
              </w:rPr>
            </w:pPr>
            <w:r w:rsidRPr="00DD0B22">
              <w:rPr>
                <w:sz w:val="20"/>
                <w:szCs w:val="20"/>
              </w:rPr>
              <w:t>495065,</w:t>
            </w:r>
            <w:r w:rsidR="00DD0B22" w:rsidRPr="00DD0B22">
              <w:rPr>
                <w:sz w:val="20"/>
                <w:szCs w:val="20"/>
              </w:rPr>
              <w:t>5</w:t>
            </w:r>
          </w:p>
        </w:tc>
        <w:tc>
          <w:tcPr>
            <w:tcW w:w="1276" w:type="dxa"/>
            <w:shd w:val="clear" w:color="auto" w:fill="auto"/>
            <w:noWrap/>
            <w:hideMark/>
          </w:tcPr>
          <w:p w14:paraId="4AAAB844" w14:textId="68CF4415" w:rsidR="00FA1D47" w:rsidRPr="00CE1E80" w:rsidRDefault="00DD0B22" w:rsidP="00DD0B22">
            <w:pPr>
              <w:rPr>
                <w:rFonts w:cs="Times New Roman"/>
                <w:sz w:val="20"/>
                <w:szCs w:val="20"/>
                <w:lang w:eastAsia="lt-LT"/>
              </w:rPr>
            </w:pPr>
            <w:r w:rsidRPr="00DD0B22">
              <w:rPr>
                <w:sz w:val="20"/>
                <w:szCs w:val="20"/>
              </w:rPr>
              <w:t>6067848,7</w:t>
            </w:r>
          </w:p>
        </w:tc>
        <w:tc>
          <w:tcPr>
            <w:tcW w:w="2970" w:type="dxa"/>
          </w:tcPr>
          <w:p w14:paraId="3534D101" w14:textId="7CC68542" w:rsidR="00FA1D47" w:rsidRPr="00CE1E80" w:rsidRDefault="0024731E" w:rsidP="00C979B9">
            <w:pPr>
              <w:spacing w:after="0"/>
              <w:rPr>
                <w:rFonts w:cs="Times New Roman"/>
                <w:sz w:val="20"/>
                <w:szCs w:val="20"/>
              </w:rPr>
            </w:pPr>
            <w:r w:rsidRPr="009F0B81">
              <w:rPr>
                <w:rFonts w:cs="Times New Roman"/>
                <w:sz w:val="20"/>
                <w:szCs w:val="20"/>
              </w:rPr>
              <w:t>Kauno pl. 29, Išlaužo k., Prienų r. sav.</w:t>
            </w:r>
            <w:r>
              <w:rPr>
                <w:rFonts w:cs="Times New Roman"/>
                <w:sz w:val="20"/>
                <w:szCs w:val="20"/>
              </w:rPr>
              <w:t xml:space="preserve">; </w:t>
            </w:r>
            <w:r w:rsidRPr="0024731E">
              <w:rPr>
                <w:rFonts w:cs="Times New Roman"/>
                <w:sz w:val="20"/>
                <w:szCs w:val="20"/>
              </w:rPr>
              <w:t>Kauno pl. 27, Išlaužo k., Prienų r. sav.</w:t>
            </w:r>
            <w:r>
              <w:rPr>
                <w:rFonts w:cs="Times New Roman"/>
                <w:sz w:val="20"/>
                <w:szCs w:val="20"/>
              </w:rPr>
              <w:t xml:space="preserve">; </w:t>
            </w:r>
            <w:r w:rsidRPr="0024731E">
              <w:rPr>
                <w:rFonts w:cs="Times New Roman"/>
                <w:sz w:val="20"/>
                <w:szCs w:val="20"/>
              </w:rPr>
              <w:t>Kauno pl. 25, Išlaužo k., Prienų r. sav.</w:t>
            </w:r>
          </w:p>
        </w:tc>
      </w:tr>
      <w:tr w:rsidR="0010424C" w:rsidRPr="00CE1E80" w14:paraId="564FB077" w14:textId="599E9AEF" w:rsidTr="000C2C4B">
        <w:trPr>
          <w:trHeight w:val="255"/>
        </w:trPr>
        <w:tc>
          <w:tcPr>
            <w:tcW w:w="667" w:type="dxa"/>
            <w:shd w:val="clear" w:color="auto" w:fill="auto"/>
            <w:noWrap/>
            <w:hideMark/>
          </w:tcPr>
          <w:p w14:paraId="5203C777"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2.04</w:t>
            </w:r>
          </w:p>
        </w:tc>
        <w:tc>
          <w:tcPr>
            <w:tcW w:w="747" w:type="dxa"/>
            <w:shd w:val="clear" w:color="auto" w:fill="auto"/>
            <w:noWrap/>
            <w:hideMark/>
          </w:tcPr>
          <w:p w14:paraId="76080C20"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2DC6170B" w14:textId="616FF270" w:rsidR="00FA1D47" w:rsidRPr="00CE1E80" w:rsidRDefault="00DD0B22" w:rsidP="00DD0B22">
            <w:pPr>
              <w:rPr>
                <w:rFonts w:cs="Times New Roman"/>
                <w:sz w:val="20"/>
                <w:szCs w:val="20"/>
                <w:lang w:eastAsia="lt-LT"/>
              </w:rPr>
            </w:pPr>
            <w:r w:rsidRPr="00DD0B22">
              <w:rPr>
                <w:sz w:val="20"/>
                <w:szCs w:val="20"/>
              </w:rPr>
              <w:t>100,0</w:t>
            </w:r>
          </w:p>
        </w:tc>
        <w:tc>
          <w:tcPr>
            <w:tcW w:w="992" w:type="dxa"/>
            <w:shd w:val="clear" w:color="auto" w:fill="auto"/>
            <w:noWrap/>
            <w:hideMark/>
          </w:tcPr>
          <w:p w14:paraId="236EDEBC" w14:textId="114BD407" w:rsidR="00FA1D47" w:rsidRPr="00CE1E80" w:rsidRDefault="00DD0B22" w:rsidP="00DD0B22">
            <w:pPr>
              <w:rPr>
                <w:rFonts w:cs="Times New Roman"/>
                <w:sz w:val="20"/>
                <w:szCs w:val="20"/>
                <w:lang w:eastAsia="lt-LT"/>
              </w:rPr>
            </w:pPr>
            <w:r w:rsidRPr="00DD0B22">
              <w:rPr>
                <w:sz w:val="20"/>
                <w:szCs w:val="20"/>
              </w:rPr>
              <w:t>495182,9</w:t>
            </w:r>
          </w:p>
        </w:tc>
        <w:tc>
          <w:tcPr>
            <w:tcW w:w="1266" w:type="dxa"/>
            <w:shd w:val="clear" w:color="auto" w:fill="auto"/>
            <w:noWrap/>
            <w:hideMark/>
          </w:tcPr>
          <w:p w14:paraId="6F638EB0" w14:textId="347492AE" w:rsidR="00FA1D47" w:rsidRPr="00CE1E80" w:rsidRDefault="00DD0B22" w:rsidP="00DD0B22">
            <w:pPr>
              <w:rPr>
                <w:rFonts w:cs="Times New Roman"/>
                <w:sz w:val="20"/>
                <w:szCs w:val="20"/>
                <w:lang w:eastAsia="lt-LT"/>
              </w:rPr>
            </w:pPr>
            <w:r w:rsidRPr="00DD0B22">
              <w:rPr>
                <w:sz w:val="20"/>
                <w:szCs w:val="20"/>
              </w:rPr>
              <w:t>6067687,5</w:t>
            </w:r>
          </w:p>
        </w:tc>
        <w:tc>
          <w:tcPr>
            <w:tcW w:w="1002" w:type="dxa"/>
            <w:shd w:val="clear" w:color="auto" w:fill="auto"/>
            <w:noWrap/>
            <w:hideMark/>
          </w:tcPr>
          <w:p w14:paraId="5965DF36" w14:textId="6C610303" w:rsidR="00FA1D47" w:rsidRPr="00CE1E80" w:rsidRDefault="00DD0B22" w:rsidP="00DD0B22">
            <w:pPr>
              <w:rPr>
                <w:rFonts w:cs="Times New Roman"/>
                <w:sz w:val="20"/>
                <w:szCs w:val="20"/>
                <w:lang w:eastAsia="lt-LT"/>
              </w:rPr>
            </w:pPr>
            <w:r w:rsidRPr="00DD0B22">
              <w:rPr>
                <w:sz w:val="20"/>
                <w:szCs w:val="20"/>
              </w:rPr>
              <w:t>495243,3</w:t>
            </w:r>
          </w:p>
        </w:tc>
        <w:tc>
          <w:tcPr>
            <w:tcW w:w="1276" w:type="dxa"/>
            <w:shd w:val="clear" w:color="auto" w:fill="auto"/>
            <w:noWrap/>
            <w:hideMark/>
          </w:tcPr>
          <w:p w14:paraId="3430FC66" w14:textId="626F30FE" w:rsidR="00FA1D47" w:rsidRPr="00CE1E80" w:rsidRDefault="00DD0B22" w:rsidP="00DD0B22">
            <w:pPr>
              <w:rPr>
                <w:rFonts w:cs="Times New Roman"/>
                <w:sz w:val="20"/>
                <w:szCs w:val="20"/>
                <w:lang w:eastAsia="lt-LT"/>
              </w:rPr>
            </w:pPr>
            <w:r w:rsidRPr="00DD0B22">
              <w:rPr>
                <w:sz w:val="20"/>
                <w:szCs w:val="20"/>
              </w:rPr>
              <w:t>6067607,7</w:t>
            </w:r>
          </w:p>
        </w:tc>
        <w:tc>
          <w:tcPr>
            <w:tcW w:w="2970" w:type="dxa"/>
          </w:tcPr>
          <w:p w14:paraId="34AAA20F" w14:textId="78C778D4" w:rsidR="00FA1D47" w:rsidRPr="00CE1E80" w:rsidRDefault="00E41CBE" w:rsidP="00C979B9">
            <w:pPr>
              <w:spacing w:after="0"/>
              <w:rPr>
                <w:rFonts w:cs="Times New Roman"/>
                <w:sz w:val="20"/>
                <w:szCs w:val="20"/>
              </w:rPr>
            </w:pPr>
            <w:r w:rsidRPr="00E41CBE">
              <w:rPr>
                <w:rFonts w:cs="Times New Roman"/>
                <w:sz w:val="20"/>
                <w:szCs w:val="20"/>
              </w:rPr>
              <w:t>Kauno pl. 19, Išlaužo k., Prienų r. sav.</w:t>
            </w:r>
            <w:r>
              <w:rPr>
                <w:rFonts w:cs="Times New Roman"/>
                <w:sz w:val="20"/>
                <w:szCs w:val="20"/>
              </w:rPr>
              <w:t xml:space="preserve">; </w:t>
            </w:r>
            <w:r w:rsidRPr="00E41CBE">
              <w:rPr>
                <w:rFonts w:cs="Times New Roman"/>
                <w:sz w:val="20"/>
                <w:szCs w:val="20"/>
              </w:rPr>
              <w:t>Kauno pl. 17, Išlaužo k., Prienų r. sav.</w:t>
            </w:r>
            <w:r>
              <w:rPr>
                <w:rFonts w:cs="Times New Roman"/>
                <w:sz w:val="20"/>
                <w:szCs w:val="20"/>
              </w:rPr>
              <w:t xml:space="preserve">; </w:t>
            </w:r>
            <w:r w:rsidRPr="00E41CBE">
              <w:rPr>
                <w:rFonts w:cs="Times New Roman"/>
                <w:sz w:val="20"/>
                <w:szCs w:val="20"/>
              </w:rPr>
              <w:t>Kauno pl. 15, Išlaužo k., Prienų r. sav.</w:t>
            </w:r>
            <w:r>
              <w:rPr>
                <w:rFonts w:cs="Times New Roman"/>
                <w:sz w:val="20"/>
                <w:szCs w:val="20"/>
              </w:rPr>
              <w:t xml:space="preserve">; </w:t>
            </w:r>
            <w:r w:rsidRPr="00E41CBE">
              <w:rPr>
                <w:rFonts w:cs="Times New Roman"/>
                <w:sz w:val="20"/>
                <w:szCs w:val="20"/>
              </w:rPr>
              <w:t>Kauno pl. 13, Išlaužo k., Prienų r. sav.</w:t>
            </w:r>
            <w:r>
              <w:rPr>
                <w:rFonts w:cs="Times New Roman"/>
                <w:sz w:val="20"/>
                <w:szCs w:val="20"/>
              </w:rPr>
              <w:t xml:space="preserve">; </w:t>
            </w:r>
            <w:r w:rsidR="00E66024" w:rsidRPr="00E66024">
              <w:rPr>
                <w:rFonts w:cs="Times New Roman"/>
                <w:sz w:val="20"/>
                <w:szCs w:val="20"/>
              </w:rPr>
              <w:t>Kauno pl. 11, Išlaužo k., Prienų r. sav.</w:t>
            </w:r>
            <w:r w:rsidR="00E66024">
              <w:rPr>
                <w:rFonts w:cs="Times New Roman"/>
                <w:sz w:val="20"/>
                <w:szCs w:val="20"/>
              </w:rPr>
              <w:t>;</w:t>
            </w:r>
            <w:r w:rsidR="00E66024">
              <w:t xml:space="preserve"> </w:t>
            </w:r>
            <w:r w:rsidR="00E66024" w:rsidRPr="00E66024">
              <w:rPr>
                <w:rFonts w:cs="Times New Roman"/>
                <w:sz w:val="20"/>
                <w:szCs w:val="20"/>
              </w:rPr>
              <w:t>Kauno pl. 9, Išlaužo k., Prienų r. sav.</w:t>
            </w:r>
            <w:r w:rsidR="00E66024">
              <w:rPr>
                <w:rFonts w:cs="Times New Roman"/>
                <w:sz w:val="20"/>
                <w:szCs w:val="20"/>
              </w:rPr>
              <w:t xml:space="preserve">; </w:t>
            </w:r>
            <w:r w:rsidR="00E66024" w:rsidRPr="00E66024">
              <w:rPr>
                <w:rFonts w:cs="Times New Roman"/>
                <w:sz w:val="20"/>
                <w:szCs w:val="20"/>
              </w:rPr>
              <w:t>Kauno pl. 7, Išlaužo k., Prienų r. sav.</w:t>
            </w:r>
          </w:p>
        </w:tc>
      </w:tr>
      <w:tr w:rsidR="0010424C" w:rsidRPr="00CE1E80" w14:paraId="722865A8" w14:textId="2D7BA985" w:rsidTr="000C2C4B">
        <w:trPr>
          <w:trHeight w:val="255"/>
        </w:trPr>
        <w:tc>
          <w:tcPr>
            <w:tcW w:w="667" w:type="dxa"/>
            <w:shd w:val="clear" w:color="auto" w:fill="auto"/>
            <w:noWrap/>
            <w:hideMark/>
          </w:tcPr>
          <w:p w14:paraId="4A31B626"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2.05</w:t>
            </w:r>
          </w:p>
        </w:tc>
        <w:tc>
          <w:tcPr>
            <w:tcW w:w="747" w:type="dxa"/>
            <w:shd w:val="clear" w:color="auto" w:fill="auto"/>
            <w:noWrap/>
            <w:hideMark/>
          </w:tcPr>
          <w:p w14:paraId="70259F60"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3,0</w:t>
            </w:r>
          </w:p>
        </w:tc>
        <w:tc>
          <w:tcPr>
            <w:tcW w:w="708" w:type="dxa"/>
            <w:shd w:val="clear" w:color="auto" w:fill="auto"/>
            <w:noWrap/>
            <w:hideMark/>
          </w:tcPr>
          <w:p w14:paraId="6E602254" w14:textId="3C02F0F5" w:rsidR="00FA1D47" w:rsidRPr="00CE1E80" w:rsidRDefault="00FA1D47" w:rsidP="00DD0B22">
            <w:pPr>
              <w:rPr>
                <w:rFonts w:cs="Times New Roman"/>
                <w:sz w:val="20"/>
                <w:szCs w:val="20"/>
                <w:lang w:eastAsia="lt-LT"/>
              </w:rPr>
            </w:pPr>
            <w:r w:rsidRPr="00DD0B22">
              <w:rPr>
                <w:sz w:val="20"/>
                <w:szCs w:val="20"/>
              </w:rPr>
              <w:t>80,</w:t>
            </w:r>
            <w:r w:rsidR="00DD0B22" w:rsidRPr="00DD0B22">
              <w:rPr>
                <w:sz w:val="20"/>
                <w:szCs w:val="20"/>
              </w:rPr>
              <w:t>0</w:t>
            </w:r>
          </w:p>
        </w:tc>
        <w:tc>
          <w:tcPr>
            <w:tcW w:w="992" w:type="dxa"/>
            <w:shd w:val="clear" w:color="auto" w:fill="auto"/>
            <w:noWrap/>
            <w:hideMark/>
          </w:tcPr>
          <w:p w14:paraId="7911E57A" w14:textId="2EFEE7CF" w:rsidR="00FA1D47" w:rsidRPr="00CE1E80" w:rsidRDefault="00DD0B22" w:rsidP="00DD0B22">
            <w:pPr>
              <w:rPr>
                <w:rFonts w:cs="Times New Roman"/>
                <w:sz w:val="20"/>
                <w:szCs w:val="20"/>
                <w:lang w:eastAsia="lt-LT"/>
              </w:rPr>
            </w:pPr>
            <w:r w:rsidRPr="00DD0B22">
              <w:rPr>
                <w:sz w:val="20"/>
                <w:szCs w:val="20"/>
              </w:rPr>
              <w:t>495243,3</w:t>
            </w:r>
          </w:p>
        </w:tc>
        <w:tc>
          <w:tcPr>
            <w:tcW w:w="1266" w:type="dxa"/>
            <w:shd w:val="clear" w:color="auto" w:fill="auto"/>
            <w:noWrap/>
            <w:hideMark/>
          </w:tcPr>
          <w:p w14:paraId="3E9D67FD" w14:textId="6ABE6AB6" w:rsidR="00FA1D47" w:rsidRPr="00CE1E80" w:rsidRDefault="00DD0B22" w:rsidP="00DD0B22">
            <w:pPr>
              <w:rPr>
                <w:rFonts w:cs="Times New Roman"/>
                <w:sz w:val="20"/>
                <w:szCs w:val="20"/>
                <w:lang w:eastAsia="lt-LT"/>
              </w:rPr>
            </w:pPr>
            <w:r w:rsidRPr="00DD0B22">
              <w:rPr>
                <w:sz w:val="20"/>
                <w:szCs w:val="20"/>
              </w:rPr>
              <w:t>6067607,7</w:t>
            </w:r>
          </w:p>
        </w:tc>
        <w:tc>
          <w:tcPr>
            <w:tcW w:w="1002" w:type="dxa"/>
            <w:shd w:val="clear" w:color="auto" w:fill="auto"/>
            <w:noWrap/>
            <w:hideMark/>
          </w:tcPr>
          <w:p w14:paraId="37AB39B1" w14:textId="699D4918" w:rsidR="00FA1D47" w:rsidRPr="00CE1E80" w:rsidRDefault="00DD0B22" w:rsidP="00DD0B22">
            <w:pPr>
              <w:rPr>
                <w:rFonts w:cs="Times New Roman"/>
                <w:sz w:val="20"/>
                <w:szCs w:val="20"/>
                <w:lang w:eastAsia="lt-LT"/>
              </w:rPr>
            </w:pPr>
            <w:r w:rsidRPr="00DD0B22">
              <w:rPr>
                <w:sz w:val="20"/>
                <w:szCs w:val="20"/>
              </w:rPr>
              <w:t>495291,5</w:t>
            </w:r>
          </w:p>
        </w:tc>
        <w:tc>
          <w:tcPr>
            <w:tcW w:w="1276" w:type="dxa"/>
            <w:shd w:val="clear" w:color="auto" w:fill="auto"/>
            <w:noWrap/>
            <w:hideMark/>
          </w:tcPr>
          <w:p w14:paraId="3ED0FA8A" w14:textId="64D80A32" w:rsidR="00FA1D47" w:rsidRPr="00CE1E80" w:rsidRDefault="00DD0B22" w:rsidP="00DD0B22">
            <w:pPr>
              <w:rPr>
                <w:rFonts w:cs="Times New Roman"/>
                <w:sz w:val="20"/>
                <w:szCs w:val="20"/>
                <w:lang w:eastAsia="lt-LT"/>
              </w:rPr>
            </w:pPr>
            <w:r w:rsidRPr="00DD0B22">
              <w:rPr>
                <w:sz w:val="20"/>
                <w:szCs w:val="20"/>
              </w:rPr>
              <w:t>6067543,9</w:t>
            </w:r>
          </w:p>
        </w:tc>
        <w:tc>
          <w:tcPr>
            <w:tcW w:w="2970" w:type="dxa"/>
          </w:tcPr>
          <w:p w14:paraId="7C232E0D" w14:textId="565CF7B7" w:rsidR="00FA1D47" w:rsidRPr="00CE1E80" w:rsidRDefault="001842B9" w:rsidP="00C979B9">
            <w:pPr>
              <w:spacing w:after="0"/>
              <w:rPr>
                <w:rFonts w:cs="Times New Roman"/>
                <w:sz w:val="20"/>
                <w:szCs w:val="20"/>
              </w:rPr>
            </w:pPr>
            <w:r w:rsidRPr="00E41CBE">
              <w:rPr>
                <w:rFonts w:cs="Times New Roman"/>
                <w:sz w:val="20"/>
                <w:szCs w:val="20"/>
              </w:rPr>
              <w:t>Kauno pl. 19, Išlaužo k., Prienų r. sav.</w:t>
            </w:r>
            <w:r>
              <w:rPr>
                <w:rFonts w:cs="Times New Roman"/>
                <w:sz w:val="20"/>
                <w:szCs w:val="20"/>
              </w:rPr>
              <w:t xml:space="preserve">; </w:t>
            </w:r>
            <w:r w:rsidRPr="00E41CBE">
              <w:rPr>
                <w:rFonts w:cs="Times New Roman"/>
                <w:sz w:val="20"/>
                <w:szCs w:val="20"/>
              </w:rPr>
              <w:t>Kauno pl. 17, Išlaužo k., Prienų r. sav.</w:t>
            </w:r>
            <w:r>
              <w:rPr>
                <w:rFonts w:cs="Times New Roman"/>
                <w:sz w:val="20"/>
                <w:szCs w:val="20"/>
              </w:rPr>
              <w:t xml:space="preserve">; </w:t>
            </w:r>
            <w:r w:rsidRPr="00E41CBE">
              <w:rPr>
                <w:rFonts w:cs="Times New Roman"/>
                <w:sz w:val="20"/>
                <w:szCs w:val="20"/>
              </w:rPr>
              <w:t>Kauno pl. 15, Išlaužo k., Prienų r. sav.</w:t>
            </w:r>
            <w:r>
              <w:rPr>
                <w:rFonts w:cs="Times New Roman"/>
                <w:sz w:val="20"/>
                <w:szCs w:val="20"/>
              </w:rPr>
              <w:t xml:space="preserve">; </w:t>
            </w:r>
            <w:r w:rsidRPr="00E41CBE">
              <w:rPr>
                <w:rFonts w:cs="Times New Roman"/>
                <w:sz w:val="20"/>
                <w:szCs w:val="20"/>
              </w:rPr>
              <w:t>Kauno pl. 13, Išlaužo k., Prienų r. sav.</w:t>
            </w:r>
            <w:r>
              <w:rPr>
                <w:rFonts w:cs="Times New Roman"/>
                <w:sz w:val="20"/>
                <w:szCs w:val="20"/>
              </w:rPr>
              <w:t xml:space="preserve">; </w:t>
            </w:r>
            <w:r w:rsidRPr="00E66024">
              <w:rPr>
                <w:rFonts w:cs="Times New Roman"/>
                <w:sz w:val="20"/>
                <w:szCs w:val="20"/>
              </w:rPr>
              <w:t>Kauno pl. 11, Išlaužo k., Prienų r. sav.</w:t>
            </w:r>
            <w:r>
              <w:rPr>
                <w:rFonts w:cs="Times New Roman"/>
                <w:sz w:val="20"/>
                <w:szCs w:val="20"/>
              </w:rPr>
              <w:t>;</w:t>
            </w:r>
            <w:r>
              <w:t xml:space="preserve"> </w:t>
            </w:r>
            <w:r w:rsidRPr="00E66024">
              <w:rPr>
                <w:rFonts w:cs="Times New Roman"/>
                <w:sz w:val="20"/>
                <w:szCs w:val="20"/>
              </w:rPr>
              <w:t>Kauno pl. 9, Išlaužo k., Prienų r. sav.</w:t>
            </w:r>
            <w:r>
              <w:rPr>
                <w:rFonts w:cs="Times New Roman"/>
                <w:sz w:val="20"/>
                <w:szCs w:val="20"/>
              </w:rPr>
              <w:t xml:space="preserve">; </w:t>
            </w:r>
            <w:r w:rsidRPr="00E66024">
              <w:rPr>
                <w:rFonts w:cs="Times New Roman"/>
                <w:sz w:val="20"/>
                <w:szCs w:val="20"/>
              </w:rPr>
              <w:t>Kauno pl. 7, Išlaužo k., Prienų r. sav.</w:t>
            </w:r>
          </w:p>
        </w:tc>
      </w:tr>
      <w:tr w:rsidR="0010424C" w:rsidRPr="00CE1E80" w14:paraId="1339F9BC" w14:textId="7DB5DFA1" w:rsidTr="000C2C4B">
        <w:trPr>
          <w:trHeight w:val="255"/>
        </w:trPr>
        <w:tc>
          <w:tcPr>
            <w:tcW w:w="667" w:type="dxa"/>
            <w:shd w:val="clear" w:color="auto" w:fill="auto"/>
            <w:noWrap/>
            <w:hideMark/>
          </w:tcPr>
          <w:p w14:paraId="12D0E2F5"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2.06</w:t>
            </w:r>
          </w:p>
        </w:tc>
        <w:tc>
          <w:tcPr>
            <w:tcW w:w="747" w:type="dxa"/>
            <w:shd w:val="clear" w:color="auto" w:fill="auto"/>
            <w:noWrap/>
            <w:hideMark/>
          </w:tcPr>
          <w:p w14:paraId="729F8D78"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6E0324D5" w14:textId="1B7F9326" w:rsidR="00FA1D47" w:rsidRPr="00CE1E80" w:rsidRDefault="00DD0B22" w:rsidP="00DD0B22">
            <w:pPr>
              <w:rPr>
                <w:rFonts w:cs="Times New Roman"/>
                <w:sz w:val="20"/>
                <w:szCs w:val="20"/>
                <w:lang w:eastAsia="lt-LT"/>
              </w:rPr>
            </w:pPr>
            <w:r w:rsidRPr="00DD0B22">
              <w:rPr>
                <w:sz w:val="20"/>
                <w:szCs w:val="20"/>
              </w:rPr>
              <w:t>27,0</w:t>
            </w:r>
          </w:p>
        </w:tc>
        <w:tc>
          <w:tcPr>
            <w:tcW w:w="992" w:type="dxa"/>
            <w:shd w:val="clear" w:color="auto" w:fill="auto"/>
            <w:noWrap/>
            <w:hideMark/>
          </w:tcPr>
          <w:p w14:paraId="09A9037B" w14:textId="1F505983" w:rsidR="00FA1D47" w:rsidRPr="00CE1E80" w:rsidRDefault="00DD0B22" w:rsidP="00DD0B22">
            <w:pPr>
              <w:rPr>
                <w:rFonts w:cs="Times New Roman"/>
                <w:sz w:val="20"/>
                <w:szCs w:val="20"/>
                <w:lang w:eastAsia="lt-LT"/>
              </w:rPr>
            </w:pPr>
            <w:r w:rsidRPr="00DD0B22">
              <w:rPr>
                <w:sz w:val="20"/>
                <w:szCs w:val="20"/>
              </w:rPr>
              <w:t>495291,5</w:t>
            </w:r>
          </w:p>
        </w:tc>
        <w:tc>
          <w:tcPr>
            <w:tcW w:w="1266" w:type="dxa"/>
            <w:shd w:val="clear" w:color="auto" w:fill="auto"/>
            <w:noWrap/>
            <w:hideMark/>
          </w:tcPr>
          <w:p w14:paraId="33F74227" w14:textId="136D6660" w:rsidR="00FA1D47" w:rsidRPr="00CE1E80" w:rsidRDefault="00DD0B22" w:rsidP="00DD0B22">
            <w:pPr>
              <w:rPr>
                <w:rFonts w:cs="Times New Roman"/>
                <w:sz w:val="20"/>
                <w:szCs w:val="20"/>
                <w:lang w:eastAsia="lt-LT"/>
              </w:rPr>
            </w:pPr>
            <w:r w:rsidRPr="00DD0B22">
              <w:rPr>
                <w:sz w:val="20"/>
                <w:szCs w:val="20"/>
              </w:rPr>
              <w:t>6067543,9</w:t>
            </w:r>
          </w:p>
        </w:tc>
        <w:tc>
          <w:tcPr>
            <w:tcW w:w="1002" w:type="dxa"/>
            <w:shd w:val="clear" w:color="auto" w:fill="auto"/>
            <w:noWrap/>
            <w:hideMark/>
          </w:tcPr>
          <w:p w14:paraId="2FB19C0C" w14:textId="17688DE1" w:rsidR="00FA1D47" w:rsidRPr="00CE1E80" w:rsidRDefault="00DD0B22" w:rsidP="00DD0B22">
            <w:pPr>
              <w:rPr>
                <w:rFonts w:cs="Times New Roman"/>
                <w:sz w:val="20"/>
                <w:szCs w:val="20"/>
                <w:lang w:eastAsia="lt-LT"/>
              </w:rPr>
            </w:pPr>
            <w:r w:rsidRPr="00DD0B22">
              <w:rPr>
                <w:sz w:val="20"/>
                <w:szCs w:val="20"/>
              </w:rPr>
              <w:t>495307,9</w:t>
            </w:r>
          </w:p>
        </w:tc>
        <w:tc>
          <w:tcPr>
            <w:tcW w:w="1276" w:type="dxa"/>
            <w:shd w:val="clear" w:color="auto" w:fill="auto"/>
            <w:noWrap/>
            <w:hideMark/>
          </w:tcPr>
          <w:p w14:paraId="4BBC55F2" w14:textId="262B5F50" w:rsidR="00FA1D47" w:rsidRPr="00CE1E80" w:rsidRDefault="00DD0B22" w:rsidP="00DD0B22">
            <w:pPr>
              <w:rPr>
                <w:rFonts w:cs="Times New Roman"/>
                <w:sz w:val="20"/>
                <w:szCs w:val="20"/>
                <w:lang w:eastAsia="lt-LT"/>
              </w:rPr>
            </w:pPr>
            <w:r w:rsidRPr="00DD0B22">
              <w:rPr>
                <w:sz w:val="20"/>
                <w:szCs w:val="20"/>
              </w:rPr>
              <w:t>6067522,4</w:t>
            </w:r>
          </w:p>
        </w:tc>
        <w:tc>
          <w:tcPr>
            <w:tcW w:w="2970" w:type="dxa"/>
          </w:tcPr>
          <w:p w14:paraId="4551106F" w14:textId="08711B17" w:rsidR="00FA1D47" w:rsidRPr="00CE1E80" w:rsidRDefault="001842B9" w:rsidP="00C979B9">
            <w:pPr>
              <w:spacing w:after="0"/>
              <w:rPr>
                <w:rFonts w:cs="Times New Roman"/>
                <w:sz w:val="20"/>
                <w:szCs w:val="20"/>
              </w:rPr>
            </w:pPr>
            <w:r w:rsidRPr="00E41CBE">
              <w:rPr>
                <w:rFonts w:cs="Times New Roman"/>
                <w:sz w:val="20"/>
                <w:szCs w:val="20"/>
              </w:rPr>
              <w:t>Kauno pl. 19, Išlaužo k., Prienų r. sav.</w:t>
            </w:r>
            <w:r>
              <w:rPr>
                <w:rFonts w:cs="Times New Roman"/>
                <w:sz w:val="20"/>
                <w:szCs w:val="20"/>
              </w:rPr>
              <w:t xml:space="preserve">; </w:t>
            </w:r>
            <w:r w:rsidRPr="00E41CBE">
              <w:rPr>
                <w:rFonts w:cs="Times New Roman"/>
                <w:sz w:val="20"/>
                <w:szCs w:val="20"/>
              </w:rPr>
              <w:t>Kauno pl. 17, Išlaužo k., Prienų r. sav.</w:t>
            </w:r>
            <w:r>
              <w:rPr>
                <w:rFonts w:cs="Times New Roman"/>
                <w:sz w:val="20"/>
                <w:szCs w:val="20"/>
              </w:rPr>
              <w:t xml:space="preserve">; </w:t>
            </w:r>
            <w:r w:rsidRPr="00E41CBE">
              <w:rPr>
                <w:rFonts w:cs="Times New Roman"/>
                <w:sz w:val="20"/>
                <w:szCs w:val="20"/>
              </w:rPr>
              <w:t>Kauno pl. 15, Išlaužo k., Prienų r. sav.</w:t>
            </w:r>
            <w:r>
              <w:rPr>
                <w:rFonts w:cs="Times New Roman"/>
                <w:sz w:val="20"/>
                <w:szCs w:val="20"/>
              </w:rPr>
              <w:t xml:space="preserve">; </w:t>
            </w:r>
            <w:r w:rsidRPr="00E41CBE">
              <w:rPr>
                <w:rFonts w:cs="Times New Roman"/>
                <w:sz w:val="20"/>
                <w:szCs w:val="20"/>
              </w:rPr>
              <w:t>Kauno pl. 13, Išlaužo k., Prienų r. sav.</w:t>
            </w:r>
            <w:r>
              <w:rPr>
                <w:rFonts w:cs="Times New Roman"/>
                <w:sz w:val="20"/>
                <w:szCs w:val="20"/>
              </w:rPr>
              <w:t xml:space="preserve">; </w:t>
            </w:r>
            <w:r w:rsidRPr="00E66024">
              <w:rPr>
                <w:rFonts w:cs="Times New Roman"/>
                <w:sz w:val="20"/>
                <w:szCs w:val="20"/>
              </w:rPr>
              <w:t>Kauno pl. 11, Išlaužo k., Prienų r. sav.</w:t>
            </w:r>
            <w:r>
              <w:rPr>
                <w:rFonts w:cs="Times New Roman"/>
                <w:sz w:val="20"/>
                <w:szCs w:val="20"/>
              </w:rPr>
              <w:t>;</w:t>
            </w:r>
            <w:r>
              <w:t xml:space="preserve"> </w:t>
            </w:r>
            <w:r w:rsidRPr="00E66024">
              <w:rPr>
                <w:rFonts w:cs="Times New Roman"/>
                <w:sz w:val="20"/>
                <w:szCs w:val="20"/>
              </w:rPr>
              <w:t>Kauno pl. 9, Išlaužo k., Prienų r. sav.</w:t>
            </w:r>
            <w:r>
              <w:rPr>
                <w:rFonts w:cs="Times New Roman"/>
                <w:sz w:val="20"/>
                <w:szCs w:val="20"/>
              </w:rPr>
              <w:t xml:space="preserve">; </w:t>
            </w:r>
            <w:r w:rsidRPr="00E66024">
              <w:rPr>
                <w:rFonts w:cs="Times New Roman"/>
                <w:sz w:val="20"/>
                <w:szCs w:val="20"/>
              </w:rPr>
              <w:t>Kauno pl. 7, Išlaužo k., Prienų r. sav.</w:t>
            </w:r>
          </w:p>
        </w:tc>
      </w:tr>
      <w:tr w:rsidR="0010424C" w:rsidRPr="00CE1E80" w14:paraId="04456F18" w14:textId="587885BA" w:rsidTr="000C2C4B">
        <w:trPr>
          <w:trHeight w:val="255"/>
        </w:trPr>
        <w:tc>
          <w:tcPr>
            <w:tcW w:w="667" w:type="dxa"/>
            <w:shd w:val="clear" w:color="auto" w:fill="auto"/>
            <w:noWrap/>
            <w:hideMark/>
          </w:tcPr>
          <w:p w14:paraId="322E6C73"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2.07</w:t>
            </w:r>
          </w:p>
        </w:tc>
        <w:tc>
          <w:tcPr>
            <w:tcW w:w="747" w:type="dxa"/>
            <w:shd w:val="clear" w:color="auto" w:fill="auto"/>
            <w:noWrap/>
            <w:hideMark/>
          </w:tcPr>
          <w:p w14:paraId="3A0358BC"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2D6FFFC9" w14:textId="000771A8" w:rsidR="00FA1D47" w:rsidRPr="00CE1E80" w:rsidRDefault="00DD0B22" w:rsidP="00DD0B22">
            <w:pPr>
              <w:rPr>
                <w:rFonts w:cs="Times New Roman"/>
                <w:sz w:val="20"/>
                <w:szCs w:val="20"/>
                <w:lang w:eastAsia="lt-LT"/>
              </w:rPr>
            </w:pPr>
            <w:r w:rsidRPr="00DD0B22">
              <w:rPr>
                <w:sz w:val="20"/>
                <w:szCs w:val="20"/>
              </w:rPr>
              <w:t>80,0</w:t>
            </w:r>
          </w:p>
        </w:tc>
        <w:tc>
          <w:tcPr>
            <w:tcW w:w="992" w:type="dxa"/>
            <w:shd w:val="clear" w:color="auto" w:fill="auto"/>
            <w:noWrap/>
            <w:hideMark/>
          </w:tcPr>
          <w:p w14:paraId="3CB4938B" w14:textId="6978D0A2" w:rsidR="00FA1D47" w:rsidRPr="00CE1E80" w:rsidRDefault="00DD0B22" w:rsidP="00DD0B22">
            <w:pPr>
              <w:rPr>
                <w:rFonts w:cs="Times New Roman"/>
                <w:sz w:val="20"/>
                <w:szCs w:val="20"/>
                <w:lang w:eastAsia="lt-LT"/>
              </w:rPr>
            </w:pPr>
            <w:r w:rsidRPr="00DD0B22">
              <w:rPr>
                <w:sz w:val="20"/>
                <w:szCs w:val="20"/>
              </w:rPr>
              <w:t>495435,9</w:t>
            </w:r>
          </w:p>
        </w:tc>
        <w:tc>
          <w:tcPr>
            <w:tcW w:w="1266" w:type="dxa"/>
            <w:shd w:val="clear" w:color="auto" w:fill="auto"/>
            <w:noWrap/>
            <w:hideMark/>
          </w:tcPr>
          <w:p w14:paraId="768D06F2" w14:textId="2D4D96C6" w:rsidR="00FA1D47" w:rsidRPr="00CE1E80" w:rsidRDefault="00DD0B22" w:rsidP="00DD0B22">
            <w:pPr>
              <w:rPr>
                <w:rFonts w:cs="Times New Roman"/>
                <w:sz w:val="20"/>
                <w:szCs w:val="20"/>
                <w:lang w:eastAsia="lt-LT"/>
              </w:rPr>
            </w:pPr>
            <w:r w:rsidRPr="00DD0B22">
              <w:rPr>
                <w:sz w:val="20"/>
                <w:szCs w:val="20"/>
              </w:rPr>
              <w:t>6067451,8</w:t>
            </w:r>
          </w:p>
        </w:tc>
        <w:tc>
          <w:tcPr>
            <w:tcW w:w="1002" w:type="dxa"/>
            <w:shd w:val="clear" w:color="auto" w:fill="auto"/>
            <w:noWrap/>
            <w:hideMark/>
          </w:tcPr>
          <w:p w14:paraId="1B506EBF" w14:textId="0B4BA207" w:rsidR="00FA1D47" w:rsidRPr="00CE1E80" w:rsidRDefault="00DD0B22" w:rsidP="00DD0B22">
            <w:pPr>
              <w:rPr>
                <w:rFonts w:cs="Times New Roman"/>
                <w:sz w:val="20"/>
                <w:szCs w:val="20"/>
                <w:lang w:eastAsia="lt-LT"/>
              </w:rPr>
            </w:pPr>
            <w:r w:rsidRPr="00DD0B22">
              <w:rPr>
                <w:sz w:val="20"/>
                <w:szCs w:val="20"/>
              </w:rPr>
              <w:t>495483,3</w:t>
            </w:r>
          </w:p>
        </w:tc>
        <w:tc>
          <w:tcPr>
            <w:tcW w:w="1276" w:type="dxa"/>
            <w:shd w:val="clear" w:color="auto" w:fill="auto"/>
            <w:noWrap/>
            <w:hideMark/>
          </w:tcPr>
          <w:p w14:paraId="77B56089" w14:textId="0EF8476E" w:rsidR="00FA1D47" w:rsidRPr="00CE1E80" w:rsidRDefault="00DD0B22" w:rsidP="00DD0B22">
            <w:pPr>
              <w:rPr>
                <w:rFonts w:cs="Times New Roman"/>
                <w:sz w:val="20"/>
                <w:szCs w:val="20"/>
                <w:lang w:eastAsia="lt-LT"/>
              </w:rPr>
            </w:pPr>
            <w:r w:rsidRPr="00DD0B22">
              <w:rPr>
                <w:sz w:val="20"/>
                <w:szCs w:val="20"/>
              </w:rPr>
              <w:t>6067394,6</w:t>
            </w:r>
          </w:p>
        </w:tc>
        <w:tc>
          <w:tcPr>
            <w:tcW w:w="2970" w:type="dxa"/>
          </w:tcPr>
          <w:p w14:paraId="22AF13C7" w14:textId="3BD6F9A7" w:rsidR="00FA1D47" w:rsidRPr="00CE1E80" w:rsidRDefault="00845F50" w:rsidP="00C979B9">
            <w:pPr>
              <w:spacing w:after="0"/>
              <w:rPr>
                <w:rFonts w:cs="Times New Roman"/>
                <w:sz w:val="20"/>
                <w:szCs w:val="20"/>
              </w:rPr>
            </w:pPr>
            <w:r w:rsidRPr="00845F50">
              <w:rPr>
                <w:rFonts w:cs="Times New Roman"/>
                <w:sz w:val="20"/>
                <w:szCs w:val="20"/>
              </w:rPr>
              <w:t>Kauno pl. 6, Išlaužo k., Prienų r. sav.</w:t>
            </w:r>
            <w:r>
              <w:rPr>
                <w:rFonts w:cs="Times New Roman"/>
                <w:sz w:val="20"/>
                <w:szCs w:val="20"/>
              </w:rPr>
              <w:t xml:space="preserve">; </w:t>
            </w:r>
            <w:r w:rsidRPr="00845F50">
              <w:rPr>
                <w:rFonts w:cs="Times New Roman"/>
                <w:sz w:val="20"/>
                <w:szCs w:val="20"/>
              </w:rPr>
              <w:t>Kauno pl. 6A, Išlaužo k., Prienų r. sav.</w:t>
            </w:r>
          </w:p>
        </w:tc>
      </w:tr>
      <w:tr w:rsidR="0010424C" w:rsidRPr="00CE1E80" w14:paraId="2B61667A" w14:textId="6088A0FF" w:rsidTr="000C2C4B">
        <w:trPr>
          <w:trHeight w:val="255"/>
        </w:trPr>
        <w:tc>
          <w:tcPr>
            <w:tcW w:w="667" w:type="dxa"/>
            <w:shd w:val="clear" w:color="auto" w:fill="auto"/>
            <w:noWrap/>
            <w:hideMark/>
          </w:tcPr>
          <w:p w14:paraId="76C3A0F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2.08</w:t>
            </w:r>
          </w:p>
        </w:tc>
        <w:tc>
          <w:tcPr>
            <w:tcW w:w="747" w:type="dxa"/>
            <w:shd w:val="clear" w:color="auto" w:fill="auto"/>
            <w:noWrap/>
            <w:hideMark/>
          </w:tcPr>
          <w:p w14:paraId="4A040FBB"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3,5</w:t>
            </w:r>
          </w:p>
        </w:tc>
        <w:tc>
          <w:tcPr>
            <w:tcW w:w="708" w:type="dxa"/>
            <w:shd w:val="clear" w:color="auto" w:fill="auto"/>
            <w:noWrap/>
            <w:hideMark/>
          </w:tcPr>
          <w:p w14:paraId="18DC62A9" w14:textId="4E350191" w:rsidR="00FA1D47" w:rsidRPr="00CE1E80" w:rsidRDefault="00DD0B22" w:rsidP="00DD0B22">
            <w:pPr>
              <w:rPr>
                <w:rFonts w:cs="Times New Roman"/>
                <w:sz w:val="20"/>
                <w:szCs w:val="20"/>
                <w:lang w:eastAsia="lt-LT"/>
              </w:rPr>
            </w:pPr>
            <w:r w:rsidRPr="00DD0B22">
              <w:rPr>
                <w:sz w:val="20"/>
                <w:szCs w:val="20"/>
              </w:rPr>
              <w:t>68,0</w:t>
            </w:r>
          </w:p>
        </w:tc>
        <w:tc>
          <w:tcPr>
            <w:tcW w:w="992" w:type="dxa"/>
            <w:shd w:val="clear" w:color="auto" w:fill="auto"/>
            <w:noWrap/>
            <w:hideMark/>
          </w:tcPr>
          <w:p w14:paraId="59C1AC2F" w14:textId="647E3E88" w:rsidR="00FA1D47" w:rsidRPr="00CE1E80" w:rsidRDefault="00FA1D47" w:rsidP="00DD0B22">
            <w:pPr>
              <w:rPr>
                <w:rFonts w:cs="Times New Roman"/>
                <w:sz w:val="20"/>
                <w:szCs w:val="20"/>
                <w:lang w:eastAsia="lt-LT"/>
              </w:rPr>
            </w:pPr>
            <w:r w:rsidRPr="00DD0B22">
              <w:rPr>
                <w:sz w:val="20"/>
                <w:szCs w:val="20"/>
              </w:rPr>
              <w:t>495481,</w:t>
            </w:r>
            <w:r w:rsidR="00DD0B22" w:rsidRPr="00DD0B22">
              <w:rPr>
                <w:sz w:val="20"/>
                <w:szCs w:val="20"/>
              </w:rPr>
              <w:t>6</w:t>
            </w:r>
          </w:p>
        </w:tc>
        <w:tc>
          <w:tcPr>
            <w:tcW w:w="1266" w:type="dxa"/>
            <w:shd w:val="clear" w:color="auto" w:fill="auto"/>
            <w:noWrap/>
            <w:hideMark/>
          </w:tcPr>
          <w:p w14:paraId="75F76927" w14:textId="45C33209" w:rsidR="00FA1D47" w:rsidRPr="00CE1E80" w:rsidRDefault="00FA1D47" w:rsidP="00DD0B22">
            <w:pPr>
              <w:rPr>
                <w:rFonts w:cs="Times New Roman"/>
                <w:sz w:val="20"/>
                <w:szCs w:val="20"/>
                <w:lang w:eastAsia="lt-LT"/>
              </w:rPr>
            </w:pPr>
            <w:r w:rsidRPr="00DD0B22">
              <w:rPr>
                <w:sz w:val="20"/>
                <w:szCs w:val="20"/>
              </w:rPr>
              <w:t>6067304,</w:t>
            </w:r>
            <w:r w:rsidR="00DD0B22" w:rsidRPr="00DD0B22">
              <w:rPr>
                <w:sz w:val="20"/>
                <w:szCs w:val="20"/>
              </w:rPr>
              <w:t>5</w:t>
            </w:r>
          </w:p>
        </w:tc>
        <w:tc>
          <w:tcPr>
            <w:tcW w:w="1002" w:type="dxa"/>
            <w:shd w:val="clear" w:color="auto" w:fill="auto"/>
            <w:noWrap/>
            <w:hideMark/>
          </w:tcPr>
          <w:p w14:paraId="2F89F475" w14:textId="3BFA8134" w:rsidR="00FA1D47" w:rsidRPr="00CE1E80" w:rsidRDefault="00FA1D47" w:rsidP="00DD0B22">
            <w:pPr>
              <w:rPr>
                <w:rFonts w:cs="Times New Roman"/>
                <w:sz w:val="20"/>
                <w:szCs w:val="20"/>
                <w:lang w:eastAsia="lt-LT"/>
              </w:rPr>
            </w:pPr>
            <w:r w:rsidRPr="00DD0B22">
              <w:rPr>
                <w:sz w:val="20"/>
                <w:szCs w:val="20"/>
              </w:rPr>
              <w:t>495524,</w:t>
            </w:r>
            <w:r w:rsidR="00DD0B22" w:rsidRPr="00DD0B22">
              <w:rPr>
                <w:sz w:val="20"/>
                <w:szCs w:val="20"/>
              </w:rPr>
              <w:t>9</w:t>
            </w:r>
          </w:p>
        </w:tc>
        <w:tc>
          <w:tcPr>
            <w:tcW w:w="1276" w:type="dxa"/>
            <w:shd w:val="clear" w:color="auto" w:fill="auto"/>
            <w:noWrap/>
            <w:hideMark/>
          </w:tcPr>
          <w:p w14:paraId="5A73E692" w14:textId="4BC41F65" w:rsidR="00FA1D47" w:rsidRPr="00CE1E80" w:rsidRDefault="00DD0B22" w:rsidP="00DD0B22">
            <w:pPr>
              <w:rPr>
                <w:rFonts w:cs="Times New Roman"/>
                <w:sz w:val="20"/>
                <w:szCs w:val="20"/>
                <w:lang w:eastAsia="lt-LT"/>
              </w:rPr>
            </w:pPr>
            <w:r w:rsidRPr="00DD0B22">
              <w:rPr>
                <w:sz w:val="20"/>
                <w:szCs w:val="20"/>
              </w:rPr>
              <w:t>6067252,1</w:t>
            </w:r>
          </w:p>
        </w:tc>
        <w:tc>
          <w:tcPr>
            <w:tcW w:w="2970" w:type="dxa"/>
          </w:tcPr>
          <w:p w14:paraId="7495369E" w14:textId="0A97CB3E" w:rsidR="00FA1D47" w:rsidRPr="00CE1E80" w:rsidRDefault="00A913AF" w:rsidP="00C979B9">
            <w:pPr>
              <w:spacing w:after="0"/>
              <w:rPr>
                <w:rFonts w:cs="Times New Roman"/>
                <w:sz w:val="20"/>
                <w:szCs w:val="20"/>
              </w:rPr>
            </w:pPr>
            <w:r w:rsidRPr="00A913AF">
              <w:rPr>
                <w:rFonts w:cs="Times New Roman"/>
                <w:sz w:val="20"/>
                <w:szCs w:val="20"/>
              </w:rPr>
              <w:t>Kauno pl. 2A, Išlaužo k., Prienų r. sav.</w:t>
            </w:r>
          </w:p>
        </w:tc>
      </w:tr>
      <w:tr w:rsidR="0010424C" w:rsidRPr="00CE1E80" w14:paraId="78470411" w14:textId="65F62E9C" w:rsidTr="000C2C4B">
        <w:trPr>
          <w:trHeight w:val="255"/>
        </w:trPr>
        <w:tc>
          <w:tcPr>
            <w:tcW w:w="667" w:type="dxa"/>
            <w:shd w:val="clear" w:color="auto" w:fill="auto"/>
            <w:noWrap/>
            <w:hideMark/>
          </w:tcPr>
          <w:p w14:paraId="52A51E53"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2.09</w:t>
            </w:r>
          </w:p>
        </w:tc>
        <w:tc>
          <w:tcPr>
            <w:tcW w:w="747" w:type="dxa"/>
            <w:shd w:val="clear" w:color="auto" w:fill="auto"/>
            <w:noWrap/>
            <w:hideMark/>
          </w:tcPr>
          <w:p w14:paraId="23894559"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64363016" w14:textId="06B53D83" w:rsidR="00FA1D47" w:rsidRPr="00CE1E80" w:rsidRDefault="00DD0B22" w:rsidP="00DD0B22">
            <w:pPr>
              <w:rPr>
                <w:rFonts w:cs="Times New Roman"/>
                <w:sz w:val="20"/>
                <w:szCs w:val="20"/>
                <w:lang w:eastAsia="lt-LT"/>
              </w:rPr>
            </w:pPr>
            <w:r w:rsidRPr="00DD0B22">
              <w:rPr>
                <w:sz w:val="20"/>
                <w:szCs w:val="20"/>
              </w:rPr>
              <w:t>42,0</w:t>
            </w:r>
          </w:p>
        </w:tc>
        <w:tc>
          <w:tcPr>
            <w:tcW w:w="992" w:type="dxa"/>
            <w:shd w:val="clear" w:color="auto" w:fill="auto"/>
            <w:noWrap/>
            <w:hideMark/>
          </w:tcPr>
          <w:p w14:paraId="0DDFA425" w14:textId="55553FC8" w:rsidR="00FA1D47" w:rsidRPr="00CE1E80" w:rsidRDefault="00FA1D47" w:rsidP="00DD0B22">
            <w:pPr>
              <w:rPr>
                <w:rFonts w:cs="Times New Roman"/>
                <w:sz w:val="20"/>
                <w:szCs w:val="20"/>
                <w:lang w:eastAsia="lt-LT"/>
              </w:rPr>
            </w:pPr>
            <w:r w:rsidRPr="00DD0B22">
              <w:rPr>
                <w:sz w:val="20"/>
                <w:szCs w:val="20"/>
              </w:rPr>
              <w:t>495599,</w:t>
            </w:r>
            <w:r w:rsidR="00DD0B22" w:rsidRPr="00DD0B22">
              <w:rPr>
                <w:sz w:val="20"/>
                <w:szCs w:val="20"/>
              </w:rPr>
              <w:t>6</w:t>
            </w:r>
          </w:p>
        </w:tc>
        <w:tc>
          <w:tcPr>
            <w:tcW w:w="1266" w:type="dxa"/>
            <w:shd w:val="clear" w:color="auto" w:fill="auto"/>
            <w:noWrap/>
            <w:hideMark/>
          </w:tcPr>
          <w:p w14:paraId="57A8E559" w14:textId="466B0DE0" w:rsidR="00FA1D47" w:rsidRPr="00CE1E80" w:rsidRDefault="00DD0B22" w:rsidP="00DD0B22">
            <w:pPr>
              <w:rPr>
                <w:rFonts w:cs="Times New Roman"/>
                <w:sz w:val="20"/>
                <w:szCs w:val="20"/>
                <w:lang w:eastAsia="lt-LT"/>
              </w:rPr>
            </w:pPr>
            <w:r w:rsidRPr="00DD0B22">
              <w:rPr>
                <w:sz w:val="20"/>
                <w:szCs w:val="20"/>
              </w:rPr>
              <w:t>6067200,5</w:t>
            </w:r>
          </w:p>
        </w:tc>
        <w:tc>
          <w:tcPr>
            <w:tcW w:w="1002" w:type="dxa"/>
            <w:shd w:val="clear" w:color="auto" w:fill="auto"/>
            <w:noWrap/>
            <w:hideMark/>
          </w:tcPr>
          <w:p w14:paraId="0573733C" w14:textId="65E4535B" w:rsidR="00FA1D47" w:rsidRPr="00CE1E80" w:rsidRDefault="00DD0B22" w:rsidP="00DD0B22">
            <w:pPr>
              <w:rPr>
                <w:rFonts w:cs="Times New Roman"/>
                <w:sz w:val="20"/>
                <w:szCs w:val="20"/>
                <w:lang w:eastAsia="lt-LT"/>
              </w:rPr>
            </w:pPr>
            <w:r w:rsidRPr="00DD0B22">
              <w:rPr>
                <w:sz w:val="20"/>
                <w:szCs w:val="20"/>
              </w:rPr>
              <w:t>495629,4</w:t>
            </w:r>
          </w:p>
        </w:tc>
        <w:tc>
          <w:tcPr>
            <w:tcW w:w="1276" w:type="dxa"/>
            <w:shd w:val="clear" w:color="auto" w:fill="auto"/>
            <w:noWrap/>
            <w:hideMark/>
          </w:tcPr>
          <w:p w14:paraId="3918677D" w14:textId="635D6239" w:rsidR="00FA1D47" w:rsidRPr="00CE1E80" w:rsidRDefault="00FA1D47" w:rsidP="00DD0B22">
            <w:pPr>
              <w:rPr>
                <w:rFonts w:cs="Times New Roman"/>
                <w:sz w:val="20"/>
                <w:szCs w:val="20"/>
                <w:lang w:eastAsia="lt-LT"/>
              </w:rPr>
            </w:pPr>
            <w:r w:rsidRPr="00DD0B22">
              <w:rPr>
                <w:sz w:val="20"/>
                <w:szCs w:val="20"/>
              </w:rPr>
              <w:t>6067170,</w:t>
            </w:r>
            <w:r w:rsidR="00DD0B22" w:rsidRPr="00DD0B22">
              <w:rPr>
                <w:sz w:val="20"/>
                <w:szCs w:val="20"/>
              </w:rPr>
              <w:t>9</w:t>
            </w:r>
          </w:p>
        </w:tc>
        <w:tc>
          <w:tcPr>
            <w:tcW w:w="2970" w:type="dxa"/>
          </w:tcPr>
          <w:p w14:paraId="3066F48F" w14:textId="0D618392" w:rsidR="00FA1D47" w:rsidRPr="00CE1E80" w:rsidRDefault="00A913AF" w:rsidP="00C979B9">
            <w:pPr>
              <w:spacing w:after="0"/>
              <w:rPr>
                <w:rFonts w:cs="Times New Roman"/>
                <w:sz w:val="20"/>
                <w:szCs w:val="20"/>
              </w:rPr>
            </w:pPr>
            <w:r w:rsidRPr="00A913AF">
              <w:rPr>
                <w:rFonts w:cs="Times New Roman"/>
                <w:sz w:val="20"/>
                <w:szCs w:val="20"/>
              </w:rPr>
              <w:t>Kauno pl. 2B, Išlaužo k., Prienų r. sav.</w:t>
            </w:r>
          </w:p>
        </w:tc>
      </w:tr>
      <w:tr w:rsidR="0010424C" w:rsidRPr="00CE1E80" w14:paraId="26BE7485" w14:textId="4628312F" w:rsidTr="000C2C4B">
        <w:trPr>
          <w:trHeight w:val="255"/>
        </w:trPr>
        <w:tc>
          <w:tcPr>
            <w:tcW w:w="667" w:type="dxa"/>
            <w:shd w:val="clear" w:color="auto" w:fill="auto"/>
            <w:noWrap/>
            <w:hideMark/>
          </w:tcPr>
          <w:p w14:paraId="57740253"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2.10</w:t>
            </w:r>
          </w:p>
        </w:tc>
        <w:tc>
          <w:tcPr>
            <w:tcW w:w="747" w:type="dxa"/>
            <w:shd w:val="clear" w:color="auto" w:fill="auto"/>
            <w:noWrap/>
            <w:hideMark/>
          </w:tcPr>
          <w:p w14:paraId="188A17A0"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04B91711" w14:textId="32CCCE23" w:rsidR="00FA1D47" w:rsidRPr="00CE1E80" w:rsidRDefault="00DD0B22" w:rsidP="00DD0B22">
            <w:pPr>
              <w:rPr>
                <w:rFonts w:cs="Times New Roman"/>
                <w:sz w:val="20"/>
                <w:szCs w:val="20"/>
                <w:lang w:eastAsia="lt-LT"/>
              </w:rPr>
            </w:pPr>
            <w:r w:rsidRPr="00DD0B22">
              <w:rPr>
                <w:sz w:val="20"/>
                <w:szCs w:val="20"/>
              </w:rPr>
              <w:t>55,0</w:t>
            </w:r>
          </w:p>
        </w:tc>
        <w:tc>
          <w:tcPr>
            <w:tcW w:w="992" w:type="dxa"/>
            <w:shd w:val="clear" w:color="auto" w:fill="auto"/>
            <w:noWrap/>
            <w:hideMark/>
          </w:tcPr>
          <w:p w14:paraId="4BB694A8" w14:textId="65573B3A" w:rsidR="00FA1D47" w:rsidRPr="00CE1E80" w:rsidRDefault="00FA1D47" w:rsidP="00DD0B22">
            <w:pPr>
              <w:rPr>
                <w:rFonts w:cs="Times New Roman"/>
                <w:sz w:val="20"/>
                <w:szCs w:val="20"/>
                <w:lang w:eastAsia="lt-LT"/>
              </w:rPr>
            </w:pPr>
            <w:r w:rsidRPr="00DD0B22">
              <w:rPr>
                <w:sz w:val="20"/>
                <w:szCs w:val="20"/>
              </w:rPr>
              <w:t>495936,</w:t>
            </w:r>
            <w:r w:rsidR="00DD0B22" w:rsidRPr="00DD0B22">
              <w:rPr>
                <w:sz w:val="20"/>
                <w:szCs w:val="20"/>
              </w:rPr>
              <w:t>9</w:t>
            </w:r>
          </w:p>
        </w:tc>
        <w:tc>
          <w:tcPr>
            <w:tcW w:w="1266" w:type="dxa"/>
            <w:shd w:val="clear" w:color="auto" w:fill="auto"/>
            <w:noWrap/>
            <w:hideMark/>
          </w:tcPr>
          <w:p w14:paraId="3671D4B0" w14:textId="24820F2D" w:rsidR="00FA1D47" w:rsidRPr="00CE1E80" w:rsidRDefault="00DD0B22" w:rsidP="00DD0B22">
            <w:pPr>
              <w:rPr>
                <w:rFonts w:cs="Times New Roman"/>
                <w:sz w:val="20"/>
                <w:szCs w:val="20"/>
                <w:lang w:eastAsia="lt-LT"/>
              </w:rPr>
            </w:pPr>
            <w:r w:rsidRPr="00DD0B22">
              <w:rPr>
                <w:sz w:val="20"/>
                <w:szCs w:val="20"/>
              </w:rPr>
              <w:t>6066803,6</w:t>
            </w:r>
          </w:p>
        </w:tc>
        <w:tc>
          <w:tcPr>
            <w:tcW w:w="1002" w:type="dxa"/>
            <w:shd w:val="clear" w:color="auto" w:fill="auto"/>
            <w:noWrap/>
            <w:hideMark/>
          </w:tcPr>
          <w:p w14:paraId="47F92DBE" w14:textId="37D0DAAF" w:rsidR="00FA1D47" w:rsidRPr="00CE1E80" w:rsidRDefault="00FA1D47" w:rsidP="00DD0B22">
            <w:pPr>
              <w:rPr>
                <w:rFonts w:cs="Times New Roman"/>
                <w:sz w:val="20"/>
                <w:szCs w:val="20"/>
                <w:lang w:eastAsia="lt-LT"/>
              </w:rPr>
            </w:pPr>
            <w:r w:rsidRPr="00DD0B22">
              <w:rPr>
                <w:sz w:val="20"/>
                <w:szCs w:val="20"/>
              </w:rPr>
              <w:t>495903,</w:t>
            </w:r>
            <w:r w:rsidR="00DD0B22" w:rsidRPr="00DD0B22">
              <w:rPr>
                <w:sz w:val="20"/>
                <w:szCs w:val="20"/>
              </w:rPr>
              <w:t>3</w:t>
            </w:r>
          </w:p>
        </w:tc>
        <w:tc>
          <w:tcPr>
            <w:tcW w:w="1276" w:type="dxa"/>
            <w:shd w:val="clear" w:color="auto" w:fill="auto"/>
            <w:noWrap/>
            <w:hideMark/>
          </w:tcPr>
          <w:p w14:paraId="3D5CA8A4" w14:textId="6B986D02" w:rsidR="00FA1D47" w:rsidRPr="00CE1E80" w:rsidRDefault="00DD0B22" w:rsidP="00DD0B22">
            <w:pPr>
              <w:rPr>
                <w:rFonts w:cs="Times New Roman"/>
                <w:sz w:val="20"/>
                <w:szCs w:val="20"/>
                <w:lang w:eastAsia="lt-LT"/>
              </w:rPr>
            </w:pPr>
            <w:r w:rsidRPr="00DD0B22">
              <w:rPr>
                <w:sz w:val="20"/>
                <w:szCs w:val="20"/>
              </w:rPr>
              <w:t>6066847,2</w:t>
            </w:r>
          </w:p>
        </w:tc>
        <w:tc>
          <w:tcPr>
            <w:tcW w:w="2970" w:type="dxa"/>
          </w:tcPr>
          <w:p w14:paraId="0EF3AC72" w14:textId="4B871A48" w:rsidR="00FA1D47" w:rsidRPr="00CE1E80" w:rsidRDefault="001842B9" w:rsidP="00C979B9">
            <w:pPr>
              <w:spacing w:after="0"/>
              <w:rPr>
                <w:rFonts w:cs="Times New Roman"/>
                <w:sz w:val="20"/>
                <w:szCs w:val="20"/>
              </w:rPr>
            </w:pPr>
            <w:r w:rsidRPr="001842B9">
              <w:rPr>
                <w:rFonts w:cs="Times New Roman"/>
                <w:sz w:val="20"/>
                <w:szCs w:val="20"/>
              </w:rPr>
              <w:t>Šaltupio g. 30A, Šaltupio k., Prienų r. sav.</w:t>
            </w:r>
          </w:p>
        </w:tc>
      </w:tr>
      <w:tr w:rsidR="0010424C" w:rsidRPr="00CE1E80" w14:paraId="5869CBF0" w14:textId="2F09A65F" w:rsidTr="000C2C4B">
        <w:trPr>
          <w:trHeight w:val="255"/>
        </w:trPr>
        <w:tc>
          <w:tcPr>
            <w:tcW w:w="667" w:type="dxa"/>
            <w:shd w:val="clear" w:color="auto" w:fill="auto"/>
            <w:noWrap/>
            <w:hideMark/>
          </w:tcPr>
          <w:p w14:paraId="7388DD18"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2.11</w:t>
            </w:r>
          </w:p>
        </w:tc>
        <w:tc>
          <w:tcPr>
            <w:tcW w:w="747" w:type="dxa"/>
            <w:shd w:val="clear" w:color="auto" w:fill="auto"/>
            <w:noWrap/>
            <w:hideMark/>
          </w:tcPr>
          <w:p w14:paraId="6496C632"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073E5C56" w14:textId="3EE0E84B" w:rsidR="00FA1D47" w:rsidRPr="00CE1E80" w:rsidRDefault="00FA1D47" w:rsidP="00DD0B22">
            <w:pPr>
              <w:rPr>
                <w:rFonts w:cs="Times New Roman"/>
                <w:sz w:val="20"/>
                <w:szCs w:val="20"/>
                <w:lang w:eastAsia="lt-LT"/>
              </w:rPr>
            </w:pPr>
            <w:r w:rsidRPr="00DD0B22">
              <w:rPr>
                <w:sz w:val="20"/>
                <w:szCs w:val="20"/>
              </w:rPr>
              <w:t>94,0</w:t>
            </w:r>
          </w:p>
        </w:tc>
        <w:tc>
          <w:tcPr>
            <w:tcW w:w="992" w:type="dxa"/>
            <w:shd w:val="clear" w:color="auto" w:fill="auto"/>
            <w:noWrap/>
            <w:hideMark/>
          </w:tcPr>
          <w:p w14:paraId="7E68FF7E" w14:textId="0899FAD9" w:rsidR="00FA1D47" w:rsidRPr="00CE1E80" w:rsidRDefault="00FA1D47" w:rsidP="00DD0B22">
            <w:pPr>
              <w:rPr>
                <w:rFonts w:cs="Times New Roman"/>
                <w:sz w:val="20"/>
                <w:szCs w:val="20"/>
                <w:lang w:eastAsia="lt-LT"/>
              </w:rPr>
            </w:pPr>
            <w:r w:rsidRPr="00DD0B22">
              <w:rPr>
                <w:sz w:val="20"/>
                <w:szCs w:val="20"/>
              </w:rPr>
              <w:t>496026,6</w:t>
            </w:r>
          </w:p>
        </w:tc>
        <w:tc>
          <w:tcPr>
            <w:tcW w:w="1266" w:type="dxa"/>
            <w:shd w:val="clear" w:color="auto" w:fill="auto"/>
            <w:noWrap/>
            <w:hideMark/>
          </w:tcPr>
          <w:p w14:paraId="1D1E8414" w14:textId="26306028" w:rsidR="00FA1D47" w:rsidRPr="00CE1E80" w:rsidRDefault="00FA1D47" w:rsidP="00DD0B22">
            <w:pPr>
              <w:rPr>
                <w:rFonts w:cs="Times New Roman"/>
                <w:sz w:val="20"/>
                <w:szCs w:val="20"/>
                <w:lang w:eastAsia="lt-LT"/>
              </w:rPr>
            </w:pPr>
            <w:r w:rsidRPr="00DD0B22">
              <w:rPr>
                <w:sz w:val="20"/>
                <w:szCs w:val="20"/>
              </w:rPr>
              <w:t>6066692,</w:t>
            </w:r>
            <w:r w:rsidR="00DD0B22" w:rsidRPr="00DD0B22">
              <w:rPr>
                <w:sz w:val="20"/>
                <w:szCs w:val="20"/>
              </w:rPr>
              <w:t>0</w:t>
            </w:r>
          </w:p>
        </w:tc>
        <w:tc>
          <w:tcPr>
            <w:tcW w:w="1002" w:type="dxa"/>
            <w:shd w:val="clear" w:color="auto" w:fill="auto"/>
            <w:noWrap/>
            <w:hideMark/>
          </w:tcPr>
          <w:p w14:paraId="36BDBE1F" w14:textId="0D01E72A" w:rsidR="00FA1D47" w:rsidRPr="00CE1E80" w:rsidRDefault="00FA1D47" w:rsidP="00DD0B22">
            <w:pPr>
              <w:rPr>
                <w:rFonts w:cs="Times New Roman"/>
                <w:sz w:val="20"/>
                <w:szCs w:val="20"/>
                <w:lang w:eastAsia="lt-LT"/>
              </w:rPr>
            </w:pPr>
            <w:r w:rsidRPr="00DD0B22">
              <w:rPr>
                <w:sz w:val="20"/>
                <w:szCs w:val="20"/>
              </w:rPr>
              <w:t>496086,8</w:t>
            </w:r>
          </w:p>
        </w:tc>
        <w:tc>
          <w:tcPr>
            <w:tcW w:w="1276" w:type="dxa"/>
            <w:shd w:val="clear" w:color="auto" w:fill="auto"/>
            <w:noWrap/>
            <w:hideMark/>
          </w:tcPr>
          <w:p w14:paraId="28337059" w14:textId="3BFD29C0" w:rsidR="00FA1D47" w:rsidRPr="00CE1E80" w:rsidRDefault="00FA1D47" w:rsidP="00DD0B22">
            <w:pPr>
              <w:rPr>
                <w:rFonts w:cs="Times New Roman"/>
                <w:sz w:val="20"/>
                <w:szCs w:val="20"/>
                <w:lang w:eastAsia="lt-LT"/>
              </w:rPr>
            </w:pPr>
            <w:r w:rsidRPr="00DD0B22">
              <w:rPr>
                <w:sz w:val="20"/>
                <w:szCs w:val="20"/>
              </w:rPr>
              <w:t>6066619,9</w:t>
            </w:r>
          </w:p>
        </w:tc>
        <w:tc>
          <w:tcPr>
            <w:tcW w:w="2970" w:type="dxa"/>
          </w:tcPr>
          <w:p w14:paraId="20404ACD" w14:textId="63454180" w:rsidR="00FA1D47" w:rsidRPr="00CE1E80" w:rsidRDefault="00A0505D" w:rsidP="00C979B9">
            <w:pPr>
              <w:spacing w:after="0"/>
              <w:rPr>
                <w:rFonts w:cs="Times New Roman"/>
                <w:sz w:val="20"/>
                <w:szCs w:val="20"/>
              </w:rPr>
            </w:pPr>
            <w:r w:rsidRPr="00A0505D">
              <w:rPr>
                <w:rFonts w:cs="Times New Roman"/>
                <w:sz w:val="20"/>
                <w:szCs w:val="20"/>
              </w:rPr>
              <w:t>Šaltupio g. 24, Šaltupio k., Prienų r. sav.</w:t>
            </w:r>
          </w:p>
        </w:tc>
      </w:tr>
      <w:tr w:rsidR="0010424C" w:rsidRPr="00CE1E80" w14:paraId="377DC597" w14:textId="4F5CAC37" w:rsidTr="000C2C4B">
        <w:trPr>
          <w:trHeight w:val="255"/>
        </w:trPr>
        <w:tc>
          <w:tcPr>
            <w:tcW w:w="667" w:type="dxa"/>
            <w:shd w:val="clear" w:color="auto" w:fill="auto"/>
            <w:noWrap/>
            <w:hideMark/>
          </w:tcPr>
          <w:p w14:paraId="6DC1AC92"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2.12</w:t>
            </w:r>
          </w:p>
        </w:tc>
        <w:tc>
          <w:tcPr>
            <w:tcW w:w="747" w:type="dxa"/>
            <w:shd w:val="clear" w:color="auto" w:fill="auto"/>
            <w:noWrap/>
            <w:hideMark/>
          </w:tcPr>
          <w:p w14:paraId="3A065CF1"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212865CA" w14:textId="3F22C3D0" w:rsidR="00FA1D47" w:rsidRPr="00CE1E80" w:rsidRDefault="00DD0B22" w:rsidP="00DD0B22">
            <w:pPr>
              <w:rPr>
                <w:rFonts w:cs="Times New Roman"/>
                <w:sz w:val="20"/>
                <w:szCs w:val="20"/>
                <w:lang w:eastAsia="lt-LT"/>
              </w:rPr>
            </w:pPr>
            <w:r w:rsidRPr="00DD0B22">
              <w:rPr>
                <w:sz w:val="20"/>
                <w:szCs w:val="20"/>
              </w:rPr>
              <w:t>96,0</w:t>
            </w:r>
          </w:p>
        </w:tc>
        <w:tc>
          <w:tcPr>
            <w:tcW w:w="992" w:type="dxa"/>
            <w:shd w:val="clear" w:color="auto" w:fill="auto"/>
            <w:noWrap/>
            <w:hideMark/>
          </w:tcPr>
          <w:p w14:paraId="25D5C0DD" w14:textId="3A933EAE" w:rsidR="00FA1D47" w:rsidRPr="00CE1E80" w:rsidRDefault="00DD0B22" w:rsidP="00DD0B22">
            <w:pPr>
              <w:rPr>
                <w:rFonts w:cs="Times New Roman"/>
                <w:sz w:val="20"/>
                <w:szCs w:val="20"/>
                <w:lang w:eastAsia="lt-LT"/>
              </w:rPr>
            </w:pPr>
            <w:r w:rsidRPr="00DD0B22">
              <w:rPr>
                <w:sz w:val="20"/>
                <w:szCs w:val="20"/>
              </w:rPr>
              <w:t>496024,9</w:t>
            </w:r>
          </w:p>
        </w:tc>
        <w:tc>
          <w:tcPr>
            <w:tcW w:w="1266" w:type="dxa"/>
            <w:shd w:val="clear" w:color="auto" w:fill="auto"/>
            <w:noWrap/>
            <w:hideMark/>
          </w:tcPr>
          <w:p w14:paraId="1454A6E5" w14:textId="31726609" w:rsidR="00FA1D47" w:rsidRPr="00CE1E80" w:rsidRDefault="00FA1D47" w:rsidP="00DD0B22">
            <w:pPr>
              <w:rPr>
                <w:rFonts w:cs="Times New Roman"/>
                <w:sz w:val="20"/>
                <w:szCs w:val="20"/>
                <w:lang w:eastAsia="lt-LT"/>
              </w:rPr>
            </w:pPr>
            <w:r w:rsidRPr="00DD0B22">
              <w:rPr>
                <w:sz w:val="20"/>
                <w:szCs w:val="20"/>
              </w:rPr>
              <w:t>6066726,</w:t>
            </w:r>
            <w:r w:rsidR="00DD0B22" w:rsidRPr="00DD0B22">
              <w:rPr>
                <w:sz w:val="20"/>
                <w:szCs w:val="20"/>
              </w:rPr>
              <w:t>9</w:t>
            </w:r>
          </w:p>
        </w:tc>
        <w:tc>
          <w:tcPr>
            <w:tcW w:w="1002" w:type="dxa"/>
            <w:shd w:val="clear" w:color="auto" w:fill="auto"/>
            <w:noWrap/>
            <w:hideMark/>
          </w:tcPr>
          <w:p w14:paraId="0E93530C" w14:textId="6D981915" w:rsidR="00FA1D47" w:rsidRPr="00CE1E80" w:rsidRDefault="00FA1D47" w:rsidP="00DD0B22">
            <w:pPr>
              <w:rPr>
                <w:rFonts w:cs="Times New Roman"/>
                <w:sz w:val="20"/>
                <w:szCs w:val="20"/>
                <w:lang w:eastAsia="lt-LT"/>
              </w:rPr>
            </w:pPr>
            <w:r w:rsidRPr="00DD0B22">
              <w:rPr>
                <w:sz w:val="20"/>
                <w:szCs w:val="20"/>
              </w:rPr>
              <w:t>496086,</w:t>
            </w:r>
            <w:r w:rsidR="00DD0B22" w:rsidRPr="00DD0B22">
              <w:rPr>
                <w:sz w:val="20"/>
                <w:szCs w:val="20"/>
              </w:rPr>
              <w:t>5</w:t>
            </w:r>
          </w:p>
        </w:tc>
        <w:tc>
          <w:tcPr>
            <w:tcW w:w="1276" w:type="dxa"/>
            <w:shd w:val="clear" w:color="auto" w:fill="auto"/>
            <w:noWrap/>
            <w:hideMark/>
          </w:tcPr>
          <w:p w14:paraId="44E59B25" w14:textId="50C82D63" w:rsidR="00FA1D47" w:rsidRPr="00CE1E80" w:rsidRDefault="00FA1D47" w:rsidP="00DD0B22">
            <w:pPr>
              <w:rPr>
                <w:rFonts w:cs="Times New Roman"/>
                <w:sz w:val="20"/>
                <w:szCs w:val="20"/>
                <w:lang w:eastAsia="lt-LT"/>
              </w:rPr>
            </w:pPr>
            <w:r w:rsidRPr="00DD0B22">
              <w:rPr>
                <w:sz w:val="20"/>
                <w:szCs w:val="20"/>
              </w:rPr>
              <w:t>6066653,</w:t>
            </w:r>
            <w:r w:rsidR="00DD0B22" w:rsidRPr="00DD0B22">
              <w:rPr>
                <w:sz w:val="20"/>
                <w:szCs w:val="20"/>
              </w:rPr>
              <w:t>3</w:t>
            </w:r>
          </w:p>
        </w:tc>
        <w:tc>
          <w:tcPr>
            <w:tcW w:w="2970" w:type="dxa"/>
          </w:tcPr>
          <w:p w14:paraId="3147916C" w14:textId="42D29872" w:rsidR="00FA1D47" w:rsidRPr="00CE1E80" w:rsidRDefault="00A0505D" w:rsidP="00C979B9">
            <w:pPr>
              <w:spacing w:after="0"/>
              <w:rPr>
                <w:rFonts w:cs="Times New Roman"/>
                <w:sz w:val="20"/>
                <w:szCs w:val="20"/>
              </w:rPr>
            </w:pPr>
            <w:r w:rsidRPr="00A0505D">
              <w:rPr>
                <w:rFonts w:cs="Times New Roman"/>
                <w:sz w:val="20"/>
                <w:szCs w:val="20"/>
              </w:rPr>
              <w:t>Šaltupio 1-oji g. 2, Šaltupio k., Prienų r. sav.</w:t>
            </w:r>
          </w:p>
        </w:tc>
      </w:tr>
      <w:tr w:rsidR="0010424C" w:rsidRPr="00CE1E80" w14:paraId="45114101" w14:textId="7C9B2836" w:rsidTr="000C2C4B">
        <w:trPr>
          <w:trHeight w:val="255"/>
        </w:trPr>
        <w:tc>
          <w:tcPr>
            <w:tcW w:w="667" w:type="dxa"/>
            <w:shd w:val="clear" w:color="auto" w:fill="auto"/>
            <w:noWrap/>
            <w:hideMark/>
          </w:tcPr>
          <w:p w14:paraId="6F1201F4"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2.13</w:t>
            </w:r>
          </w:p>
        </w:tc>
        <w:tc>
          <w:tcPr>
            <w:tcW w:w="747" w:type="dxa"/>
            <w:shd w:val="clear" w:color="auto" w:fill="auto"/>
            <w:noWrap/>
            <w:hideMark/>
          </w:tcPr>
          <w:p w14:paraId="20E1CE27"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11AE5FD9" w14:textId="5B5EC413" w:rsidR="00FA1D47" w:rsidRPr="00CE1E80" w:rsidRDefault="00DD0B22" w:rsidP="00DD0B22">
            <w:pPr>
              <w:rPr>
                <w:rFonts w:cs="Times New Roman"/>
                <w:sz w:val="20"/>
                <w:szCs w:val="20"/>
                <w:lang w:eastAsia="lt-LT"/>
              </w:rPr>
            </w:pPr>
            <w:r w:rsidRPr="00DD0B22">
              <w:rPr>
                <w:sz w:val="20"/>
                <w:szCs w:val="20"/>
              </w:rPr>
              <w:t>84,0</w:t>
            </w:r>
          </w:p>
        </w:tc>
        <w:tc>
          <w:tcPr>
            <w:tcW w:w="992" w:type="dxa"/>
            <w:shd w:val="clear" w:color="auto" w:fill="auto"/>
            <w:noWrap/>
            <w:hideMark/>
          </w:tcPr>
          <w:p w14:paraId="699FCBB7" w14:textId="347BD7A9" w:rsidR="00FA1D47" w:rsidRPr="00CE1E80" w:rsidRDefault="00DD0B22" w:rsidP="00DD0B22">
            <w:pPr>
              <w:rPr>
                <w:rFonts w:cs="Times New Roman"/>
                <w:sz w:val="20"/>
                <w:szCs w:val="20"/>
                <w:lang w:eastAsia="lt-LT"/>
              </w:rPr>
            </w:pPr>
            <w:r w:rsidRPr="00DD0B22">
              <w:rPr>
                <w:sz w:val="20"/>
                <w:szCs w:val="20"/>
              </w:rPr>
              <w:t>497262,8</w:t>
            </w:r>
          </w:p>
        </w:tc>
        <w:tc>
          <w:tcPr>
            <w:tcW w:w="1266" w:type="dxa"/>
            <w:shd w:val="clear" w:color="auto" w:fill="auto"/>
            <w:noWrap/>
            <w:hideMark/>
          </w:tcPr>
          <w:p w14:paraId="32571B0D" w14:textId="2F56AEEF" w:rsidR="00FA1D47" w:rsidRPr="00CE1E80" w:rsidRDefault="00DD0B22" w:rsidP="00DD0B22">
            <w:pPr>
              <w:rPr>
                <w:rFonts w:cs="Times New Roman"/>
                <w:sz w:val="20"/>
                <w:szCs w:val="20"/>
                <w:lang w:eastAsia="lt-LT"/>
              </w:rPr>
            </w:pPr>
            <w:r w:rsidRPr="00DD0B22">
              <w:rPr>
                <w:sz w:val="20"/>
                <w:szCs w:val="20"/>
              </w:rPr>
              <w:t>6064158,3</w:t>
            </w:r>
          </w:p>
        </w:tc>
        <w:tc>
          <w:tcPr>
            <w:tcW w:w="1002" w:type="dxa"/>
            <w:shd w:val="clear" w:color="auto" w:fill="auto"/>
            <w:noWrap/>
            <w:hideMark/>
          </w:tcPr>
          <w:p w14:paraId="52B586F5" w14:textId="2FFF3228" w:rsidR="00FA1D47" w:rsidRPr="00CE1E80" w:rsidRDefault="00FA1D47" w:rsidP="00DD0B22">
            <w:pPr>
              <w:rPr>
                <w:rFonts w:cs="Times New Roman"/>
                <w:sz w:val="20"/>
                <w:szCs w:val="20"/>
                <w:lang w:eastAsia="lt-LT"/>
              </w:rPr>
            </w:pPr>
            <w:r w:rsidRPr="00DD0B22">
              <w:rPr>
                <w:sz w:val="20"/>
                <w:szCs w:val="20"/>
              </w:rPr>
              <w:t>497268,</w:t>
            </w:r>
            <w:r w:rsidR="00DD0B22" w:rsidRPr="00DD0B22">
              <w:rPr>
                <w:sz w:val="20"/>
                <w:szCs w:val="20"/>
              </w:rPr>
              <w:t>5</w:t>
            </w:r>
          </w:p>
        </w:tc>
        <w:tc>
          <w:tcPr>
            <w:tcW w:w="1276" w:type="dxa"/>
            <w:shd w:val="clear" w:color="auto" w:fill="auto"/>
            <w:noWrap/>
            <w:hideMark/>
          </w:tcPr>
          <w:p w14:paraId="1907388D" w14:textId="1FD92461" w:rsidR="00FA1D47" w:rsidRPr="00CE1E80" w:rsidRDefault="00FA1D47" w:rsidP="00DD0B22">
            <w:pPr>
              <w:rPr>
                <w:rFonts w:cs="Times New Roman"/>
                <w:sz w:val="20"/>
                <w:szCs w:val="20"/>
                <w:lang w:eastAsia="lt-LT"/>
              </w:rPr>
            </w:pPr>
            <w:r w:rsidRPr="00DD0B22">
              <w:rPr>
                <w:sz w:val="20"/>
                <w:szCs w:val="20"/>
              </w:rPr>
              <w:t>6064080,</w:t>
            </w:r>
            <w:r w:rsidR="00DD0B22" w:rsidRPr="00DD0B22">
              <w:rPr>
                <w:sz w:val="20"/>
                <w:szCs w:val="20"/>
              </w:rPr>
              <w:t>2</w:t>
            </w:r>
          </w:p>
        </w:tc>
        <w:tc>
          <w:tcPr>
            <w:tcW w:w="2970" w:type="dxa"/>
          </w:tcPr>
          <w:p w14:paraId="67628F55" w14:textId="416E97AE" w:rsidR="00FA1D47" w:rsidRPr="00CE1E80" w:rsidRDefault="00BE62CF" w:rsidP="00C979B9">
            <w:pPr>
              <w:spacing w:after="0"/>
              <w:rPr>
                <w:rFonts w:cs="Times New Roman"/>
                <w:sz w:val="20"/>
                <w:szCs w:val="20"/>
              </w:rPr>
            </w:pPr>
            <w:r w:rsidRPr="00BE62CF">
              <w:rPr>
                <w:rFonts w:cs="Times New Roman"/>
                <w:sz w:val="20"/>
                <w:szCs w:val="20"/>
              </w:rPr>
              <w:t>Šilo g. 7, Pakumprio k., Prienų r. sav.</w:t>
            </w:r>
          </w:p>
        </w:tc>
      </w:tr>
      <w:tr w:rsidR="0010424C" w:rsidRPr="00CE1E80" w14:paraId="5D212C35" w14:textId="12BDE7FD" w:rsidTr="000C2C4B">
        <w:trPr>
          <w:trHeight w:val="255"/>
        </w:trPr>
        <w:tc>
          <w:tcPr>
            <w:tcW w:w="667" w:type="dxa"/>
            <w:shd w:val="clear" w:color="auto" w:fill="auto"/>
            <w:noWrap/>
            <w:hideMark/>
          </w:tcPr>
          <w:p w14:paraId="41F79DA7"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lastRenderedPageBreak/>
              <w:t>2.14</w:t>
            </w:r>
          </w:p>
        </w:tc>
        <w:tc>
          <w:tcPr>
            <w:tcW w:w="747" w:type="dxa"/>
            <w:shd w:val="clear" w:color="auto" w:fill="auto"/>
            <w:noWrap/>
            <w:hideMark/>
          </w:tcPr>
          <w:p w14:paraId="5367E4C9"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3,0</w:t>
            </w:r>
          </w:p>
        </w:tc>
        <w:tc>
          <w:tcPr>
            <w:tcW w:w="708" w:type="dxa"/>
            <w:shd w:val="clear" w:color="auto" w:fill="auto"/>
            <w:noWrap/>
            <w:hideMark/>
          </w:tcPr>
          <w:p w14:paraId="53C0DA0C" w14:textId="2E5C3341" w:rsidR="00FA1D47" w:rsidRPr="00CE1E80" w:rsidRDefault="00DD0B22" w:rsidP="00DD0B22">
            <w:pPr>
              <w:rPr>
                <w:rFonts w:cs="Times New Roman"/>
                <w:sz w:val="20"/>
                <w:szCs w:val="20"/>
                <w:lang w:eastAsia="lt-LT"/>
              </w:rPr>
            </w:pPr>
            <w:r w:rsidRPr="00DD0B22">
              <w:rPr>
                <w:sz w:val="20"/>
                <w:szCs w:val="20"/>
              </w:rPr>
              <w:t>69,6</w:t>
            </w:r>
          </w:p>
        </w:tc>
        <w:tc>
          <w:tcPr>
            <w:tcW w:w="992" w:type="dxa"/>
            <w:shd w:val="clear" w:color="auto" w:fill="auto"/>
            <w:noWrap/>
            <w:hideMark/>
          </w:tcPr>
          <w:p w14:paraId="2879CED6" w14:textId="4FBCF159" w:rsidR="00FA1D47" w:rsidRPr="00CE1E80" w:rsidRDefault="00FA1D47" w:rsidP="00DD0B22">
            <w:pPr>
              <w:rPr>
                <w:rFonts w:cs="Times New Roman"/>
                <w:sz w:val="20"/>
                <w:szCs w:val="20"/>
                <w:lang w:eastAsia="lt-LT"/>
              </w:rPr>
            </w:pPr>
            <w:r w:rsidRPr="00DD0B22">
              <w:rPr>
                <w:sz w:val="20"/>
                <w:szCs w:val="20"/>
              </w:rPr>
              <w:t>497277,</w:t>
            </w:r>
            <w:r w:rsidR="00DD0B22" w:rsidRPr="00DD0B22">
              <w:rPr>
                <w:sz w:val="20"/>
                <w:szCs w:val="20"/>
              </w:rPr>
              <w:t>6</w:t>
            </w:r>
          </w:p>
        </w:tc>
        <w:tc>
          <w:tcPr>
            <w:tcW w:w="1266" w:type="dxa"/>
            <w:shd w:val="clear" w:color="auto" w:fill="auto"/>
            <w:noWrap/>
            <w:hideMark/>
          </w:tcPr>
          <w:p w14:paraId="64009E5D" w14:textId="42166EF6" w:rsidR="00FA1D47" w:rsidRPr="00CE1E80" w:rsidRDefault="00DD0B22" w:rsidP="00DD0B22">
            <w:pPr>
              <w:rPr>
                <w:rFonts w:cs="Times New Roman"/>
                <w:sz w:val="20"/>
                <w:szCs w:val="20"/>
                <w:lang w:eastAsia="lt-LT"/>
              </w:rPr>
            </w:pPr>
            <w:r w:rsidRPr="00DD0B22">
              <w:rPr>
                <w:sz w:val="20"/>
                <w:szCs w:val="20"/>
              </w:rPr>
              <w:t>6064070,9</w:t>
            </w:r>
          </w:p>
        </w:tc>
        <w:tc>
          <w:tcPr>
            <w:tcW w:w="1002" w:type="dxa"/>
            <w:shd w:val="clear" w:color="auto" w:fill="auto"/>
            <w:noWrap/>
            <w:hideMark/>
          </w:tcPr>
          <w:p w14:paraId="06C83F96" w14:textId="6414C56C" w:rsidR="00FA1D47" w:rsidRPr="00CE1E80" w:rsidRDefault="00DD0B22" w:rsidP="00DD0B22">
            <w:pPr>
              <w:rPr>
                <w:rFonts w:cs="Times New Roman"/>
                <w:sz w:val="20"/>
                <w:szCs w:val="20"/>
                <w:lang w:eastAsia="lt-LT"/>
              </w:rPr>
            </w:pPr>
            <w:r w:rsidRPr="00DD0B22">
              <w:rPr>
                <w:sz w:val="20"/>
                <w:szCs w:val="20"/>
              </w:rPr>
              <w:t>497308,2</w:t>
            </w:r>
          </w:p>
        </w:tc>
        <w:tc>
          <w:tcPr>
            <w:tcW w:w="1276" w:type="dxa"/>
            <w:shd w:val="clear" w:color="auto" w:fill="auto"/>
            <w:noWrap/>
            <w:hideMark/>
          </w:tcPr>
          <w:p w14:paraId="4B3C2340" w14:textId="2A6688EB" w:rsidR="00FA1D47" w:rsidRPr="00CE1E80" w:rsidRDefault="00FA1D47" w:rsidP="00DD0B22">
            <w:pPr>
              <w:rPr>
                <w:rFonts w:cs="Times New Roman"/>
                <w:sz w:val="20"/>
                <w:szCs w:val="20"/>
                <w:lang w:eastAsia="lt-LT"/>
              </w:rPr>
            </w:pPr>
            <w:r w:rsidRPr="00DD0B22">
              <w:rPr>
                <w:sz w:val="20"/>
                <w:szCs w:val="20"/>
              </w:rPr>
              <w:t>6064016,</w:t>
            </w:r>
            <w:r w:rsidR="00DD0B22" w:rsidRPr="00DD0B22">
              <w:rPr>
                <w:sz w:val="20"/>
                <w:szCs w:val="20"/>
              </w:rPr>
              <w:t>5</w:t>
            </w:r>
          </w:p>
        </w:tc>
        <w:tc>
          <w:tcPr>
            <w:tcW w:w="2970" w:type="dxa"/>
          </w:tcPr>
          <w:p w14:paraId="1A79822B" w14:textId="3F8B7997" w:rsidR="00FA1D47" w:rsidRPr="00CE1E80" w:rsidRDefault="00406F21" w:rsidP="00C979B9">
            <w:pPr>
              <w:spacing w:after="0"/>
              <w:rPr>
                <w:rFonts w:cs="Times New Roman"/>
                <w:sz w:val="20"/>
                <w:szCs w:val="20"/>
              </w:rPr>
            </w:pPr>
            <w:r w:rsidRPr="00406F21">
              <w:rPr>
                <w:rFonts w:cs="Times New Roman"/>
                <w:sz w:val="20"/>
                <w:szCs w:val="20"/>
              </w:rPr>
              <w:t>Šilo g. 5, Pakumprio k., Prienų r. sav.</w:t>
            </w:r>
            <w:r>
              <w:rPr>
                <w:rFonts w:cs="Times New Roman"/>
                <w:sz w:val="20"/>
                <w:szCs w:val="20"/>
              </w:rPr>
              <w:t xml:space="preserve">; </w:t>
            </w:r>
            <w:r w:rsidRPr="00406F21">
              <w:rPr>
                <w:rFonts w:cs="Times New Roman"/>
                <w:sz w:val="20"/>
                <w:szCs w:val="20"/>
              </w:rPr>
              <w:t>Šilo g. 3, Pakumprio k., Prienų r. sav.</w:t>
            </w:r>
            <w:r>
              <w:rPr>
                <w:rFonts w:cs="Times New Roman"/>
                <w:sz w:val="20"/>
                <w:szCs w:val="20"/>
              </w:rPr>
              <w:t xml:space="preserve">; </w:t>
            </w:r>
            <w:r w:rsidRPr="00406F21">
              <w:rPr>
                <w:rFonts w:cs="Times New Roman"/>
                <w:sz w:val="20"/>
                <w:szCs w:val="20"/>
              </w:rPr>
              <w:t>Šilo g. 1, Pakumprio k., Prienų r. sav.</w:t>
            </w:r>
          </w:p>
        </w:tc>
      </w:tr>
      <w:tr w:rsidR="0010424C" w:rsidRPr="00CE1E80" w14:paraId="754D9923" w14:textId="48F53CB4" w:rsidTr="000C2C4B">
        <w:trPr>
          <w:trHeight w:val="255"/>
        </w:trPr>
        <w:tc>
          <w:tcPr>
            <w:tcW w:w="667" w:type="dxa"/>
            <w:shd w:val="clear" w:color="auto" w:fill="auto"/>
            <w:noWrap/>
            <w:hideMark/>
          </w:tcPr>
          <w:p w14:paraId="5CA9E4EA"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2.15</w:t>
            </w:r>
          </w:p>
        </w:tc>
        <w:tc>
          <w:tcPr>
            <w:tcW w:w="747" w:type="dxa"/>
            <w:shd w:val="clear" w:color="auto" w:fill="auto"/>
            <w:noWrap/>
            <w:hideMark/>
          </w:tcPr>
          <w:p w14:paraId="7CBFC1EA"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3,5</w:t>
            </w:r>
          </w:p>
        </w:tc>
        <w:tc>
          <w:tcPr>
            <w:tcW w:w="708" w:type="dxa"/>
            <w:shd w:val="clear" w:color="auto" w:fill="auto"/>
            <w:noWrap/>
            <w:hideMark/>
          </w:tcPr>
          <w:p w14:paraId="637F3733" w14:textId="1105B4CB" w:rsidR="00FA1D47" w:rsidRPr="00CE1E80" w:rsidRDefault="00DD0B22" w:rsidP="00DD0B22">
            <w:pPr>
              <w:rPr>
                <w:rFonts w:cs="Times New Roman"/>
                <w:sz w:val="20"/>
                <w:szCs w:val="20"/>
                <w:lang w:eastAsia="lt-LT"/>
              </w:rPr>
            </w:pPr>
            <w:r w:rsidRPr="00DD0B22">
              <w:rPr>
                <w:sz w:val="20"/>
                <w:szCs w:val="20"/>
              </w:rPr>
              <w:t>43,4</w:t>
            </w:r>
          </w:p>
        </w:tc>
        <w:tc>
          <w:tcPr>
            <w:tcW w:w="992" w:type="dxa"/>
            <w:shd w:val="clear" w:color="auto" w:fill="auto"/>
            <w:noWrap/>
            <w:hideMark/>
          </w:tcPr>
          <w:p w14:paraId="22758FD9" w14:textId="43A04660" w:rsidR="00FA1D47" w:rsidRPr="00CE1E80" w:rsidRDefault="00DD0B22" w:rsidP="00DD0B22">
            <w:pPr>
              <w:rPr>
                <w:rFonts w:cs="Times New Roman"/>
                <w:sz w:val="20"/>
                <w:szCs w:val="20"/>
                <w:lang w:eastAsia="lt-LT"/>
              </w:rPr>
            </w:pPr>
            <w:r w:rsidRPr="00DD0B22">
              <w:rPr>
                <w:sz w:val="20"/>
                <w:szCs w:val="20"/>
              </w:rPr>
              <w:t>497308,2</w:t>
            </w:r>
          </w:p>
        </w:tc>
        <w:tc>
          <w:tcPr>
            <w:tcW w:w="1266" w:type="dxa"/>
            <w:shd w:val="clear" w:color="auto" w:fill="auto"/>
            <w:noWrap/>
            <w:hideMark/>
          </w:tcPr>
          <w:p w14:paraId="131C3607" w14:textId="23355A47" w:rsidR="00FA1D47" w:rsidRPr="00CE1E80" w:rsidRDefault="00FA1D47" w:rsidP="00DD0B22">
            <w:pPr>
              <w:rPr>
                <w:rFonts w:cs="Times New Roman"/>
                <w:sz w:val="20"/>
                <w:szCs w:val="20"/>
                <w:lang w:eastAsia="lt-LT"/>
              </w:rPr>
            </w:pPr>
            <w:r w:rsidRPr="00DD0B22">
              <w:rPr>
                <w:sz w:val="20"/>
                <w:szCs w:val="20"/>
              </w:rPr>
              <w:t>6064016,</w:t>
            </w:r>
            <w:r w:rsidR="00DD0B22" w:rsidRPr="00DD0B22">
              <w:rPr>
                <w:sz w:val="20"/>
                <w:szCs w:val="20"/>
              </w:rPr>
              <w:t>5</w:t>
            </w:r>
          </w:p>
        </w:tc>
        <w:tc>
          <w:tcPr>
            <w:tcW w:w="1002" w:type="dxa"/>
            <w:shd w:val="clear" w:color="auto" w:fill="auto"/>
            <w:noWrap/>
            <w:hideMark/>
          </w:tcPr>
          <w:p w14:paraId="3C5154E1" w14:textId="1BC54038" w:rsidR="00FA1D47" w:rsidRPr="00CE1E80" w:rsidRDefault="00DD0B22" w:rsidP="00DD0B22">
            <w:pPr>
              <w:rPr>
                <w:rFonts w:cs="Times New Roman"/>
                <w:sz w:val="20"/>
                <w:szCs w:val="20"/>
                <w:lang w:eastAsia="lt-LT"/>
              </w:rPr>
            </w:pPr>
            <w:r w:rsidRPr="00DD0B22">
              <w:rPr>
                <w:sz w:val="20"/>
                <w:szCs w:val="20"/>
              </w:rPr>
              <w:t>497320,0</w:t>
            </w:r>
          </w:p>
        </w:tc>
        <w:tc>
          <w:tcPr>
            <w:tcW w:w="1276" w:type="dxa"/>
            <w:shd w:val="clear" w:color="auto" w:fill="auto"/>
            <w:noWrap/>
            <w:hideMark/>
          </w:tcPr>
          <w:p w14:paraId="17320745" w14:textId="42619952" w:rsidR="00FA1D47" w:rsidRPr="00CE1E80" w:rsidRDefault="00FA1D47" w:rsidP="00DD0B22">
            <w:pPr>
              <w:rPr>
                <w:rFonts w:cs="Times New Roman"/>
                <w:sz w:val="20"/>
                <w:szCs w:val="20"/>
                <w:lang w:eastAsia="lt-LT"/>
              </w:rPr>
            </w:pPr>
            <w:r w:rsidRPr="00DD0B22">
              <w:rPr>
                <w:sz w:val="20"/>
                <w:szCs w:val="20"/>
              </w:rPr>
              <w:t>6063975,</w:t>
            </w:r>
            <w:r w:rsidR="00DD0B22" w:rsidRPr="00DD0B22">
              <w:rPr>
                <w:sz w:val="20"/>
                <w:szCs w:val="20"/>
              </w:rPr>
              <w:t>2</w:t>
            </w:r>
          </w:p>
        </w:tc>
        <w:tc>
          <w:tcPr>
            <w:tcW w:w="2970" w:type="dxa"/>
          </w:tcPr>
          <w:p w14:paraId="0326A8E6" w14:textId="420D6E25" w:rsidR="00FA1D47" w:rsidRPr="00CE1E80" w:rsidRDefault="00406F21" w:rsidP="00C979B9">
            <w:pPr>
              <w:spacing w:after="0"/>
              <w:rPr>
                <w:rFonts w:cs="Times New Roman"/>
                <w:sz w:val="20"/>
                <w:szCs w:val="20"/>
              </w:rPr>
            </w:pPr>
            <w:r w:rsidRPr="00406F21">
              <w:rPr>
                <w:rFonts w:cs="Times New Roman"/>
                <w:sz w:val="20"/>
                <w:szCs w:val="20"/>
              </w:rPr>
              <w:t>Šilo g. 5, Pakumprio k., Prienų r. sav.</w:t>
            </w:r>
            <w:r>
              <w:rPr>
                <w:rFonts w:cs="Times New Roman"/>
                <w:sz w:val="20"/>
                <w:szCs w:val="20"/>
              </w:rPr>
              <w:t xml:space="preserve">; </w:t>
            </w:r>
            <w:r w:rsidRPr="00406F21">
              <w:rPr>
                <w:rFonts w:cs="Times New Roman"/>
                <w:sz w:val="20"/>
                <w:szCs w:val="20"/>
              </w:rPr>
              <w:t>Šilo g. 3, Pakumprio k., Prienų r. sav.</w:t>
            </w:r>
            <w:r>
              <w:rPr>
                <w:rFonts w:cs="Times New Roman"/>
                <w:sz w:val="20"/>
                <w:szCs w:val="20"/>
              </w:rPr>
              <w:t xml:space="preserve">; </w:t>
            </w:r>
            <w:r w:rsidRPr="00406F21">
              <w:rPr>
                <w:rFonts w:cs="Times New Roman"/>
                <w:sz w:val="20"/>
                <w:szCs w:val="20"/>
              </w:rPr>
              <w:t>Šilo g. 1, Pakumprio k., Prienų r. sav.</w:t>
            </w:r>
          </w:p>
        </w:tc>
      </w:tr>
      <w:tr w:rsidR="0010424C" w:rsidRPr="00CE1E80" w14:paraId="03ED8F52" w14:textId="3D69F0FD" w:rsidTr="000C2C4B">
        <w:trPr>
          <w:trHeight w:val="255"/>
        </w:trPr>
        <w:tc>
          <w:tcPr>
            <w:tcW w:w="667" w:type="dxa"/>
            <w:shd w:val="clear" w:color="auto" w:fill="auto"/>
            <w:noWrap/>
            <w:hideMark/>
          </w:tcPr>
          <w:p w14:paraId="3CF8C0F6"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2.16</w:t>
            </w:r>
          </w:p>
        </w:tc>
        <w:tc>
          <w:tcPr>
            <w:tcW w:w="747" w:type="dxa"/>
            <w:shd w:val="clear" w:color="auto" w:fill="auto"/>
            <w:noWrap/>
            <w:hideMark/>
          </w:tcPr>
          <w:p w14:paraId="2E0F70EA"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216B88CB" w14:textId="03E634F4" w:rsidR="00FA1D47" w:rsidRPr="00CE1E80" w:rsidRDefault="00DD0B22" w:rsidP="00DD0B22">
            <w:pPr>
              <w:rPr>
                <w:rFonts w:cs="Times New Roman"/>
                <w:sz w:val="20"/>
                <w:szCs w:val="20"/>
                <w:lang w:eastAsia="lt-LT"/>
              </w:rPr>
            </w:pPr>
            <w:r w:rsidRPr="00DD0B22">
              <w:rPr>
                <w:sz w:val="20"/>
                <w:szCs w:val="20"/>
              </w:rPr>
              <w:t>21,5</w:t>
            </w:r>
          </w:p>
        </w:tc>
        <w:tc>
          <w:tcPr>
            <w:tcW w:w="992" w:type="dxa"/>
            <w:shd w:val="clear" w:color="auto" w:fill="auto"/>
            <w:noWrap/>
            <w:hideMark/>
          </w:tcPr>
          <w:p w14:paraId="356B87AC" w14:textId="1E540000" w:rsidR="00FA1D47" w:rsidRPr="00CE1E80" w:rsidRDefault="00DD0B22" w:rsidP="00DD0B22">
            <w:pPr>
              <w:rPr>
                <w:rFonts w:cs="Times New Roman"/>
                <w:sz w:val="20"/>
                <w:szCs w:val="20"/>
                <w:lang w:eastAsia="lt-LT"/>
              </w:rPr>
            </w:pPr>
            <w:r w:rsidRPr="00DD0B22">
              <w:rPr>
                <w:sz w:val="20"/>
                <w:szCs w:val="20"/>
              </w:rPr>
              <w:t>497320,0</w:t>
            </w:r>
          </w:p>
        </w:tc>
        <w:tc>
          <w:tcPr>
            <w:tcW w:w="1266" w:type="dxa"/>
            <w:shd w:val="clear" w:color="auto" w:fill="auto"/>
            <w:noWrap/>
            <w:hideMark/>
          </w:tcPr>
          <w:p w14:paraId="7940A69A" w14:textId="2894FAB7" w:rsidR="00FA1D47" w:rsidRPr="00CE1E80" w:rsidRDefault="00FA1D47" w:rsidP="00DD0B22">
            <w:pPr>
              <w:rPr>
                <w:rFonts w:cs="Times New Roman"/>
                <w:sz w:val="20"/>
                <w:szCs w:val="20"/>
                <w:lang w:eastAsia="lt-LT"/>
              </w:rPr>
            </w:pPr>
            <w:r w:rsidRPr="00DD0B22">
              <w:rPr>
                <w:sz w:val="20"/>
                <w:szCs w:val="20"/>
              </w:rPr>
              <w:t>6063975,</w:t>
            </w:r>
            <w:r w:rsidR="00DD0B22" w:rsidRPr="00DD0B22">
              <w:rPr>
                <w:sz w:val="20"/>
                <w:szCs w:val="20"/>
              </w:rPr>
              <w:t>2</w:t>
            </w:r>
          </w:p>
        </w:tc>
        <w:tc>
          <w:tcPr>
            <w:tcW w:w="1002" w:type="dxa"/>
            <w:shd w:val="clear" w:color="auto" w:fill="auto"/>
            <w:noWrap/>
            <w:hideMark/>
          </w:tcPr>
          <w:p w14:paraId="404448F9" w14:textId="4E02C900" w:rsidR="00FA1D47" w:rsidRPr="00CE1E80" w:rsidRDefault="00DD0B22" w:rsidP="00DD0B22">
            <w:pPr>
              <w:rPr>
                <w:rFonts w:cs="Times New Roman"/>
                <w:sz w:val="20"/>
                <w:szCs w:val="20"/>
                <w:lang w:eastAsia="lt-LT"/>
              </w:rPr>
            </w:pPr>
            <w:r w:rsidRPr="00DD0B22">
              <w:rPr>
                <w:sz w:val="20"/>
                <w:szCs w:val="20"/>
              </w:rPr>
              <w:t>497314,8</w:t>
            </w:r>
          </w:p>
        </w:tc>
        <w:tc>
          <w:tcPr>
            <w:tcW w:w="1276" w:type="dxa"/>
            <w:shd w:val="clear" w:color="auto" w:fill="auto"/>
            <w:noWrap/>
            <w:hideMark/>
          </w:tcPr>
          <w:p w14:paraId="16B04902" w14:textId="1F491142" w:rsidR="00FA1D47" w:rsidRPr="00CE1E80" w:rsidRDefault="00FA1D47" w:rsidP="00DD0B22">
            <w:pPr>
              <w:rPr>
                <w:rFonts w:cs="Times New Roman"/>
                <w:sz w:val="20"/>
                <w:szCs w:val="20"/>
                <w:lang w:eastAsia="lt-LT"/>
              </w:rPr>
            </w:pPr>
            <w:r w:rsidRPr="00DD0B22">
              <w:rPr>
                <w:sz w:val="20"/>
                <w:szCs w:val="20"/>
              </w:rPr>
              <w:t>6063954,</w:t>
            </w:r>
            <w:r w:rsidR="00DD0B22" w:rsidRPr="00DD0B22">
              <w:rPr>
                <w:sz w:val="20"/>
                <w:szCs w:val="20"/>
              </w:rPr>
              <w:t>3</w:t>
            </w:r>
          </w:p>
        </w:tc>
        <w:tc>
          <w:tcPr>
            <w:tcW w:w="2970" w:type="dxa"/>
          </w:tcPr>
          <w:p w14:paraId="244EE9A3" w14:textId="13A387CE" w:rsidR="00FA1D47" w:rsidRPr="00CE1E80" w:rsidRDefault="00406F21" w:rsidP="00C979B9">
            <w:pPr>
              <w:spacing w:after="0"/>
              <w:rPr>
                <w:rFonts w:cs="Times New Roman"/>
                <w:sz w:val="20"/>
                <w:szCs w:val="20"/>
              </w:rPr>
            </w:pPr>
            <w:r w:rsidRPr="00406F21">
              <w:rPr>
                <w:rFonts w:cs="Times New Roman"/>
                <w:sz w:val="20"/>
                <w:szCs w:val="20"/>
              </w:rPr>
              <w:t>Šilo g. 5, Pakumprio k., Prienų r. sav.</w:t>
            </w:r>
            <w:r>
              <w:rPr>
                <w:rFonts w:cs="Times New Roman"/>
                <w:sz w:val="20"/>
                <w:szCs w:val="20"/>
              </w:rPr>
              <w:t xml:space="preserve">; </w:t>
            </w:r>
            <w:r w:rsidRPr="00406F21">
              <w:rPr>
                <w:rFonts w:cs="Times New Roman"/>
                <w:sz w:val="20"/>
                <w:szCs w:val="20"/>
              </w:rPr>
              <w:t>Šilo g. 3, Pakumprio k., Prienų r. sav.</w:t>
            </w:r>
            <w:r>
              <w:rPr>
                <w:rFonts w:cs="Times New Roman"/>
                <w:sz w:val="20"/>
                <w:szCs w:val="20"/>
              </w:rPr>
              <w:t xml:space="preserve">; </w:t>
            </w:r>
            <w:r w:rsidRPr="00406F21">
              <w:rPr>
                <w:rFonts w:cs="Times New Roman"/>
                <w:sz w:val="20"/>
                <w:szCs w:val="20"/>
              </w:rPr>
              <w:t>Šilo g. 1, Pakumprio k., Prienų r. sav.</w:t>
            </w:r>
          </w:p>
        </w:tc>
      </w:tr>
      <w:tr w:rsidR="0010424C" w:rsidRPr="00CE1E80" w14:paraId="4979393D" w14:textId="6427B2FA" w:rsidTr="000C2C4B">
        <w:trPr>
          <w:trHeight w:val="255"/>
        </w:trPr>
        <w:tc>
          <w:tcPr>
            <w:tcW w:w="667" w:type="dxa"/>
            <w:shd w:val="clear" w:color="auto" w:fill="auto"/>
            <w:noWrap/>
            <w:hideMark/>
          </w:tcPr>
          <w:p w14:paraId="4B9FFC1A"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2.17</w:t>
            </w:r>
          </w:p>
        </w:tc>
        <w:tc>
          <w:tcPr>
            <w:tcW w:w="747" w:type="dxa"/>
            <w:shd w:val="clear" w:color="auto" w:fill="auto"/>
            <w:noWrap/>
            <w:hideMark/>
          </w:tcPr>
          <w:p w14:paraId="53975DF1"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70FBC0FD" w14:textId="01517DA8" w:rsidR="00FA1D47" w:rsidRPr="00CE1E80" w:rsidRDefault="00DD0B22" w:rsidP="00DD0B22">
            <w:pPr>
              <w:rPr>
                <w:rFonts w:cs="Times New Roman"/>
                <w:sz w:val="20"/>
                <w:szCs w:val="20"/>
                <w:lang w:eastAsia="lt-LT"/>
              </w:rPr>
            </w:pPr>
            <w:r w:rsidRPr="00DD0B22">
              <w:rPr>
                <w:sz w:val="20"/>
                <w:szCs w:val="20"/>
              </w:rPr>
              <w:t>44,0</w:t>
            </w:r>
          </w:p>
        </w:tc>
        <w:tc>
          <w:tcPr>
            <w:tcW w:w="992" w:type="dxa"/>
            <w:shd w:val="clear" w:color="auto" w:fill="auto"/>
            <w:noWrap/>
            <w:hideMark/>
          </w:tcPr>
          <w:p w14:paraId="05278CF8" w14:textId="0C38D3F9" w:rsidR="00FA1D47" w:rsidRPr="00CE1E80" w:rsidRDefault="00DD0B22" w:rsidP="00DD0B22">
            <w:pPr>
              <w:rPr>
                <w:rFonts w:cs="Times New Roman"/>
                <w:sz w:val="20"/>
                <w:szCs w:val="20"/>
                <w:lang w:eastAsia="lt-LT"/>
              </w:rPr>
            </w:pPr>
            <w:r w:rsidRPr="00DD0B22">
              <w:rPr>
                <w:sz w:val="20"/>
                <w:szCs w:val="20"/>
              </w:rPr>
              <w:t>497581,8</w:t>
            </w:r>
          </w:p>
        </w:tc>
        <w:tc>
          <w:tcPr>
            <w:tcW w:w="1266" w:type="dxa"/>
            <w:shd w:val="clear" w:color="auto" w:fill="auto"/>
            <w:noWrap/>
            <w:hideMark/>
          </w:tcPr>
          <w:p w14:paraId="5957BEAA" w14:textId="623C740B" w:rsidR="00FA1D47" w:rsidRPr="00CE1E80" w:rsidRDefault="00DD0B22" w:rsidP="00DD0B22">
            <w:pPr>
              <w:rPr>
                <w:rFonts w:cs="Times New Roman"/>
                <w:sz w:val="20"/>
                <w:szCs w:val="20"/>
                <w:lang w:eastAsia="lt-LT"/>
              </w:rPr>
            </w:pPr>
            <w:r w:rsidRPr="00DD0B22">
              <w:rPr>
                <w:sz w:val="20"/>
                <w:szCs w:val="20"/>
              </w:rPr>
              <w:t>6061714,8</w:t>
            </w:r>
          </w:p>
        </w:tc>
        <w:tc>
          <w:tcPr>
            <w:tcW w:w="1002" w:type="dxa"/>
            <w:shd w:val="clear" w:color="auto" w:fill="auto"/>
            <w:noWrap/>
            <w:hideMark/>
          </w:tcPr>
          <w:p w14:paraId="163A5EEB" w14:textId="660CD2E9" w:rsidR="00FA1D47" w:rsidRPr="00CE1E80" w:rsidRDefault="00DD0B22" w:rsidP="00DD0B22">
            <w:pPr>
              <w:rPr>
                <w:rFonts w:cs="Times New Roman"/>
                <w:sz w:val="20"/>
                <w:szCs w:val="20"/>
                <w:lang w:eastAsia="lt-LT"/>
              </w:rPr>
            </w:pPr>
            <w:r w:rsidRPr="00DD0B22">
              <w:rPr>
                <w:sz w:val="20"/>
                <w:szCs w:val="20"/>
              </w:rPr>
              <w:t>497576,1</w:t>
            </w:r>
          </w:p>
        </w:tc>
        <w:tc>
          <w:tcPr>
            <w:tcW w:w="1276" w:type="dxa"/>
            <w:shd w:val="clear" w:color="auto" w:fill="auto"/>
            <w:noWrap/>
            <w:hideMark/>
          </w:tcPr>
          <w:p w14:paraId="58582B12" w14:textId="5C07CA8A" w:rsidR="00FA1D47" w:rsidRPr="00CE1E80" w:rsidRDefault="00FA1D47" w:rsidP="00DD0B22">
            <w:pPr>
              <w:rPr>
                <w:rFonts w:cs="Times New Roman"/>
                <w:sz w:val="20"/>
                <w:szCs w:val="20"/>
                <w:lang w:eastAsia="lt-LT"/>
              </w:rPr>
            </w:pPr>
            <w:r w:rsidRPr="00DD0B22">
              <w:rPr>
                <w:sz w:val="20"/>
                <w:szCs w:val="20"/>
              </w:rPr>
              <w:t>6061671,</w:t>
            </w:r>
            <w:r w:rsidR="00DD0B22" w:rsidRPr="00DD0B22">
              <w:rPr>
                <w:sz w:val="20"/>
                <w:szCs w:val="20"/>
              </w:rPr>
              <w:t>1</w:t>
            </w:r>
          </w:p>
        </w:tc>
        <w:tc>
          <w:tcPr>
            <w:tcW w:w="2970" w:type="dxa"/>
          </w:tcPr>
          <w:p w14:paraId="620A12A2" w14:textId="60B69AEC" w:rsidR="00FA1D47" w:rsidRPr="00CE1E80" w:rsidRDefault="008C1ADB" w:rsidP="00C979B9">
            <w:pPr>
              <w:spacing w:after="0"/>
              <w:rPr>
                <w:rFonts w:cs="Times New Roman"/>
                <w:sz w:val="20"/>
                <w:szCs w:val="20"/>
              </w:rPr>
            </w:pPr>
            <w:r w:rsidRPr="008C1ADB">
              <w:rPr>
                <w:rFonts w:cs="Times New Roman"/>
                <w:sz w:val="20"/>
                <w:szCs w:val="20"/>
              </w:rPr>
              <w:t>Topolių g. 16, Pabališkių k., Prienų r. sav.</w:t>
            </w:r>
            <w:r>
              <w:rPr>
                <w:rFonts w:cs="Times New Roman"/>
                <w:sz w:val="20"/>
                <w:szCs w:val="20"/>
              </w:rPr>
              <w:t xml:space="preserve">; </w:t>
            </w:r>
            <w:r w:rsidRPr="008C1ADB">
              <w:rPr>
                <w:rFonts w:cs="Times New Roman"/>
                <w:sz w:val="20"/>
                <w:szCs w:val="20"/>
              </w:rPr>
              <w:t>Topolių g. 18, Pabališkių k., Prienų r. sav.</w:t>
            </w:r>
            <w:r>
              <w:rPr>
                <w:rFonts w:cs="Times New Roman"/>
                <w:sz w:val="20"/>
                <w:szCs w:val="20"/>
              </w:rPr>
              <w:t xml:space="preserve">; </w:t>
            </w:r>
          </w:p>
        </w:tc>
      </w:tr>
      <w:tr w:rsidR="0010424C" w:rsidRPr="00CE1E80" w14:paraId="5554CC65" w14:textId="30E269CA" w:rsidTr="000C2C4B">
        <w:trPr>
          <w:trHeight w:val="255"/>
        </w:trPr>
        <w:tc>
          <w:tcPr>
            <w:tcW w:w="667" w:type="dxa"/>
            <w:shd w:val="clear" w:color="auto" w:fill="auto"/>
            <w:noWrap/>
            <w:hideMark/>
          </w:tcPr>
          <w:p w14:paraId="4A95C1FC"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2.18</w:t>
            </w:r>
          </w:p>
        </w:tc>
        <w:tc>
          <w:tcPr>
            <w:tcW w:w="747" w:type="dxa"/>
            <w:shd w:val="clear" w:color="auto" w:fill="auto"/>
            <w:noWrap/>
            <w:hideMark/>
          </w:tcPr>
          <w:p w14:paraId="6E3FBECE"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1E87D202" w14:textId="2A6FF2B2" w:rsidR="00FA1D47" w:rsidRPr="00CE1E80" w:rsidRDefault="00DD0B22" w:rsidP="00DD0B22">
            <w:pPr>
              <w:rPr>
                <w:rFonts w:cs="Times New Roman"/>
                <w:sz w:val="20"/>
                <w:szCs w:val="20"/>
                <w:lang w:eastAsia="lt-LT"/>
              </w:rPr>
            </w:pPr>
            <w:r w:rsidRPr="00DD0B22">
              <w:rPr>
                <w:sz w:val="20"/>
                <w:szCs w:val="20"/>
              </w:rPr>
              <w:t>107,0</w:t>
            </w:r>
          </w:p>
        </w:tc>
        <w:tc>
          <w:tcPr>
            <w:tcW w:w="992" w:type="dxa"/>
            <w:shd w:val="clear" w:color="auto" w:fill="auto"/>
            <w:noWrap/>
            <w:hideMark/>
          </w:tcPr>
          <w:p w14:paraId="5B90633A" w14:textId="5C05D580" w:rsidR="00FA1D47" w:rsidRPr="00CE1E80" w:rsidRDefault="00FA1D47" w:rsidP="00DD0B22">
            <w:pPr>
              <w:rPr>
                <w:rFonts w:cs="Times New Roman"/>
                <w:sz w:val="20"/>
                <w:szCs w:val="20"/>
                <w:lang w:eastAsia="lt-LT"/>
              </w:rPr>
            </w:pPr>
            <w:r w:rsidRPr="00DD0B22">
              <w:rPr>
                <w:sz w:val="20"/>
                <w:szCs w:val="20"/>
              </w:rPr>
              <w:t>497526,</w:t>
            </w:r>
            <w:r w:rsidR="00DD0B22" w:rsidRPr="00DD0B22">
              <w:rPr>
                <w:sz w:val="20"/>
                <w:szCs w:val="20"/>
              </w:rPr>
              <w:t>3</w:t>
            </w:r>
          </w:p>
        </w:tc>
        <w:tc>
          <w:tcPr>
            <w:tcW w:w="1266" w:type="dxa"/>
            <w:shd w:val="clear" w:color="auto" w:fill="auto"/>
            <w:noWrap/>
            <w:hideMark/>
          </w:tcPr>
          <w:p w14:paraId="4D3B935E" w14:textId="317FB7BE" w:rsidR="00FA1D47" w:rsidRPr="00CE1E80" w:rsidRDefault="00DD0B22" w:rsidP="00DD0B22">
            <w:pPr>
              <w:rPr>
                <w:rFonts w:cs="Times New Roman"/>
                <w:sz w:val="20"/>
                <w:szCs w:val="20"/>
                <w:lang w:eastAsia="lt-LT"/>
              </w:rPr>
            </w:pPr>
            <w:r w:rsidRPr="00DD0B22">
              <w:rPr>
                <w:sz w:val="20"/>
                <w:szCs w:val="20"/>
              </w:rPr>
              <w:t>6061489,6</w:t>
            </w:r>
          </w:p>
        </w:tc>
        <w:tc>
          <w:tcPr>
            <w:tcW w:w="1002" w:type="dxa"/>
            <w:shd w:val="clear" w:color="auto" w:fill="auto"/>
            <w:noWrap/>
            <w:hideMark/>
          </w:tcPr>
          <w:p w14:paraId="01915B30" w14:textId="4B28EFAE" w:rsidR="00FA1D47" w:rsidRPr="00CE1E80" w:rsidRDefault="00DD0B22" w:rsidP="00DD0B22">
            <w:pPr>
              <w:rPr>
                <w:rFonts w:cs="Times New Roman"/>
                <w:sz w:val="20"/>
                <w:szCs w:val="20"/>
                <w:lang w:eastAsia="lt-LT"/>
              </w:rPr>
            </w:pPr>
            <w:r w:rsidRPr="00DD0B22">
              <w:rPr>
                <w:sz w:val="20"/>
                <w:szCs w:val="20"/>
              </w:rPr>
              <w:t>497508,9</w:t>
            </w:r>
          </w:p>
        </w:tc>
        <w:tc>
          <w:tcPr>
            <w:tcW w:w="1276" w:type="dxa"/>
            <w:shd w:val="clear" w:color="auto" w:fill="auto"/>
            <w:noWrap/>
            <w:hideMark/>
          </w:tcPr>
          <w:p w14:paraId="4063F257" w14:textId="4F449E5F" w:rsidR="00FA1D47" w:rsidRPr="00CE1E80" w:rsidRDefault="00FA1D47" w:rsidP="00DD0B22">
            <w:pPr>
              <w:rPr>
                <w:rFonts w:cs="Times New Roman"/>
                <w:sz w:val="20"/>
                <w:szCs w:val="20"/>
                <w:lang w:eastAsia="lt-LT"/>
              </w:rPr>
            </w:pPr>
            <w:r w:rsidRPr="00DD0B22">
              <w:rPr>
                <w:sz w:val="20"/>
                <w:szCs w:val="20"/>
              </w:rPr>
              <w:t>6061384,</w:t>
            </w:r>
            <w:r w:rsidR="00DD0B22" w:rsidRPr="00DD0B22">
              <w:rPr>
                <w:sz w:val="20"/>
                <w:szCs w:val="20"/>
              </w:rPr>
              <w:t>1</w:t>
            </w:r>
          </w:p>
        </w:tc>
        <w:tc>
          <w:tcPr>
            <w:tcW w:w="2970" w:type="dxa"/>
          </w:tcPr>
          <w:p w14:paraId="790127BF" w14:textId="76013243" w:rsidR="00FA1D47" w:rsidRPr="00CE1E80" w:rsidRDefault="007E277D" w:rsidP="00C979B9">
            <w:pPr>
              <w:spacing w:after="0"/>
              <w:rPr>
                <w:rFonts w:cs="Times New Roman"/>
                <w:sz w:val="20"/>
                <w:szCs w:val="20"/>
              </w:rPr>
            </w:pPr>
            <w:r w:rsidRPr="007E277D">
              <w:rPr>
                <w:rFonts w:cs="Times New Roman"/>
                <w:sz w:val="20"/>
                <w:szCs w:val="20"/>
              </w:rPr>
              <w:t>Kauno pl. 110, Pabališkių k., Prienų r. sav.</w:t>
            </w:r>
          </w:p>
        </w:tc>
      </w:tr>
      <w:tr w:rsidR="0010424C" w:rsidRPr="00CE1E80" w14:paraId="6E44C88D" w14:textId="3239CB68" w:rsidTr="000C2C4B">
        <w:trPr>
          <w:trHeight w:val="255"/>
        </w:trPr>
        <w:tc>
          <w:tcPr>
            <w:tcW w:w="667" w:type="dxa"/>
            <w:shd w:val="clear" w:color="auto" w:fill="auto"/>
            <w:noWrap/>
            <w:hideMark/>
          </w:tcPr>
          <w:p w14:paraId="31322D5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2.19</w:t>
            </w:r>
          </w:p>
        </w:tc>
        <w:tc>
          <w:tcPr>
            <w:tcW w:w="747" w:type="dxa"/>
            <w:shd w:val="clear" w:color="auto" w:fill="auto"/>
            <w:noWrap/>
            <w:hideMark/>
          </w:tcPr>
          <w:p w14:paraId="6D030720"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3,0</w:t>
            </w:r>
          </w:p>
        </w:tc>
        <w:tc>
          <w:tcPr>
            <w:tcW w:w="708" w:type="dxa"/>
            <w:shd w:val="clear" w:color="auto" w:fill="auto"/>
            <w:noWrap/>
            <w:hideMark/>
          </w:tcPr>
          <w:p w14:paraId="28353543" w14:textId="43113F78" w:rsidR="00FA1D47" w:rsidRPr="00CE1E80" w:rsidRDefault="00DD0B22" w:rsidP="00DD0B22">
            <w:pPr>
              <w:rPr>
                <w:rFonts w:cs="Times New Roman"/>
                <w:sz w:val="20"/>
                <w:szCs w:val="20"/>
                <w:lang w:eastAsia="lt-LT"/>
              </w:rPr>
            </w:pPr>
            <w:r w:rsidRPr="00DD0B22">
              <w:rPr>
                <w:sz w:val="20"/>
                <w:szCs w:val="20"/>
              </w:rPr>
              <w:t>124,0</w:t>
            </w:r>
          </w:p>
        </w:tc>
        <w:tc>
          <w:tcPr>
            <w:tcW w:w="992" w:type="dxa"/>
            <w:shd w:val="clear" w:color="auto" w:fill="auto"/>
            <w:noWrap/>
            <w:hideMark/>
          </w:tcPr>
          <w:p w14:paraId="1C490EB4" w14:textId="6BF12388" w:rsidR="00FA1D47" w:rsidRPr="00CE1E80" w:rsidRDefault="00FA1D47" w:rsidP="00DD0B22">
            <w:pPr>
              <w:rPr>
                <w:rFonts w:cs="Times New Roman"/>
                <w:sz w:val="20"/>
                <w:szCs w:val="20"/>
                <w:lang w:eastAsia="lt-LT"/>
              </w:rPr>
            </w:pPr>
            <w:r w:rsidRPr="00DD0B22">
              <w:rPr>
                <w:sz w:val="20"/>
                <w:szCs w:val="20"/>
              </w:rPr>
              <w:t>497251,</w:t>
            </w:r>
            <w:r w:rsidR="00DD0B22" w:rsidRPr="00DD0B22">
              <w:rPr>
                <w:sz w:val="20"/>
                <w:szCs w:val="20"/>
              </w:rPr>
              <w:t>8</w:t>
            </w:r>
          </w:p>
        </w:tc>
        <w:tc>
          <w:tcPr>
            <w:tcW w:w="1266" w:type="dxa"/>
            <w:shd w:val="clear" w:color="auto" w:fill="auto"/>
            <w:noWrap/>
            <w:hideMark/>
          </w:tcPr>
          <w:p w14:paraId="39C5CE2E" w14:textId="4C2F88F0" w:rsidR="00FA1D47" w:rsidRPr="00CE1E80" w:rsidRDefault="00DD0B22" w:rsidP="00DD0B22">
            <w:pPr>
              <w:rPr>
                <w:rFonts w:cs="Times New Roman"/>
                <w:sz w:val="20"/>
                <w:szCs w:val="20"/>
                <w:lang w:eastAsia="lt-LT"/>
              </w:rPr>
            </w:pPr>
            <w:r w:rsidRPr="00DD0B22">
              <w:rPr>
                <w:sz w:val="20"/>
                <w:szCs w:val="20"/>
              </w:rPr>
              <w:t>6060300,4</w:t>
            </w:r>
          </w:p>
        </w:tc>
        <w:tc>
          <w:tcPr>
            <w:tcW w:w="1002" w:type="dxa"/>
            <w:shd w:val="clear" w:color="auto" w:fill="auto"/>
            <w:noWrap/>
            <w:hideMark/>
          </w:tcPr>
          <w:p w14:paraId="74839CCA" w14:textId="1E8910B0" w:rsidR="00FA1D47" w:rsidRPr="00CE1E80" w:rsidRDefault="00DD0B22" w:rsidP="00DD0B22">
            <w:pPr>
              <w:rPr>
                <w:rFonts w:cs="Times New Roman"/>
                <w:sz w:val="20"/>
                <w:szCs w:val="20"/>
                <w:lang w:eastAsia="lt-LT"/>
              </w:rPr>
            </w:pPr>
            <w:r w:rsidRPr="00DD0B22">
              <w:rPr>
                <w:sz w:val="20"/>
                <w:szCs w:val="20"/>
              </w:rPr>
              <w:t>497191,5</w:t>
            </w:r>
          </w:p>
        </w:tc>
        <w:tc>
          <w:tcPr>
            <w:tcW w:w="1276" w:type="dxa"/>
            <w:shd w:val="clear" w:color="auto" w:fill="auto"/>
            <w:noWrap/>
            <w:hideMark/>
          </w:tcPr>
          <w:p w14:paraId="7822E8AA" w14:textId="615176E0" w:rsidR="00FA1D47" w:rsidRPr="00CE1E80" w:rsidRDefault="00DD0B22" w:rsidP="00DD0B22">
            <w:pPr>
              <w:rPr>
                <w:rFonts w:cs="Times New Roman"/>
                <w:sz w:val="20"/>
                <w:szCs w:val="20"/>
                <w:lang w:eastAsia="lt-LT"/>
              </w:rPr>
            </w:pPr>
            <w:r w:rsidRPr="00DD0B22">
              <w:rPr>
                <w:sz w:val="20"/>
                <w:szCs w:val="20"/>
              </w:rPr>
              <w:t>6060192,0</w:t>
            </w:r>
          </w:p>
        </w:tc>
        <w:tc>
          <w:tcPr>
            <w:tcW w:w="2970" w:type="dxa"/>
          </w:tcPr>
          <w:p w14:paraId="6E3D13CB" w14:textId="5AC11540" w:rsidR="00FA1D47" w:rsidRPr="00CE1E80" w:rsidRDefault="007E277D" w:rsidP="00C979B9">
            <w:pPr>
              <w:spacing w:after="0"/>
              <w:rPr>
                <w:rFonts w:cs="Times New Roman"/>
                <w:sz w:val="20"/>
                <w:szCs w:val="20"/>
              </w:rPr>
            </w:pPr>
            <w:r w:rsidRPr="007E277D">
              <w:rPr>
                <w:rFonts w:cs="Times New Roman"/>
                <w:sz w:val="20"/>
                <w:szCs w:val="20"/>
              </w:rPr>
              <w:t>Kauno pl. 91, Strielčių k., Prienų r. sav.</w:t>
            </w:r>
          </w:p>
        </w:tc>
      </w:tr>
      <w:tr w:rsidR="0010424C" w:rsidRPr="00CE1E80" w14:paraId="2989BB6C" w14:textId="0E20341E" w:rsidTr="000C2C4B">
        <w:trPr>
          <w:trHeight w:val="255"/>
        </w:trPr>
        <w:tc>
          <w:tcPr>
            <w:tcW w:w="667" w:type="dxa"/>
            <w:shd w:val="clear" w:color="auto" w:fill="auto"/>
            <w:noWrap/>
            <w:hideMark/>
          </w:tcPr>
          <w:p w14:paraId="5FCEC0BB"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2.20</w:t>
            </w:r>
          </w:p>
        </w:tc>
        <w:tc>
          <w:tcPr>
            <w:tcW w:w="747" w:type="dxa"/>
            <w:shd w:val="clear" w:color="auto" w:fill="auto"/>
            <w:noWrap/>
            <w:hideMark/>
          </w:tcPr>
          <w:p w14:paraId="19C4BB59"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2B541103" w14:textId="769CAC80" w:rsidR="00FA1D47" w:rsidRPr="00CE1E80" w:rsidRDefault="00DD0B22" w:rsidP="00DD0B22">
            <w:pPr>
              <w:rPr>
                <w:rFonts w:cs="Times New Roman"/>
                <w:sz w:val="20"/>
                <w:szCs w:val="20"/>
                <w:lang w:eastAsia="lt-LT"/>
              </w:rPr>
            </w:pPr>
            <w:r w:rsidRPr="00DD0B22">
              <w:rPr>
                <w:sz w:val="20"/>
                <w:szCs w:val="20"/>
              </w:rPr>
              <w:t>93,7</w:t>
            </w:r>
          </w:p>
        </w:tc>
        <w:tc>
          <w:tcPr>
            <w:tcW w:w="992" w:type="dxa"/>
            <w:shd w:val="clear" w:color="auto" w:fill="auto"/>
            <w:noWrap/>
            <w:hideMark/>
          </w:tcPr>
          <w:p w14:paraId="531D6519" w14:textId="5DF05E72" w:rsidR="00FA1D47" w:rsidRPr="00CE1E80" w:rsidRDefault="00DD0B22" w:rsidP="00DD0B22">
            <w:pPr>
              <w:rPr>
                <w:rFonts w:cs="Times New Roman"/>
                <w:sz w:val="20"/>
                <w:szCs w:val="20"/>
                <w:lang w:eastAsia="lt-LT"/>
              </w:rPr>
            </w:pPr>
            <w:r w:rsidRPr="00DD0B22">
              <w:rPr>
                <w:sz w:val="20"/>
                <w:szCs w:val="20"/>
              </w:rPr>
              <w:t>496996,9</w:t>
            </w:r>
          </w:p>
        </w:tc>
        <w:tc>
          <w:tcPr>
            <w:tcW w:w="1266" w:type="dxa"/>
            <w:shd w:val="clear" w:color="auto" w:fill="auto"/>
            <w:noWrap/>
            <w:hideMark/>
          </w:tcPr>
          <w:p w14:paraId="29BC5516" w14:textId="447577E6" w:rsidR="00FA1D47" w:rsidRPr="00CE1E80" w:rsidRDefault="00DD0B22" w:rsidP="00DD0B22">
            <w:pPr>
              <w:rPr>
                <w:rFonts w:cs="Times New Roman"/>
                <w:sz w:val="20"/>
                <w:szCs w:val="20"/>
                <w:lang w:eastAsia="lt-LT"/>
              </w:rPr>
            </w:pPr>
            <w:r w:rsidRPr="00DD0B22">
              <w:rPr>
                <w:sz w:val="20"/>
                <w:szCs w:val="20"/>
              </w:rPr>
              <w:t>6059825,1</w:t>
            </w:r>
          </w:p>
        </w:tc>
        <w:tc>
          <w:tcPr>
            <w:tcW w:w="1002" w:type="dxa"/>
            <w:shd w:val="clear" w:color="auto" w:fill="auto"/>
            <w:noWrap/>
            <w:hideMark/>
          </w:tcPr>
          <w:p w14:paraId="39190123" w14:textId="44480647" w:rsidR="00FA1D47" w:rsidRPr="00CE1E80" w:rsidRDefault="00DD0B22" w:rsidP="00DD0B22">
            <w:pPr>
              <w:rPr>
                <w:rFonts w:cs="Times New Roman"/>
                <w:sz w:val="20"/>
                <w:szCs w:val="20"/>
                <w:lang w:eastAsia="lt-LT"/>
              </w:rPr>
            </w:pPr>
            <w:r w:rsidRPr="00DD0B22">
              <w:rPr>
                <w:sz w:val="20"/>
                <w:szCs w:val="20"/>
              </w:rPr>
              <w:t>496998,6</w:t>
            </w:r>
          </w:p>
        </w:tc>
        <w:tc>
          <w:tcPr>
            <w:tcW w:w="1276" w:type="dxa"/>
            <w:shd w:val="clear" w:color="auto" w:fill="auto"/>
            <w:noWrap/>
            <w:hideMark/>
          </w:tcPr>
          <w:p w14:paraId="0F4D74E2" w14:textId="2FF75164" w:rsidR="00FA1D47" w:rsidRPr="00CE1E80" w:rsidRDefault="00DD0B22" w:rsidP="00DD0B22">
            <w:pPr>
              <w:rPr>
                <w:rFonts w:cs="Times New Roman"/>
                <w:sz w:val="20"/>
                <w:szCs w:val="20"/>
                <w:lang w:eastAsia="lt-LT"/>
              </w:rPr>
            </w:pPr>
            <w:r w:rsidRPr="00DD0B22">
              <w:rPr>
                <w:sz w:val="20"/>
                <w:szCs w:val="20"/>
              </w:rPr>
              <w:t>6059746,4</w:t>
            </w:r>
          </w:p>
        </w:tc>
        <w:tc>
          <w:tcPr>
            <w:tcW w:w="2970" w:type="dxa"/>
          </w:tcPr>
          <w:p w14:paraId="047C2969" w14:textId="558BF235" w:rsidR="00FA1D47" w:rsidRPr="00CE1E80" w:rsidRDefault="0095698A" w:rsidP="00C979B9">
            <w:pPr>
              <w:spacing w:after="0"/>
              <w:rPr>
                <w:rFonts w:cs="Times New Roman"/>
                <w:sz w:val="20"/>
                <w:szCs w:val="20"/>
              </w:rPr>
            </w:pPr>
            <w:r w:rsidRPr="0095698A">
              <w:rPr>
                <w:rFonts w:cs="Times New Roman"/>
                <w:sz w:val="20"/>
                <w:szCs w:val="20"/>
              </w:rPr>
              <w:t>Liepų g. 2, Strielčių k., Prienų r. sav.</w:t>
            </w:r>
            <w:r>
              <w:rPr>
                <w:rFonts w:cs="Times New Roman"/>
                <w:sz w:val="20"/>
                <w:szCs w:val="20"/>
              </w:rPr>
              <w:t xml:space="preserve">; </w:t>
            </w:r>
            <w:r w:rsidRPr="0095698A">
              <w:rPr>
                <w:rFonts w:cs="Times New Roman"/>
                <w:sz w:val="20"/>
                <w:szCs w:val="20"/>
              </w:rPr>
              <w:t>Liepų g. 4, Strielčių k., Prienų r. sav.</w:t>
            </w:r>
          </w:p>
        </w:tc>
      </w:tr>
      <w:tr w:rsidR="0010424C" w:rsidRPr="00CE1E80" w14:paraId="379CE633" w14:textId="14EC3EFB" w:rsidTr="000C2C4B">
        <w:trPr>
          <w:trHeight w:val="255"/>
        </w:trPr>
        <w:tc>
          <w:tcPr>
            <w:tcW w:w="667" w:type="dxa"/>
            <w:shd w:val="clear" w:color="auto" w:fill="auto"/>
            <w:noWrap/>
            <w:hideMark/>
          </w:tcPr>
          <w:p w14:paraId="23E7F65A"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2.21</w:t>
            </w:r>
          </w:p>
        </w:tc>
        <w:tc>
          <w:tcPr>
            <w:tcW w:w="747" w:type="dxa"/>
            <w:shd w:val="clear" w:color="auto" w:fill="auto"/>
            <w:noWrap/>
            <w:hideMark/>
          </w:tcPr>
          <w:p w14:paraId="14E2A58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55F5D74E" w14:textId="41E77D36" w:rsidR="00FA1D47" w:rsidRPr="00CE1E80" w:rsidRDefault="00DD0B22" w:rsidP="00DD0B22">
            <w:pPr>
              <w:rPr>
                <w:rFonts w:cs="Times New Roman"/>
                <w:sz w:val="20"/>
                <w:szCs w:val="20"/>
                <w:lang w:eastAsia="lt-LT"/>
              </w:rPr>
            </w:pPr>
            <w:r w:rsidRPr="00DD0B22">
              <w:rPr>
                <w:sz w:val="20"/>
                <w:szCs w:val="20"/>
              </w:rPr>
              <w:t>15,5</w:t>
            </w:r>
          </w:p>
        </w:tc>
        <w:tc>
          <w:tcPr>
            <w:tcW w:w="992" w:type="dxa"/>
            <w:shd w:val="clear" w:color="auto" w:fill="auto"/>
            <w:noWrap/>
            <w:hideMark/>
          </w:tcPr>
          <w:p w14:paraId="5351B74F" w14:textId="767E8CB1" w:rsidR="00FA1D47" w:rsidRPr="00CE1E80" w:rsidRDefault="00FA1D47" w:rsidP="00DD0B22">
            <w:pPr>
              <w:rPr>
                <w:rFonts w:cs="Times New Roman"/>
                <w:sz w:val="20"/>
                <w:szCs w:val="20"/>
                <w:lang w:eastAsia="lt-LT"/>
              </w:rPr>
            </w:pPr>
            <w:r w:rsidRPr="00DD0B22">
              <w:rPr>
                <w:sz w:val="20"/>
                <w:szCs w:val="20"/>
              </w:rPr>
              <w:t>497005,</w:t>
            </w:r>
            <w:r w:rsidR="00DD0B22" w:rsidRPr="00DD0B22">
              <w:rPr>
                <w:sz w:val="20"/>
                <w:szCs w:val="20"/>
              </w:rPr>
              <w:t>3</w:t>
            </w:r>
          </w:p>
        </w:tc>
        <w:tc>
          <w:tcPr>
            <w:tcW w:w="1266" w:type="dxa"/>
            <w:shd w:val="clear" w:color="auto" w:fill="auto"/>
            <w:noWrap/>
            <w:hideMark/>
          </w:tcPr>
          <w:p w14:paraId="00F221BA" w14:textId="3DBF2726" w:rsidR="00FA1D47" w:rsidRPr="00CE1E80" w:rsidRDefault="00DD0B22" w:rsidP="00DD0B22">
            <w:pPr>
              <w:rPr>
                <w:rFonts w:cs="Times New Roman"/>
                <w:sz w:val="20"/>
                <w:szCs w:val="20"/>
                <w:lang w:eastAsia="lt-LT"/>
              </w:rPr>
            </w:pPr>
            <w:r w:rsidRPr="00DD0B22">
              <w:rPr>
                <w:sz w:val="20"/>
                <w:szCs w:val="20"/>
              </w:rPr>
              <w:t>6059739,0</w:t>
            </w:r>
          </w:p>
        </w:tc>
        <w:tc>
          <w:tcPr>
            <w:tcW w:w="1002" w:type="dxa"/>
            <w:shd w:val="clear" w:color="auto" w:fill="auto"/>
            <w:noWrap/>
            <w:hideMark/>
          </w:tcPr>
          <w:p w14:paraId="64048FBF" w14:textId="6672DD74" w:rsidR="00FA1D47" w:rsidRPr="00CE1E80" w:rsidRDefault="00DD0B22" w:rsidP="00DD0B22">
            <w:pPr>
              <w:rPr>
                <w:rFonts w:cs="Times New Roman"/>
                <w:sz w:val="20"/>
                <w:szCs w:val="20"/>
                <w:lang w:eastAsia="lt-LT"/>
              </w:rPr>
            </w:pPr>
            <w:r w:rsidRPr="00DD0B22">
              <w:rPr>
                <w:sz w:val="20"/>
                <w:szCs w:val="20"/>
              </w:rPr>
              <w:t>497015,7</w:t>
            </w:r>
          </w:p>
        </w:tc>
        <w:tc>
          <w:tcPr>
            <w:tcW w:w="1276" w:type="dxa"/>
            <w:shd w:val="clear" w:color="auto" w:fill="auto"/>
            <w:noWrap/>
            <w:hideMark/>
          </w:tcPr>
          <w:p w14:paraId="1E0B6E8D" w14:textId="176727E3" w:rsidR="00FA1D47" w:rsidRPr="00CE1E80" w:rsidRDefault="00FA1D47" w:rsidP="00DD0B22">
            <w:pPr>
              <w:rPr>
                <w:rFonts w:cs="Times New Roman"/>
                <w:sz w:val="20"/>
                <w:szCs w:val="20"/>
                <w:lang w:eastAsia="lt-LT"/>
              </w:rPr>
            </w:pPr>
            <w:r w:rsidRPr="00DD0B22">
              <w:rPr>
                <w:sz w:val="20"/>
                <w:szCs w:val="20"/>
              </w:rPr>
              <w:t>6059727,</w:t>
            </w:r>
            <w:r w:rsidR="00DD0B22" w:rsidRPr="00DD0B22">
              <w:rPr>
                <w:sz w:val="20"/>
                <w:szCs w:val="20"/>
              </w:rPr>
              <w:t>6</w:t>
            </w:r>
          </w:p>
        </w:tc>
        <w:tc>
          <w:tcPr>
            <w:tcW w:w="2970" w:type="dxa"/>
          </w:tcPr>
          <w:p w14:paraId="4638E2F3" w14:textId="157BD3EF" w:rsidR="00FA1D47" w:rsidRPr="00CE1E80" w:rsidRDefault="0095698A" w:rsidP="00C979B9">
            <w:pPr>
              <w:spacing w:after="0"/>
              <w:rPr>
                <w:rFonts w:cs="Times New Roman"/>
                <w:sz w:val="20"/>
                <w:szCs w:val="20"/>
              </w:rPr>
            </w:pPr>
            <w:r w:rsidRPr="0095698A">
              <w:rPr>
                <w:rFonts w:cs="Times New Roman"/>
                <w:sz w:val="20"/>
                <w:szCs w:val="20"/>
              </w:rPr>
              <w:t>Liepų g. 2, Strielčių k., Prienų r. sav.</w:t>
            </w:r>
            <w:r>
              <w:rPr>
                <w:rFonts w:cs="Times New Roman"/>
                <w:sz w:val="20"/>
                <w:szCs w:val="20"/>
              </w:rPr>
              <w:t xml:space="preserve">; </w:t>
            </w:r>
            <w:r w:rsidRPr="0095698A">
              <w:rPr>
                <w:rFonts w:cs="Times New Roman"/>
                <w:sz w:val="20"/>
                <w:szCs w:val="20"/>
              </w:rPr>
              <w:t>Liepų g. 4, Strielčių k., Prienų r. sav.</w:t>
            </w:r>
            <w:r>
              <w:rPr>
                <w:rFonts w:cs="Times New Roman"/>
                <w:sz w:val="20"/>
                <w:szCs w:val="20"/>
              </w:rPr>
              <w:t xml:space="preserve">; </w:t>
            </w:r>
            <w:r w:rsidR="006D27CD" w:rsidRPr="006D27CD">
              <w:rPr>
                <w:rFonts w:cs="Times New Roman"/>
                <w:sz w:val="20"/>
                <w:szCs w:val="20"/>
              </w:rPr>
              <w:t>Liepų g. 6, Strielčių k., Prienų r. sav.</w:t>
            </w:r>
          </w:p>
        </w:tc>
      </w:tr>
      <w:tr w:rsidR="0010424C" w:rsidRPr="00CE1E80" w14:paraId="4515C244" w14:textId="132BD628" w:rsidTr="000C2C4B">
        <w:trPr>
          <w:trHeight w:val="255"/>
        </w:trPr>
        <w:tc>
          <w:tcPr>
            <w:tcW w:w="667" w:type="dxa"/>
            <w:shd w:val="clear" w:color="auto" w:fill="auto"/>
            <w:noWrap/>
            <w:hideMark/>
          </w:tcPr>
          <w:p w14:paraId="1937F73D"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2.22</w:t>
            </w:r>
          </w:p>
        </w:tc>
        <w:tc>
          <w:tcPr>
            <w:tcW w:w="747" w:type="dxa"/>
            <w:shd w:val="clear" w:color="auto" w:fill="auto"/>
            <w:noWrap/>
            <w:hideMark/>
          </w:tcPr>
          <w:p w14:paraId="1314A84B"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2,0</w:t>
            </w:r>
          </w:p>
        </w:tc>
        <w:tc>
          <w:tcPr>
            <w:tcW w:w="708" w:type="dxa"/>
            <w:shd w:val="clear" w:color="auto" w:fill="auto"/>
            <w:noWrap/>
            <w:hideMark/>
          </w:tcPr>
          <w:p w14:paraId="1A890384" w14:textId="0B21C8F8" w:rsidR="00FA1D47" w:rsidRPr="00CE1E80" w:rsidRDefault="00DD0B22" w:rsidP="00DD0B22">
            <w:pPr>
              <w:rPr>
                <w:rFonts w:cs="Times New Roman"/>
                <w:sz w:val="20"/>
                <w:szCs w:val="20"/>
                <w:lang w:eastAsia="lt-LT"/>
              </w:rPr>
            </w:pPr>
            <w:r w:rsidRPr="00DD0B22">
              <w:rPr>
                <w:sz w:val="20"/>
                <w:szCs w:val="20"/>
              </w:rPr>
              <w:t>14,0</w:t>
            </w:r>
          </w:p>
        </w:tc>
        <w:tc>
          <w:tcPr>
            <w:tcW w:w="992" w:type="dxa"/>
            <w:shd w:val="clear" w:color="auto" w:fill="auto"/>
            <w:noWrap/>
            <w:hideMark/>
          </w:tcPr>
          <w:p w14:paraId="15589042" w14:textId="47EE92B6" w:rsidR="00FA1D47" w:rsidRPr="00CE1E80" w:rsidRDefault="00FA1D47" w:rsidP="00DD0B22">
            <w:pPr>
              <w:rPr>
                <w:rFonts w:cs="Times New Roman"/>
                <w:sz w:val="20"/>
                <w:szCs w:val="20"/>
                <w:lang w:eastAsia="lt-LT"/>
              </w:rPr>
            </w:pPr>
            <w:r w:rsidRPr="00DD0B22">
              <w:rPr>
                <w:sz w:val="20"/>
                <w:szCs w:val="20"/>
              </w:rPr>
              <w:t>497022,</w:t>
            </w:r>
            <w:r w:rsidR="00DD0B22" w:rsidRPr="00DD0B22">
              <w:rPr>
                <w:sz w:val="20"/>
                <w:szCs w:val="20"/>
              </w:rPr>
              <w:t>4</w:t>
            </w:r>
          </w:p>
        </w:tc>
        <w:tc>
          <w:tcPr>
            <w:tcW w:w="1266" w:type="dxa"/>
            <w:shd w:val="clear" w:color="auto" w:fill="auto"/>
            <w:noWrap/>
            <w:hideMark/>
          </w:tcPr>
          <w:p w14:paraId="01A2FB63" w14:textId="7A0E8FED" w:rsidR="00FA1D47" w:rsidRPr="00CE1E80" w:rsidRDefault="00DD0B22" w:rsidP="00DD0B22">
            <w:pPr>
              <w:rPr>
                <w:rFonts w:cs="Times New Roman"/>
                <w:sz w:val="20"/>
                <w:szCs w:val="20"/>
                <w:lang w:eastAsia="lt-LT"/>
              </w:rPr>
            </w:pPr>
            <w:r w:rsidRPr="00DD0B22">
              <w:rPr>
                <w:sz w:val="20"/>
                <w:szCs w:val="20"/>
              </w:rPr>
              <w:t>6059720,5</w:t>
            </w:r>
          </w:p>
        </w:tc>
        <w:tc>
          <w:tcPr>
            <w:tcW w:w="1002" w:type="dxa"/>
            <w:shd w:val="clear" w:color="auto" w:fill="auto"/>
            <w:noWrap/>
            <w:hideMark/>
          </w:tcPr>
          <w:p w14:paraId="6492BC69" w14:textId="76EF8418" w:rsidR="00FA1D47" w:rsidRPr="00CE1E80" w:rsidRDefault="00FA1D47" w:rsidP="00DD0B22">
            <w:pPr>
              <w:rPr>
                <w:rFonts w:cs="Times New Roman"/>
                <w:sz w:val="20"/>
                <w:szCs w:val="20"/>
                <w:lang w:eastAsia="lt-LT"/>
              </w:rPr>
            </w:pPr>
            <w:r w:rsidRPr="00DD0B22">
              <w:rPr>
                <w:sz w:val="20"/>
                <w:szCs w:val="20"/>
              </w:rPr>
              <w:t>497032,0</w:t>
            </w:r>
          </w:p>
        </w:tc>
        <w:tc>
          <w:tcPr>
            <w:tcW w:w="1276" w:type="dxa"/>
            <w:shd w:val="clear" w:color="auto" w:fill="auto"/>
            <w:noWrap/>
            <w:hideMark/>
          </w:tcPr>
          <w:p w14:paraId="6C52F1DE" w14:textId="17923F59" w:rsidR="00FA1D47" w:rsidRPr="00CE1E80" w:rsidRDefault="00FA1D47" w:rsidP="00DD0B22">
            <w:pPr>
              <w:rPr>
                <w:rFonts w:cs="Times New Roman"/>
                <w:sz w:val="20"/>
                <w:szCs w:val="20"/>
                <w:lang w:eastAsia="lt-LT"/>
              </w:rPr>
            </w:pPr>
            <w:r w:rsidRPr="00DD0B22">
              <w:rPr>
                <w:sz w:val="20"/>
                <w:szCs w:val="20"/>
              </w:rPr>
              <w:t>6059710,</w:t>
            </w:r>
            <w:r w:rsidR="00DD0B22" w:rsidRPr="00DD0B22">
              <w:rPr>
                <w:sz w:val="20"/>
                <w:szCs w:val="20"/>
              </w:rPr>
              <w:t>2</w:t>
            </w:r>
          </w:p>
        </w:tc>
        <w:tc>
          <w:tcPr>
            <w:tcW w:w="2970" w:type="dxa"/>
          </w:tcPr>
          <w:p w14:paraId="13C38630" w14:textId="5270DBC1" w:rsidR="00FA1D47" w:rsidRPr="00CE1E80" w:rsidRDefault="006D27CD" w:rsidP="00C979B9">
            <w:pPr>
              <w:spacing w:after="0"/>
              <w:rPr>
                <w:rFonts w:cs="Times New Roman"/>
                <w:sz w:val="20"/>
                <w:szCs w:val="20"/>
              </w:rPr>
            </w:pPr>
            <w:r w:rsidRPr="006D27CD">
              <w:rPr>
                <w:rFonts w:cs="Times New Roman"/>
                <w:sz w:val="20"/>
                <w:szCs w:val="20"/>
              </w:rPr>
              <w:t>Liepų g. 4, Strielčių k., Prienų r. sav.</w:t>
            </w:r>
            <w:r>
              <w:rPr>
                <w:rFonts w:cs="Times New Roman"/>
                <w:sz w:val="20"/>
                <w:szCs w:val="20"/>
              </w:rPr>
              <w:t xml:space="preserve">; </w:t>
            </w:r>
            <w:r w:rsidRPr="006D27CD">
              <w:rPr>
                <w:rFonts w:cs="Times New Roman"/>
                <w:sz w:val="20"/>
                <w:szCs w:val="20"/>
              </w:rPr>
              <w:t>Liepų g. 6, Strielčių k., Prienų r. sav.</w:t>
            </w:r>
          </w:p>
        </w:tc>
      </w:tr>
      <w:tr w:rsidR="000C2C4B" w:rsidRPr="00CE1E80" w14:paraId="32DD1D19" w14:textId="77777777" w:rsidTr="000C2C4B">
        <w:trPr>
          <w:trHeight w:val="255"/>
        </w:trPr>
        <w:tc>
          <w:tcPr>
            <w:tcW w:w="667" w:type="dxa"/>
            <w:shd w:val="clear" w:color="auto" w:fill="auto"/>
            <w:noWrap/>
          </w:tcPr>
          <w:p w14:paraId="60A81720" w14:textId="0C245A0E" w:rsidR="001D754B" w:rsidRPr="00CE1E80" w:rsidRDefault="00C450F6" w:rsidP="00C979B9">
            <w:pPr>
              <w:spacing w:after="0"/>
              <w:rPr>
                <w:rFonts w:cs="Times New Roman"/>
                <w:sz w:val="20"/>
                <w:szCs w:val="20"/>
                <w:lang w:eastAsia="lt-LT"/>
              </w:rPr>
            </w:pPr>
            <w:r>
              <w:rPr>
                <w:rFonts w:cs="Times New Roman"/>
                <w:sz w:val="20"/>
                <w:szCs w:val="20"/>
                <w:lang w:eastAsia="lt-LT"/>
              </w:rPr>
              <w:t>2.23</w:t>
            </w:r>
          </w:p>
        </w:tc>
        <w:tc>
          <w:tcPr>
            <w:tcW w:w="747" w:type="dxa"/>
            <w:shd w:val="clear" w:color="auto" w:fill="auto"/>
            <w:noWrap/>
          </w:tcPr>
          <w:p w14:paraId="2B8C1020" w14:textId="6223F599" w:rsidR="001D754B" w:rsidRPr="00CE1E80" w:rsidRDefault="006C1F3A" w:rsidP="00C979B9">
            <w:pPr>
              <w:spacing w:after="0"/>
              <w:rPr>
                <w:rFonts w:cs="Times New Roman"/>
                <w:sz w:val="20"/>
                <w:szCs w:val="20"/>
                <w:lang w:eastAsia="lt-LT"/>
              </w:rPr>
            </w:pPr>
            <w:r>
              <w:rPr>
                <w:rFonts w:cs="Times New Roman"/>
                <w:sz w:val="20"/>
                <w:szCs w:val="20"/>
                <w:lang w:eastAsia="lt-LT"/>
              </w:rPr>
              <w:t>3,5</w:t>
            </w:r>
          </w:p>
        </w:tc>
        <w:tc>
          <w:tcPr>
            <w:tcW w:w="708" w:type="dxa"/>
            <w:shd w:val="clear" w:color="auto" w:fill="auto"/>
            <w:noWrap/>
          </w:tcPr>
          <w:p w14:paraId="37536BE0" w14:textId="52218AB3" w:rsidR="001D754B" w:rsidRPr="00CE1E80" w:rsidRDefault="00A46891" w:rsidP="00C979B9">
            <w:pPr>
              <w:spacing w:after="0"/>
              <w:rPr>
                <w:rFonts w:cs="Times New Roman"/>
                <w:sz w:val="20"/>
                <w:szCs w:val="20"/>
              </w:rPr>
            </w:pPr>
            <w:r>
              <w:rPr>
                <w:rFonts w:cs="Times New Roman"/>
                <w:sz w:val="20"/>
                <w:szCs w:val="20"/>
              </w:rPr>
              <w:t>44</w:t>
            </w:r>
            <w:r w:rsidR="00D83B40">
              <w:rPr>
                <w:rFonts w:cs="Times New Roman"/>
                <w:sz w:val="20"/>
                <w:szCs w:val="20"/>
              </w:rPr>
              <w:t>,0</w:t>
            </w:r>
          </w:p>
        </w:tc>
        <w:tc>
          <w:tcPr>
            <w:tcW w:w="992" w:type="dxa"/>
            <w:shd w:val="clear" w:color="auto" w:fill="auto"/>
            <w:noWrap/>
          </w:tcPr>
          <w:p w14:paraId="165E3875" w14:textId="135F7495" w:rsidR="001D754B" w:rsidRPr="00CE1E80" w:rsidRDefault="00D83B40" w:rsidP="00C979B9">
            <w:pPr>
              <w:spacing w:after="0"/>
              <w:rPr>
                <w:rFonts w:cs="Times New Roman"/>
                <w:sz w:val="20"/>
                <w:szCs w:val="20"/>
              </w:rPr>
            </w:pPr>
            <w:r w:rsidRPr="00D83B40">
              <w:rPr>
                <w:rFonts w:cs="Times New Roman"/>
                <w:sz w:val="20"/>
                <w:szCs w:val="20"/>
              </w:rPr>
              <w:t>496963,3</w:t>
            </w:r>
          </w:p>
        </w:tc>
        <w:tc>
          <w:tcPr>
            <w:tcW w:w="1266" w:type="dxa"/>
            <w:shd w:val="clear" w:color="auto" w:fill="auto"/>
            <w:noWrap/>
          </w:tcPr>
          <w:p w14:paraId="37A8B04E" w14:textId="7A81EE11" w:rsidR="001D754B" w:rsidRPr="00CE1E80" w:rsidRDefault="00D83B40" w:rsidP="00C979B9">
            <w:pPr>
              <w:spacing w:after="0"/>
              <w:rPr>
                <w:rFonts w:cs="Times New Roman"/>
                <w:sz w:val="20"/>
                <w:szCs w:val="20"/>
              </w:rPr>
            </w:pPr>
            <w:r w:rsidRPr="00D83B40">
              <w:rPr>
                <w:rFonts w:cs="Times New Roman"/>
                <w:sz w:val="20"/>
                <w:szCs w:val="20"/>
              </w:rPr>
              <w:t>6059745,5</w:t>
            </w:r>
          </w:p>
        </w:tc>
        <w:tc>
          <w:tcPr>
            <w:tcW w:w="1002" w:type="dxa"/>
            <w:shd w:val="clear" w:color="auto" w:fill="auto"/>
            <w:noWrap/>
          </w:tcPr>
          <w:p w14:paraId="5D8064F8" w14:textId="08015845" w:rsidR="001D754B" w:rsidRPr="00CE1E80" w:rsidRDefault="00D83B40" w:rsidP="00C979B9">
            <w:pPr>
              <w:spacing w:after="0"/>
              <w:rPr>
                <w:rFonts w:cs="Times New Roman"/>
                <w:sz w:val="20"/>
                <w:szCs w:val="20"/>
              </w:rPr>
            </w:pPr>
            <w:r w:rsidRPr="00D83B40">
              <w:rPr>
                <w:rFonts w:cs="Times New Roman"/>
                <w:sz w:val="20"/>
                <w:szCs w:val="20"/>
              </w:rPr>
              <w:t>496935,1</w:t>
            </w:r>
          </w:p>
        </w:tc>
        <w:tc>
          <w:tcPr>
            <w:tcW w:w="1276" w:type="dxa"/>
            <w:shd w:val="clear" w:color="auto" w:fill="auto"/>
            <w:noWrap/>
          </w:tcPr>
          <w:p w14:paraId="21AE669F" w14:textId="1025F3BA" w:rsidR="001D754B" w:rsidRPr="00CE1E80" w:rsidRDefault="00017B6F" w:rsidP="00C979B9">
            <w:pPr>
              <w:spacing w:after="0"/>
              <w:rPr>
                <w:rFonts w:cs="Times New Roman"/>
                <w:sz w:val="20"/>
                <w:szCs w:val="20"/>
              </w:rPr>
            </w:pPr>
            <w:r w:rsidRPr="00017B6F">
              <w:rPr>
                <w:rFonts w:cs="Times New Roman"/>
                <w:sz w:val="20"/>
                <w:szCs w:val="20"/>
              </w:rPr>
              <w:t>6059714,5</w:t>
            </w:r>
          </w:p>
        </w:tc>
        <w:tc>
          <w:tcPr>
            <w:tcW w:w="2970" w:type="dxa"/>
          </w:tcPr>
          <w:p w14:paraId="3AA3A426" w14:textId="1E3A3F09" w:rsidR="001D754B" w:rsidRPr="006D27CD" w:rsidRDefault="00077C15" w:rsidP="00C979B9">
            <w:pPr>
              <w:spacing w:after="0"/>
              <w:rPr>
                <w:rFonts w:cs="Times New Roman"/>
                <w:sz w:val="20"/>
                <w:szCs w:val="20"/>
              </w:rPr>
            </w:pPr>
            <w:r w:rsidRPr="0095698A">
              <w:rPr>
                <w:rFonts w:cs="Times New Roman"/>
                <w:sz w:val="20"/>
                <w:szCs w:val="20"/>
              </w:rPr>
              <w:t>Liepų g. 2, Strielčių k., Prienų r. sav.</w:t>
            </w:r>
            <w:r>
              <w:rPr>
                <w:rFonts w:cs="Times New Roman"/>
                <w:sz w:val="20"/>
                <w:szCs w:val="20"/>
              </w:rPr>
              <w:t xml:space="preserve">; </w:t>
            </w:r>
            <w:r w:rsidRPr="0095698A">
              <w:rPr>
                <w:rFonts w:cs="Times New Roman"/>
                <w:sz w:val="20"/>
                <w:szCs w:val="20"/>
              </w:rPr>
              <w:t>Liepų g. 4, Strielčių k., Prienų r. sav.</w:t>
            </w:r>
            <w:r>
              <w:rPr>
                <w:rFonts w:cs="Times New Roman"/>
                <w:sz w:val="20"/>
                <w:szCs w:val="20"/>
              </w:rPr>
              <w:t xml:space="preserve">; </w:t>
            </w:r>
            <w:r w:rsidRPr="006D27CD">
              <w:rPr>
                <w:rFonts w:cs="Times New Roman"/>
                <w:sz w:val="20"/>
                <w:szCs w:val="20"/>
              </w:rPr>
              <w:t>Liepų g. 6, Strielčių k., Prienų r. sav</w:t>
            </w:r>
          </w:p>
        </w:tc>
      </w:tr>
      <w:tr w:rsidR="0010424C" w:rsidRPr="00CE1E80" w14:paraId="34FF2B51" w14:textId="2262B7A9" w:rsidTr="000C2C4B">
        <w:trPr>
          <w:trHeight w:val="255"/>
        </w:trPr>
        <w:tc>
          <w:tcPr>
            <w:tcW w:w="667" w:type="dxa"/>
            <w:shd w:val="clear" w:color="auto" w:fill="auto"/>
            <w:noWrap/>
            <w:hideMark/>
          </w:tcPr>
          <w:p w14:paraId="6ECA84D7" w14:textId="4F8EC629"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2.2</w:t>
            </w:r>
            <w:r w:rsidR="00986DC3">
              <w:rPr>
                <w:rFonts w:cs="Times New Roman"/>
                <w:sz w:val="20"/>
                <w:szCs w:val="20"/>
                <w:lang w:eastAsia="lt-LT"/>
              </w:rPr>
              <w:t>4</w:t>
            </w:r>
          </w:p>
        </w:tc>
        <w:tc>
          <w:tcPr>
            <w:tcW w:w="747" w:type="dxa"/>
            <w:shd w:val="clear" w:color="auto" w:fill="auto"/>
            <w:noWrap/>
            <w:hideMark/>
          </w:tcPr>
          <w:p w14:paraId="6A5719A6"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2A7FE4BA" w14:textId="7F95FF81" w:rsidR="00FA1D47" w:rsidRPr="00CE1E80" w:rsidRDefault="00986DC3" w:rsidP="00986DC3">
            <w:pPr>
              <w:rPr>
                <w:rFonts w:cs="Times New Roman"/>
                <w:sz w:val="20"/>
                <w:szCs w:val="20"/>
                <w:lang w:eastAsia="lt-LT"/>
              </w:rPr>
            </w:pPr>
            <w:r w:rsidRPr="00986DC3">
              <w:rPr>
                <w:sz w:val="20"/>
                <w:szCs w:val="20"/>
                <w:lang w:eastAsia="lt-LT"/>
              </w:rPr>
              <w:t>48</w:t>
            </w:r>
            <w:r w:rsidR="00FA1D47" w:rsidRPr="00986DC3">
              <w:rPr>
                <w:sz w:val="20"/>
                <w:szCs w:val="20"/>
                <w:lang w:eastAsia="lt-LT"/>
              </w:rPr>
              <w:t>,0</w:t>
            </w:r>
          </w:p>
        </w:tc>
        <w:tc>
          <w:tcPr>
            <w:tcW w:w="992" w:type="dxa"/>
            <w:shd w:val="clear" w:color="auto" w:fill="auto"/>
            <w:noWrap/>
            <w:hideMark/>
          </w:tcPr>
          <w:p w14:paraId="07766ADF" w14:textId="65B1C8F3" w:rsidR="00FA1D47" w:rsidRPr="00CE1E80" w:rsidRDefault="00FA1D47" w:rsidP="00986DC3">
            <w:pPr>
              <w:rPr>
                <w:rFonts w:cs="Times New Roman"/>
                <w:sz w:val="20"/>
                <w:szCs w:val="20"/>
                <w:lang w:eastAsia="lt-LT"/>
              </w:rPr>
            </w:pPr>
            <w:r w:rsidRPr="00986DC3">
              <w:rPr>
                <w:sz w:val="20"/>
                <w:szCs w:val="20"/>
                <w:lang w:eastAsia="lt-LT"/>
              </w:rPr>
              <w:t>496776,</w:t>
            </w:r>
            <w:r w:rsidR="00BC2343">
              <w:rPr>
                <w:sz w:val="20"/>
                <w:szCs w:val="20"/>
                <w:lang w:eastAsia="lt-LT"/>
              </w:rPr>
              <w:t>2</w:t>
            </w:r>
          </w:p>
        </w:tc>
        <w:tc>
          <w:tcPr>
            <w:tcW w:w="1266" w:type="dxa"/>
            <w:shd w:val="clear" w:color="auto" w:fill="auto"/>
            <w:noWrap/>
            <w:hideMark/>
          </w:tcPr>
          <w:p w14:paraId="64EEA26F" w14:textId="4574584A" w:rsidR="00FA1D47" w:rsidRPr="00CE1E80" w:rsidRDefault="00986DC3" w:rsidP="00986DC3">
            <w:pPr>
              <w:rPr>
                <w:rFonts w:cs="Times New Roman"/>
                <w:sz w:val="20"/>
                <w:szCs w:val="20"/>
                <w:lang w:eastAsia="lt-LT"/>
              </w:rPr>
            </w:pPr>
            <w:r w:rsidRPr="00986DC3">
              <w:rPr>
                <w:sz w:val="20"/>
                <w:szCs w:val="20"/>
                <w:lang w:eastAsia="lt-LT"/>
              </w:rPr>
              <w:t>6059288</w:t>
            </w:r>
            <w:r w:rsidR="00BC2343">
              <w:rPr>
                <w:sz w:val="20"/>
                <w:szCs w:val="20"/>
                <w:lang w:eastAsia="lt-LT"/>
              </w:rPr>
              <w:t>,0</w:t>
            </w:r>
          </w:p>
        </w:tc>
        <w:tc>
          <w:tcPr>
            <w:tcW w:w="1002" w:type="dxa"/>
            <w:shd w:val="clear" w:color="auto" w:fill="auto"/>
            <w:noWrap/>
            <w:hideMark/>
          </w:tcPr>
          <w:p w14:paraId="31DA69B9" w14:textId="631638BD" w:rsidR="00FA1D47" w:rsidRPr="00CE1E80" w:rsidRDefault="00FA1D47" w:rsidP="00986DC3">
            <w:pPr>
              <w:rPr>
                <w:rFonts w:cs="Times New Roman"/>
                <w:sz w:val="20"/>
                <w:szCs w:val="20"/>
                <w:lang w:eastAsia="lt-LT"/>
              </w:rPr>
            </w:pPr>
            <w:r w:rsidRPr="00986DC3">
              <w:rPr>
                <w:sz w:val="20"/>
                <w:szCs w:val="20"/>
                <w:lang w:eastAsia="lt-LT"/>
              </w:rPr>
              <w:t>496773,</w:t>
            </w:r>
            <w:r w:rsidR="00986DC3" w:rsidRPr="00986DC3">
              <w:rPr>
                <w:sz w:val="20"/>
                <w:szCs w:val="20"/>
                <w:lang w:eastAsia="lt-LT"/>
              </w:rPr>
              <w:t>3</w:t>
            </w:r>
          </w:p>
        </w:tc>
        <w:tc>
          <w:tcPr>
            <w:tcW w:w="1276" w:type="dxa"/>
            <w:shd w:val="clear" w:color="auto" w:fill="auto"/>
            <w:noWrap/>
            <w:hideMark/>
          </w:tcPr>
          <w:p w14:paraId="2316992D" w14:textId="6340325A" w:rsidR="00FA1D47" w:rsidRPr="00CE1E80" w:rsidRDefault="00986DC3" w:rsidP="00986DC3">
            <w:pPr>
              <w:rPr>
                <w:rFonts w:cs="Times New Roman"/>
                <w:sz w:val="20"/>
                <w:szCs w:val="20"/>
                <w:lang w:eastAsia="lt-LT"/>
              </w:rPr>
            </w:pPr>
            <w:r w:rsidRPr="00986DC3">
              <w:rPr>
                <w:sz w:val="20"/>
                <w:szCs w:val="20"/>
                <w:lang w:eastAsia="lt-LT"/>
              </w:rPr>
              <w:t>6059240,</w:t>
            </w:r>
            <w:r w:rsidR="00BC2343">
              <w:rPr>
                <w:sz w:val="20"/>
                <w:szCs w:val="20"/>
                <w:lang w:eastAsia="lt-LT"/>
              </w:rPr>
              <w:t>1</w:t>
            </w:r>
          </w:p>
        </w:tc>
        <w:tc>
          <w:tcPr>
            <w:tcW w:w="2970" w:type="dxa"/>
          </w:tcPr>
          <w:p w14:paraId="402C938E" w14:textId="0BF12EB1" w:rsidR="00FA1D47" w:rsidRPr="00CE1E80" w:rsidRDefault="00A8688F" w:rsidP="00C979B9">
            <w:pPr>
              <w:spacing w:after="0"/>
              <w:rPr>
                <w:rFonts w:cs="Times New Roman"/>
                <w:sz w:val="20"/>
                <w:szCs w:val="20"/>
              </w:rPr>
            </w:pPr>
            <w:r w:rsidRPr="00A8688F">
              <w:rPr>
                <w:rFonts w:cs="Times New Roman"/>
                <w:sz w:val="20"/>
                <w:szCs w:val="20"/>
              </w:rPr>
              <w:t>Draugų g. 1, Liepaloto k., Prienų r. sav.</w:t>
            </w:r>
          </w:p>
        </w:tc>
      </w:tr>
      <w:tr w:rsidR="0010424C" w:rsidRPr="00CE1E80" w14:paraId="35443EAB" w14:textId="65A8ECCE" w:rsidTr="000C2C4B">
        <w:trPr>
          <w:trHeight w:val="255"/>
        </w:trPr>
        <w:tc>
          <w:tcPr>
            <w:tcW w:w="667" w:type="dxa"/>
            <w:shd w:val="clear" w:color="auto" w:fill="auto"/>
            <w:noWrap/>
            <w:hideMark/>
          </w:tcPr>
          <w:p w14:paraId="3C2D7F58" w14:textId="3355041D"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2.2</w:t>
            </w:r>
            <w:r w:rsidR="00986DC3">
              <w:rPr>
                <w:rFonts w:cs="Times New Roman"/>
                <w:sz w:val="20"/>
                <w:szCs w:val="20"/>
                <w:lang w:eastAsia="lt-LT"/>
              </w:rPr>
              <w:t>5</w:t>
            </w:r>
          </w:p>
        </w:tc>
        <w:tc>
          <w:tcPr>
            <w:tcW w:w="747" w:type="dxa"/>
            <w:shd w:val="clear" w:color="auto" w:fill="auto"/>
            <w:noWrap/>
            <w:hideMark/>
          </w:tcPr>
          <w:p w14:paraId="387B204C"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4,0</w:t>
            </w:r>
          </w:p>
        </w:tc>
        <w:tc>
          <w:tcPr>
            <w:tcW w:w="708" w:type="dxa"/>
            <w:shd w:val="clear" w:color="auto" w:fill="auto"/>
            <w:noWrap/>
            <w:hideMark/>
          </w:tcPr>
          <w:p w14:paraId="6692C877" w14:textId="6EACB0B5" w:rsidR="00FA1D47" w:rsidRPr="00CE1E80" w:rsidRDefault="00986DC3" w:rsidP="00986DC3">
            <w:pPr>
              <w:rPr>
                <w:rFonts w:cs="Times New Roman"/>
                <w:sz w:val="20"/>
                <w:szCs w:val="20"/>
                <w:lang w:eastAsia="lt-LT"/>
              </w:rPr>
            </w:pPr>
            <w:r w:rsidRPr="00986DC3">
              <w:rPr>
                <w:sz w:val="20"/>
                <w:szCs w:val="20"/>
                <w:lang w:eastAsia="lt-LT"/>
              </w:rPr>
              <w:t>145,0</w:t>
            </w:r>
          </w:p>
        </w:tc>
        <w:tc>
          <w:tcPr>
            <w:tcW w:w="992" w:type="dxa"/>
            <w:shd w:val="clear" w:color="auto" w:fill="auto"/>
            <w:noWrap/>
            <w:hideMark/>
          </w:tcPr>
          <w:p w14:paraId="28217AAA" w14:textId="7A489EE0" w:rsidR="00FA1D47" w:rsidRPr="00CE1E80" w:rsidRDefault="00FA1D47" w:rsidP="00986DC3">
            <w:pPr>
              <w:rPr>
                <w:rFonts w:cs="Times New Roman"/>
                <w:sz w:val="20"/>
                <w:szCs w:val="20"/>
                <w:lang w:eastAsia="lt-LT"/>
              </w:rPr>
            </w:pPr>
            <w:r w:rsidRPr="00986DC3">
              <w:rPr>
                <w:sz w:val="20"/>
                <w:szCs w:val="20"/>
                <w:lang w:eastAsia="lt-LT"/>
              </w:rPr>
              <w:t>496773,</w:t>
            </w:r>
            <w:r w:rsidR="00986DC3" w:rsidRPr="00986DC3">
              <w:rPr>
                <w:sz w:val="20"/>
                <w:szCs w:val="20"/>
                <w:lang w:eastAsia="lt-LT"/>
              </w:rPr>
              <w:t>3</w:t>
            </w:r>
          </w:p>
        </w:tc>
        <w:tc>
          <w:tcPr>
            <w:tcW w:w="1266" w:type="dxa"/>
            <w:shd w:val="clear" w:color="auto" w:fill="auto"/>
            <w:noWrap/>
            <w:hideMark/>
          </w:tcPr>
          <w:p w14:paraId="276B81C8" w14:textId="1607CC88" w:rsidR="00FA1D47" w:rsidRPr="00CE1E80" w:rsidRDefault="00986DC3" w:rsidP="00986DC3">
            <w:pPr>
              <w:rPr>
                <w:rFonts w:cs="Times New Roman"/>
                <w:sz w:val="20"/>
                <w:szCs w:val="20"/>
                <w:lang w:eastAsia="lt-LT"/>
              </w:rPr>
            </w:pPr>
            <w:r w:rsidRPr="00986DC3">
              <w:rPr>
                <w:sz w:val="20"/>
                <w:szCs w:val="20"/>
                <w:lang w:eastAsia="lt-LT"/>
              </w:rPr>
              <w:t>6059240,</w:t>
            </w:r>
            <w:r w:rsidR="00BC2343">
              <w:rPr>
                <w:sz w:val="20"/>
                <w:szCs w:val="20"/>
                <w:lang w:eastAsia="lt-LT"/>
              </w:rPr>
              <w:t>1</w:t>
            </w:r>
          </w:p>
        </w:tc>
        <w:tc>
          <w:tcPr>
            <w:tcW w:w="1002" w:type="dxa"/>
            <w:shd w:val="clear" w:color="auto" w:fill="auto"/>
            <w:noWrap/>
            <w:hideMark/>
          </w:tcPr>
          <w:p w14:paraId="625EAE12" w14:textId="4923C02B" w:rsidR="00FA1D47" w:rsidRPr="00CE1E80" w:rsidRDefault="00986DC3" w:rsidP="00986DC3">
            <w:pPr>
              <w:rPr>
                <w:rFonts w:cs="Times New Roman"/>
                <w:sz w:val="20"/>
                <w:szCs w:val="20"/>
                <w:lang w:eastAsia="lt-LT"/>
              </w:rPr>
            </w:pPr>
            <w:r w:rsidRPr="00986DC3">
              <w:rPr>
                <w:sz w:val="20"/>
                <w:szCs w:val="20"/>
                <w:lang w:eastAsia="lt-LT"/>
              </w:rPr>
              <w:t>496764,6</w:t>
            </w:r>
          </w:p>
        </w:tc>
        <w:tc>
          <w:tcPr>
            <w:tcW w:w="1276" w:type="dxa"/>
            <w:shd w:val="clear" w:color="auto" w:fill="auto"/>
            <w:noWrap/>
            <w:hideMark/>
          </w:tcPr>
          <w:p w14:paraId="6548CF44" w14:textId="6D51A522" w:rsidR="00FA1D47" w:rsidRPr="00CE1E80" w:rsidRDefault="00986DC3" w:rsidP="00986DC3">
            <w:pPr>
              <w:rPr>
                <w:rFonts w:cs="Times New Roman"/>
                <w:sz w:val="20"/>
                <w:szCs w:val="20"/>
                <w:lang w:eastAsia="lt-LT"/>
              </w:rPr>
            </w:pPr>
            <w:r w:rsidRPr="00986DC3">
              <w:rPr>
                <w:sz w:val="20"/>
                <w:szCs w:val="20"/>
                <w:lang w:eastAsia="lt-LT"/>
              </w:rPr>
              <w:t>6059095,3</w:t>
            </w:r>
          </w:p>
        </w:tc>
        <w:tc>
          <w:tcPr>
            <w:tcW w:w="2970" w:type="dxa"/>
          </w:tcPr>
          <w:p w14:paraId="1C9199D8" w14:textId="1C924276" w:rsidR="00FA1D47" w:rsidRPr="00CE1E80" w:rsidRDefault="00A8688F" w:rsidP="00C979B9">
            <w:pPr>
              <w:spacing w:after="0"/>
              <w:rPr>
                <w:rFonts w:cs="Times New Roman"/>
                <w:sz w:val="20"/>
                <w:szCs w:val="20"/>
              </w:rPr>
            </w:pPr>
            <w:r w:rsidRPr="00A8688F">
              <w:rPr>
                <w:rFonts w:cs="Times New Roman"/>
                <w:sz w:val="20"/>
                <w:szCs w:val="20"/>
              </w:rPr>
              <w:t>Draugų g. 1, Liepaloto k., Prienų r. sav.</w:t>
            </w:r>
            <w:r>
              <w:rPr>
                <w:rFonts w:cs="Times New Roman"/>
                <w:sz w:val="20"/>
                <w:szCs w:val="20"/>
              </w:rPr>
              <w:t xml:space="preserve">; </w:t>
            </w:r>
            <w:r w:rsidRPr="00A8688F">
              <w:rPr>
                <w:rFonts w:cs="Times New Roman"/>
                <w:sz w:val="20"/>
                <w:szCs w:val="20"/>
              </w:rPr>
              <w:t>Draugų g. 2, Mačiūnų k., Prienų r. sav.</w:t>
            </w:r>
          </w:p>
        </w:tc>
      </w:tr>
      <w:tr w:rsidR="0010424C" w:rsidRPr="00CE1E80" w14:paraId="17EDA1B4" w14:textId="329E0F8D" w:rsidTr="000C2C4B">
        <w:trPr>
          <w:trHeight w:val="255"/>
        </w:trPr>
        <w:tc>
          <w:tcPr>
            <w:tcW w:w="667" w:type="dxa"/>
            <w:shd w:val="clear" w:color="auto" w:fill="auto"/>
            <w:noWrap/>
            <w:hideMark/>
          </w:tcPr>
          <w:p w14:paraId="1624ED3B" w14:textId="5F8B919E"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2.2</w:t>
            </w:r>
            <w:r w:rsidR="00986DC3">
              <w:rPr>
                <w:rFonts w:cs="Times New Roman"/>
                <w:sz w:val="20"/>
                <w:szCs w:val="20"/>
                <w:lang w:eastAsia="lt-LT"/>
              </w:rPr>
              <w:t>6</w:t>
            </w:r>
          </w:p>
        </w:tc>
        <w:tc>
          <w:tcPr>
            <w:tcW w:w="747" w:type="dxa"/>
            <w:shd w:val="clear" w:color="auto" w:fill="auto"/>
            <w:noWrap/>
            <w:hideMark/>
          </w:tcPr>
          <w:p w14:paraId="21ADB25F"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1FA0BA5C" w14:textId="3303205E" w:rsidR="00FA1D47" w:rsidRPr="00CE1E80" w:rsidRDefault="00986DC3" w:rsidP="00986DC3">
            <w:pPr>
              <w:rPr>
                <w:rFonts w:cs="Times New Roman"/>
                <w:sz w:val="20"/>
                <w:szCs w:val="20"/>
                <w:lang w:eastAsia="lt-LT"/>
              </w:rPr>
            </w:pPr>
            <w:r w:rsidRPr="00986DC3">
              <w:rPr>
                <w:sz w:val="20"/>
                <w:szCs w:val="20"/>
                <w:lang w:eastAsia="lt-LT"/>
              </w:rPr>
              <w:t>35,0</w:t>
            </w:r>
          </w:p>
        </w:tc>
        <w:tc>
          <w:tcPr>
            <w:tcW w:w="992" w:type="dxa"/>
            <w:shd w:val="clear" w:color="auto" w:fill="auto"/>
            <w:noWrap/>
            <w:hideMark/>
          </w:tcPr>
          <w:p w14:paraId="741A18B6" w14:textId="2D8A17B4" w:rsidR="00FA1D47" w:rsidRPr="00CE1E80" w:rsidRDefault="00986DC3" w:rsidP="00986DC3">
            <w:pPr>
              <w:rPr>
                <w:rFonts w:cs="Times New Roman"/>
                <w:sz w:val="20"/>
                <w:szCs w:val="20"/>
                <w:lang w:eastAsia="lt-LT"/>
              </w:rPr>
            </w:pPr>
            <w:r w:rsidRPr="00986DC3">
              <w:rPr>
                <w:sz w:val="20"/>
                <w:szCs w:val="20"/>
                <w:lang w:eastAsia="lt-LT"/>
              </w:rPr>
              <w:t>496764,6</w:t>
            </w:r>
          </w:p>
        </w:tc>
        <w:tc>
          <w:tcPr>
            <w:tcW w:w="1266" w:type="dxa"/>
            <w:shd w:val="clear" w:color="auto" w:fill="auto"/>
            <w:noWrap/>
            <w:hideMark/>
          </w:tcPr>
          <w:p w14:paraId="2832EE49" w14:textId="5FC165DF" w:rsidR="00FA1D47" w:rsidRPr="00CE1E80" w:rsidRDefault="00986DC3" w:rsidP="00986DC3">
            <w:pPr>
              <w:rPr>
                <w:rFonts w:cs="Times New Roman"/>
                <w:sz w:val="20"/>
                <w:szCs w:val="20"/>
                <w:lang w:eastAsia="lt-LT"/>
              </w:rPr>
            </w:pPr>
            <w:r w:rsidRPr="00986DC3">
              <w:rPr>
                <w:sz w:val="20"/>
                <w:szCs w:val="20"/>
                <w:lang w:eastAsia="lt-LT"/>
              </w:rPr>
              <w:t>6059095,3</w:t>
            </w:r>
          </w:p>
        </w:tc>
        <w:tc>
          <w:tcPr>
            <w:tcW w:w="1002" w:type="dxa"/>
            <w:shd w:val="clear" w:color="auto" w:fill="auto"/>
            <w:noWrap/>
            <w:hideMark/>
          </w:tcPr>
          <w:p w14:paraId="44EC3D36" w14:textId="759240D9" w:rsidR="00FA1D47" w:rsidRPr="00CE1E80" w:rsidRDefault="00986DC3" w:rsidP="00986DC3">
            <w:pPr>
              <w:rPr>
                <w:rFonts w:cs="Times New Roman"/>
                <w:sz w:val="20"/>
                <w:szCs w:val="20"/>
                <w:lang w:eastAsia="lt-LT"/>
              </w:rPr>
            </w:pPr>
            <w:r w:rsidRPr="00986DC3">
              <w:rPr>
                <w:sz w:val="20"/>
                <w:szCs w:val="20"/>
                <w:lang w:eastAsia="lt-LT"/>
              </w:rPr>
              <w:t>496762,5</w:t>
            </w:r>
          </w:p>
        </w:tc>
        <w:tc>
          <w:tcPr>
            <w:tcW w:w="1276" w:type="dxa"/>
            <w:shd w:val="clear" w:color="auto" w:fill="auto"/>
            <w:noWrap/>
            <w:hideMark/>
          </w:tcPr>
          <w:p w14:paraId="35F52087" w14:textId="79B83F38" w:rsidR="00FA1D47" w:rsidRPr="00CE1E80" w:rsidRDefault="00FA1D47" w:rsidP="00986DC3">
            <w:pPr>
              <w:rPr>
                <w:rFonts w:cs="Times New Roman"/>
                <w:sz w:val="20"/>
                <w:szCs w:val="20"/>
                <w:lang w:eastAsia="lt-LT"/>
              </w:rPr>
            </w:pPr>
            <w:r w:rsidRPr="00986DC3">
              <w:rPr>
                <w:sz w:val="20"/>
                <w:szCs w:val="20"/>
                <w:lang w:eastAsia="lt-LT"/>
              </w:rPr>
              <w:t>6059060,</w:t>
            </w:r>
            <w:r w:rsidR="00986DC3" w:rsidRPr="00986DC3">
              <w:rPr>
                <w:sz w:val="20"/>
                <w:szCs w:val="20"/>
                <w:lang w:eastAsia="lt-LT"/>
              </w:rPr>
              <w:t>4</w:t>
            </w:r>
          </w:p>
        </w:tc>
        <w:tc>
          <w:tcPr>
            <w:tcW w:w="2970" w:type="dxa"/>
          </w:tcPr>
          <w:p w14:paraId="74C771F4" w14:textId="404521AB" w:rsidR="00FA1D47" w:rsidRPr="00CE1E80" w:rsidRDefault="00A8688F" w:rsidP="00C979B9">
            <w:pPr>
              <w:spacing w:after="0"/>
              <w:rPr>
                <w:rFonts w:cs="Times New Roman"/>
                <w:sz w:val="20"/>
                <w:szCs w:val="20"/>
              </w:rPr>
            </w:pPr>
            <w:r w:rsidRPr="00A8688F">
              <w:rPr>
                <w:rFonts w:cs="Times New Roman"/>
                <w:sz w:val="20"/>
                <w:szCs w:val="20"/>
              </w:rPr>
              <w:t>Draugų g. 2, Mačiūnų k., Prienų r. sav.</w:t>
            </w:r>
          </w:p>
        </w:tc>
      </w:tr>
      <w:tr w:rsidR="0010424C" w:rsidRPr="00CE1E80" w14:paraId="6ED48150" w14:textId="0EC4EC33" w:rsidTr="000C2C4B">
        <w:trPr>
          <w:trHeight w:val="255"/>
        </w:trPr>
        <w:tc>
          <w:tcPr>
            <w:tcW w:w="667" w:type="dxa"/>
            <w:shd w:val="clear" w:color="auto" w:fill="auto"/>
            <w:noWrap/>
            <w:hideMark/>
          </w:tcPr>
          <w:p w14:paraId="126134E2" w14:textId="085E4660"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2.2</w:t>
            </w:r>
            <w:r w:rsidR="00986DC3">
              <w:rPr>
                <w:rFonts w:cs="Times New Roman"/>
                <w:sz w:val="20"/>
                <w:szCs w:val="20"/>
                <w:lang w:eastAsia="lt-LT"/>
              </w:rPr>
              <w:t>7</w:t>
            </w:r>
          </w:p>
        </w:tc>
        <w:tc>
          <w:tcPr>
            <w:tcW w:w="747" w:type="dxa"/>
            <w:shd w:val="clear" w:color="auto" w:fill="auto"/>
            <w:noWrap/>
            <w:hideMark/>
          </w:tcPr>
          <w:p w14:paraId="3636884F" w14:textId="7777777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6518201B" w14:textId="63ACB5C1" w:rsidR="00FA1D47" w:rsidRPr="00CE1E80" w:rsidRDefault="00986DC3" w:rsidP="00986DC3">
            <w:pPr>
              <w:rPr>
                <w:rFonts w:cs="Times New Roman"/>
                <w:sz w:val="20"/>
                <w:szCs w:val="20"/>
                <w:lang w:eastAsia="lt-LT"/>
              </w:rPr>
            </w:pPr>
            <w:r w:rsidRPr="00986DC3">
              <w:rPr>
                <w:sz w:val="20"/>
                <w:szCs w:val="20"/>
                <w:lang w:eastAsia="lt-LT"/>
              </w:rPr>
              <w:t>104,0</w:t>
            </w:r>
          </w:p>
        </w:tc>
        <w:tc>
          <w:tcPr>
            <w:tcW w:w="992" w:type="dxa"/>
            <w:shd w:val="clear" w:color="auto" w:fill="auto"/>
            <w:noWrap/>
            <w:hideMark/>
          </w:tcPr>
          <w:p w14:paraId="69948ABE" w14:textId="5C9B8EDF" w:rsidR="00FA1D47" w:rsidRPr="00CE1E80" w:rsidRDefault="00FA1D47" w:rsidP="00986DC3">
            <w:pPr>
              <w:rPr>
                <w:rFonts w:cs="Times New Roman"/>
                <w:sz w:val="20"/>
                <w:szCs w:val="20"/>
                <w:lang w:eastAsia="lt-LT"/>
              </w:rPr>
            </w:pPr>
            <w:r w:rsidRPr="00986DC3">
              <w:rPr>
                <w:sz w:val="20"/>
                <w:szCs w:val="20"/>
                <w:lang w:eastAsia="lt-LT"/>
              </w:rPr>
              <w:t>496798</w:t>
            </w:r>
            <w:r>
              <w:rPr>
                <w:sz w:val="20"/>
                <w:szCs w:val="20"/>
                <w:lang w:eastAsia="lt-LT"/>
              </w:rPr>
              <w:t>,</w:t>
            </w:r>
            <w:r w:rsidR="00BC2343">
              <w:rPr>
                <w:sz w:val="20"/>
                <w:szCs w:val="20"/>
                <w:lang w:eastAsia="lt-LT"/>
              </w:rPr>
              <w:t>0</w:t>
            </w:r>
          </w:p>
        </w:tc>
        <w:tc>
          <w:tcPr>
            <w:tcW w:w="1266" w:type="dxa"/>
            <w:shd w:val="clear" w:color="auto" w:fill="auto"/>
            <w:noWrap/>
            <w:hideMark/>
          </w:tcPr>
          <w:p w14:paraId="029B7A30" w14:textId="3670A860" w:rsidR="00FA1D47" w:rsidRPr="00CE1E80" w:rsidRDefault="00FA1D47" w:rsidP="00986DC3">
            <w:pPr>
              <w:rPr>
                <w:rFonts w:cs="Times New Roman"/>
                <w:sz w:val="20"/>
                <w:szCs w:val="20"/>
                <w:lang w:eastAsia="lt-LT"/>
              </w:rPr>
            </w:pPr>
            <w:r w:rsidRPr="00986DC3">
              <w:rPr>
                <w:sz w:val="20"/>
                <w:szCs w:val="20"/>
                <w:lang w:eastAsia="lt-LT"/>
              </w:rPr>
              <w:t>6059300,</w:t>
            </w:r>
            <w:r w:rsidR="00986DC3" w:rsidRPr="00986DC3">
              <w:rPr>
                <w:sz w:val="20"/>
                <w:szCs w:val="20"/>
                <w:lang w:eastAsia="lt-LT"/>
              </w:rPr>
              <w:t>9</w:t>
            </w:r>
          </w:p>
        </w:tc>
        <w:tc>
          <w:tcPr>
            <w:tcW w:w="1002" w:type="dxa"/>
            <w:shd w:val="clear" w:color="auto" w:fill="auto"/>
            <w:noWrap/>
            <w:hideMark/>
          </w:tcPr>
          <w:p w14:paraId="21AB2AC7" w14:textId="11FC1A55" w:rsidR="00FA1D47" w:rsidRPr="00CE1E80" w:rsidRDefault="00986DC3" w:rsidP="00986DC3">
            <w:pPr>
              <w:rPr>
                <w:rFonts w:cs="Times New Roman"/>
                <w:sz w:val="20"/>
                <w:szCs w:val="20"/>
                <w:lang w:eastAsia="lt-LT"/>
              </w:rPr>
            </w:pPr>
            <w:r w:rsidRPr="00986DC3">
              <w:rPr>
                <w:sz w:val="20"/>
                <w:szCs w:val="20"/>
                <w:lang w:eastAsia="lt-LT"/>
              </w:rPr>
              <w:t>496791,</w:t>
            </w:r>
            <w:r w:rsidR="00BC2343">
              <w:rPr>
                <w:sz w:val="20"/>
                <w:szCs w:val="20"/>
                <w:lang w:eastAsia="lt-LT"/>
              </w:rPr>
              <w:t>8</w:t>
            </w:r>
          </w:p>
        </w:tc>
        <w:tc>
          <w:tcPr>
            <w:tcW w:w="1276" w:type="dxa"/>
            <w:shd w:val="clear" w:color="auto" w:fill="auto"/>
            <w:noWrap/>
            <w:hideMark/>
          </w:tcPr>
          <w:p w14:paraId="3E94D5A2" w14:textId="56C1BDA3" w:rsidR="00FA1D47" w:rsidRPr="00CE1E80" w:rsidRDefault="00FA1D47" w:rsidP="00986DC3">
            <w:pPr>
              <w:rPr>
                <w:rFonts w:cs="Times New Roman"/>
                <w:sz w:val="20"/>
                <w:szCs w:val="20"/>
                <w:lang w:eastAsia="lt-LT"/>
              </w:rPr>
            </w:pPr>
            <w:r w:rsidRPr="00986DC3">
              <w:rPr>
                <w:sz w:val="20"/>
                <w:szCs w:val="20"/>
                <w:lang w:eastAsia="lt-LT"/>
              </w:rPr>
              <w:t>6059197,</w:t>
            </w:r>
            <w:r w:rsidR="00986DC3" w:rsidRPr="00986DC3">
              <w:rPr>
                <w:sz w:val="20"/>
                <w:szCs w:val="20"/>
                <w:lang w:eastAsia="lt-LT"/>
              </w:rPr>
              <w:t>1</w:t>
            </w:r>
          </w:p>
        </w:tc>
        <w:tc>
          <w:tcPr>
            <w:tcW w:w="2970" w:type="dxa"/>
          </w:tcPr>
          <w:p w14:paraId="33A62CBB" w14:textId="0A9AD0D0" w:rsidR="00FA1D47" w:rsidRPr="00CE1E80" w:rsidRDefault="00ED41B6" w:rsidP="00C979B9">
            <w:pPr>
              <w:spacing w:after="0"/>
              <w:rPr>
                <w:rFonts w:cs="Times New Roman"/>
                <w:sz w:val="20"/>
                <w:szCs w:val="20"/>
              </w:rPr>
            </w:pPr>
            <w:r w:rsidRPr="00ED41B6">
              <w:rPr>
                <w:rFonts w:cs="Times New Roman"/>
                <w:sz w:val="20"/>
                <w:szCs w:val="20"/>
              </w:rPr>
              <w:t>Kauno pl. 61, Strielčių k., Prienų r. sav.</w:t>
            </w:r>
          </w:p>
        </w:tc>
      </w:tr>
      <w:tr w:rsidR="0010424C" w:rsidRPr="00CE1E80" w14:paraId="75EAEFE7" w14:textId="613ECA88" w:rsidTr="000C2C4B">
        <w:trPr>
          <w:trHeight w:val="255"/>
        </w:trPr>
        <w:tc>
          <w:tcPr>
            <w:tcW w:w="667" w:type="dxa"/>
            <w:shd w:val="clear" w:color="auto" w:fill="auto"/>
            <w:noWrap/>
            <w:hideMark/>
          </w:tcPr>
          <w:p w14:paraId="6971D59E" w14:textId="23BE7A8A"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2.2</w:t>
            </w:r>
            <w:r w:rsidR="00986DC3">
              <w:rPr>
                <w:rFonts w:cs="Times New Roman"/>
                <w:sz w:val="20"/>
                <w:szCs w:val="20"/>
                <w:lang w:eastAsia="lt-LT"/>
              </w:rPr>
              <w:t>8</w:t>
            </w:r>
          </w:p>
        </w:tc>
        <w:tc>
          <w:tcPr>
            <w:tcW w:w="747" w:type="dxa"/>
            <w:shd w:val="clear" w:color="auto" w:fill="auto"/>
            <w:noWrap/>
            <w:hideMark/>
          </w:tcPr>
          <w:p w14:paraId="4F1CFC78" w14:textId="24A83756"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2,5</w:t>
            </w:r>
          </w:p>
        </w:tc>
        <w:tc>
          <w:tcPr>
            <w:tcW w:w="708" w:type="dxa"/>
            <w:shd w:val="clear" w:color="auto" w:fill="auto"/>
            <w:noWrap/>
            <w:hideMark/>
          </w:tcPr>
          <w:p w14:paraId="260E5AEA" w14:textId="4661777C" w:rsidR="00FA1D47" w:rsidRPr="00CE1E80" w:rsidRDefault="00986DC3" w:rsidP="00986DC3">
            <w:pPr>
              <w:rPr>
                <w:rFonts w:cs="Times New Roman"/>
                <w:sz w:val="20"/>
                <w:szCs w:val="20"/>
                <w:lang w:eastAsia="lt-LT"/>
              </w:rPr>
            </w:pPr>
            <w:r w:rsidRPr="00986DC3">
              <w:rPr>
                <w:sz w:val="20"/>
                <w:szCs w:val="20"/>
                <w:lang w:eastAsia="lt-LT"/>
              </w:rPr>
              <w:t>33</w:t>
            </w:r>
            <w:r w:rsidR="00FA1D47" w:rsidRPr="00986DC3">
              <w:rPr>
                <w:sz w:val="20"/>
                <w:szCs w:val="20"/>
                <w:lang w:eastAsia="lt-LT"/>
              </w:rPr>
              <w:t>,0</w:t>
            </w:r>
          </w:p>
        </w:tc>
        <w:tc>
          <w:tcPr>
            <w:tcW w:w="992" w:type="dxa"/>
            <w:shd w:val="clear" w:color="auto" w:fill="auto"/>
            <w:noWrap/>
            <w:hideMark/>
          </w:tcPr>
          <w:p w14:paraId="0FC29C40" w14:textId="1C0F14C1" w:rsidR="00FA1D47" w:rsidRPr="00CE1E80" w:rsidRDefault="00FA1D47" w:rsidP="00986DC3">
            <w:pPr>
              <w:rPr>
                <w:rFonts w:cs="Times New Roman"/>
                <w:sz w:val="20"/>
                <w:szCs w:val="20"/>
                <w:lang w:eastAsia="lt-LT"/>
              </w:rPr>
            </w:pPr>
            <w:r w:rsidRPr="00986DC3">
              <w:rPr>
                <w:sz w:val="20"/>
                <w:szCs w:val="20"/>
                <w:lang w:eastAsia="lt-LT"/>
              </w:rPr>
              <w:t>496718,</w:t>
            </w:r>
            <w:r w:rsidR="00986DC3" w:rsidRPr="00986DC3">
              <w:rPr>
                <w:sz w:val="20"/>
                <w:szCs w:val="20"/>
                <w:lang w:eastAsia="lt-LT"/>
              </w:rPr>
              <w:t>4</w:t>
            </w:r>
          </w:p>
        </w:tc>
        <w:tc>
          <w:tcPr>
            <w:tcW w:w="1266" w:type="dxa"/>
            <w:shd w:val="clear" w:color="auto" w:fill="auto"/>
            <w:noWrap/>
            <w:hideMark/>
          </w:tcPr>
          <w:p w14:paraId="37F1038A" w14:textId="52A8BC7C" w:rsidR="00FA1D47" w:rsidRPr="00CE1E80" w:rsidRDefault="00FA1D47" w:rsidP="00986DC3">
            <w:pPr>
              <w:rPr>
                <w:rFonts w:cs="Times New Roman"/>
                <w:sz w:val="20"/>
                <w:szCs w:val="20"/>
                <w:lang w:eastAsia="lt-LT"/>
              </w:rPr>
            </w:pPr>
            <w:r w:rsidRPr="00986DC3">
              <w:rPr>
                <w:sz w:val="20"/>
                <w:szCs w:val="20"/>
                <w:lang w:eastAsia="lt-LT"/>
              </w:rPr>
              <w:t>6058701,</w:t>
            </w:r>
            <w:r w:rsidR="00BC2343">
              <w:rPr>
                <w:sz w:val="20"/>
                <w:szCs w:val="20"/>
                <w:lang w:eastAsia="lt-LT"/>
              </w:rPr>
              <w:t>9</w:t>
            </w:r>
          </w:p>
        </w:tc>
        <w:tc>
          <w:tcPr>
            <w:tcW w:w="1002" w:type="dxa"/>
            <w:shd w:val="clear" w:color="auto" w:fill="auto"/>
            <w:noWrap/>
            <w:hideMark/>
          </w:tcPr>
          <w:p w14:paraId="34219921" w14:textId="09A087FB" w:rsidR="00FA1D47" w:rsidRPr="00CE1E80" w:rsidRDefault="00FA1D47" w:rsidP="00986DC3">
            <w:pPr>
              <w:rPr>
                <w:rFonts w:cs="Times New Roman"/>
                <w:sz w:val="20"/>
                <w:szCs w:val="20"/>
                <w:lang w:eastAsia="lt-LT"/>
              </w:rPr>
            </w:pPr>
            <w:r w:rsidRPr="00986DC3">
              <w:rPr>
                <w:sz w:val="20"/>
                <w:szCs w:val="20"/>
                <w:lang w:eastAsia="lt-LT"/>
              </w:rPr>
              <w:t>496714,</w:t>
            </w:r>
            <w:r w:rsidR="00BC2343">
              <w:rPr>
                <w:sz w:val="20"/>
                <w:szCs w:val="20"/>
                <w:lang w:eastAsia="lt-LT"/>
              </w:rPr>
              <w:t>1</w:t>
            </w:r>
          </w:p>
        </w:tc>
        <w:tc>
          <w:tcPr>
            <w:tcW w:w="1276" w:type="dxa"/>
            <w:shd w:val="clear" w:color="auto" w:fill="auto"/>
            <w:noWrap/>
            <w:hideMark/>
          </w:tcPr>
          <w:p w14:paraId="07FC5238" w14:textId="19CDD17E" w:rsidR="00FA1D47" w:rsidRPr="00CE1E80" w:rsidRDefault="00FA1D47" w:rsidP="00986DC3">
            <w:pPr>
              <w:rPr>
                <w:rFonts w:cs="Times New Roman"/>
                <w:sz w:val="20"/>
                <w:szCs w:val="20"/>
                <w:lang w:eastAsia="lt-LT"/>
              </w:rPr>
            </w:pPr>
            <w:r w:rsidRPr="00986DC3">
              <w:rPr>
                <w:sz w:val="20"/>
                <w:szCs w:val="20"/>
                <w:lang w:eastAsia="lt-LT"/>
              </w:rPr>
              <w:t>6058669,</w:t>
            </w:r>
            <w:r w:rsidR="00986DC3" w:rsidRPr="00986DC3">
              <w:rPr>
                <w:sz w:val="20"/>
                <w:szCs w:val="20"/>
                <w:lang w:eastAsia="lt-LT"/>
              </w:rPr>
              <w:t>2</w:t>
            </w:r>
          </w:p>
        </w:tc>
        <w:tc>
          <w:tcPr>
            <w:tcW w:w="2970" w:type="dxa"/>
          </w:tcPr>
          <w:p w14:paraId="40ECAA48" w14:textId="274BD0D6" w:rsidR="00FA1D47" w:rsidRPr="00CE1E80" w:rsidRDefault="00AC473D" w:rsidP="00C979B9">
            <w:pPr>
              <w:spacing w:after="0"/>
              <w:rPr>
                <w:rFonts w:cs="Times New Roman"/>
                <w:sz w:val="20"/>
                <w:szCs w:val="20"/>
              </w:rPr>
            </w:pPr>
            <w:r w:rsidRPr="00AC473D">
              <w:rPr>
                <w:rFonts w:cs="Times New Roman"/>
                <w:sz w:val="20"/>
                <w:szCs w:val="20"/>
              </w:rPr>
              <w:t>Ąžuolų g. 1, Mačiūnų k., Prienų r. sav.</w:t>
            </w:r>
          </w:p>
        </w:tc>
      </w:tr>
      <w:tr w:rsidR="0010424C" w:rsidRPr="00CE1E80" w14:paraId="737C7280" w14:textId="4271091D" w:rsidTr="000C2C4B">
        <w:trPr>
          <w:trHeight w:val="255"/>
        </w:trPr>
        <w:tc>
          <w:tcPr>
            <w:tcW w:w="667" w:type="dxa"/>
            <w:shd w:val="clear" w:color="auto" w:fill="auto"/>
            <w:noWrap/>
          </w:tcPr>
          <w:p w14:paraId="400B5C74" w14:textId="5D6FB34F"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2.2</w:t>
            </w:r>
            <w:r w:rsidR="00986DC3">
              <w:rPr>
                <w:rFonts w:cs="Times New Roman"/>
                <w:sz w:val="20"/>
                <w:szCs w:val="20"/>
                <w:lang w:eastAsia="lt-LT"/>
              </w:rPr>
              <w:t>9</w:t>
            </w:r>
          </w:p>
        </w:tc>
        <w:tc>
          <w:tcPr>
            <w:tcW w:w="747" w:type="dxa"/>
            <w:shd w:val="clear" w:color="auto" w:fill="auto"/>
            <w:noWrap/>
          </w:tcPr>
          <w:p w14:paraId="0EE69207" w14:textId="7E6487C7" w:rsidR="00FA1D47" w:rsidRPr="00CE1E80" w:rsidRDefault="00FA1D47" w:rsidP="00C979B9">
            <w:pPr>
              <w:spacing w:after="0"/>
              <w:rPr>
                <w:rFonts w:cs="Times New Roman"/>
                <w:sz w:val="20"/>
                <w:szCs w:val="20"/>
                <w:lang w:eastAsia="lt-LT"/>
              </w:rPr>
            </w:pPr>
            <w:r w:rsidRPr="00CE1E80">
              <w:rPr>
                <w:rFonts w:cs="Times New Roman"/>
                <w:sz w:val="20"/>
                <w:szCs w:val="20"/>
                <w:lang w:eastAsia="lt-LT"/>
              </w:rPr>
              <w:t>4,5</w:t>
            </w:r>
          </w:p>
        </w:tc>
        <w:tc>
          <w:tcPr>
            <w:tcW w:w="708" w:type="dxa"/>
            <w:shd w:val="clear" w:color="auto" w:fill="auto"/>
            <w:noWrap/>
          </w:tcPr>
          <w:p w14:paraId="3E7CDFC0" w14:textId="403B2B37" w:rsidR="00FA1D47" w:rsidRPr="00CE1E80" w:rsidRDefault="00986DC3" w:rsidP="00986DC3">
            <w:pPr>
              <w:rPr>
                <w:rFonts w:cs="Times New Roman"/>
                <w:sz w:val="20"/>
                <w:szCs w:val="20"/>
              </w:rPr>
            </w:pPr>
            <w:r w:rsidRPr="00986DC3">
              <w:rPr>
                <w:sz w:val="20"/>
                <w:szCs w:val="20"/>
                <w:lang w:eastAsia="lt-LT"/>
              </w:rPr>
              <w:t>70,5</w:t>
            </w:r>
          </w:p>
        </w:tc>
        <w:tc>
          <w:tcPr>
            <w:tcW w:w="992" w:type="dxa"/>
            <w:shd w:val="clear" w:color="auto" w:fill="auto"/>
            <w:noWrap/>
          </w:tcPr>
          <w:p w14:paraId="57A08DFC" w14:textId="5B1E29CE" w:rsidR="00FA1D47" w:rsidRPr="00CE1E80" w:rsidRDefault="00986DC3" w:rsidP="00986DC3">
            <w:pPr>
              <w:rPr>
                <w:rFonts w:cs="Times New Roman"/>
                <w:sz w:val="20"/>
                <w:szCs w:val="20"/>
              </w:rPr>
            </w:pPr>
            <w:r w:rsidRPr="00986DC3">
              <w:rPr>
                <w:sz w:val="20"/>
                <w:szCs w:val="20"/>
                <w:lang w:eastAsia="lt-LT"/>
              </w:rPr>
              <w:t>496725,6</w:t>
            </w:r>
          </w:p>
        </w:tc>
        <w:tc>
          <w:tcPr>
            <w:tcW w:w="1266" w:type="dxa"/>
            <w:shd w:val="clear" w:color="auto" w:fill="auto"/>
            <w:noWrap/>
          </w:tcPr>
          <w:p w14:paraId="4573D018" w14:textId="1697697E" w:rsidR="00FA1D47" w:rsidRPr="00CE1E80" w:rsidRDefault="00FA1D47" w:rsidP="00986DC3">
            <w:pPr>
              <w:rPr>
                <w:rFonts w:cs="Times New Roman"/>
                <w:sz w:val="20"/>
                <w:szCs w:val="20"/>
              </w:rPr>
            </w:pPr>
            <w:r w:rsidRPr="00986DC3">
              <w:rPr>
                <w:sz w:val="20"/>
                <w:szCs w:val="20"/>
                <w:lang w:eastAsia="lt-LT"/>
              </w:rPr>
              <w:t>6058672,</w:t>
            </w:r>
            <w:r w:rsidR="00BC2343">
              <w:rPr>
                <w:sz w:val="20"/>
                <w:szCs w:val="20"/>
                <w:lang w:eastAsia="lt-LT"/>
              </w:rPr>
              <w:t>7</w:t>
            </w:r>
          </w:p>
        </w:tc>
        <w:tc>
          <w:tcPr>
            <w:tcW w:w="1002" w:type="dxa"/>
            <w:shd w:val="clear" w:color="auto" w:fill="auto"/>
            <w:noWrap/>
          </w:tcPr>
          <w:p w14:paraId="0702F081" w14:textId="06074AA1" w:rsidR="00FA1D47" w:rsidRPr="00CE1E80" w:rsidRDefault="00986DC3" w:rsidP="00986DC3">
            <w:pPr>
              <w:rPr>
                <w:rFonts w:cs="Times New Roman"/>
                <w:sz w:val="20"/>
                <w:szCs w:val="20"/>
              </w:rPr>
            </w:pPr>
            <w:r w:rsidRPr="00986DC3">
              <w:rPr>
                <w:sz w:val="20"/>
                <w:szCs w:val="20"/>
                <w:lang w:eastAsia="lt-LT"/>
              </w:rPr>
              <w:t>49670</w:t>
            </w:r>
            <w:r w:rsidR="00BC2343">
              <w:rPr>
                <w:sz w:val="20"/>
                <w:szCs w:val="20"/>
                <w:lang w:eastAsia="lt-LT"/>
              </w:rPr>
              <w:t>7</w:t>
            </w:r>
            <w:r w:rsidRPr="00986DC3">
              <w:rPr>
                <w:sz w:val="20"/>
                <w:szCs w:val="20"/>
                <w:lang w:eastAsia="lt-LT"/>
              </w:rPr>
              <w:t>,</w:t>
            </w:r>
            <w:r w:rsidR="00BC2343">
              <w:rPr>
                <w:sz w:val="20"/>
                <w:szCs w:val="20"/>
                <w:lang w:eastAsia="lt-LT"/>
              </w:rPr>
              <w:t>0</w:t>
            </w:r>
          </w:p>
        </w:tc>
        <w:tc>
          <w:tcPr>
            <w:tcW w:w="1276" w:type="dxa"/>
            <w:shd w:val="clear" w:color="auto" w:fill="auto"/>
            <w:noWrap/>
          </w:tcPr>
          <w:p w14:paraId="16D138CB" w14:textId="6128B593" w:rsidR="00FA1D47" w:rsidRPr="00CE1E80" w:rsidRDefault="00FA1D47" w:rsidP="00986DC3">
            <w:pPr>
              <w:rPr>
                <w:rFonts w:cs="Times New Roman"/>
                <w:sz w:val="20"/>
                <w:szCs w:val="20"/>
              </w:rPr>
            </w:pPr>
            <w:r w:rsidRPr="00986DC3">
              <w:rPr>
                <w:sz w:val="20"/>
                <w:szCs w:val="20"/>
                <w:lang w:eastAsia="lt-LT"/>
              </w:rPr>
              <w:t>6058608,5</w:t>
            </w:r>
          </w:p>
        </w:tc>
        <w:tc>
          <w:tcPr>
            <w:tcW w:w="2970" w:type="dxa"/>
          </w:tcPr>
          <w:p w14:paraId="05776A57" w14:textId="30074E3D" w:rsidR="00FA1D47" w:rsidRPr="00CE1E80" w:rsidRDefault="00AC473D" w:rsidP="00C979B9">
            <w:pPr>
              <w:spacing w:after="0"/>
              <w:rPr>
                <w:rFonts w:cs="Times New Roman"/>
                <w:sz w:val="20"/>
                <w:szCs w:val="20"/>
              </w:rPr>
            </w:pPr>
            <w:r w:rsidRPr="00AC473D">
              <w:rPr>
                <w:rFonts w:cs="Times New Roman"/>
                <w:sz w:val="20"/>
                <w:szCs w:val="20"/>
              </w:rPr>
              <w:t>Ąžuolų g. 1, Mačiūnų k., Prienų r. sav.</w:t>
            </w:r>
            <w:r>
              <w:rPr>
                <w:rFonts w:cs="Times New Roman"/>
                <w:sz w:val="20"/>
                <w:szCs w:val="20"/>
              </w:rPr>
              <w:t xml:space="preserve">; </w:t>
            </w:r>
            <w:r w:rsidRPr="00AC473D">
              <w:rPr>
                <w:rFonts w:cs="Times New Roman"/>
                <w:sz w:val="20"/>
                <w:szCs w:val="20"/>
              </w:rPr>
              <w:t>Ąžuolų g. 2, Mačiūnų k., Prienų r. sav.</w:t>
            </w:r>
          </w:p>
        </w:tc>
      </w:tr>
    </w:tbl>
    <w:p w14:paraId="51026EA6" w14:textId="77777777" w:rsidR="007F53AF" w:rsidRPr="00CE1E80" w:rsidRDefault="007F53AF" w:rsidP="007F53AF"/>
    <w:p w14:paraId="19CBE028" w14:textId="1F74AF07" w:rsidR="00783D71" w:rsidRPr="00CE1E80" w:rsidRDefault="00960FF3" w:rsidP="00783D71">
      <w:pPr>
        <w:ind w:firstLine="709"/>
        <w:jc w:val="both"/>
      </w:pPr>
      <w:r w:rsidRPr="00CE1E80">
        <w:t>Esamu projektavimo etapu numatoma, kad</w:t>
      </w:r>
      <w:r w:rsidR="005B61B4" w:rsidRPr="00CE1E80">
        <w:t xml:space="preserve"> </w:t>
      </w:r>
      <w:r w:rsidR="00C46C36" w:rsidRPr="00CE1E80">
        <w:t xml:space="preserve">triukšmo užtvaras sudarys </w:t>
      </w:r>
      <w:r w:rsidR="009C114B" w:rsidRPr="00CE1E80">
        <w:t xml:space="preserve">gelžbetonio cokolio plokštės, plieniniai statramsčiai, </w:t>
      </w:r>
      <w:r w:rsidR="00C46C36" w:rsidRPr="00CE1E80">
        <w:t>skaidrūs elementai</w:t>
      </w:r>
      <w:r w:rsidR="009C114B" w:rsidRPr="00CE1E80">
        <w:t xml:space="preserve"> ir</w:t>
      </w:r>
      <w:r w:rsidR="00C46C36" w:rsidRPr="00CE1E80">
        <w:t xml:space="preserve"> </w:t>
      </w:r>
      <w:r w:rsidR="000E71F6" w:rsidRPr="00CE1E80">
        <w:t xml:space="preserve">neskaidrūs elementai, pavyzdžiui, </w:t>
      </w:r>
      <w:r w:rsidR="00C46C36" w:rsidRPr="00CE1E80">
        <w:t>daugiasluoksni</w:t>
      </w:r>
      <w:r w:rsidR="009C114B" w:rsidRPr="00CE1E80">
        <w:t>ai</w:t>
      </w:r>
      <w:r w:rsidR="00C46C36" w:rsidRPr="00CE1E80">
        <w:t xml:space="preserve"> skyd</w:t>
      </w:r>
      <w:r w:rsidR="009C114B" w:rsidRPr="00CE1E80">
        <w:t>ai</w:t>
      </w:r>
      <w:r w:rsidR="00C46C36" w:rsidRPr="00CE1E80">
        <w:t>.</w:t>
      </w:r>
      <w:r w:rsidR="00783D71" w:rsidRPr="00CE1E80">
        <w:t xml:space="preserve"> Detalūs kiekvienos konkrečios triukšmo užtvaros konstrukciniai sprendiniai, konkretus medžiagiškumas bus pasirenkami ir projektuojami rengiant statinio statybos projektą. Principinis planuojamų triukšmo užtvarų brėžinys, kuriame pavaizduotas galimas skaidrių ir </w:t>
      </w:r>
      <w:r w:rsidR="00E90A35" w:rsidRPr="00CE1E80">
        <w:t xml:space="preserve">neskaidrių elementų, pavyzdžiui, </w:t>
      </w:r>
      <w:r w:rsidR="00783D71" w:rsidRPr="00CE1E80">
        <w:t xml:space="preserve">daugiasluoksnių skydų išsidėstymas, pateiktas </w:t>
      </w:r>
      <w:r w:rsidR="00783D71" w:rsidRPr="00CE1E80">
        <w:fldChar w:fldCharType="begin"/>
      </w:r>
      <w:r w:rsidR="00783D71" w:rsidRPr="00CE1E80">
        <w:instrText xml:space="preserve"> REF _Ref179956330 \h </w:instrText>
      </w:r>
      <w:r w:rsidR="00A92C3B" w:rsidRPr="00CE1E80">
        <w:instrText xml:space="preserve"> \* MERGEFORMAT </w:instrText>
      </w:r>
      <w:r w:rsidR="00783D71" w:rsidRPr="00CE1E80">
        <w:fldChar w:fldCharType="separate"/>
      </w:r>
      <w:r w:rsidR="000C666E">
        <w:rPr>
          <w:noProof/>
        </w:rPr>
        <w:t>10</w:t>
      </w:r>
      <w:r w:rsidR="000C666E" w:rsidRPr="00CE1E80">
        <w:t xml:space="preserve"> pav.</w:t>
      </w:r>
      <w:r w:rsidR="00783D71" w:rsidRPr="00CE1E80">
        <w:fldChar w:fldCharType="end"/>
      </w:r>
      <w:r w:rsidR="00783D71" w:rsidRPr="00CE1E80">
        <w:t xml:space="preserve"> ir prieduose (</w:t>
      </w:r>
      <w:r w:rsidR="00AA5D30" w:rsidRPr="00CE1E80">
        <w:fldChar w:fldCharType="begin"/>
      </w:r>
      <w:r w:rsidR="00AA5D30" w:rsidRPr="00CE1E80">
        <w:instrText xml:space="preserve"> REF _Ref187313025 \h  \* MERGEFORMAT </w:instrText>
      </w:r>
      <w:r w:rsidR="00AA5D30" w:rsidRPr="00CE1E80">
        <w:fldChar w:fldCharType="separate"/>
      </w:r>
      <w:r w:rsidR="000C666E">
        <w:rPr>
          <w:noProof/>
          <w:szCs w:val="24"/>
        </w:rPr>
        <w:t>13</w:t>
      </w:r>
      <w:r w:rsidR="000C666E" w:rsidRPr="00CE1E80">
        <w:rPr>
          <w:szCs w:val="24"/>
        </w:rPr>
        <w:t xml:space="preserve"> priedas</w:t>
      </w:r>
      <w:r w:rsidR="00AA5D30" w:rsidRPr="00CE1E80">
        <w:fldChar w:fldCharType="end"/>
      </w:r>
      <w:r w:rsidR="00783D71" w:rsidRPr="00CE1E80">
        <w:t xml:space="preserve">). Numatoma, kad triukšmo užtvarose skaidrūs ir </w:t>
      </w:r>
      <w:r w:rsidR="00E5382A" w:rsidRPr="00CE1E80">
        <w:t xml:space="preserve">neskaidrūs elementai, </w:t>
      </w:r>
      <w:r w:rsidR="00E5382A" w:rsidRPr="00CE1E80">
        <w:lastRenderedPageBreak/>
        <w:t xml:space="preserve">pavyzdžiui, </w:t>
      </w:r>
      <w:r w:rsidR="00783D71" w:rsidRPr="00CE1E80">
        <w:t>daugiasluoksniai skydai bus išdėstomi taip, kad būtų sukuriamas įvairus, netaisyklingas ritmas.</w:t>
      </w:r>
    </w:p>
    <w:p w14:paraId="4645E849" w14:textId="5B5D96F6" w:rsidR="00AA74DE" w:rsidRPr="00CE1E80" w:rsidRDefault="00AB6CFD" w:rsidP="00C46C36">
      <w:pPr>
        <w:ind w:firstLine="709"/>
        <w:jc w:val="both"/>
      </w:pPr>
      <w:r w:rsidRPr="00CE1E80">
        <w:t>Atliekant triukšmo vertinimą m</w:t>
      </w:r>
      <w:r w:rsidR="004313FB" w:rsidRPr="00CE1E80">
        <w:t>odeliuojamos</w:t>
      </w:r>
      <w:r w:rsidR="00B95170" w:rsidRPr="00CE1E80">
        <w:t xml:space="preserve"> garsą sugeriančios </w:t>
      </w:r>
      <w:r w:rsidR="00273626" w:rsidRPr="00CE1E80">
        <w:t>triukšmo užtvaros, kurių</w:t>
      </w:r>
      <w:r w:rsidR="004313FB" w:rsidRPr="00CE1E80">
        <w:t xml:space="preserve"> </w:t>
      </w:r>
      <w:r w:rsidR="00AA74DE" w:rsidRPr="00CE1E80">
        <w:t>(visos konstrukcijos) garso sugerties koeficientas α</w:t>
      </w:r>
      <w:r w:rsidR="00AA74DE" w:rsidRPr="00CE1E80">
        <w:rPr>
          <w:vertAlign w:val="subscript"/>
        </w:rPr>
        <w:t>W</w:t>
      </w:r>
      <w:r w:rsidR="00AA74DE" w:rsidRPr="00CE1E80">
        <w:t xml:space="preserve"> (iš abiejų triukšmo užtvarų pusių) </w:t>
      </w:r>
      <w:r w:rsidR="004313FB" w:rsidRPr="00CE1E80">
        <w:t>yra</w:t>
      </w:r>
      <w:r w:rsidR="00AA74DE" w:rsidRPr="00CE1E80">
        <w:t xml:space="preserve"> 0,60 pagal Lietuvos standartą LST EN ISO 11654 „Akustika. Garsą sugeriantys statybos gaminiai. Garso sugerties įvertinimas“ (tapatus ISO 11654)</w:t>
      </w:r>
      <w:r w:rsidR="00273626" w:rsidRPr="00CE1E80">
        <w:t>, t. y. a</w:t>
      </w:r>
      <w:r w:rsidR="00FB2859" w:rsidRPr="00CE1E80">
        <w:t xml:space="preserve">tsispindėjęs garsas susilpnėja </w:t>
      </w:r>
      <w:r w:rsidR="002D30FB" w:rsidRPr="00CE1E80">
        <w:t>4 dB</w:t>
      </w:r>
      <w:r w:rsidR="00AA74DE" w:rsidRPr="00CE1E80">
        <w:t xml:space="preserve">. </w:t>
      </w:r>
    </w:p>
    <w:p w14:paraId="07712E45" w14:textId="403D63DB" w:rsidR="00924729" w:rsidRPr="00CE1E80" w:rsidRDefault="005B61B4" w:rsidP="00C46C36">
      <w:pPr>
        <w:ind w:firstLine="709"/>
        <w:jc w:val="both"/>
      </w:pPr>
      <w:r w:rsidRPr="00CE1E80">
        <w:t xml:space="preserve">Triukšmo </w:t>
      </w:r>
      <w:r w:rsidR="00AD45A5" w:rsidRPr="00CE1E80">
        <w:t xml:space="preserve">užtvarų </w:t>
      </w:r>
      <w:r w:rsidRPr="00CE1E80">
        <w:t xml:space="preserve">skaidrūs elementai, </w:t>
      </w:r>
      <w:r w:rsidR="00AD45A5" w:rsidRPr="00CE1E80">
        <w:t xml:space="preserve">plieniniai statramsčiai, </w:t>
      </w:r>
      <w:r w:rsidR="00BF69EB" w:rsidRPr="00CE1E80">
        <w:t xml:space="preserve">gelžbetonio cokolio plokštės vertintini kaip visiškai garsą atspindintys elementai, </w:t>
      </w:r>
      <w:r w:rsidR="002F2F2F" w:rsidRPr="00CE1E80">
        <w:t xml:space="preserve">nuo </w:t>
      </w:r>
      <w:r w:rsidR="00BF69EB" w:rsidRPr="00CE1E80">
        <w:t xml:space="preserve">kurių </w:t>
      </w:r>
      <w:r w:rsidR="002F2F2F" w:rsidRPr="00CE1E80">
        <w:t>atsispindėjęs garsas nesusilpnėja (</w:t>
      </w:r>
      <w:r w:rsidR="004A770B" w:rsidRPr="00CE1E80">
        <w:t xml:space="preserve">atsispindėjęs garsas sumažėja 0 dB, garso sugerties </w:t>
      </w:r>
      <w:r w:rsidR="005B290D" w:rsidRPr="00CE1E80">
        <w:t>koeficientas</w:t>
      </w:r>
      <w:r w:rsidR="00ED53AC" w:rsidRPr="00CE1E80">
        <w:t xml:space="preserve"> α</w:t>
      </w:r>
      <w:r w:rsidR="00ED53AC" w:rsidRPr="00CE1E80">
        <w:rPr>
          <w:vertAlign w:val="subscript"/>
        </w:rPr>
        <w:t>W</w:t>
      </w:r>
      <w:r w:rsidR="004A770B" w:rsidRPr="00CE1E80">
        <w:t>: 0</w:t>
      </w:r>
      <w:r w:rsidR="002F2F2F" w:rsidRPr="00CE1E80">
        <w:t>)</w:t>
      </w:r>
      <w:r w:rsidR="004A770B" w:rsidRPr="00CE1E80">
        <w:t>.</w:t>
      </w:r>
      <w:r w:rsidR="00924729" w:rsidRPr="00CE1E80">
        <w:t xml:space="preserve"> Garsą sugeriančių elementų garso sugerties koeficientas DL</w:t>
      </w:r>
      <w:r w:rsidR="00924729" w:rsidRPr="00CE1E80">
        <w:rPr>
          <w:rFonts w:ascii="Symbol" w:hAnsi="Symbol"/>
          <w:vertAlign w:val="subscript"/>
        </w:rPr>
        <w:t>a</w:t>
      </w:r>
      <w:r w:rsidR="00924729" w:rsidRPr="00CE1E80">
        <w:t xml:space="preserve"> (iš abiejų triukšmo užtvarų pusių) pagal Lietuvos standartą LST EN 1793-1 „Kelių eismo triukšmo mažinimo įrenginiai. Bandymo metodas akustiniams parametrams nustatyti. 1 dalis. Garso sugerties savosios charakteristikos išsklaidyto garso lauko sąlygomis“ (tapatus Europos standartui EN 1793-1) turi būti 12 dB ir daugiau. Triukšmo užtvarose </w:t>
      </w:r>
      <w:r w:rsidR="00514812" w:rsidRPr="00CE1E80">
        <w:t xml:space="preserve">turi būti </w:t>
      </w:r>
      <w:r w:rsidR="00924729" w:rsidRPr="00CE1E80">
        <w:t>įrengt</w:t>
      </w:r>
      <w:r w:rsidR="00514812" w:rsidRPr="00CE1E80">
        <w:t>a</w:t>
      </w:r>
      <w:r w:rsidR="00924729" w:rsidRPr="00CE1E80">
        <w:t xml:space="preserve"> kuo daugiau garsą sugeriančių elementų, garsą sugeriančių iš abiejų triukšmo užtvaros pusių. Triukšmo užtvarų atspindinčių elementų paviršiaus plotas neturi viršyti 2</w:t>
      </w:r>
      <w:r w:rsidR="00692272" w:rsidRPr="00CE1E80">
        <w:t>5</w:t>
      </w:r>
      <w:r w:rsidR="00924729" w:rsidRPr="00CE1E80">
        <w:t> proc. viso triukšmo užtvaros ploto.</w:t>
      </w:r>
    </w:p>
    <w:p w14:paraId="08565A91" w14:textId="4F503E27" w:rsidR="007F53AF" w:rsidRDefault="007F53AF" w:rsidP="00DA1AA0">
      <w:pPr>
        <w:ind w:firstLine="709"/>
        <w:jc w:val="both"/>
      </w:pPr>
      <w:r w:rsidRPr="00CE1E80">
        <w:t>Pagal programinės įrangos CadnaA vartotojo vadovo</w:t>
      </w:r>
      <w:r w:rsidRPr="00CE1E80">
        <w:rPr>
          <w:rStyle w:val="FootnoteReference"/>
        </w:rPr>
        <w:footnoteReference w:id="51"/>
      </w:r>
      <w:r w:rsidRPr="00CE1E80">
        <w:t xml:space="preserve"> 3.2.3 skyriuje pateiktą informaciją, visi triukšmo sklidimo lauke skaičiavimo standartai atspindžius ties garso sklidimo kliūtimis (pavyzdžiui, triukšmo užtvaromis) vertina neatsižvelgiant į garso sklidimą per garso sklidimo kliūtis (t. y. triukšmo skaičiavimo programinėje įrangoje triukšmo užtvarų elementams negalima suteikti garso izoliavimo rodiklio verčių). Taikant šį sprendimą, triukšmo skaičiavimo metode daroma prielaida, kad apskaičiuojant garso sklidimą dominuojantis efektas yra atspindžiai (įskaitant garso sklidimą aplenkiant garso sklidimo kliūtis, t. y. šoninę difrakciją). Triukšmo </w:t>
      </w:r>
      <w:r w:rsidR="00210980" w:rsidRPr="00CE1E80">
        <w:t xml:space="preserve">užtvarų skaidrių elementų ir </w:t>
      </w:r>
      <w:r w:rsidR="00C93229" w:rsidRPr="00CE1E80">
        <w:t xml:space="preserve">neskaidrių elementų, pavyzdžiui, </w:t>
      </w:r>
      <w:r w:rsidR="00F53E94" w:rsidRPr="00CE1E80">
        <w:t>daugiasluoksnių skydų</w:t>
      </w:r>
      <w:r w:rsidR="00C93229" w:rsidRPr="00CE1E80">
        <w:t>,</w:t>
      </w:r>
      <w:r w:rsidR="00F53E94" w:rsidRPr="00CE1E80">
        <w:t xml:space="preserve"> </w:t>
      </w:r>
      <w:r w:rsidR="000367E3" w:rsidRPr="00CE1E80">
        <w:t xml:space="preserve">ploto vieneto </w:t>
      </w:r>
      <w:r w:rsidR="00210980" w:rsidRPr="00CE1E80">
        <w:t>svoris</w:t>
      </w:r>
      <w:r w:rsidRPr="00CE1E80">
        <w:t xml:space="preserve"> turi būti ne mažesnis kaip 10 kg/m</w:t>
      </w:r>
      <w:r w:rsidRPr="00CE1E80">
        <w:rPr>
          <w:vertAlign w:val="superscript"/>
        </w:rPr>
        <w:t>2</w:t>
      </w:r>
      <w:r w:rsidRPr="00CE1E80">
        <w:t xml:space="preserve"> ir triukšmo užtvar</w:t>
      </w:r>
      <w:r w:rsidR="004A4107" w:rsidRPr="00CE1E80">
        <w:t>ų</w:t>
      </w:r>
      <w:r w:rsidRPr="00CE1E80">
        <w:t xml:space="preserve"> pavirši</w:t>
      </w:r>
      <w:r w:rsidR="008D69F0" w:rsidRPr="00CE1E80">
        <w:t>ai</w:t>
      </w:r>
      <w:r w:rsidRPr="00CE1E80">
        <w:t xml:space="preserve"> </w:t>
      </w:r>
      <w:r w:rsidR="0055759B" w:rsidRPr="00CE1E80">
        <w:t>turi būti</w:t>
      </w:r>
      <w:r w:rsidRPr="00CE1E80">
        <w:t xml:space="preserve"> uždar</w:t>
      </w:r>
      <w:r w:rsidR="008D69F0" w:rsidRPr="00CE1E80">
        <w:t>i</w:t>
      </w:r>
      <w:r w:rsidRPr="00CE1E80">
        <w:t>, be didesnių plyšių ir įtrūkimų.</w:t>
      </w:r>
      <w:r w:rsidR="000367E3" w:rsidRPr="00CE1E80">
        <w:t xml:space="preserve"> </w:t>
      </w:r>
      <w:r w:rsidR="00F2365B" w:rsidRPr="00CE1E80">
        <w:t>Projektuojant</w:t>
      </w:r>
      <w:r w:rsidR="003E4A55" w:rsidRPr="00CE1E80">
        <w:t xml:space="preserve"> </w:t>
      </w:r>
      <w:r w:rsidR="00F2365B" w:rsidRPr="00CE1E80">
        <w:t xml:space="preserve">ir įrengiant triukšmo užtvaras, </w:t>
      </w:r>
      <w:r w:rsidR="00FD32E1" w:rsidRPr="00CE1E80">
        <w:t>jų</w:t>
      </w:r>
      <w:r w:rsidR="00FF7CF8" w:rsidRPr="00CE1E80">
        <w:t xml:space="preserve"> </w:t>
      </w:r>
      <w:r w:rsidR="00ED57B4" w:rsidRPr="00CE1E80">
        <w:t>(visos konstrukcijos</w:t>
      </w:r>
      <w:r w:rsidR="00FF7CF8" w:rsidRPr="00CE1E80">
        <w:t>)</w:t>
      </w:r>
      <w:r w:rsidR="00ED57B4" w:rsidRPr="00CE1E80">
        <w:t xml:space="preserve"> garso izoliacij</w:t>
      </w:r>
      <w:r w:rsidR="005A3685" w:rsidRPr="00CE1E80">
        <w:t xml:space="preserve">a </w:t>
      </w:r>
      <w:r w:rsidR="00ED57B4" w:rsidRPr="00CE1E80">
        <w:t>DL</w:t>
      </w:r>
      <w:r w:rsidR="00ED57B4" w:rsidRPr="00CE1E80">
        <w:rPr>
          <w:vertAlign w:val="subscript"/>
        </w:rPr>
        <w:t>R</w:t>
      </w:r>
      <w:r w:rsidR="00ED57B4" w:rsidRPr="00CE1E80">
        <w:t xml:space="preserve"> </w:t>
      </w:r>
      <w:r w:rsidR="005A3685" w:rsidRPr="00CE1E80">
        <w:t xml:space="preserve">pagal </w:t>
      </w:r>
      <w:r w:rsidR="00F91AA4" w:rsidRPr="00CE1E80">
        <w:t>Lietuvos standartą LST ISO 1793-2 „</w:t>
      </w:r>
      <w:r w:rsidR="00DA1AA0" w:rsidRPr="00CE1E80">
        <w:t>Kelių eismo triukšmo mažinimo įrenginiai. Bandymo metodas akustiniams parametrams nustatyti. 2 dalis. Ore sklindančio garso izoliacijos savosios charakteristikos, nustatytos išsklaidyto garso lauke</w:t>
      </w:r>
      <w:r w:rsidR="00F91AA4" w:rsidRPr="00CE1E80">
        <w:t>“ (</w:t>
      </w:r>
      <w:r w:rsidR="00444902" w:rsidRPr="00CE1E80">
        <w:t xml:space="preserve">tapatus </w:t>
      </w:r>
      <w:r w:rsidR="00DA1AA0" w:rsidRPr="00CE1E80">
        <w:t>Europos standartui EN 1793</w:t>
      </w:r>
      <w:r w:rsidR="00D92DA7" w:rsidRPr="00CE1E80">
        <w:noBreakHyphen/>
      </w:r>
      <w:r w:rsidR="00DA1AA0" w:rsidRPr="00CE1E80">
        <w:t>2</w:t>
      </w:r>
      <w:r w:rsidR="00F91AA4" w:rsidRPr="00CE1E80">
        <w:t xml:space="preserve">) </w:t>
      </w:r>
      <w:r w:rsidR="00FB234D" w:rsidRPr="00CE1E80">
        <w:t>turi būti</w:t>
      </w:r>
      <w:r w:rsidR="001D73AF" w:rsidRPr="00CE1E80">
        <w:t xml:space="preserve"> </w:t>
      </w:r>
      <w:r w:rsidR="00B77E41" w:rsidRPr="00CE1E80">
        <w:t>25</w:t>
      </w:r>
      <w:r w:rsidR="00FC474A" w:rsidRPr="00CE1E80">
        <w:t> dB</w:t>
      </w:r>
      <w:r w:rsidR="00B77E41" w:rsidRPr="00CE1E80">
        <w:t xml:space="preserve"> ir </w:t>
      </w:r>
      <w:r w:rsidR="00AA76DB" w:rsidRPr="00CE1E80">
        <w:t>daugiau</w:t>
      </w:r>
      <w:r w:rsidR="00CD4A99" w:rsidRPr="00CE1E80">
        <w:t>.</w:t>
      </w:r>
    </w:p>
    <w:p w14:paraId="5E0F20DB" w14:textId="4069643B" w:rsidR="00FA0C0F" w:rsidRPr="00CE1E80" w:rsidRDefault="0082546B" w:rsidP="0006555A">
      <w:pPr>
        <w:suppressAutoHyphens/>
        <w:ind w:firstLine="709"/>
        <w:jc w:val="both"/>
      </w:pPr>
      <w:r>
        <w:rPr>
          <w:szCs w:val="24"/>
          <w:lang w:eastAsia="lt-LT"/>
        </w:rPr>
        <w:t xml:space="preserve">Triukšmo skaičiavimo modelyje, siekiant užtikrinti triukšmo ribinių dydžių reikalavimų įgyvendinimą, želdinių juosta triukšmui sumažinti Nr. 1.A4 (prie </w:t>
      </w:r>
      <w:r w:rsidRPr="00987A87">
        <w:rPr>
          <w:szCs w:val="24"/>
          <w:lang w:eastAsia="lt-LT"/>
        </w:rPr>
        <w:t>Prienų g. 17, Ilgakiemio k., Kauno r. sav.</w:t>
      </w:r>
      <w:r>
        <w:rPr>
          <w:szCs w:val="24"/>
          <w:lang w:eastAsia="lt-LT"/>
        </w:rPr>
        <w:t xml:space="preserve">) transporto triukšmą turi sumažinti ne mažiau kaip 3 dBA </w:t>
      </w:r>
      <w:bookmarkStart w:id="223" w:name="_Hlk192678921"/>
      <w:r>
        <w:rPr>
          <w:szCs w:val="24"/>
          <w:lang w:eastAsia="lt-LT"/>
        </w:rPr>
        <w:t xml:space="preserve">(angl. </w:t>
      </w:r>
      <w:r w:rsidRPr="000B5725">
        <w:rPr>
          <w:i/>
          <w:iCs/>
          <w:szCs w:val="24"/>
          <w:lang w:eastAsia="lt-LT"/>
        </w:rPr>
        <w:t>transmission loss</w:t>
      </w:r>
      <w:r>
        <w:rPr>
          <w:szCs w:val="24"/>
          <w:lang w:eastAsia="lt-LT"/>
        </w:rPr>
        <w:t>)</w:t>
      </w:r>
      <w:bookmarkEnd w:id="223"/>
      <w:r>
        <w:rPr>
          <w:szCs w:val="24"/>
          <w:lang w:eastAsia="lt-LT"/>
        </w:rPr>
        <w:t xml:space="preserve">, želdinių juosta triukšmui sumažinti Nr. 1.A3 (prie </w:t>
      </w:r>
      <w:r w:rsidRPr="00987A87">
        <w:rPr>
          <w:szCs w:val="24"/>
          <w:lang w:eastAsia="lt-LT"/>
        </w:rPr>
        <w:t>Prienų</w:t>
      </w:r>
      <w:r>
        <w:rPr>
          <w:szCs w:val="24"/>
          <w:lang w:eastAsia="lt-LT"/>
        </w:rPr>
        <w:t> </w:t>
      </w:r>
      <w:r w:rsidRPr="00987A87">
        <w:rPr>
          <w:szCs w:val="24"/>
          <w:lang w:eastAsia="lt-LT"/>
        </w:rPr>
        <w:t>g.</w:t>
      </w:r>
      <w:r>
        <w:rPr>
          <w:szCs w:val="24"/>
          <w:lang w:eastAsia="lt-LT"/>
        </w:rPr>
        <w:t> </w:t>
      </w:r>
      <w:r w:rsidRPr="00987A87">
        <w:rPr>
          <w:szCs w:val="24"/>
          <w:lang w:eastAsia="lt-LT"/>
        </w:rPr>
        <w:t>17, Ilgakiemio k., Kauno r. sav.</w:t>
      </w:r>
      <w:r>
        <w:rPr>
          <w:szCs w:val="24"/>
          <w:lang w:eastAsia="lt-LT"/>
        </w:rPr>
        <w:t>) transporto triukšmą turi sumažinti ne mažiau kaip 1–3 dBA (triukšmo mažinimo reikšmė didinama link nuovažos), kitos želdinių juostos triukšmui sumažinti transporto triukšmą turi sumažinti ne mažiau kaip 1 dBA</w:t>
      </w:r>
      <w:r w:rsidR="00FA0C0F">
        <w:rPr>
          <w:szCs w:val="24"/>
          <w:lang w:eastAsia="lt-LT"/>
        </w:rPr>
        <w:t>.</w:t>
      </w:r>
      <w:r w:rsidR="0006555A">
        <w:rPr>
          <w:szCs w:val="24"/>
          <w:lang w:eastAsia="lt-LT"/>
        </w:rPr>
        <w:t xml:space="preserve"> </w:t>
      </w:r>
      <w:r w:rsidR="00FA0C0F">
        <w:rPr>
          <w:szCs w:val="24"/>
          <w:lang w:eastAsia="lt-LT"/>
        </w:rPr>
        <w:t xml:space="preserve">Pagal </w:t>
      </w:r>
      <w:r w:rsidR="00FA0C0F" w:rsidRPr="00106664">
        <w:t xml:space="preserve">Triukšmo mažinimo valstybinės reikšmės keliuose </w:t>
      </w:r>
      <w:r w:rsidR="00FA0C0F">
        <w:rPr>
          <w:szCs w:val="24"/>
          <w:lang w:eastAsia="lt-LT"/>
        </w:rPr>
        <w:t>r</w:t>
      </w:r>
      <w:r w:rsidR="00FA0C0F" w:rsidRPr="00FD158A">
        <w:rPr>
          <w:szCs w:val="24"/>
          <w:lang w:eastAsia="lt-LT"/>
        </w:rPr>
        <w:t>ekomendacijų</w:t>
      </w:r>
      <w:r w:rsidR="001A55F1">
        <w:rPr>
          <w:rStyle w:val="FootnoteReference"/>
          <w:szCs w:val="24"/>
          <w:lang w:eastAsia="lt-LT"/>
        </w:rPr>
        <w:footnoteReference w:id="52"/>
      </w:r>
      <w:r w:rsidR="00FA0C0F">
        <w:rPr>
          <w:szCs w:val="24"/>
          <w:lang w:eastAsia="lt-LT"/>
        </w:rPr>
        <w:t xml:space="preserve"> 149 punkte pateiktą informaciją: „</w:t>
      </w:r>
      <w:r w:rsidR="00FA0C0F" w:rsidRPr="00522328">
        <w:rPr>
          <w:szCs w:val="24"/>
          <w:lang w:eastAsia="lt-LT"/>
        </w:rPr>
        <w:t>Tokia apsauginių želdinių juosta triukšmą vidutiniškai sumažina 0,4–0,5</w:t>
      </w:r>
      <w:r w:rsidR="00FA0C0F">
        <w:rPr>
          <w:szCs w:val="24"/>
          <w:lang w:eastAsia="lt-LT"/>
        </w:rPr>
        <w:t> </w:t>
      </w:r>
      <w:r w:rsidR="00FA0C0F" w:rsidRPr="00522328">
        <w:rPr>
          <w:szCs w:val="24"/>
          <w:lang w:eastAsia="lt-LT"/>
        </w:rPr>
        <w:t>dBA/m</w:t>
      </w:r>
      <w:r w:rsidR="00FA0C0F">
        <w:rPr>
          <w:szCs w:val="24"/>
          <w:lang w:eastAsia="lt-LT"/>
        </w:rPr>
        <w:t>“.</w:t>
      </w:r>
      <w:r w:rsidR="0006555A">
        <w:rPr>
          <w:szCs w:val="24"/>
          <w:lang w:eastAsia="lt-LT"/>
        </w:rPr>
        <w:t xml:space="preserve"> </w:t>
      </w:r>
      <w:r w:rsidR="00113122">
        <w:rPr>
          <w:szCs w:val="24"/>
          <w:lang w:eastAsia="lt-LT"/>
        </w:rPr>
        <w:t xml:space="preserve">Taigi vadovaujantis </w:t>
      </w:r>
      <w:r w:rsidR="00113122" w:rsidRPr="00106664">
        <w:t xml:space="preserve">Triukšmo mažinimo valstybinės reikšmės keliuose </w:t>
      </w:r>
      <w:r w:rsidR="00113122">
        <w:rPr>
          <w:szCs w:val="24"/>
          <w:lang w:eastAsia="lt-LT"/>
        </w:rPr>
        <w:t>r</w:t>
      </w:r>
      <w:r w:rsidR="00113122" w:rsidRPr="00FD158A">
        <w:rPr>
          <w:szCs w:val="24"/>
          <w:lang w:eastAsia="lt-LT"/>
        </w:rPr>
        <w:t>ekomendacijų</w:t>
      </w:r>
      <w:r w:rsidR="00113122">
        <w:rPr>
          <w:szCs w:val="24"/>
          <w:lang w:eastAsia="lt-LT"/>
        </w:rPr>
        <w:t xml:space="preserve"> 149 punkte pateikta informacija, želdinių juosta triukšmui sumažinti Nr. 1.A4 turėtų būti ne mažesnio nei 6–7,5 m pločio, želdinių juosta triukšmui sumažinti Nr. 1.A3 turėtų būti ne mažesnio nei 2–7,5 m pločio (želdinių juostos triukšmui mažinti plotis didinamas link nuovažos), kitos želdinių juostos triukšmui sumažinti – ne mažiau kaip 2 m pločio.</w:t>
      </w:r>
    </w:p>
    <w:bookmarkStart w:id="224" w:name="_Ref175663378"/>
    <w:p w14:paraId="3D3404FD" w14:textId="4DD5BCFE" w:rsidR="007F53AF" w:rsidRPr="00CE1E80" w:rsidRDefault="007F53AF" w:rsidP="007F53AF">
      <w:pPr>
        <w:pStyle w:val="tablecaption0"/>
      </w:pPr>
      <w:r w:rsidRPr="00CE1E80">
        <w:lastRenderedPageBreak/>
        <w:fldChar w:fldCharType="begin"/>
      </w:r>
      <w:r w:rsidRPr="00CE1E80">
        <w:instrText xml:space="preserve"> SEQ lentelė \* ARABIC </w:instrText>
      </w:r>
      <w:r w:rsidRPr="00CE1E80">
        <w:fldChar w:fldCharType="separate"/>
      </w:r>
      <w:bookmarkStart w:id="225" w:name="_Ref180506290"/>
      <w:bookmarkStart w:id="226" w:name="_Toc195257400"/>
      <w:r w:rsidR="000C666E">
        <w:rPr>
          <w:noProof/>
        </w:rPr>
        <w:t>32</w:t>
      </w:r>
      <w:bookmarkEnd w:id="225"/>
      <w:r w:rsidRPr="00CE1E80">
        <w:fldChar w:fldCharType="end"/>
      </w:r>
      <w:r w:rsidRPr="00CE1E80">
        <w:t xml:space="preserve"> lentelė</w:t>
      </w:r>
      <w:bookmarkEnd w:id="224"/>
      <w:r w:rsidRPr="00CE1E80">
        <w:t>. Planuojami apželdinimo sprendiniai triukšmui mažinti</w:t>
      </w:r>
      <w:bookmarkEnd w:id="226"/>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939"/>
        <w:gridCol w:w="1139"/>
        <w:gridCol w:w="1116"/>
        <w:gridCol w:w="1016"/>
        <w:gridCol w:w="1116"/>
        <w:gridCol w:w="3358"/>
      </w:tblGrid>
      <w:tr w:rsidR="00B95E0D" w:rsidRPr="00CE1E80" w14:paraId="1390603F" w14:textId="3AD5AC33" w:rsidTr="00312056">
        <w:trPr>
          <w:cantSplit/>
          <w:trHeight w:val="504"/>
          <w:tblHeader/>
        </w:trPr>
        <w:tc>
          <w:tcPr>
            <w:tcW w:w="944" w:type="dxa"/>
            <w:vMerge w:val="restart"/>
            <w:shd w:val="clear" w:color="auto" w:fill="D0CECE" w:themeFill="background2" w:themeFillShade="E6"/>
            <w:noWrap/>
            <w:vAlign w:val="center"/>
            <w:hideMark/>
          </w:tcPr>
          <w:p w14:paraId="0FB03BCC" w14:textId="77777777" w:rsidR="00B95E0D" w:rsidRPr="00CE1E80" w:rsidRDefault="00B95E0D" w:rsidP="00B95E0D">
            <w:pPr>
              <w:keepNext/>
              <w:spacing w:after="0"/>
              <w:jc w:val="center"/>
              <w:rPr>
                <w:rFonts w:cs="Times New Roman"/>
                <w:b/>
                <w:bCs/>
                <w:sz w:val="20"/>
                <w:szCs w:val="20"/>
                <w:lang w:eastAsia="lt-LT"/>
              </w:rPr>
            </w:pPr>
            <w:r w:rsidRPr="00CE1E80">
              <w:rPr>
                <w:rFonts w:cs="Times New Roman"/>
                <w:b/>
                <w:bCs/>
                <w:sz w:val="20"/>
                <w:szCs w:val="20"/>
                <w:lang w:eastAsia="lt-LT"/>
              </w:rPr>
              <w:t>Eil. Nr.</w:t>
            </w:r>
            <w:r w:rsidRPr="00CE1E80">
              <w:rPr>
                <w:rStyle w:val="FootnoteReference"/>
                <w:rFonts w:cs="Times New Roman"/>
                <w:b/>
                <w:bCs/>
                <w:sz w:val="20"/>
                <w:szCs w:val="20"/>
                <w:lang w:eastAsia="lt-LT"/>
              </w:rPr>
              <w:footnoteReference w:id="53"/>
            </w:r>
          </w:p>
        </w:tc>
        <w:tc>
          <w:tcPr>
            <w:tcW w:w="939" w:type="dxa"/>
            <w:vMerge w:val="restart"/>
            <w:shd w:val="clear" w:color="auto" w:fill="D0CECE" w:themeFill="background2" w:themeFillShade="E6"/>
            <w:noWrap/>
            <w:vAlign w:val="center"/>
            <w:hideMark/>
          </w:tcPr>
          <w:p w14:paraId="76F2CB6F" w14:textId="77777777" w:rsidR="00B95E0D" w:rsidRPr="00CE1E80" w:rsidRDefault="00B95E0D" w:rsidP="00B95E0D">
            <w:pPr>
              <w:keepNext/>
              <w:spacing w:after="0"/>
              <w:jc w:val="center"/>
              <w:rPr>
                <w:rFonts w:cs="Times New Roman"/>
                <w:b/>
                <w:bCs/>
                <w:sz w:val="20"/>
                <w:szCs w:val="20"/>
                <w:lang w:eastAsia="lt-LT"/>
              </w:rPr>
            </w:pPr>
            <w:r w:rsidRPr="00CE1E80">
              <w:rPr>
                <w:rFonts w:cs="Times New Roman"/>
                <w:b/>
                <w:bCs/>
                <w:sz w:val="20"/>
                <w:szCs w:val="20"/>
                <w:lang w:eastAsia="lt-LT"/>
              </w:rPr>
              <w:t>Želdinių juostos ilgis, m</w:t>
            </w:r>
          </w:p>
        </w:tc>
        <w:tc>
          <w:tcPr>
            <w:tcW w:w="2255" w:type="dxa"/>
            <w:gridSpan w:val="2"/>
            <w:shd w:val="clear" w:color="auto" w:fill="D0CECE" w:themeFill="background2" w:themeFillShade="E6"/>
            <w:noWrap/>
            <w:vAlign w:val="center"/>
          </w:tcPr>
          <w:p w14:paraId="5B7368B8" w14:textId="77777777" w:rsidR="00B95E0D" w:rsidRPr="00CE1E80" w:rsidRDefault="00B95E0D" w:rsidP="00B95E0D">
            <w:pPr>
              <w:keepNext/>
              <w:spacing w:after="0"/>
              <w:jc w:val="center"/>
              <w:rPr>
                <w:rFonts w:cs="Times New Roman"/>
                <w:b/>
                <w:bCs/>
                <w:sz w:val="20"/>
                <w:szCs w:val="20"/>
                <w:lang w:eastAsia="lt-LT"/>
              </w:rPr>
            </w:pPr>
            <w:r w:rsidRPr="00CE1E80">
              <w:rPr>
                <w:rFonts w:cs="Times New Roman"/>
                <w:b/>
                <w:bCs/>
                <w:sz w:val="20"/>
                <w:szCs w:val="20"/>
                <w:lang w:eastAsia="lt-LT"/>
              </w:rPr>
              <w:t>Želdinių juostos pradžios koordinatės, LKS-94</w:t>
            </w:r>
          </w:p>
        </w:tc>
        <w:tc>
          <w:tcPr>
            <w:tcW w:w="2132" w:type="dxa"/>
            <w:gridSpan w:val="2"/>
            <w:shd w:val="clear" w:color="auto" w:fill="D0CECE" w:themeFill="background2" w:themeFillShade="E6"/>
            <w:noWrap/>
            <w:vAlign w:val="center"/>
          </w:tcPr>
          <w:p w14:paraId="75853D5F" w14:textId="77777777" w:rsidR="00B95E0D" w:rsidRPr="00CE1E80" w:rsidRDefault="00B95E0D" w:rsidP="00B95E0D">
            <w:pPr>
              <w:keepNext/>
              <w:spacing w:after="0"/>
              <w:jc w:val="center"/>
              <w:rPr>
                <w:rFonts w:cs="Times New Roman"/>
                <w:b/>
                <w:bCs/>
                <w:sz w:val="20"/>
                <w:szCs w:val="20"/>
                <w:lang w:eastAsia="lt-LT"/>
              </w:rPr>
            </w:pPr>
            <w:r w:rsidRPr="00CE1E80">
              <w:rPr>
                <w:rFonts w:cs="Times New Roman"/>
                <w:b/>
                <w:bCs/>
                <w:sz w:val="20"/>
                <w:szCs w:val="20"/>
                <w:lang w:eastAsia="lt-LT"/>
              </w:rPr>
              <w:t>Želdinių juostos pabaigos koordinatės, LKS-94</w:t>
            </w:r>
          </w:p>
        </w:tc>
        <w:tc>
          <w:tcPr>
            <w:tcW w:w="3358" w:type="dxa"/>
            <w:vMerge w:val="restart"/>
            <w:shd w:val="clear" w:color="auto" w:fill="D0CECE" w:themeFill="background2" w:themeFillShade="E6"/>
            <w:vAlign w:val="center"/>
          </w:tcPr>
          <w:p w14:paraId="323BE131" w14:textId="3B7C5DE8" w:rsidR="00B95E0D" w:rsidRPr="00CE1E80" w:rsidRDefault="00B95E0D" w:rsidP="00B95E0D">
            <w:pPr>
              <w:keepNext/>
              <w:spacing w:after="0"/>
              <w:jc w:val="center"/>
              <w:rPr>
                <w:rFonts w:cs="Times New Roman"/>
                <w:b/>
                <w:bCs/>
                <w:sz w:val="20"/>
                <w:szCs w:val="20"/>
                <w:lang w:eastAsia="lt-LT"/>
              </w:rPr>
            </w:pPr>
            <w:r>
              <w:rPr>
                <w:rFonts w:cs="Times New Roman"/>
                <w:b/>
                <w:bCs/>
                <w:sz w:val="20"/>
                <w:szCs w:val="20"/>
                <w:lang w:eastAsia="lt-LT"/>
              </w:rPr>
              <w:t>Saugoma gyvenamoji aplinka, adresas</w:t>
            </w:r>
          </w:p>
        </w:tc>
      </w:tr>
      <w:tr w:rsidR="00B95E0D" w:rsidRPr="00CE1E80" w14:paraId="3D5D2F57" w14:textId="1C434B4F" w:rsidTr="00312056">
        <w:trPr>
          <w:cantSplit/>
          <w:trHeight w:val="255"/>
          <w:tblHeader/>
        </w:trPr>
        <w:tc>
          <w:tcPr>
            <w:tcW w:w="944" w:type="dxa"/>
            <w:vMerge/>
            <w:shd w:val="clear" w:color="auto" w:fill="D0CECE" w:themeFill="background2" w:themeFillShade="E6"/>
            <w:noWrap/>
            <w:vAlign w:val="center"/>
          </w:tcPr>
          <w:p w14:paraId="24C918BF" w14:textId="77777777" w:rsidR="00B95E0D" w:rsidRPr="00CE1E80" w:rsidRDefault="00B95E0D" w:rsidP="00B95E0D">
            <w:pPr>
              <w:keepNext/>
              <w:spacing w:after="0"/>
              <w:jc w:val="center"/>
              <w:rPr>
                <w:rFonts w:cs="Times New Roman"/>
                <w:b/>
                <w:bCs/>
                <w:sz w:val="20"/>
                <w:szCs w:val="20"/>
                <w:lang w:eastAsia="lt-LT"/>
              </w:rPr>
            </w:pPr>
          </w:p>
        </w:tc>
        <w:tc>
          <w:tcPr>
            <w:tcW w:w="939" w:type="dxa"/>
            <w:vMerge/>
            <w:shd w:val="clear" w:color="auto" w:fill="D0CECE" w:themeFill="background2" w:themeFillShade="E6"/>
            <w:noWrap/>
            <w:vAlign w:val="center"/>
          </w:tcPr>
          <w:p w14:paraId="51C71248" w14:textId="77777777" w:rsidR="00B95E0D" w:rsidRPr="00CE1E80" w:rsidRDefault="00B95E0D" w:rsidP="00B95E0D">
            <w:pPr>
              <w:keepNext/>
              <w:spacing w:after="0"/>
              <w:jc w:val="center"/>
              <w:rPr>
                <w:rFonts w:cs="Times New Roman"/>
                <w:b/>
                <w:bCs/>
                <w:sz w:val="20"/>
                <w:szCs w:val="20"/>
                <w:lang w:eastAsia="lt-LT"/>
              </w:rPr>
            </w:pPr>
          </w:p>
        </w:tc>
        <w:tc>
          <w:tcPr>
            <w:tcW w:w="1139" w:type="dxa"/>
            <w:shd w:val="clear" w:color="auto" w:fill="D0CECE" w:themeFill="background2" w:themeFillShade="E6"/>
            <w:noWrap/>
            <w:vAlign w:val="center"/>
          </w:tcPr>
          <w:p w14:paraId="5D152527" w14:textId="77777777" w:rsidR="00B95E0D" w:rsidRPr="00CE1E80" w:rsidRDefault="00B95E0D" w:rsidP="00B95E0D">
            <w:pPr>
              <w:keepNext/>
              <w:spacing w:after="0"/>
              <w:jc w:val="center"/>
              <w:rPr>
                <w:rFonts w:cs="Times New Roman"/>
                <w:b/>
                <w:bCs/>
                <w:sz w:val="20"/>
                <w:szCs w:val="20"/>
                <w:lang w:eastAsia="lt-LT"/>
              </w:rPr>
            </w:pPr>
            <w:r w:rsidRPr="00CE1E80">
              <w:rPr>
                <w:rFonts w:cs="Times New Roman"/>
                <w:b/>
                <w:bCs/>
                <w:sz w:val="20"/>
                <w:szCs w:val="20"/>
                <w:lang w:eastAsia="lt-LT"/>
              </w:rPr>
              <w:t>x</w:t>
            </w:r>
          </w:p>
        </w:tc>
        <w:tc>
          <w:tcPr>
            <w:tcW w:w="1116" w:type="dxa"/>
            <w:shd w:val="clear" w:color="auto" w:fill="D0CECE" w:themeFill="background2" w:themeFillShade="E6"/>
            <w:noWrap/>
            <w:vAlign w:val="center"/>
          </w:tcPr>
          <w:p w14:paraId="0F3F3093" w14:textId="77777777" w:rsidR="00B95E0D" w:rsidRPr="00CE1E80" w:rsidRDefault="00B95E0D" w:rsidP="00B95E0D">
            <w:pPr>
              <w:keepNext/>
              <w:spacing w:after="0"/>
              <w:jc w:val="center"/>
              <w:rPr>
                <w:rFonts w:cs="Times New Roman"/>
                <w:b/>
                <w:bCs/>
                <w:sz w:val="20"/>
                <w:szCs w:val="20"/>
                <w:lang w:eastAsia="lt-LT"/>
              </w:rPr>
            </w:pPr>
            <w:r w:rsidRPr="00CE1E80">
              <w:rPr>
                <w:rFonts w:cs="Times New Roman"/>
                <w:b/>
                <w:bCs/>
                <w:sz w:val="20"/>
                <w:szCs w:val="20"/>
                <w:lang w:eastAsia="lt-LT"/>
              </w:rPr>
              <w:t>y</w:t>
            </w:r>
          </w:p>
        </w:tc>
        <w:tc>
          <w:tcPr>
            <w:tcW w:w="1016" w:type="dxa"/>
            <w:shd w:val="clear" w:color="auto" w:fill="D0CECE" w:themeFill="background2" w:themeFillShade="E6"/>
            <w:noWrap/>
            <w:vAlign w:val="center"/>
          </w:tcPr>
          <w:p w14:paraId="06371DFF" w14:textId="77777777" w:rsidR="00B95E0D" w:rsidRPr="00CE1E80" w:rsidRDefault="00B95E0D" w:rsidP="00B95E0D">
            <w:pPr>
              <w:keepNext/>
              <w:spacing w:after="0"/>
              <w:jc w:val="center"/>
              <w:rPr>
                <w:rFonts w:cs="Times New Roman"/>
                <w:b/>
                <w:bCs/>
                <w:sz w:val="20"/>
                <w:szCs w:val="20"/>
                <w:lang w:eastAsia="lt-LT"/>
              </w:rPr>
            </w:pPr>
            <w:r w:rsidRPr="00CE1E80">
              <w:rPr>
                <w:rFonts w:cs="Times New Roman"/>
                <w:b/>
                <w:bCs/>
                <w:sz w:val="20"/>
                <w:szCs w:val="20"/>
                <w:lang w:eastAsia="lt-LT"/>
              </w:rPr>
              <w:t>x</w:t>
            </w:r>
          </w:p>
        </w:tc>
        <w:tc>
          <w:tcPr>
            <w:tcW w:w="1116" w:type="dxa"/>
            <w:shd w:val="clear" w:color="auto" w:fill="D0CECE" w:themeFill="background2" w:themeFillShade="E6"/>
            <w:noWrap/>
            <w:vAlign w:val="center"/>
          </w:tcPr>
          <w:p w14:paraId="0B8661A8" w14:textId="42F032BA" w:rsidR="00B95E0D" w:rsidRPr="00CE1E80" w:rsidRDefault="00B95E0D" w:rsidP="00B95E0D">
            <w:pPr>
              <w:keepNext/>
              <w:spacing w:after="0"/>
              <w:jc w:val="center"/>
              <w:rPr>
                <w:rFonts w:cs="Times New Roman"/>
                <w:b/>
                <w:bCs/>
                <w:sz w:val="20"/>
                <w:szCs w:val="20"/>
                <w:lang w:eastAsia="lt-LT"/>
              </w:rPr>
            </w:pPr>
            <w:r w:rsidRPr="00CE1E80">
              <w:rPr>
                <w:rFonts w:cs="Times New Roman"/>
                <w:b/>
                <w:bCs/>
                <w:sz w:val="20"/>
                <w:szCs w:val="20"/>
                <w:lang w:eastAsia="lt-LT"/>
              </w:rPr>
              <w:t>y</w:t>
            </w:r>
          </w:p>
        </w:tc>
        <w:tc>
          <w:tcPr>
            <w:tcW w:w="3358" w:type="dxa"/>
            <w:vMerge/>
            <w:shd w:val="clear" w:color="auto" w:fill="D0CECE" w:themeFill="background2" w:themeFillShade="E6"/>
          </w:tcPr>
          <w:p w14:paraId="5CACDB75" w14:textId="77777777" w:rsidR="00B95E0D" w:rsidRPr="00CE1E80" w:rsidRDefault="00B95E0D" w:rsidP="00B95E0D">
            <w:pPr>
              <w:keepNext/>
              <w:spacing w:after="0"/>
              <w:jc w:val="center"/>
              <w:rPr>
                <w:rFonts w:cs="Times New Roman"/>
                <w:b/>
                <w:bCs/>
                <w:sz w:val="20"/>
                <w:szCs w:val="20"/>
                <w:lang w:eastAsia="lt-LT"/>
              </w:rPr>
            </w:pPr>
          </w:p>
        </w:tc>
      </w:tr>
      <w:tr w:rsidR="00275F89" w:rsidRPr="00CE1E80" w14:paraId="7A417AD7" w14:textId="338BC308" w:rsidTr="00312056">
        <w:trPr>
          <w:trHeight w:val="64"/>
        </w:trPr>
        <w:tc>
          <w:tcPr>
            <w:tcW w:w="944" w:type="dxa"/>
            <w:vMerge w:val="restart"/>
            <w:shd w:val="clear" w:color="auto" w:fill="auto"/>
            <w:noWrap/>
            <w:vAlign w:val="center"/>
            <w:hideMark/>
          </w:tcPr>
          <w:p w14:paraId="3AEDF71F" w14:textId="6A9BCF54" w:rsidR="00275F89" w:rsidRPr="00CE1E80" w:rsidRDefault="00275F89" w:rsidP="00D22726">
            <w:pPr>
              <w:rPr>
                <w:rFonts w:cs="Times New Roman"/>
                <w:sz w:val="20"/>
                <w:szCs w:val="20"/>
                <w:lang w:eastAsia="lt-LT"/>
              </w:rPr>
            </w:pPr>
            <w:r w:rsidRPr="00CE1E80">
              <w:rPr>
                <w:rFonts w:cs="Times New Roman"/>
                <w:sz w:val="20"/>
                <w:szCs w:val="20"/>
                <w:lang w:eastAsia="lt-LT"/>
              </w:rPr>
              <w:t>1.A1</w:t>
            </w:r>
          </w:p>
        </w:tc>
        <w:tc>
          <w:tcPr>
            <w:tcW w:w="939" w:type="dxa"/>
            <w:shd w:val="clear" w:color="auto" w:fill="auto"/>
            <w:noWrap/>
            <w:vAlign w:val="bottom"/>
            <w:hideMark/>
          </w:tcPr>
          <w:p w14:paraId="562E23EC" w14:textId="213EB9DD" w:rsidR="00275F89" w:rsidRPr="00CE1E80" w:rsidRDefault="00D0264D" w:rsidP="00D22726">
            <w:pPr>
              <w:rPr>
                <w:rFonts w:cs="Times New Roman"/>
                <w:sz w:val="20"/>
                <w:szCs w:val="20"/>
                <w:lang w:eastAsia="lt-LT"/>
              </w:rPr>
            </w:pPr>
            <w:r>
              <w:rPr>
                <w:rFonts w:cs="Times New Roman"/>
                <w:sz w:val="20"/>
                <w:szCs w:val="20"/>
              </w:rPr>
              <w:t>69</w:t>
            </w:r>
          </w:p>
        </w:tc>
        <w:tc>
          <w:tcPr>
            <w:tcW w:w="1139" w:type="dxa"/>
            <w:shd w:val="clear" w:color="auto" w:fill="auto"/>
            <w:noWrap/>
            <w:vAlign w:val="bottom"/>
            <w:hideMark/>
          </w:tcPr>
          <w:p w14:paraId="4324EF66" w14:textId="79134BE3" w:rsidR="00275F89" w:rsidRPr="00CE1E80" w:rsidRDefault="00275F89" w:rsidP="00D22726">
            <w:pPr>
              <w:rPr>
                <w:rFonts w:cs="Times New Roman"/>
                <w:sz w:val="20"/>
                <w:szCs w:val="20"/>
                <w:lang w:eastAsia="lt-LT"/>
              </w:rPr>
            </w:pPr>
            <w:r w:rsidRPr="00CE1E80">
              <w:rPr>
                <w:rFonts w:cs="Times New Roman"/>
                <w:sz w:val="20"/>
                <w:szCs w:val="20"/>
              </w:rPr>
              <w:t>491336</w:t>
            </w:r>
          </w:p>
        </w:tc>
        <w:tc>
          <w:tcPr>
            <w:tcW w:w="1116" w:type="dxa"/>
            <w:shd w:val="clear" w:color="auto" w:fill="auto"/>
            <w:noWrap/>
            <w:vAlign w:val="bottom"/>
            <w:hideMark/>
          </w:tcPr>
          <w:p w14:paraId="7B00EDA6" w14:textId="383855CD" w:rsidR="00275F89" w:rsidRPr="00CE1E80" w:rsidRDefault="00275F89" w:rsidP="00D22726">
            <w:pPr>
              <w:rPr>
                <w:rFonts w:cs="Times New Roman"/>
                <w:sz w:val="20"/>
                <w:szCs w:val="20"/>
                <w:lang w:eastAsia="lt-LT"/>
              </w:rPr>
            </w:pPr>
            <w:r w:rsidRPr="00CE1E80">
              <w:rPr>
                <w:rFonts w:cs="Times New Roman"/>
                <w:sz w:val="20"/>
                <w:szCs w:val="20"/>
              </w:rPr>
              <w:t>6074919</w:t>
            </w:r>
          </w:p>
        </w:tc>
        <w:tc>
          <w:tcPr>
            <w:tcW w:w="1016" w:type="dxa"/>
            <w:shd w:val="clear" w:color="auto" w:fill="auto"/>
            <w:noWrap/>
            <w:vAlign w:val="bottom"/>
            <w:hideMark/>
          </w:tcPr>
          <w:p w14:paraId="6DA9F216" w14:textId="7E6D16CB" w:rsidR="00275F89" w:rsidRPr="00CE1E80" w:rsidRDefault="00275F89" w:rsidP="00D22726">
            <w:pPr>
              <w:rPr>
                <w:rFonts w:cs="Times New Roman"/>
                <w:sz w:val="20"/>
                <w:szCs w:val="20"/>
                <w:lang w:eastAsia="lt-LT"/>
              </w:rPr>
            </w:pPr>
            <w:r w:rsidRPr="00CE1E80">
              <w:rPr>
                <w:rFonts w:cs="Times New Roman"/>
                <w:sz w:val="20"/>
                <w:szCs w:val="20"/>
              </w:rPr>
              <w:t>4913</w:t>
            </w:r>
            <w:r w:rsidR="00864EE3">
              <w:rPr>
                <w:rFonts w:cs="Times New Roman"/>
                <w:sz w:val="20"/>
                <w:szCs w:val="20"/>
              </w:rPr>
              <w:t>21</w:t>
            </w:r>
          </w:p>
        </w:tc>
        <w:tc>
          <w:tcPr>
            <w:tcW w:w="1116" w:type="dxa"/>
            <w:shd w:val="clear" w:color="auto" w:fill="auto"/>
            <w:noWrap/>
            <w:vAlign w:val="bottom"/>
            <w:hideMark/>
          </w:tcPr>
          <w:p w14:paraId="2BB92EB4" w14:textId="3A105CD6" w:rsidR="00275F89" w:rsidRPr="00CE1E80" w:rsidRDefault="00275F89" w:rsidP="00D22726">
            <w:pPr>
              <w:rPr>
                <w:rFonts w:cs="Times New Roman"/>
                <w:sz w:val="20"/>
                <w:szCs w:val="20"/>
                <w:lang w:eastAsia="lt-LT"/>
              </w:rPr>
            </w:pPr>
            <w:r w:rsidRPr="00CE1E80">
              <w:rPr>
                <w:rFonts w:cs="Times New Roman"/>
                <w:sz w:val="20"/>
                <w:szCs w:val="20"/>
              </w:rPr>
              <w:t>6074</w:t>
            </w:r>
            <w:r w:rsidR="00864EE3">
              <w:rPr>
                <w:rFonts w:cs="Times New Roman"/>
                <w:sz w:val="20"/>
                <w:szCs w:val="20"/>
              </w:rPr>
              <w:t>852</w:t>
            </w:r>
          </w:p>
        </w:tc>
        <w:tc>
          <w:tcPr>
            <w:tcW w:w="3358" w:type="dxa"/>
            <w:vMerge w:val="restart"/>
            <w:vAlign w:val="center"/>
          </w:tcPr>
          <w:p w14:paraId="13C5CD58" w14:textId="6B1D8709" w:rsidR="00275F89" w:rsidRPr="00CE1E80" w:rsidRDefault="00C76435" w:rsidP="00D22726">
            <w:pPr>
              <w:rPr>
                <w:rFonts w:cs="Times New Roman"/>
                <w:sz w:val="20"/>
                <w:szCs w:val="20"/>
              </w:rPr>
            </w:pPr>
            <w:r w:rsidRPr="00C76435">
              <w:rPr>
                <w:rFonts w:cs="Times New Roman"/>
                <w:sz w:val="20"/>
                <w:szCs w:val="20"/>
              </w:rPr>
              <w:t>Žvejų g. 1, Pagirių k., Kauno r. sav.</w:t>
            </w:r>
          </w:p>
        </w:tc>
      </w:tr>
      <w:tr w:rsidR="00312056" w:rsidRPr="00CE1E80" w14:paraId="27903851" w14:textId="77777777" w:rsidTr="00312056">
        <w:trPr>
          <w:trHeight w:val="64"/>
        </w:trPr>
        <w:tc>
          <w:tcPr>
            <w:tcW w:w="944" w:type="dxa"/>
            <w:vMerge/>
            <w:shd w:val="clear" w:color="auto" w:fill="auto"/>
            <w:noWrap/>
            <w:vAlign w:val="bottom"/>
          </w:tcPr>
          <w:p w14:paraId="570F88B8" w14:textId="77777777" w:rsidR="00312056" w:rsidRPr="00CE1E80" w:rsidRDefault="00312056" w:rsidP="00D22726">
            <w:pPr>
              <w:rPr>
                <w:rFonts w:cs="Times New Roman"/>
                <w:sz w:val="20"/>
                <w:szCs w:val="20"/>
                <w:lang w:eastAsia="lt-LT"/>
              </w:rPr>
            </w:pPr>
          </w:p>
        </w:tc>
        <w:tc>
          <w:tcPr>
            <w:tcW w:w="939" w:type="dxa"/>
            <w:shd w:val="clear" w:color="auto" w:fill="auto"/>
            <w:noWrap/>
            <w:vAlign w:val="bottom"/>
          </w:tcPr>
          <w:p w14:paraId="09FCD237" w14:textId="5B99E00F" w:rsidR="00312056" w:rsidRPr="00CE1E80" w:rsidRDefault="00D0264D" w:rsidP="00D22726">
            <w:pPr>
              <w:rPr>
                <w:rFonts w:cs="Times New Roman"/>
                <w:sz w:val="20"/>
                <w:szCs w:val="20"/>
              </w:rPr>
            </w:pPr>
            <w:r>
              <w:rPr>
                <w:rFonts w:cs="Times New Roman"/>
                <w:sz w:val="20"/>
                <w:szCs w:val="20"/>
              </w:rPr>
              <w:t>148</w:t>
            </w:r>
          </w:p>
        </w:tc>
        <w:tc>
          <w:tcPr>
            <w:tcW w:w="1139" w:type="dxa"/>
            <w:shd w:val="clear" w:color="auto" w:fill="auto"/>
            <w:noWrap/>
            <w:vAlign w:val="bottom"/>
          </w:tcPr>
          <w:p w14:paraId="43193384" w14:textId="322C77A8" w:rsidR="00312056" w:rsidRPr="00CE1E80" w:rsidRDefault="008326F2" w:rsidP="00D22726">
            <w:pPr>
              <w:rPr>
                <w:rFonts w:cs="Times New Roman"/>
                <w:sz w:val="20"/>
                <w:szCs w:val="20"/>
              </w:rPr>
            </w:pPr>
            <w:r w:rsidRPr="008326F2">
              <w:rPr>
                <w:rFonts w:cs="Times New Roman"/>
                <w:sz w:val="20"/>
                <w:szCs w:val="20"/>
              </w:rPr>
              <w:t>491325</w:t>
            </w:r>
          </w:p>
        </w:tc>
        <w:tc>
          <w:tcPr>
            <w:tcW w:w="1116" w:type="dxa"/>
            <w:shd w:val="clear" w:color="auto" w:fill="auto"/>
            <w:noWrap/>
            <w:vAlign w:val="bottom"/>
          </w:tcPr>
          <w:p w14:paraId="38DA16E3" w14:textId="4C36CFD2" w:rsidR="00312056" w:rsidRPr="00CE1E80" w:rsidRDefault="008326F2" w:rsidP="00D22726">
            <w:pPr>
              <w:rPr>
                <w:rFonts w:cs="Times New Roman"/>
                <w:sz w:val="20"/>
                <w:szCs w:val="20"/>
              </w:rPr>
            </w:pPr>
            <w:r w:rsidRPr="008326F2">
              <w:rPr>
                <w:rFonts w:cs="Times New Roman"/>
                <w:sz w:val="20"/>
                <w:szCs w:val="20"/>
              </w:rPr>
              <w:t>6074850</w:t>
            </w:r>
          </w:p>
        </w:tc>
        <w:tc>
          <w:tcPr>
            <w:tcW w:w="1016" w:type="dxa"/>
            <w:shd w:val="clear" w:color="auto" w:fill="auto"/>
            <w:noWrap/>
            <w:vAlign w:val="bottom"/>
          </w:tcPr>
          <w:p w14:paraId="21ACC454" w14:textId="79D0E96A" w:rsidR="00312056" w:rsidRPr="00CE1E80" w:rsidRDefault="00940A8F" w:rsidP="00D22726">
            <w:pPr>
              <w:rPr>
                <w:rFonts w:cs="Times New Roman"/>
                <w:sz w:val="20"/>
                <w:szCs w:val="20"/>
              </w:rPr>
            </w:pPr>
            <w:r w:rsidRPr="00940A8F">
              <w:rPr>
                <w:rFonts w:cs="Times New Roman"/>
                <w:sz w:val="20"/>
                <w:szCs w:val="20"/>
              </w:rPr>
              <w:t>491376</w:t>
            </w:r>
          </w:p>
        </w:tc>
        <w:tc>
          <w:tcPr>
            <w:tcW w:w="1116" w:type="dxa"/>
            <w:shd w:val="clear" w:color="auto" w:fill="auto"/>
            <w:noWrap/>
            <w:vAlign w:val="bottom"/>
          </w:tcPr>
          <w:p w14:paraId="7BF49764" w14:textId="353A8FBE" w:rsidR="00312056" w:rsidRPr="00CE1E80" w:rsidRDefault="00940A8F" w:rsidP="00D22726">
            <w:pPr>
              <w:rPr>
                <w:rFonts w:cs="Times New Roman"/>
                <w:sz w:val="20"/>
                <w:szCs w:val="20"/>
              </w:rPr>
            </w:pPr>
            <w:r w:rsidRPr="00940A8F">
              <w:rPr>
                <w:rFonts w:cs="Times New Roman"/>
                <w:sz w:val="20"/>
                <w:szCs w:val="20"/>
              </w:rPr>
              <w:t>607471</w:t>
            </w:r>
            <w:r>
              <w:rPr>
                <w:rFonts w:cs="Times New Roman"/>
                <w:sz w:val="20"/>
                <w:szCs w:val="20"/>
              </w:rPr>
              <w:t>5</w:t>
            </w:r>
          </w:p>
        </w:tc>
        <w:tc>
          <w:tcPr>
            <w:tcW w:w="3358" w:type="dxa"/>
            <w:vMerge/>
          </w:tcPr>
          <w:p w14:paraId="7160BF1A" w14:textId="77777777" w:rsidR="00312056" w:rsidRPr="00C76435" w:rsidRDefault="00312056" w:rsidP="00D22726">
            <w:pPr>
              <w:rPr>
                <w:rFonts w:cs="Times New Roman"/>
                <w:sz w:val="20"/>
                <w:szCs w:val="20"/>
              </w:rPr>
            </w:pPr>
          </w:p>
        </w:tc>
      </w:tr>
      <w:tr w:rsidR="00275F89" w:rsidRPr="00CE1E80" w14:paraId="703478D2" w14:textId="234339B5" w:rsidTr="00312056">
        <w:trPr>
          <w:trHeight w:val="255"/>
        </w:trPr>
        <w:tc>
          <w:tcPr>
            <w:tcW w:w="944" w:type="dxa"/>
            <w:shd w:val="clear" w:color="auto" w:fill="auto"/>
            <w:noWrap/>
            <w:vAlign w:val="bottom"/>
            <w:hideMark/>
          </w:tcPr>
          <w:p w14:paraId="3D1286F0" w14:textId="4081F62F" w:rsidR="00275F89" w:rsidRPr="00CE1E80" w:rsidRDefault="00275F89" w:rsidP="00D22726">
            <w:pPr>
              <w:rPr>
                <w:rFonts w:cs="Times New Roman"/>
                <w:sz w:val="20"/>
                <w:szCs w:val="20"/>
                <w:lang w:eastAsia="lt-LT"/>
              </w:rPr>
            </w:pPr>
            <w:r w:rsidRPr="00CE1E80">
              <w:rPr>
                <w:rFonts w:cs="Times New Roman"/>
                <w:sz w:val="20"/>
                <w:szCs w:val="20"/>
                <w:lang w:eastAsia="lt-LT"/>
              </w:rPr>
              <w:t>1.A2</w:t>
            </w:r>
          </w:p>
        </w:tc>
        <w:tc>
          <w:tcPr>
            <w:tcW w:w="939" w:type="dxa"/>
            <w:shd w:val="clear" w:color="auto" w:fill="auto"/>
            <w:noWrap/>
            <w:vAlign w:val="bottom"/>
            <w:hideMark/>
          </w:tcPr>
          <w:p w14:paraId="0ACF7058" w14:textId="081D9A5B" w:rsidR="00275F89" w:rsidRPr="00CE1E80" w:rsidRDefault="00275F89" w:rsidP="00D22726">
            <w:pPr>
              <w:rPr>
                <w:rFonts w:cs="Times New Roman"/>
                <w:sz w:val="20"/>
                <w:szCs w:val="20"/>
                <w:lang w:eastAsia="lt-LT"/>
              </w:rPr>
            </w:pPr>
            <w:r w:rsidRPr="00CE1E80">
              <w:rPr>
                <w:rFonts w:cs="Times New Roman"/>
                <w:sz w:val="20"/>
                <w:szCs w:val="20"/>
              </w:rPr>
              <w:t>76</w:t>
            </w:r>
          </w:p>
        </w:tc>
        <w:tc>
          <w:tcPr>
            <w:tcW w:w="1139" w:type="dxa"/>
            <w:shd w:val="clear" w:color="auto" w:fill="auto"/>
            <w:noWrap/>
            <w:vAlign w:val="bottom"/>
            <w:hideMark/>
          </w:tcPr>
          <w:p w14:paraId="53159A90" w14:textId="7CB6FDD1" w:rsidR="00275F89" w:rsidRPr="00CE1E80" w:rsidRDefault="00275F89" w:rsidP="00D22726">
            <w:pPr>
              <w:rPr>
                <w:rFonts w:cs="Times New Roman"/>
                <w:sz w:val="20"/>
                <w:szCs w:val="20"/>
                <w:lang w:eastAsia="lt-LT"/>
              </w:rPr>
            </w:pPr>
            <w:r w:rsidRPr="00CE1E80">
              <w:rPr>
                <w:rFonts w:cs="Times New Roman"/>
                <w:sz w:val="20"/>
                <w:szCs w:val="20"/>
              </w:rPr>
              <w:t>491852</w:t>
            </w:r>
          </w:p>
        </w:tc>
        <w:tc>
          <w:tcPr>
            <w:tcW w:w="1116" w:type="dxa"/>
            <w:shd w:val="clear" w:color="auto" w:fill="auto"/>
            <w:noWrap/>
            <w:vAlign w:val="bottom"/>
            <w:hideMark/>
          </w:tcPr>
          <w:p w14:paraId="7ED761CC" w14:textId="55B633C5" w:rsidR="00275F89" w:rsidRPr="00CE1E80" w:rsidRDefault="00275F89" w:rsidP="00D22726">
            <w:pPr>
              <w:rPr>
                <w:rFonts w:cs="Times New Roman"/>
                <w:sz w:val="20"/>
                <w:szCs w:val="20"/>
                <w:lang w:eastAsia="lt-LT"/>
              </w:rPr>
            </w:pPr>
            <w:r w:rsidRPr="00CE1E80">
              <w:rPr>
                <w:rFonts w:cs="Times New Roman"/>
                <w:sz w:val="20"/>
                <w:szCs w:val="20"/>
              </w:rPr>
              <w:t>6074001</w:t>
            </w:r>
          </w:p>
        </w:tc>
        <w:tc>
          <w:tcPr>
            <w:tcW w:w="1016" w:type="dxa"/>
            <w:shd w:val="clear" w:color="auto" w:fill="auto"/>
            <w:noWrap/>
            <w:vAlign w:val="bottom"/>
            <w:hideMark/>
          </w:tcPr>
          <w:p w14:paraId="27CFC6FF" w14:textId="207B1384" w:rsidR="00275F89" w:rsidRPr="00CE1E80" w:rsidRDefault="00275F89" w:rsidP="00D22726">
            <w:pPr>
              <w:rPr>
                <w:rFonts w:cs="Times New Roman"/>
                <w:sz w:val="20"/>
                <w:szCs w:val="20"/>
                <w:lang w:eastAsia="lt-LT"/>
              </w:rPr>
            </w:pPr>
            <w:r w:rsidRPr="00CE1E80">
              <w:rPr>
                <w:rFonts w:cs="Times New Roman"/>
                <w:sz w:val="20"/>
                <w:szCs w:val="20"/>
              </w:rPr>
              <w:t>491803</w:t>
            </w:r>
          </w:p>
        </w:tc>
        <w:tc>
          <w:tcPr>
            <w:tcW w:w="1116" w:type="dxa"/>
            <w:shd w:val="clear" w:color="auto" w:fill="auto"/>
            <w:noWrap/>
            <w:vAlign w:val="bottom"/>
            <w:hideMark/>
          </w:tcPr>
          <w:p w14:paraId="6911F016" w14:textId="54FFAEAC" w:rsidR="00275F89" w:rsidRPr="00CE1E80" w:rsidRDefault="00275F89" w:rsidP="00D22726">
            <w:pPr>
              <w:rPr>
                <w:rFonts w:cs="Times New Roman"/>
                <w:sz w:val="20"/>
                <w:szCs w:val="20"/>
                <w:lang w:eastAsia="lt-LT"/>
              </w:rPr>
            </w:pPr>
            <w:r w:rsidRPr="00CE1E80">
              <w:rPr>
                <w:rFonts w:cs="Times New Roman"/>
                <w:sz w:val="20"/>
                <w:szCs w:val="20"/>
              </w:rPr>
              <w:t>6074058</w:t>
            </w:r>
          </w:p>
        </w:tc>
        <w:tc>
          <w:tcPr>
            <w:tcW w:w="3358" w:type="dxa"/>
          </w:tcPr>
          <w:p w14:paraId="65098B4D" w14:textId="41F98EB9" w:rsidR="00275F89" w:rsidRPr="00CE1E80" w:rsidRDefault="003B0ED5" w:rsidP="00D22726">
            <w:pPr>
              <w:rPr>
                <w:rFonts w:cs="Times New Roman"/>
                <w:sz w:val="20"/>
                <w:szCs w:val="20"/>
              </w:rPr>
            </w:pPr>
            <w:r w:rsidRPr="003B0ED5">
              <w:rPr>
                <w:rFonts w:cs="Times New Roman"/>
                <w:sz w:val="20"/>
                <w:szCs w:val="20"/>
              </w:rPr>
              <w:t>Pagirių g. 85, Pagirių k., Kauno r. sav.</w:t>
            </w:r>
          </w:p>
        </w:tc>
      </w:tr>
      <w:tr w:rsidR="0003314E" w:rsidRPr="00CE1E80" w14:paraId="49074033" w14:textId="55A4D511" w:rsidTr="00312056">
        <w:trPr>
          <w:trHeight w:val="255"/>
        </w:trPr>
        <w:tc>
          <w:tcPr>
            <w:tcW w:w="944" w:type="dxa"/>
            <w:shd w:val="clear" w:color="auto" w:fill="auto"/>
            <w:noWrap/>
            <w:vAlign w:val="bottom"/>
            <w:hideMark/>
          </w:tcPr>
          <w:p w14:paraId="12863EE8" w14:textId="1548DFEC" w:rsidR="0003314E" w:rsidRPr="00CE1E80" w:rsidRDefault="0003314E" w:rsidP="00D22726">
            <w:pPr>
              <w:rPr>
                <w:rFonts w:cs="Times New Roman"/>
                <w:sz w:val="20"/>
                <w:szCs w:val="20"/>
                <w:lang w:eastAsia="lt-LT"/>
              </w:rPr>
            </w:pPr>
            <w:r w:rsidRPr="00CE1E80">
              <w:rPr>
                <w:rFonts w:cs="Times New Roman"/>
                <w:sz w:val="20"/>
                <w:szCs w:val="20"/>
                <w:lang w:eastAsia="lt-LT"/>
              </w:rPr>
              <w:t>1.A3</w:t>
            </w:r>
            <w:r w:rsidR="004B0B74">
              <w:rPr>
                <w:rFonts w:cs="Times New Roman"/>
                <w:sz w:val="20"/>
                <w:szCs w:val="20"/>
                <w:lang w:eastAsia="lt-LT"/>
              </w:rPr>
              <w:t xml:space="preserve"> (</w:t>
            </w:r>
            <w:r w:rsidR="004E37C8">
              <w:rPr>
                <w:rFonts w:cs="Times New Roman"/>
                <w:sz w:val="20"/>
                <w:szCs w:val="20"/>
                <w:lang w:eastAsia="lt-LT"/>
              </w:rPr>
              <w:noBreakHyphen/>
            </w:r>
            <w:r w:rsidR="004B0B74">
              <w:rPr>
                <w:rFonts w:cs="Times New Roman"/>
                <w:sz w:val="20"/>
                <w:szCs w:val="20"/>
                <w:lang w:eastAsia="lt-LT"/>
              </w:rPr>
              <w:t>1</w:t>
            </w:r>
            <w:r w:rsidR="004E37C8">
              <w:rPr>
                <w:rFonts w:cs="Times New Roman"/>
                <w:sz w:val="20"/>
                <w:szCs w:val="20"/>
                <w:lang w:eastAsia="lt-LT"/>
              </w:rPr>
              <w:t> </w:t>
            </w:r>
            <w:r w:rsidR="004B0B74">
              <w:rPr>
                <w:rFonts w:cs="Times New Roman"/>
                <w:sz w:val="20"/>
                <w:szCs w:val="20"/>
                <w:lang w:eastAsia="lt-LT"/>
              </w:rPr>
              <w:t>dBA)</w:t>
            </w:r>
          </w:p>
        </w:tc>
        <w:tc>
          <w:tcPr>
            <w:tcW w:w="939" w:type="dxa"/>
            <w:shd w:val="clear" w:color="auto" w:fill="auto"/>
            <w:noWrap/>
            <w:vAlign w:val="bottom"/>
            <w:hideMark/>
          </w:tcPr>
          <w:p w14:paraId="4328051A" w14:textId="20C65795" w:rsidR="0003314E" w:rsidRPr="00CE1E80" w:rsidRDefault="00FD08BF" w:rsidP="00D22726">
            <w:pPr>
              <w:rPr>
                <w:rFonts w:cs="Times New Roman"/>
                <w:sz w:val="20"/>
                <w:szCs w:val="20"/>
                <w:lang w:eastAsia="lt-LT"/>
              </w:rPr>
            </w:pPr>
            <w:r>
              <w:rPr>
                <w:rFonts w:cs="Times New Roman"/>
                <w:sz w:val="20"/>
                <w:szCs w:val="20"/>
              </w:rPr>
              <w:t>17</w:t>
            </w:r>
          </w:p>
        </w:tc>
        <w:tc>
          <w:tcPr>
            <w:tcW w:w="1139" w:type="dxa"/>
            <w:shd w:val="clear" w:color="auto" w:fill="auto"/>
            <w:noWrap/>
            <w:vAlign w:val="bottom"/>
            <w:hideMark/>
          </w:tcPr>
          <w:p w14:paraId="71588079" w14:textId="741AC0CC" w:rsidR="0003314E" w:rsidRPr="00CE1E80" w:rsidRDefault="0003314E" w:rsidP="00D22726">
            <w:pPr>
              <w:rPr>
                <w:rFonts w:cs="Times New Roman"/>
                <w:sz w:val="20"/>
                <w:szCs w:val="20"/>
                <w:lang w:eastAsia="lt-LT"/>
              </w:rPr>
            </w:pPr>
            <w:r w:rsidRPr="00CE1E80">
              <w:rPr>
                <w:rFonts w:cs="Times New Roman"/>
                <w:sz w:val="20"/>
                <w:szCs w:val="20"/>
              </w:rPr>
              <w:t>4935</w:t>
            </w:r>
            <w:r w:rsidR="00EC0179" w:rsidRPr="00EC0179">
              <w:rPr>
                <w:rFonts w:cs="Times New Roman"/>
                <w:sz w:val="20"/>
                <w:szCs w:val="20"/>
              </w:rPr>
              <w:t>21</w:t>
            </w:r>
          </w:p>
        </w:tc>
        <w:tc>
          <w:tcPr>
            <w:tcW w:w="1116" w:type="dxa"/>
            <w:shd w:val="clear" w:color="auto" w:fill="auto"/>
            <w:noWrap/>
            <w:vAlign w:val="bottom"/>
            <w:hideMark/>
          </w:tcPr>
          <w:p w14:paraId="6B458D7A" w14:textId="416351DD" w:rsidR="0003314E" w:rsidRPr="00CE1E80" w:rsidRDefault="0003314E" w:rsidP="00D22726">
            <w:pPr>
              <w:rPr>
                <w:rFonts w:cs="Times New Roman"/>
                <w:sz w:val="20"/>
                <w:szCs w:val="20"/>
                <w:lang w:eastAsia="lt-LT"/>
              </w:rPr>
            </w:pPr>
            <w:r w:rsidRPr="00CE1E80">
              <w:rPr>
                <w:rFonts w:cs="Times New Roman"/>
                <w:sz w:val="20"/>
                <w:szCs w:val="20"/>
              </w:rPr>
              <w:t>60704</w:t>
            </w:r>
            <w:r w:rsidR="00903883">
              <w:rPr>
                <w:rFonts w:cs="Times New Roman"/>
                <w:sz w:val="20"/>
                <w:szCs w:val="20"/>
              </w:rPr>
              <w:t>60</w:t>
            </w:r>
          </w:p>
        </w:tc>
        <w:tc>
          <w:tcPr>
            <w:tcW w:w="1016" w:type="dxa"/>
            <w:shd w:val="clear" w:color="auto" w:fill="auto"/>
            <w:noWrap/>
            <w:vAlign w:val="bottom"/>
            <w:hideMark/>
          </w:tcPr>
          <w:p w14:paraId="66517455" w14:textId="1A485996" w:rsidR="0003314E" w:rsidRPr="00CE1E80" w:rsidRDefault="0003314E" w:rsidP="00D22726">
            <w:pPr>
              <w:rPr>
                <w:rFonts w:cs="Times New Roman"/>
                <w:sz w:val="20"/>
                <w:szCs w:val="20"/>
                <w:lang w:eastAsia="lt-LT"/>
              </w:rPr>
            </w:pPr>
            <w:r w:rsidRPr="00CE1E80">
              <w:rPr>
                <w:rFonts w:cs="Times New Roman"/>
                <w:sz w:val="20"/>
                <w:szCs w:val="20"/>
              </w:rPr>
              <w:t>4935</w:t>
            </w:r>
            <w:r w:rsidR="007329FA">
              <w:rPr>
                <w:rFonts w:cs="Times New Roman"/>
                <w:sz w:val="20"/>
                <w:szCs w:val="20"/>
              </w:rPr>
              <w:t>06</w:t>
            </w:r>
          </w:p>
        </w:tc>
        <w:tc>
          <w:tcPr>
            <w:tcW w:w="1116" w:type="dxa"/>
            <w:shd w:val="clear" w:color="auto" w:fill="auto"/>
            <w:noWrap/>
            <w:vAlign w:val="bottom"/>
            <w:hideMark/>
          </w:tcPr>
          <w:p w14:paraId="5DE8DA30" w14:textId="64A1A236" w:rsidR="0003314E" w:rsidRPr="00CE1E80" w:rsidRDefault="0003314E" w:rsidP="00D22726">
            <w:pPr>
              <w:rPr>
                <w:rFonts w:cs="Times New Roman"/>
                <w:sz w:val="20"/>
                <w:szCs w:val="20"/>
                <w:lang w:eastAsia="lt-LT"/>
              </w:rPr>
            </w:pPr>
            <w:r w:rsidRPr="00CE1E80">
              <w:rPr>
                <w:rFonts w:cs="Times New Roman"/>
                <w:sz w:val="20"/>
                <w:szCs w:val="20"/>
              </w:rPr>
              <w:t>60704</w:t>
            </w:r>
            <w:r w:rsidR="00A24617">
              <w:rPr>
                <w:rFonts w:cs="Times New Roman"/>
                <w:sz w:val="20"/>
                <w:szCs w:val="20"/>
              </w:rPr>
              <w:t>6</w:t>
            </w:r>
            <w:r w:rsidR="00B8795A">
              <w:rPr>
                <w:rFonts w:cs="Times New Roman"/>
                <w:sz w:val="20"/>
                <w:szCs w:val="20"/>
              </w:rPr>
              <w:t>6</w:t>
            </w:r>
          </w:p>
        </w:tc>
        <w:tc>
          <w:tcPr>
            <w:tcW w:w="3358" w:type="dxa"/>
            <w:vMerge w:val="restart"/>
            <w:vAlign w:val="center"/>
          </w:tcPr>
          <w:p w14:paraId="2F8EC1FF" w14:textId="251F8DA5" w:rsidR="0003314E" w:rsidRPr="00CE1E80" w:rsidRDefault="0003314E" w:rsidP="0003314E">
            <w:pPr>
              <w:rPr>
                <w:rFonts w:cs="Times New Roman"/>
                <w:sz w:val="20"/>
                <w:szCs w:val="20"/>
              </w:rPr>
            </w:pPr>
            <w:r w:rsidRPr="001F7332">
              <w:rPr>
                <w:rFonts w:cs="Times New Roman"/>
                <w:sz w:val="20"/>
                <w:szCs w:val="20"/>
              </w:rPr>
              <w:t>Prienų g. 17, Ilgakiemio k., Kauno r. sav.</w:t>
            </w:r>
          </w:p>
        </w:tc>
      </w:tr>
      <w:tr w:rsidR="0003314E" w:rsidRPr="00CE1E80" w14:paraId="0D624911" w14:textId="77777777" w:rsidTr="00312056">
        <w:trPr>
          <w:trHeight w:val="255"/>
        </w:trPr>
        <w:tc>
          <w:tcPr>
            <w:tcW w:w="944" w:type="dxa"/>
            <w:shd w:val="clear" w:color="auto" w:fill="auto"/>
            <w:noWrap/>
            <w:vAlign w:val="bottom"/>
          </w:tcPr>
          <w:p w14:paraId="6B1E30AC" w14:textId="466864BF" w:rsidR="0003314E" w:rsidRPr="00CE1E80" w:rsidRDefault="003C056B" w:rsidP="00D22726">
            <w:pPr>
              <w:rPr>
                <w:rFonts w:cs="Times New Roman"/>
                <w:sz w:val="20"/>
                <w:szCs w:val="20"/>
                <w:lang w:eastAsia="lt-LT"/>
              </w:rPr>
            </w:pPr>
            <w:r w:rsidRPr="00CE1E80">
              <w:rPr>
                <w:rFonts w:cs="Times New Roman"/>
                <w:sz w:val="20"/>
                <w:szCs w:val="20"/>
                <w:lang w:eastAsia="lt-LT"/>
              </w:rPr>
              <w:t>1.A3</w:t>
            </w:r>
            <w:r>
              <w:rPr>
                <w:rFonts w:cs="Times New Roman"/>
                <w:sz w:val="20"/>
                <w:szCs w:val="20"/>
                <w:lang w:eastAsia="lt-LT"/>
              </w:rPr>
              <w:t xml:space="preserve"> (</w:t>
            </w:r>
            <w:r w:rsidR="004E37C8">
              <w:rPr>
                <w:rFonts w:cs="Times New Roman"/>
                <w:sz w:val="20"/>
                <w:szCs w:val="20"/>
                <w:lang w:eastAsia="lt-LT"/>
              </w:rPr>
              <w:noBreakHyphen/>
              <w:t>2 </w:t>
            </w:r>
            <w:r>
              <w:rPr>
                <w:rFonts w:cs="Times New Roman"/>
                <w:sz w:val="20"/>
                <w:szCs w:val="20"/>
                <w:lang w:eastAsia="lt-LT"/>
              </w:rPr>
              <w:t>dBA)</w:t>
            </w:r>
          </w:p>
        </w:tc>
        <w:tc>
          <w:tcPr>
            <w:tcW w:w="939" w:type="dxa"/>
            <w:shd w:val="clear" w:color="auto" w:fill="auto"/>
            <w:noWrap/>
            <w:vAlign w:val="bottom"/>
          </w:tcPr>
          <w:p w14:paraId="003E37F7" w14:textId="444D8560" w:rsidR="0003314E" w:rsidRPr="00CE1E80" w:rsidRDefault="0072740D" w:rsidP="00D22726">
            <w:pPr>
              <w:rPr>
                <w:rFonts w:cs="Times New Roman"/>
                <w:sz w:val="20"/>
                <w:szCs w:val="20"/>
              </w:rPr>
            </w:pPr>
            <w:r>
              <w:rPr>
                <w:rFonts w:cs="Times New Roman"/>
                <w:sz w:val="20"/>
                <w:szCs w:val="20"/>
              </w:rPr>
              <w:t>1</w:t>
            </w:r>
            <w:r w:rsidR="00F424A6">
              <w:rPr>
                <w:rFonts w:cs="Times New Roman"/>
                <w:sz w:val="20"/>
                <w:szCs w:val="20"/>
              </w:rPr>
              <w:t>6</w:t>
            </w:r>
          </w:p>
        </w:tc>
        <w:tc>
          <w:tcPr>
            <w:tcW w:w="1139" w:type="dxa"/>
            <w:shd w:val="clear" w:color="auto" w:fill="auto"/>
            <w:noWrap/>
            <w:vAlign w:val="bottom"/>
          </w:tcPr>
          <w:p w14:paraId="6DF5AD69" w14:textId="1A70F058" w:rsidR="0003314E" w:rsidRPr="00CE1E80" w:rsidRDefault="00514330" w:rsidP="00D22726">
            <w:pPr>
              <w:rPr>
                <w:rFonts w:cs="Times New Roman"/>
                <w:sz w:val="20"/>
                <w:szCs w:val="20"/>
              </w:rPr>
            </w:pPr>
            <w:r w:rsidRPr="00514330">
              <w:rPr>
                <w:rFonts w:cs="Times New Roman"/>
                <w:sz w:val="20"/>
                <w:szCs w:val="20"/>
              </w:rPr>
              <w:t>493536</w:t>
            </w:r>
          </w:p>
        </w:tc>
        <w:tc>
          <w:tcPr>
            <w:tcW w:w="1116" w:type="dxa"/>
            <w:shd w:val="clear" w:color="auto" w:fill="auto"/>
            <w:noWrap/>
            <w:vAlign w:val="bottom"/>
          </w:tcPr>
          <w:p w14:paraId="050A7535" w14:textId="0A103362" w:rsidR="0003314E" w:rsidRPr="00CE1E80" w:rsidRDefault="001F4DFD" w:rsidP="00D22726">
            <w:pPr>
              <w:rPr>
                <w:rFonts w:cs="Times New Roman"/>
                <w:sz w:val="20"/>
                <w:szCs w:val="20"/>
              </w:rPr>
            </w:pPr>
            <w:r w:rsidRPr="001F4DFD">
              <w:rPr>
                <w:rFonts w:cs="Times New Roman"/>
                <w:sz w:val="20"/>
                <w:szCs w:val="20"/>
              </w:rPr>
              <w:t>6070453</w:t>
            </w:r>
          </w:p>
        </w:tc>
        <w:tc>
          <w:tcPr>
            <w:tcW w:w="1016" w:type="dxa"/>
            <w:shd w:val="clear" w:color="auto" w:fill="auto"/>
            <w:noWrap/>
            <w:vAlign w:val="bottom"/>
          </w:tcPr>
          <w:p w14:paraId="7D3F2EDE" w14:textId="49175038" w:rsidR="0003314E" w:rsidRPr="00CE1E80" w:rsidRDefault="00197F1F" w:rsidP="00D22726">
            <w:pPr>
              <w:rPr>
                <w:rFonts w:cs="Times New Roman"/>
                <w:sz w:val="20"/>
                <w:szCs w:val="20"/>
              </w:rPr>
            </w:pPr>
            <w:r w:rsidRPr="00197F1F">
              <w:rPr>
                <w:rFonts w:cs="Times New Roman"/>
                <w:sz w:val="20"/>
                <w:szCs w:val="20"/>
              </w:rPr>
              <w:t>493521</w:t>
            </w:r>
          </w:p>
        </w:tc>
        <w:tc>
          <w:tcPr>
            <w:tcW w:w="1116" w:type="dxa"/>
            <w:shd w:val="clear" w:color="auto" w:fill="auto"/>
            <w:noWrap/>
            <w:vAlign w:val="bottom"/>
          </w:tcPr>
          <w:p w14:paraId="7BF5F8D3" w14:textId="562110E3" w:rsidR="0003314E" w:rsidRPr="00CE1E80" w:rsidRDefault="007957EE" w:rsidP="00D22726">
            <w:pPr>
              <w:rPr>
                <w:rFonts w:cs="Times New Roman"/>
                <w:sz w:val="20"/>
                <w:szCs w:val="20"/>
              </w:rPr>
            </w:pPr>
            <w:r w:rsidRPr="007957EE">
              <w:rPr>
                <w:rFonts w:cs="Times New Roman"/>
                <w:sz w:val="20"/>
                <w:szCs w:val="20"/>
              </w:rPr>
              <w:t>60704</w:t>
            </w:r>
            <w:r>
              <w:rPr>
                <w:rFonts w:cs="Times New Roman"/>
                <w:sz w:val="20"/>
                <w:szCs w:val="20"/>
              </w:rPr>
              <w:t>60</w:t>
            </w:r>
          </w:p>
        </w:tc>
        <w:tc>
          <w:tcPr>
            <w:tcW w:w="3358" w:type="dxa"/>
            <w:vMerge/>
          </w:tcPr>
          <w:p w14:paraId="2657B25C" w14:textId="77777777" w:rsidR="0003314E" w:rsidRPr="001F7332" w:rsidRDefault="0003314E" w:rsidP="00D22726">
            <w:pPr>
              <w:rPr>
                <w:rFonts w:cs="Times New Roman"/>
                <w:sz w:val="20"/>
                <w:szCs w:val="20"/>
              </w:rPr>
            </w:pPr>
          </w:p>
        </w:tc>
      </w:tr>
      <w:tr w:rsidR="0003314E" w:rsidRPr="00CE1E80" w14:paraId="212FF33E" w14:textId="77777777" w:rsidTr="00312056">
        <w:trPr>
          <w:trHeight w:val="255"/>
        </w:trPr>
        <w:tc>
          <w:tcPr>
            <w:tcW w:w="944" w:type="dxa"/>
            <w:shd w:val="clear" w:color="auto" w:fill="auto"/>
            <w:noWrap/>
            <w:vAlign w:val="bottom"/>
          </w:tcPr>
          <w:p w14:paraId="6152F424" w14:textId="26820DD9" w:rsidR="0003314E" w:rsidRPr="00CE1E80" w:rsidRDefault="003C056B" w:rsidP="00D22726">
            <w:pPr>
              <w:rPr>
                <w:rFonts w:cs="Times New Roman"/>
                <w:sz w:val="20"/>
                <w:szCs w:val="20"/>
                <w:lang w:eastAsia="lt-LT"/>
              </w:rPr>
            </w:pPr>
            <w:r w:rsidRPr="00CE1E80">
              <w:rPr>
                <w:rFonts w:cs="Times New Roman"/>
                <w:sz w:val="20"/>
                <w:szCs w:val="20"/>
                <w:lang w:eastAsia="lt-LT"/>
              </w:rPr>
              <w:t>1.A3</w:t>
            </w:r>
            <w:r>
              <w:rPr>
                <w:rFonts w:cs="Times New Roman"/>
                <w:sz w:val="20"/>
                <w:szCs w:val="20"/>
                <w:lang w:eastAsia="lt-LT"/>
              </w:rPr>
              <w:t xml:space="preserve"> (</w:t>
            </w:r>
            <w:r w:rsidR="004E37C8">
              <w:rPr>
                <w:rFonts w:cs="Times New Roman"/>
                <w:sz w:val="20"/>
                <w:szCs w:val="20"/>
                <w:lang w:eastAsia="lt-LT"/>
              </w:rPr>
              <w:noBreakHyphen/>
            </w:r>
            <w:r>
              <w:rPr>
                <w:rFonts w:cs="Times New Roman"/>
                <w:sz w:val="20"/>
                <w:szCs w:val="20"/>
                <w:lang w:eastAsia="lt-LT"/>
              </w:rPr>
              <w:t>3 dBA)</w:t>
            </w:r>
          </w:p>
        </w:tc>
        <w:tc>
          <w:tcPr>
            <w:tcW w:w="939" w:type="dxa"/>
            <w:shd w:val="clear" w:color="auto" w:fill="auto"/>
            <w:noWrap/>
            <w:vAlign w:val="bottom"/>
          </w:tcPr>
          <w:p w14:paraId="466CF653" w14:textId="3A241563" w:rsidR="0003314E" w:rsidRPr="00CE1E80" w:rsidRDefault="007673CC" w:rsidP="00D22726">
            <w:pPr>
              <w:rPr>
                <w:rFonts w:cs="Times New Roman"/>
                <w:sz w:val="20"/>
                <w:szCs w:val="20"/>
              </w:rPr>
            </w:pPr>
            <w:r>
              <w:rPr>
                <w:rFonts w:cs="Times New Roman"/>
                <w:sz w:val="20"/>
                <w:szCs w:val="20"/>
              </w:rPr>
              <w:t>19</w:t>
            </w:r>
          </w:p>
        </w:tc>
        <w:tc>
          <w:tcPr>
            <w:tcW w:w="1139" w:type="dxa"/>
            <w:shd w:val="clear" w:color="auto" w:fill="auto"/>
            <w:noWrap/>
            <w:vAlign w:val="bottom"/>
          </w:tcPr>
          <w:p w14:paraId="5D32A18C" w14:textId="1C25F07B" w:rsidR="0003314E" w:rsidRPr="00CE1E80" w:rsidRDefault="0025060B" w:rsidP="00D22726">
            <w:pPr>
              <w:rPr>
                <w:rFonts w:cs="Times New Roman"/>
                <w:sz w:val="20"/>
                <w:szCs w:val="20"/>
              </w:rPr>
            </w:pPr>
            <w:r w:rsidRPr="0025060B">
              <w:rPr>
                <w:rFonts w:cs="Times New Roman"/>
                <w:sz w:val="20"/>
                <w:szCs w:val="20"/>
              </w:rPr>
              <w:t>49355</w:t>
            </w:r>
            <w:r>
              <w:rPr>
                <w:rFonts w:cs="Times New Roman"/>
                <w:sz w:val="20"/>
                <w:szCs w:val="20"/>
              </w:rPr>
              <w:t>4</w:t>
            </w:r>
          </w:p>
        </w:tc>
        <w:tc>
          <w:tcPr>
            <w:tcW w:w="1116" w:type="dxa"/>
            <w:shd w:val="clear" w:color="auto" w:fill="auto"/>
            <w:noWrap/>
            <w:vAlign w:val="bottom"/>
          </w:tcPr>
          <w:p w14:paraId="7A6C5810" w14:textId="33A885FF" w:rsidR="0003314E" w:rsidRPr="00CE1E80" w:rsidRDefault="00A24D16" w:rsidP="00D22726">
            <w:pPr>
              <w:rPr>
                <w:rFonts w:cs="Times New Roman"/>
                <w:sz w:val="20"/>
                <w:szCs w:val="20"/>
              </w:rPr>
            </w:pPr>
            <w:r w:rsidRPr="00A24D16">
              <w:rPr>
                <w:rFonts w:cs="Times New Roman"/>
                <w:sz w:val="20"/>
                <w:szCs w:val="20"/>
              </w:rPr>
              <w:t>607044</w:t>
            </w:r>
            <w:r>
              <w:rPr>
                <w:rFonts w:cs="Times New Roman"/>
                <w:sz w:val="20"/>
                <w:szCs w:val="20"/>
              </w:rPr>
              <w:t>5</w:t>
            </w:r>
          </w:p>
        </w:tc>
        <w:tc>
          <w:tcPr>
            <w:tcW w:w="1016" w:type="dxa"/>
            <w:shd w:val="clear" w:color="auto" w:fill="auto"/>
            <w:noWrap/>
            <w:vAlign w:val="bottom"/>
          </w:tcPr>
          <w:p w14:paraId="297B66B5" w14:textId="4A849EE7" w:rsidR="0003314E" w:rsidRPr="00CE1E80" w:rsidRDefault="00C04FFF" w:rsidP="00D22726">
            <w:pPr>
              <w:rPr>
                <w:rFonts w:cs="Times New Roman"/>
                <w:sz w:val="20"/>
                <w:szCs w:val="20"/>
              </w:rPr>
            </w:pPr>
            <w:r w:rsidRPr="00C04FFF">
              <w:rPr>
                <w:rFonts w:cs="Times New Roman"/>
                <w:sz w:val="20"/>
                <w:szCs w:val="20"/>
              </w:rPr>
              <w:t>493536</w:t>
            </w:r>
          </w:p>
        </w:tc>
        <w:tc>
          <w:tcPr>
            <w:tcW w:w="1116" w:type="dxa"/>
            <w:shd w:val="clear" w:color="auto" w:fill="auto"/>
            <w:noWrap/>
            <w:vAlign w:val="bottom"/>
          </w:tcPr>
          <w:p w14:paraId="7E200232" w14:textId="79F80F07" w:rsidR="0003314E" w:rsidRPr="00CE1E80" w:rsidRDefault="001F2C90" w:rsidP="00D22726">
            <w:pPr>
              <w:rPr>
                <w:rFonts w:cs="Times New Roman"/>
                <w:sz w:val="20"/>
                <w:szCs w:val="20"/>
              </w:rPr>
            </w:pPr>
            <w:r w:rsidRPr="001F2C90">
              <w:rPr>
                <w:rFonts w:cs="Times New Roman"/>
                <w:sz w:val="20"/>
                <w:szCs w:val="20"/>
              </w:rPr>
              <w:t>6070453</w:t>
            </w:r>
          </w:p>
        </w:tc>
        <w:tc>
          <w:tcPr>
            <w:tcW w:w="3358" w:type="dxa"/>
            <w:vMerge/>
          </w:tcPr>
          <w:p w14:paraId="2D012D34" w14:textId="77777777" w:rsidR="0003314E" w:rsidRPr="001F7332" w:rsidRDefault="0003314E" w:rsidP="00D22726">
            <w:pPr>
              <w:rPr>
                <w:rFonts w:cs="Times New Roman"/>
                <w:sz w:val="20"/>
                <w:szCs w:val="20"/>
              </w:rPr>
            </w:pPr>
          </w:p>
        </w:tc>
      </w:tr>
      <w:tr w:rsidR="00275F89" w:rsidRPr="00CE1E80" w14:paraId="08A0C583" w14:textId="2AC54118" w:rsidTr="00312056">
        <w:trPr>
          <w:trHeight w:val="255"/>
        </w:trPr>
        <w:tc>
          <w:tcPr>
            <w:tcW w:w="944" w:type="dxa"/>
            <w:shd w:val="clear" w:color="auto" w:fill="auto"/>
            <w:noWrap/>
            <w:vAlign w:val="bottom"/>
            <w:hideMark/>
          </w:tcPr>
          <w:p w14:paraId="3636B96C" w14:textId="4A3D3668" w:rsidR="00275F89" w:rsidRPr="00CE1E80" w:rsidRDefault="00275F89" w:rsidP="00D22726">
            <w:pPr>
              <w:rPr>
                <w:rFonts w:cs="Times New Roman"/>
                <w:sz w:val="20"/>
                <w:szCs w:val="20"/>
                <w:lang w:eastAsia="lt-LT"/>
              </w:rPr>
            </w:pPr>
            <w:r w:rsidRPr="00CE1E80">
              <w:rPr>
                <w:rFonts w:cs="Times New Roman"/>
                <w:sz w:val="20"/>
                <w:szCs w:val="20"/>
                <w:lang w:eastAsia="lt-LT"/>
              </w:rPr>
              <w:t>1.A4</w:t>
            </w:r>
          </w:p>
        </w:tc>
        <w:tc>
          <w:tcPr>
            <w:tcW w:w="939" w:type="dxa"/>
            <w:shd w:val="clear" w:color="auto" w:fill="auto"/>
            <w:noWrap/>
            <w:vAlign w:val="bottom"/>
            <w:hideMark/>
          </w:tcPr>
          <w:p w14:paraId="6C74365A" w14:textId="67832815" w:rsidR="00275F89" w:rsidRPr="00CE1E80" w:rsidRDefault="00275F89" w:rsidP="00D22726">
            <w:pPr>
              <w:rPr>
                <w:rFonts w:cs="Times New Roman"/>
                <w:sz w:val="20"/>
                <w:szCs w:val="20"/>
                <w:lang w:eastAsia="lt-LT"/>
              </w:rPr>
            </w:pPr>
            <w:r w:rsidRPr="00CE1E80">
              <w:rPr>
                <w:rFonts w:cs="Times New Roman"/>
                <w:sz w:val="20"/>
                <w:szCs w:val="20"/>
              </w:rPr>
              <w:t>49</w:t>
            </w:r>
          </w:p>
        </w:tc>
        <w:tc>
          <w:tcPr>
            <w:tcW w:w="1139" w:type="dxa"/>
            <w:shd w:val="clear" w:color="auto" w:fill="auto"/>
            <w:noWrap/>
            <w:vAlign w:val="bottom"/>
            <w:hideMark/>
          </w:tcPr>
          <w:p w14:paraId="41561DE5" w14:textId="4832D43D" w:rsidR="00275F89" w:rsidRPr="00CE1E80" w:rsidRDefault="00275F89" w:rsidP="00D22726">
            <w:pPr>
              <w:rPr>
                <w:rFonts w:cs="Times New Roman"/>
                <w:sz w:val="20"/>
                <w:szCs w:val="20"/>
                <w:lang w:eastAsia="lt-LT"/>
              </w:rPr>
            </w:pPr>
            <w:r w:rsidRPr="00CE1E80">
              <w:rPr>
                <w:rFonts w:cs="Times New Roman"/>
                <w:sz w:val="20"/>
                <w:szCs w:val="20"/>
              </w:rPr>
              <w:t>493568</w:t>
            </w:r>
          </w:p>
        </w:tc>
        <w:tc>
          <w:tcPr>
            <w:tcW w:w="1116" w:type="dxa"/>
            <w:shd w:val="clear" w:color="auto" w:fill="auto"/>
            <w:noWrap/>
            <w:vAlign w:val="bottom"/>
            <w:hideMark/>
          </w:tcPr>
          <w:p w14:paraId="1FC5B621" w14:textId="1AF36B9A" w:rsidR="00275F89" w:rsidRPr="00CE1E80" w:rsidRDefault="00275F89" w:rsidP="00D22726">
            <w:pPr>
              <w:rPr>
                <w:rFonts w:cs="Times New Roman"/>
                <w:sz w:val="20"/>
                <w:szCs w:val="20"/>
                <w:lang w:eastAsia="lt-LT"/>
              </w:rPr>
            </w:pPr>
            <w:r w:rsidRPr="00CE1E80">
              <w:rPr>
                <w:rFonts w:cs="Times New Roman"/>
                <w:sz w:val="20"/>
                <w:szCs w:val="20"/>
              </w:rPr>
              <w:t>6070438</w:t>
            </w:r>
          </w:p>
        </w:tc>
        <w:tc>
          <w:tcPr>
            <w:tcW w:w="1016" w:type="dxa"/>
            <w:shd w:val="clear" w:color="auto" w:fill="auto"/>
            <w:noWrap/>
            <w:vAlign w:val="bottom"/>
            <w:hideMark/>
          </w:tcPr>
          <w:p w14:paraId="7EE8E4F4" w14:textId="7CC3F7E2" w:rsidR="00275F89" w:rsidRPr="00CE1E80" w:rsidRDefault="00275F89" w:rsidP="00D22726">
            <w:pPr>
              <w:rPr>
                <w:rFonts w:cs="Times New Roman"/>
                <w:sz w:val="20"/>
                <w:szCs w:val="20"/>
                <w:lang w:eastAsia="lt-LT"/>
              </w:rPr>
            </w:pPr>
            <w:r w:rsidRPr="00CE1E80">
              <w:rPr>
                <w:rFonts w:cs="Times New Roman"/>
                <w:sz w:val="20"/>
                <w:szCs w:val="20"/>
              </w:rPr>
              <w:t>493611</w:t>
            </w:r>
          </w:p>
        </w:tc>
        <w:tc>
          <w:tcPr>
            <w:tcW w:w="1116" w:type="dxa"/>
            <w:shd w:val="clear" w:color="auto" w:fill="auto"/>
            <w:noWrap/>
            <w:vAlign w:val="bottom"/>
            <w:hideMark/>
          </w:tcPr>
          <w:p w14:paraId="47A46418" w14:textId="5B879FE0" w:rsidR="00275F89" w:rsidRPr="00CE1E80" w:rsidRDefault="00275F89" w:rsidP="00D22726">
            <w:pPr>
              <w:rPr>
                <w:rFonts w:cs="Times New Roman"/>
                <w:sz w:val="20"/>
                <w:szCs w:val="20"/>
                <w:lang w:eastAsia="lt-LT"/>
              </w:rPr>
            </w:pPr>
            <w:r w:rsidRPr="00CE1E80">
              <w:rPr>
                <w:rFonts w:cs="Times New Roman"/>
                <w:sz w:val="20"/>
                <w:szCs w:val="20"/>
              </w:rPr>
              <w:t>6070416</w:t>
            </w:r>
          </w:p>
        </w:tc>
        <w:tc>
          <w:tcPr>
            <w:tcW w:w="3358" w:type="dxa"/>
          </w:tcPr>
          <w:p w14:paraId="6C5F073D" w14:textId="70245B38" w:rsidR="00275F89" w:rsidRPr="00CE1E80" w:rsidRDefault="001F7332" w:rsidP="00D22726">
            <w:pPr>
              <w:rPr>
                <w:rFonts w:cs="Times New Roman"/>
                <w:sz w:val="20"/>
                <w:szCs w:val="20"/>
              </w:rPr>
            </w:pPr>
            <w:r w:rsidRPr="001F7332">
              <w:rPr>
                <w:rFonts w:cs="Times New Roman"/>
                <w:sz w:val="20"/>
                <w:szCs w:val="20"/>
              </w:rPr>
              <w:t>Prienų g. 17, Ilgakiemio k., Kauno r. sav.</w:t>
            </w:r>
          </w:p>
        </w:tc>
      </w:tr>
      <w:tr w:rsidR="00275F89" w:rsidRPr="00CE1E80" w14:paraId="400B30DA" w14:textId="50F95AC2" w:rsidTr="00312056">
        <w:trPr>
          <w:trHeight w:val="255"/>
        </w:trPr>
        <w:tc>
          <w:tcPr>
            <w:tcW w:w="944" w:type="dxa"/>
            <w:shd w:val="clear" w:color="auto" w:fill="auto"/>
            <w:noWrap/>
            <w:vAlign w:val="bottom"/>
            <w:hideMark/>
          </w:tcPr>
          <w:p w14:paraId="1AC5EF6F" w14:textId="006D463B" w:rsidR="00275F89" w:rsidRPr="00CE1E80" w:rsidRDefault="00275F89" w:rsidP="00D22726">
            <w:pPr>
              <w:rPr>
                <w:rFonts w:cs="Times New Roman"/>
                <w:sz w:val="20"/>
                <w:szCs w:val="20"/>
                <w:lang w:eastAsia="lt-LT"/>
              </w:rPr>
            </w:pPr>
            <w:r w:rsidRPr="00CE1E80">
              <w:rPr>
                <w:rFonts w:cs="Times New Roman"/>
                <w:sz w:val="20"/>
                <w:szCs w:val="20"/>
                <w:lang w:eastAsia="lt-LT"/>
              </w:rPr>
              <w:t>2.A1</w:t>
            </w:r>
          </w:p>
        </w:tc>
        <w:tc>
          <w:tcPr>
            <w:tcW w:w="939" w:type="dxa"/>
            <w:shd w:val="clear" w:color="auto" w:fill="auto"/>
            <w:noWrap/>
            <w:vAlign w:val="bottom"/>
            <w:hideMark/>
          </w:tcPr>
          <w:p w14:paraId="367F3BAF" w14:textId="60521BD1" w:rsidR="00275F89" w:rsidRPr="00CE1E80" w:rsidRDefault="00275F89" w:rsidP="00D22726">
            <w:pPr>
              <w:rPr>
                <w:rFonts w:cs="Times New Roman"/>
                <w:sz w:val="20"/>
                <w:szCs w:val="20"/>
                <w:lang w:eastAsia="lt-LT"/>
              </w:rPr>
            </w:pPr>
            <w:r w:rsidRPr="00CE1E80">
              <w:rPr>
                <w:rFonts w:cs="Times New Roman"/>
                <w:sz w:val="20"/>
                <w:szCs w:val="20"/>
              </w:rPr>
              <w:t>111</w:t>
            </w:r>
          </w:p>
        </w:tc>
        <w:tc>
          <w:tcPr>
            <w:tcW w:w="1139" w:type="dxa"/>
            <w:shd w:val="clear" w:color="auto" w:fill="auto"/>
            <w:noWrap/>
            <w:vAlign w:val="bottom"/>
            <w:hideMark/>
          </w:tcPr>
          <w:p w14:paraId="4A21718E" w14:textId="6EFAA079" w:rsidR="00275F89" w:rsidRPr="00CE1E80" w:rsidRDefault="00275F89" w:rsidP="00D22726">
            <w:pPr>
              <w:rPr>
                <w:rFonts w:cs="Times New Roman"/>
                <w:sz w:val="20"/>
                <w:szCs w:val="20"/>
                <w:lang w:eastAsia="lt-LT"/>
              </w:rPr>
            </w:pPr>
            <w:r w:rsidRPr="00CE1E80">
              <w:rPr>
                <w:rFonts w:cs="Times New Roman"/>
                <w:sz w:val="20"/>
                <w:szCs w:val="20"/>
              </w:rPr>
              <w:t>495359</w:t>
            </w:r>
          </w:p>
        </w:tc>
        <w:tc>
          <w:tcPr>
            <w:tcW w:w="1116" w:type="dxa"/>
            <w:shd w:val="clear" w:color="auto" w:fill="auto"/>
            <w:noWrap/>
            <w:vAlign w:val="bottom"/>
            <w:hideMark/>
          </w:tcPr>
          <w:p w14:paraId="000E2B48" w14:textId="1BF79771" w:rsidR="00275F89" w:rsidRPr="00CE1E80" w:rsidRDefault="00275F89" w:rsidP="00D22726">
            <w:pPr>
              <w:rPr>
                <w:rFonts w:cs="Times New Roman"/>
                <w:sz w:val="20"/>
                <w:szCs w:val="20"/>
                <w:lang w:eastAsia="lt-LT"/>
              </w:rPr>
            </w:pPr>
            <w:r w:rsidRPr="00CE1E80">
              <w:rPr>
                <w:rFonts w:cs="Times New Roman"/>
                <w:sz w:val="20"/>
                <w:szCs w:val="20"/>
              </w:rPr>
              <w:t>6067499</w:t>
            </w:r>
          </w:p>
        </w:tc>
        <w:tc>
          <w:tcPr>
            <w:tcW w:w="1016" w:type="dxa"/>
            <w:shd w:val="clear" w:color="auto" w:fill="auto"/>
            <w:noWrap/>
            <w:vAlign w:val="bottom"/>
            <w:hideMark/>
          </w:tcPr>
          <w:p w14:paraId="3A9F22B4" w14:textId="4618FB76" w:rsidR="00275F89" w:rsidRPr="00CE1E80" w:rsidRDefault="00275F89" w:rsidP="00D22726">
            <w:pPr>
              <w:rPr>
                <w:rFonts w:cs="Times New Roman"/>
                <w:sz w:val="20"/>
                <w:szCs w:val="20"/>
                <w:lang w:eastAsia="lt-LT"/>
              </w:rPr>
            </w:pPr>
            <w:r w:rsidRPr="00CE1E80">
              <w:rPr>
                <w:rFonts w:cs="Times New Roman"/>
                <w:sz w:val="20"/>
                <w:szCs w:val="20"/>
              </w:rPr>
              <w:t>495442</w:t>
            </w:r>
          </w:p>
        </w:tc>
        <w:tc>
          <w:tcPr>
            <w:tcW w:w="1116" w:type="dxa"/>
            <w:shd w:val="clear" w:color="auto" w:fill="auto"/>
            <w:noWrap/>
            <w:vAlign w:val="bottom"/>
            <w:hideMark/>
          </w:tcPr>
          <w:p w14:paraId="06031A0E" w14:textId="3E66C066" w:rsidR="00275F89" w:rsidRPr="00CE1E80" w:rsidRDefault="00275F89" w:rsidP="00D22726">
            <w:pPr>
              <w:rPr>
                <w:rFonts w:cs="Times New Roman"/>
                <w:sz w:val="20"/>
                <w:szCs w:val="20"/>
                <w:lang w:eastAsia="lt-LT"/>
              </w:rPr>
            </w:pPr>
            <w:r w:rsidRPr="00CE1E80">
              <w:rPr>
                <w:rFonts w:cs="Times New Roman"/>
                <w:sz w:val="20"/>
                <w:szCs w:val="20"/>
              </w:rPr>
              <w:t>6067430</w:t>
            </w:r>
          </w:p>
        </w:tc>
        <w:tc>
          <w:tcPr>
            <w:tcW w:w="3358" w:type="dxa"/>
          </w:tcPr>
          <w:p w14:paraId="091B9361" w14:textId="32DBB0ED" w:rsidR="00275F89" w:rsidRPr="00CE1E80" w:rsidRDefault="00E46288" w:rsidP="00D22726">
            <w:pPr>
              <w:rPr>
                <w:rFonts w:cs="Times New Roman"/>
                <w:sz w:val="20"/>
                <w:szCs w:val="20"/>
              </w:rPr>
            </w:pPr>
            <w:r w:rsidRPr="00E46288">
              <w:rPr>
                <w:rFonts w:cs="Times New Roman"/>
                <w:sz w:val="20"/>
                <w:szCs w:val="20"/>
              </w:rPr>
              <w:t>Kauno pl. 6, Išlaužo k., Prienų r. sav.</w:t>
            </w:r>
            <w:r>
              <w:rPr>
                <w:rFonts w:cs="Times New Roman"/>
                <w:sz w:val="20"/>
                <w:szCs w:val="20"/>
              </w:rPr>
              <w:t xml:space="preserve">; </w:t>
            </w:r>
            <w:r w:rsidR="007C6356" w:rsidRPr="007C6356">
              <w:rPr>
                <w:rFonts w:cs="Times New Roman"/>
                <w:sz w:val="20"/>
                <w:szCs w:val="20"/>
              </w:rPr>
              <w:t>Kauno pl. 6A, Išlaužo k., Prienų r. sav.</w:t>
            </w:r>
          </w:p>
        </w:tc>
      </w:tr>
      <w:tr w:rsidR="00275F89" w:rsidRPr="00CE1E80" w14:paraId="53855705" w14:textId="7EA3DD94" w:rsidTr="00312056">
        <w:trPr>
          <w:trHeight w:val="255"/>
        </w:trPr>
        <w:tc>
          <w:tcPr>
            <w:tcW w:w="944" w:type="dxa"/>
            <w:shd w:val="clear" w:color="auto" w:fill="auto"/>
            <w:noWrap/>
            <w:vAlign w:val="bottom"/>
            <w:hideMark/>
          </w:tcPr>
          <w:p w14:paraId="778E57FB" w14:textId="295D0874" w:rsidR="00275F89" w:rsidRPr="00CE1E80" w:rsidRDefault="00275F89" w:rsidP="00D22726">
            <w:pPr>
              <w:rPr>
                <w:rFonts w:cs="Times New Roman"/>
                <w:sz w:val="20"/>
                <w:szCs w:val="20"/>
                <w:lang w:eastAsia="lt-LT"/>
              </w:rPr>
            </w:pPr>
            <w:r w:rsidRPr="00CE1E80">
              <w:rPr>
                <w:rFonts w:cs="Times New Roman"/>
                <w:sz w:val="20"/>
                <w:szCs w:val="20"/>
                <w:lang w:eastAsia="lt-LT"/>
              </w:rPr>
              <w:t>2.A2</w:t>
            </w:r>
          </w:p>
        </w:tc>
        <w:tc>
          <w:tcPr>
            <w:tcW w:w="939" w:type="dxa"/>
            <w:shd w:val="clear" w:color="auto" w:fill="auto"/>
            <w:noWrap/>
            <w:vAlign w:val="bottom"/>
            <w:hideMark/>
          </w:tcPr>
          <w:p w14:paraId="2AD235FD" w14:textId="26C1CFE8" w:rsidR="00275F89" w:rsidRPr="00CE1E80" w:rsidRDefault="00275F89" w:rsidP="00D22726">
            <w:pPr>
              <w:rPr>
                <w:rFonts w:cs="Times New Roman"/>
                <w:sz w:val="20"/>
                <w:szCs w:val="20"/>
                <w:lang w:eastAsia="lt-LT"/>
              </w:rPr>
            </w:pPr>
            <w:r w:rsidRPr="00CE1E80">
              <w:rPr>
                <w:rFonts w:cs="Times New Roman"/>
                <w:sz w:val="20"/>
                <w:szCs w:val="20"/>
              </w:rPr>
              <w:t>66</w:t>
            </w:r>
          </w:p>
        </w:tc>
        <w:tc>
          <w:tcPr>
            <w:tcW w:w="1139" w:type="dxa"/>
            <w:shd w:val="clear" w:color="auto" w:fill="auto"/>
            <w:noWrap/>
            <w:vAlign w:val="bottom"/>
            <w:hideMark/>
          </w:tcPr>
          <w:p w14:paraId="5D6E03D9" w14:textId="7FF05987" w:rsidR="00275F89" w:rsidRPr="00CE1E80" w:rsidRDefault="00275F89" w:rsidP="00D22726">
            <w:pPr>
              <w:rPr>
                <w:rFonts w:cs="Times New Roman"/>
                <w:sz w:val="20"/>
                <w:szCs w:val="20"/>
                <w:lang w:eastAsia="lt-LT"/>
              </w:rPr>
            </w:pPr>
            <w:r w:rsidRPr="00CE1E80">
              <w:rPr>
                <w:rFonts w:cs="Times New Roman"/>
                <w:sz w:val="20"/>
                <w:szCs w:val="20"/>
              </w:rPr>
              <w:t>495400</w:t>
            </w:r>
          </w:p>
        </w:tc>
        <w:tc>
          <w:tcPr>
            <w:tcW w:w="1116" w:type="dxa"/>
            <w:shd w:val="clear" w:color="auto" w:fill="auto"/>
            <w:noWrap/>
            <w:vAlign w:val="bottom"/>
            <w:hideMark/>
          </w:tcPr>
          <w:p w14:paraId="60968CF9" w14:textId="30EE174A" w:rsidR="00275F89" w:rsidRPr="00CE1E80" w:rsidRDefault="00275F89" w:rsidP="00D22726">
            <w:pPr>
              <w:rPr>
                <w:rFonts w:cs="Times New Roman"/>
                <w:sz w:val="20"/>
                <w:szCs w:val="20"/>
                <w:lang w:eastAsia="lt-LT"/>
              </w:rPr>
            </w:pPr>
            <w:r w:rsidRPr="00CE1E80">
              <w:rPr>
                <w:rFonts w:cs="Times New Roman"/>
                <w:sz w:val="20"/>
                <w:szCs w:val="20"/>
              </w:rPr>
              <w:t>6067365</w:t>
            </w:r>
          </w:p>
        </w:tc>
        <w:tc>
          <w:tcPr>
            <w:tcW w:w="1016" w:type="dxa"/>
            <w:shd w:val="clear" w:color="auto" w:fill="auto"/>
            <w:noWrap/>
            <w:vAlign w:val="bottom"/>
            <w:hideMark/>
          </w:tcPr>
          <w:p w14:paraId="0AAB10F0" w14:textId="5B9C676C" w:rsidR="00275F89" w:rsidRPr="00CE1E80" w:rsidRDefault="00275F89" w:rsidP="00D22726">
            <w:pPr>
              <w:rPr>
                <w:rFonts w:cs="Times New Roman"/>
                <w:sz w:val="20"/>
                <w:szCs w:val="20"/>
                <w:lang w:eastAsia="lt-LT"/>
              </w:rPr>
            </w:pPr>
            <w:r w:rsidRPr="00CE1E80">
              <w:rPr>
                <w:rFonts w:cs="Times New Roman"/>
                <w:sz w:val="20"/>
                <w:szCs w:val="20"/>
              </w:rPr>
              <w:t>495447</w:t>
            </w:r>
          </w:p>
        </w:tc>
        <w:tc>
          <w:tcPr>
            <w:tcW w:w="1116" w:type="dxa"/>
            <w:shd w:val="clear" w:color="auto" w:fill="auto"/>
            <w:noWrap/>
            <w:vAlign w:val="bottom"/>
            <w:hideMark/>
          </w:tcPr>
          <w:p w14:paraId="5FB590EA" w14:textId="027C3212" w:rsidR="00275F89" w:rsidRPr="00CE1E80" w:rsidRDefault="00275F89" w:rsidP="00D22726">
            <w:pPr>
              <w:rPr>
                <w:rFonts w:cs="Times New Roman"/>
                <w:sz w:val="20"/>
                <w:szCs w:val="20"/>
                <w:lang w:eastAsia="lt-LT"/>
              </w:rPr>
            </w:pPr>
            <w:r w:rsidRPr="00CE1E80">
              <w:rPr>
                <w:rFonts w:cs="Times New Roman"/>
                <w:sz w:val="20"/>
                <w:szCs w:val="20"/>
              </w:rPr>
              <w:t>6067319</w:t>
            </w:r>
          </w:p>
        </w:tc>
        <w:tc>
          <w:tcPr>
            <w:tcW w:w="3358" w:type="dxa"/>
          </w:tcPr>
          <w:p w14:paraId="6F7868F4" w14:textId="289E47DF" w:rsidR="00275F89" w:rsidRPr="00CE1E80" w:rsidRDefault="007C6356" w:rsidP="00D22726">
            <w:pPr>
              <w:rPr>
                <w:rFonts w:cs="Times New Roman"/>
                <w:sz w:val="20"/>
                <w:szCs w:val="20"/>
              </w:rPr>
            </w:pPr>
            <w:r w:rsidRPr="007C6356">
              <w:rPr>
                <w:rFonts w:cs="Times New Roman"/>
                <w:sz w:val="20"/>
                <w:szCs w:val="20"/>
              </w:rPr>
              <w:t>Kauno pl. 3, Išlaužo k., Prienų r. sav.</w:t>
            </w:r>
          </w:p>
        </w:tc>
      </w:tr>
      <w:tr w:rsidR="00275F89" w:rsidRPr="00CE1E80" w14:paraId="3D8CF35E" w14:textId="66259878" w:rsidTr="00312056">
        <w:trPr>
          <w:trHeight w:val="255"/>
        </w:trPr>
        <w:tc>
          <w:tcPr>
            <w:tcW w:w="944" w:type="dxa"/>
            <w:shd w:val="clear" w:color="auto" w:fill="auto"/>
            <w:noWrap/>
            <w:vAlign w:val="bottom"/>
            <w:hideMark/>
          </w:tcPr>
          <w:p w14:paraId="3D6837E1" w14:textId="711A075B" w:rsidR="00275F89" w:rsidRPr="00CE1E80" w:rsidRDefault="00275F89" w:rsidP="00D22726">
            <w:pPr>
              <w:rPr>
                <w:rFonts w:cs="Times New Roman"/>
                <w:sz w:val="20"/>
                <w:szCs w:val="20"/>
                <w:lang w:eastAsia="lt-LT"/>
              </w:rPr>
            </w:pPr>
            <w:r w:rsidRPr="00CE1E80">
              <w:rPr>
                <w:rFonts w:cs="Times New Roman"/>
                <w:sz w:val="20"/>
                <w:szCs w:val="20"/>
                <w:lang w:eastAsia="lt-LT"/>
              </w:rPr>
              <w:t>2.A3</w:t>
            </w:r>
          </w:p>
        </w:tc>
        <w:tc>
          <w:tcPr>
            <w:tcW w:w="939" w:type="dxa"/>
            <w:shd w:val="clear" w:color="auto" w:fill="auto"/>
            <w:noWrap/>
            <w:vAlign w:val="bottom"/>
            <w:hideMark/>
          </w:tcPr>
          <w:p w14:paraId="62347D24" w14:textId="3170C86B" w:rsidR="00275F89" w:rsidRPr="00CE1E80" w:rsidRDefault="00275F89" w:rsidP="00D22726">
            <w:pPr>
              <w:rPr>
                <w:rFonts w:cs="Times New Roman"/>
                <w:sz w:val="20"/>
                <w:szCs w:val="20"/>
                <w:lang w:eastAsia="lt-LT"/>
              </w:rPr>
            </w:pPr>
            <w:r w:rsidRPr="00CE1E80">
              <w:rPr>
                <w:rFonts w:cs="Times New Roman"/>
                <w:sz w:val="20"/>
                <w:szCs w:val="20"/>
              </w:rPr>
              <w:t>55</w:t>
            </w:r>
          </w:p>
        </w:tc>
        <w:tc>
          <w:tcPr>
            <w:tcW w:w="1139" w:type="dxa"/>
            <w:shd w:val="clear" w:color="auto" w:fill="auto"/>
            <w:noWrap/>
            <w:vAlign w:val="bottom"/>
            <w:hideMark/>
          </w:tcPr>
          <w:p w14:paraId="12B1B615" w14:textId="0AC0814B" w:rsidR="00275F89" w:rsidRPr="00CE1E80" w:rsidRDefault="00275F89" w:rsidP="00D22726">
            <w:pPr>
              <w:rPr>
                <w:rFonts w:cs="Times New Roman"/>
                <w:sz w:val="20"/>
                <w:szCs w:val="20"/>
                <w:lang w:eastAsia="lt-LT"/>
              </w:rPr>
            </w:pPr>
            <w:r w:rsidRPr="00CE1E80">
              <w:rPr>
                <w:rFonts w:cs="Times New Roman"/>
                <w:sz w:val="20"/>
                <w:szCs w:val="20"/>
              </w:rPr>
              <w:t>495575</w:t>
            </w:r>
          </w:p>
        </w:tc>
        <w:tc>
          <w:tcPr>
            <w:tcW w:w="1116" w:type="dxa"/>
            <w:shd w:val="clear" w:color="auto" w:fill="auto"/>
            <w:noWrap/>
            <w:vAlign w:val="bottom"/>
            <w:hideMark/>
          </w:tcPr>
          <w:p w14:paraId="46A2FB9A" w14:textId="511EF565" w:rsidR="00275F89" w:rsidRPr="00CE1E80" w:rsidRDefault="00275F89" w:rsidP="00D22726">
            <w:pPr>
              <w:rPr>
                <w:rFonts w:cs="Times New Roman"/>
                <w:sz w:val="20"/>
                <w:szCs w:val="20"/>
                <w:lang w:eastAsia="lt-LT"/>
              </w:rPr>
            </w:pPr>
            <w:r w:rsidRPr="00CE1E80">
              <w:rPr>
                <w:rFonts w:cs="Times New Roman"/>
                <w:sz w:val="20"/>
                <w:szCs w:val="20"/>
              </w:rPr>
              <w:t>6067175</w:t>
            </w:r>
          </w:p>
        </w:tc>
        <w:tc>
          <w:tcPr>
            <w:tcW w:w="1016" w:type="dxa"/>
            <w:shd w:val="clear" w:color="auto" w:fill="auto"/>
            <w:noWrap/>
            <w:vAlign w:val="bottom"/>
            <w:hideMark/>
          </w:tcPr>
          <w:p w14:paraId="759B10B8" w14:textId="72A3DEEC" w:rsidR="00275F89" w:rsidRPr="00CE1E80" w:rsidRDefault="00275F89" w:rsidP="00D22726">
            <w:pPr>
              <w:rPr>
                <w:rFonts w:cs="Times New Roman"/>
                <w:sz w:val="20"/>
                <w:szCs w:val="20"/>
                <w:lang w:eastAsia="lt-LT"/>
              </w:rPr>
            </w:pPr>
            <w:r w:rsidRPr="00CE1E80">
              <w:rPr>
                <w:rFonts w:cs="Times New Roman"/>
                <w:sz w:val="20"/>
                <w:szCs w:val="20"/>
              </w:rPr>
              <w:t>495618</w:t>
            </w:r>
          </w:p>
        </w:tc>
        <w:tc>
          <w:tcPr>
            <w:tcW w:w="1116" w:type="dxa"/>
            <w:shd w:val="clear" w:color="auto" w:fill="auto"/>
            <w:noWrap/>
            <w:vAlign w:val="bottom"/>
            <w:hideMark/>
          </w:tcPr>
          <w:p w14:paraId="58DD5183" w14:textId="45658ADF" w:rsidR="00275F89" w:rsidRPr="00CE1E80" w:rsidRDefault="00275F89" w:rsidP="00D22726">
            <w:pPr>
              <w:rPr>
                <w:rFonts w:cs="Times New Roman"/>
                <w:sz w:val="20"/>
                <w:szCs w:val="20"/>
                <w:lang w:eastAsia="lt-LT"/>
              </w:rPr>
            </w:pPr>
            <w:r w:rsidRPr="00CE1E80">
              <w:rPr>
                <w:rFonts w:cs="Times New Roman"/>
                <w:sz w:val="20"/>
                <w:szCs w:val="20"/>
              </w:rPr>
              <w:t>6067141</w:t>
            </w:r>
          </w:p>
        </w:tc>
        <w:tc>
          <w:tcPr>
            <w:tcW w:w="3358" w:type="dxa"/>
          </w:tcPr>
          <w:p w14:paraId="4B572EED" w14:textId="7424C469" w:rsidR="00275F89" w:rsidRPr="00CE1E80" w:rsidRDefault="007C6356" w:rsidP="00D22726">
            <w:pPr>
              <w:rPr>
                <w:rFonts w:cs="Times New Roman"/>
                <w:sz w:val="20"/>
                <w:szCs w:val="20"/>
              </w:rPr>
            </w:pPr>
            <w:r w:rsidRPr="007C6356">
              <w:rPr>
                <w:rFonts w:cs="Times New Roman"/>
                <w:sz w:val="20"/>
                <w:szCs w:val="20"/>
              </w:rPr>
              <w:t>Žvejų g. 1, Išlaužo k., Prienų r. sav.</w:t>
            </w:r>
          </w:p>
        </w:tc>
      </w:tr>
      <w:tr w:rsidR="00275F89" w:rsidRPr="00CE1E80" w14:paraId="0629CF35" w14:textId="5A1C4167" w:rsidTr="00312056">
        <w:trPr>
          <w:trHeight w:val="255"/>
        </w:trPr>
        <w:tc>
          <w:tcPr>
            <w:tcW w:w="944" w:type="dxa"/>
            <w:shd w:val="clear" w:color="auto" w:fill="auto"/>
            <w:noWrap/>
            <w:vAlign w:val="bottom"/>
            <w:hideMark/>
          </w:tcPr>
          <w:p w14:paraId="636142C0" w14:textId="0E991743" w:rsidR="00275F89" w:rsidRPr="00CE1E80" w:rsidRDefault="00275F89" w:rsidP="00D22726">
            <w:pPr>
              <w:rPr>
                <w:rFonts w:cs="Times New Roman"/>
                <w:sz w:val="20"/>
                <w:szCs w:val="20"/>
                <w:lang w:eastAsia="lt-LT"/>
              </w:rPr>
            </w:pPr>
            <w:r w:rsidRPr="00CE1E80">
              <w:rPr>
                <w:rFonts w:cs="Times New Roman"/>
                <w:sz w:val="20"/>
                <w:szCs w:val="20"/>
                <w:lang w:eastAsia="lt-LT"/>
              </w:rPr>
              <w:t>2.A4</w:t>
            </w:r>
          </w:p>
        </w:tc>
        <w:tc>
          <w:tcPr>
            <w:tcW w:w="939" w:type="dxa"/>
            <w:shd w:val="clear" w:color="auto" w:fill="auto"/>
            <w:noWrap/>
            <w:vAlign w:val="bottom"/>
            <w:hideMark/>
          </w:tcPr>
          <w:p w14:paraId="254AA548" w14:textId="25A1ECA0" w:rsidR="00275F89" w:rsidRPr="00CE1E80" w:rsidRDefault="00275F89" w:rsidP="00D22726">
            <w:pPr>
              <w:rPr>
                <w:rFonts w:cs="Times New Roman"/>
                <w:sz w:val="20"/>
                <w:szCs w:val="20"/>
                <w:lang w:eastAsia="lt-LT"/>
              </w:rPr>
            </w:pPr>
            <w:r w:rsidRPr="00CE1E80">
              <w:rPr>
                <w:rFonts w:cs="Times New Roman"/>
                <w:sz w:val="20"/>
                <w:szCs w:val="20"/>
              </w:rPr>
              <w:t>35</w:t>
            </w:r>
          </w:p>
        </w:tc>
        <w:tc>
          <w:tcPr>
            <w:tcW w:w="1139" w:type="dxa"/>
            <w:shd w:val="clear" w:color="auto" w:fill="auto"/>
            <w:noWrap/>
            <w:vAlign w:val="bottom"/>
            <w:hideMark/>
          </w:tcPr>
          <w:p w14:paraId="3BB3735A" w14:textId="17040DC8" w:rsidR="00275F89" w:rsidRPr="00CE1E80" w:rsidRDefault="00275F89" w:rsidP="00D22726">
            <w:pPr>
              <w:rPr>
                <w:rFonts w:cs="Times New Roman"/>
                <w:sz w:val="20"/>
                <w:szCs w:val="20"/>
                <w:lang w:eastAsia="lt-LT"/>
              </w:rPr>
            </w:pPr>
            <w:r w:rsidRPr="00CE1E80">
              <w:rPr>
                <w:rFonts w:cs="Times New Roman"/>
                <w:sz w:val="20"/>
                <w:szCs w:val="20"/>
              </w:rPr>
              <w:t>497202</w:t>
            </w:r>
          </w:p>
        </w:tc>
        <w:tc>
          <w:tcPr>
            <w:tcW w:w="1116" w:type="dxa"/>
            <w:shd w:val="clear" w:color="auto" w:fill="auto"/>
            <w:noWrap/>
            <w:vAlign w:val="bottom"/>
            <w:hideMark/>
          </w:tcPr>
          <w:p w14:paraId="6E5D2660" w14:textId="121278D4" w:rsidR="00275F89" w:rsidRPr="00CE1E80" w:rsidRDefault="00275F89" w:rsidP="00D22726">
            <w:pPr>
              <w:rPr>
                <w:rFonts w:cs="Times New Roman"/>
                <w:sz w:val="20"/>
                <w:szCs w:val="20"/>
                <w:lang w:eastAsia="lt-LT"/>
              </w:rPr>
            </w:pPr>
            <w:r w:rsidRPr="00CE1E80">
              <w:rPr>
                <w:rFonts w:cs="Times New Roman"/>
                <w:sz w:val="20"/>
                <w:szCs w:val="20"/>
              </w:rPr>
              <w:t>6064499</w:t>
            </w:r>
          </w:p>
        </w:tc>
        <w:tc>
          <w:tcPr>
            <w:tcW w:w="1016" w:type="dxa"/>
            <w:shd w:val="clear" w:color="auto" w:fill="auto"/>
            <w:noWrap/>
            <w:vAlign w:val="bottom"/>
            <w:hideMark/>
          </w:tcPr>
          <w:p w14:paraId="0696132F" w14:textId="701E18B5" w:rsidR="00275F89" w:rsidRPr="00CE1E80" w:rsidRDefault="00275F89" w:rsidP="00D22726">
            <w:pPr>
              <w:rPr>
                <w:rFonts w:cs="Times New Roman"/>
                <w:sz w:val="20"/>
                <w:szCs w:val="20"/>
                <w:lang w:eastAsia="lt-LT"/>
              </w:rPr>
            </w:pPr>
            <w:r w:rsidRPr="00CE1E80">
              <w:rPr>
                <w:rFonts w:cs="Times New Roman"/>
                <w:sz w:val="20"/>
                <w:szCs w:val="20"/>
              </w:rPr>
              <w:t>497212</w:t>
            </w:r>
          </w:p>
        </w:tc>
        <w:tc>
          <w:tcPr>
            <w:tcW w:w="1116" w:type="dxa"/>
            <w:shd w:val="clear" w:color="auto" w:fill="auto"/>
            <w:noWrap/>
            <w:vAlign w:val="bottom"/>
            <w:hideMark/>
          </w:tcPr>
          <w:p w14:paraId="466AB18A" w14:textId="1521FEE5" w:rsidR="00275F89" w:rsidRPr="00CE1E80" w:rsidRDefault="00275F89" w:rsidP="00D22726">
            <w:pPr>
              <w:rPr>
                <w:rFonts w:cs="Times New Roman"/>
                <w:sz w:val="20"/>
                <w:szCs w:val="20"/>
                <w:lang w:eastAsia="lt-LT"/>
              </w:rPr>
            </w:pPr>
            <w:r w:rsidRPr="00CE1E80">
              <w:rPr>
                <w:rFonts w:cs="Times New Roman"/>
                <w:sz w:val="20"/>
                <w:szCs w:val="20"/>
              </w:rPr>
              <w:t>6064466</w:t>
            </w:r>
          </w:p>
        </w:tc>
        <w:tc>
          <w:tcPr>
            <w:tcW w:w="3358" w:type="dxa"/>
          </w:tcPr>
          <w:p w14:paraId="0905FD57" w14:textId="3B74E266" w:rsidR="00275F89" w:rsidRPr="00CE1E80" w:rsidRDefault="00E111B7" w:rsidP="00D22726">
            <w:pPr>
              <w:rPr>
                <w:rFonts w:cs="Times New Roman"/>
                <w:sz w:val="20"/>
                <w:szCs w:val="20"/>
              </w:rPr>
            </w:pPr>
            <w:r w:rsidRPr="00E111B7">
              <w:rPr>
                <w:rFonts w:cs="Times New Roman"/>
                <w:sz w:val="20"/>
                <w:szCs w:val="20"/>
              </w:rPr>
              <w:t>Perkūnkalnio g. 3, Purvininkų k., Prienų r. sav.</w:t>
            </w:r>
          </w:p>
        </w:tc>
      </w:tr>
      <w:tr w:rsidR="00275F89" w:rsidRPr="00CE1E80" w14:paraId="0DE359B4" w14:textId="7764C957" w:rsidTr="00312056">
        <w:trPr>
          <w:trHeight w:val="255"/>
        </w:trPr>
        <w:tc>
          <w:tcPr>
            <w:tcW w:w="944" w:type="dxa"/>
            <w:shd w:val="clear" w:color="auto" w:fill="auto"/>
            <w:noWrap/>
            <w:vAlign w:val="bottom"/>
            <w:hideMark/>
          </w:tcPr>
          <w:p w14:paraId="0CFED017" w14:textId="221E19B8" w:rsidR="00275F89" w:rsidRPr="00CE1E80" w:rsidRDefault="00275F89" w:rsidP="00D22726">
            <w:pPr>
              <w:rPr>
                <w:rFonts w:cs="Times New Roman"/>
                <w:sz w:val="20"/>
                <w:szCs w:val="20"/>
                <w:lang w:eastAsia="lt-LT"/>
              </w:rPr>
            </w:pPr>
            <w:r w:rsidRPr="00CE1E80">
              <w:rPr>
                <w:rFonts w:cs="Times New Roman"/>
                <w:sz w:val="20"/>
                <w:szCs w:val="20"/>
                <w:lang w:eastAsia="lt-LT"/>
              </w:rPr>
              <w:t>2.A5</w:t>
            </w:r>
          </w:p>
        </w:tc>
        <w:tc>
          <w:tcPr>
            <w:tcW w:w="939" w:type="dxa"/>
            <w:shd w:val="clear" w:color="auto" w:fill="auto"/>
            <w:noWrap/>
            <w:vAlign w:val="bottom"/>
            <w:hideMark/>
          </w:tcPr>
          <w:p w14:paraId="2681BFCC" w14:textId="3BB77A5C" w:rsidR="00275F89" w:rsidRPr="00CE1E80" w:rsidRDefault="00275F89" w:rsidP="00D22726">
            <w:pPr>
              <w:rPr>
                <w:rFonts w:cs="Times New Roman"/>
                <w:sz w:val="20"/>
                <w:szCs w:val="20"/>
                <w:lang w:eastAsia="lt-LT"/>
              </w:rPr>
            </w:pPr>
            <w:r w:rsidRPr="00CE1E80">
              <w:rPr>
                <w:rFonts w:cs="Times New Roman"/>
                <w:sz w:val="20"/>
                <w:szCs w:val="20"/>
              </w:rPr>
              <w:t>50</w:t>
            </w:r>
          </w:p>
        </w:tc>
        <w:tc>
          <w:tcPr>
            <w:tcW w:w="1139" w:type="dxa"/>
            <w:shd w:val="clear" w:color="auto" w:fill="auto"/>
            <w:noWrap/>
            <w:vAlign w:val="bottom"/>
            <w:hideMark/>
          </w:tcPr>
          <w:p w14:paraId="5AA7CCD9" w14:textId="46087DA9" w:rsidR="00275F89" w:rsidRPr="00CE1E80" w:rsidRDefault="00275F89" w:rsidP="00D22726">
            <w:pPr>
              <w:rPr>
                <w:rFonts w:cs="Times New Roman"/>
                <w:sz w:val="20"/>
                <w:szCs w:val="20"/>
                <w:lang w:eastAsia="lt-LT"/>
              </w:rPr>
            </w:pPr>
            <w:r w:rsidRPr="00CE1E80">
              <w:rPr>
                <w:rFonts w:cs="Times New Roman"/>
                <w:sz w:val="20"/>
                <w:szCs w:val="20"/>
              </w:rPr>
              <w:t>497215</w:t>
            </w:r>
          </w:p>
        </w:tc>
        <w:tc>
          <w:tcPr>
            <w:tcW w:w="1116" w:type="dxa"/>
            <w:shd w:val="clear" w:color="auto" w:fill="auto"/>
            <w:noWrap/>
            <w:vAlign w:val="bottom"/>
            <w:hideMark/>
          </w:tcPr>
          <w:p w14:paraId="726A9591" w14:textId="23DACCE6" w:rsidR="00275F89" w:rsidRPr="00CE1E80" w:rsidRDefault="00275F89" w:rsidP="00D22726">
            <w:pPr>
              <w:rPr>
                <w:rFonts w:cs="Times New Roman"/>
                <w:sz w:val="20"/>
                <w:szCs w:val="20"/>
                <w:lang w:eastAsia="lt-LT"/>
              </w:rPr>
            </w:pPr>
            <w:r w:rsidRPr="00CE1E80">
              <w:rPr>
                <w:rFonts w:cs="Times New Roman"/>
                <w:sz w:val="20"/>
                <w:szCs w:val="20"/>
              </w:rPr>
              <w:t>6064457</w:t>
            </w:r>
          </w:p>
        </w:tc>
        <w:tc>
          <w:tcPr>
            <w:tcW w:w="1016" w:type="dxa"/>
            <w:shd w:val="clear" w:color="auto" w:fill="auto"/>
            <w:noWrap/>
            <w:vAlign w:val="bottom"/>
            <w:hideMark/>
          </w:tcPr>
          <w:p w14:paraId="7DF8DBBA" w14:textId="5F7FE980" w:rsidR="00275F89" w:rsidRPr="00CE1E80" w:rsidRDefault="00275F89" w:rsidP="00D22726">
            <w:pPr>
              <w:rPr>
                <w:rFonts w:cs="Times New Roman"/>
                <w:sz w:val="20"/>
                <w:szCs w:val="20"/>
                <w:lang w:eastAsia="lt-LT"/>
              </w:rPr>
            </w:pPr>
            <w:r w:rsidRPr="00CE1E80">
              <w:rPr>
                <w:rFonts w:cs="Times New Roman"/>
                <w:sz w:val="20"/>
                <w:szCs w:val="20"/>
              </w:rPr>
              <w:t>497228</w:t>
            </w:r>
          </w:p>
        </w:tc>
        <w:tc>
          <w:tcPr>
            <w:tcW w:w="1116" w:type="dxa"/>
            <w:shd w:val="clear" w:color="auto" w:fill="auto"/>
            <w:noWrap/>
            <w:vAlign w:val="bottom"/>
            <w:hideMark/>
          </w:tcPr>
          <w:p w14:paraId="4F1258BE" w14:textId="78069849" w:rsidR="00275F89" w:rsidRPr="00CE1E80" w:rsidRDefault="00275F89" w:rsidP="00D22726">
            <w:pPr>
              <w:rPr>
                <w:rFonts w:cs="Times New Roman"/>
                <w:sz w:val="20"/>
                <w:szCs w:val="20"/>
                <w:lang w:eastAsia="lt-LT"/>
              </w:rPr>
            </w:pPr>
            <w:r w:rsidRPr="00CE1E80">
              <w:rPr>
                <w:rFonts w:cs="Times New Roman"/>
                <w:sz w:val="20"/>
                <w:szCs w:val="20"/>
              </w:rPr>
              <w:t>6064408</w:t>
            </w:r>
          </w:p>
        </w:tc>
        <w:tc>
          <w:tcPr>
            <w:tcW w:w="3358" w:type="dxa"/>
          </w:tcPr>
          <w:p w14:paraId="708CF63B" w14:textId="7E7337A0" w:rsidR="00275F89" w:rsidRPr="00CE1E80" w:rsidRDefault="00E111B7" w:rsidP="00D22726">
            <w:pPr>
              <w:rPr>
                <w:rFonts w:cs="Times New Roman"/>
                <w:sz w:val="20"/>
                <w:szCs w:val="20"/>
              </w:rPr>
            </w:pPr>
            <w:r w:rsidRPr="00E111B7">
              <w:rPr>
                <w:rFonts w:cs="Times New Roman"/>
                <w:sz w:val="20"/>
                <w:szCs w:val="20"/>
              </w:rPr>
              <w:t>Perkūnkalnio g. 3, Purvininkų k., Prienų r. sav.</w:t>
            </w:r>
          </w:p>
        </w:tc>
      </w:tr>
      <w:tr w:rsidR="00275F89" w:rsidRPr="00CE1E80" w14:paraId="41C03FBE" w14:textId="599FC4F9" w:rsidTr="00312056">
        <w:trPr>
          <w:trHeight w:val="255"/>
        </w:trPr>
        <w:tc>
          <w:tcPr>
            <w:tcW w:w="944" w:type="dxa"/>
            <w:shd w:val="clear" w:color="auto" w:fill="auto"/>
            <w:noWrap/>
            <w:vAlign w:val="bottom"/>
            <w:hideMark/>
          </w:tcPr>
          <w:p w14:paraId="65F4F859" w14:textId="77CD5A0B" w:rsidR="00275F89" w:rsidRPr="00CE1E80" w:rsidRDefault="00275F89" w:rsidP="00D22726">
            <w:pPr>
              <w:rPr>
                <w:rFonts w:cs="Times New Roman"/>
                <w:sz w:val="20"/>
                <w:szCs w:val="20"/>
                <w:lang w:eastAsia="lt-LT"/>
              </w:rPr>
            </w:pPr>
            <w:r w:rsidRPr="00CE1E80">
              <w:rPr>
                <w:rFonts w:cs="Times New Roman"/>
                <w:sz w:val="20"/>
                <w:szCs w:val="20"/>
                <w:lang w:eastAsia="lt-LT"/>
              </w:rPr>
              <w:t>2.A6</w:t>
            </w:r>
          </w:p>
        </w:tc>
        <w:tc>
          <w:tcPr>
            <w:tcW w:w="939" w:type="dxa"/>
            <w:shd w:val="clear" w:color="auto" w:fill="auto"/>
            <w:noWrap/>
            <w:vAlign w:val="bottom"/>
            <w:hideMark/>
          </w:tcPr>
          <w:p w14:paraId="01E863C0" w14:textId="283E0C62" w:rsidR="00275F89" w:rsidRPr="00CE1E80" w:rsidRDefault="00275F89" w:rsidP="00D22726">
            <w:pPr>
              <w:rPr>
                <w:rFonts w:cs="Times New Roman"/>
                <w:sz w:val="20"/>
                <w:szCs w:val="20"/>
                <w:lang w:eastAsia="lt-LT"/>
              </w:rPr>
            </w:pPr>
            <w:r w:rsidRPr="00CE1E80">
              <w:rPr>
                <w:rFonts w:cs="Times New Roman"/>
                <w:sz w:val="20"/>
                <w:szCs w:val="20"/>
              </w:rPr>
              <w:t>47</w:t>
            </w:r>
          </w:p>
        </w:tc>
        <w:tc>
          <w:tcPr>
            <w:tcW w:w="1139" w:type="dxa"/>
            <w:shd w:val="clear" w:color="auto" w:fill="auto"/>
            <w:noWrap/>
            <w:vAlign w:val="bottom"/>
            <w:hideMark/>
          </w:tcPr>
          <w:p w14:paraId="4B476210" w14:textId="6098B051" w:rsidR="00275F89" w:rsidRPr="00CE1E80" w:rsidRDefault="00275F89" w:rsidP="00D22726">
            <w:pPr>
              <w:rPr>
                <w:rFonts w:cs="Times New Roman"/>
                <w:sz w:val="20"/>
                <w:szCs w:val="20"/>
                <w:lang w:eastAsia="lt-LT"/>
              </w:rPr>
            </w:pPr>
            <w:r w:rsidRPr="00CE1E80">
              <w:rPr>
                <w:rFonts w:cs="Times New Roman"/>
                <w:sz w:val="20"/>
                <w:szCs w:val="20"/>
              </w:rPr>
              <w:t>496956</w:t>
            </w:r>
          </w:p>
        </w:tc>
        <w:tc>
          <w:tcPr>
            <w:tcW w:w="1116" w:type="dxa"/>
            <w:shd w:val="clear" w:color="auto" w:fill="auto"/>
            <w:noWrap/>
            <w:vAlign w:val="bottom"/>
            <w:hideMark/>
          </w:tcPr>
          <w:p w14:paraId="0C89EB31" w14:textId="0A741C6A" w:rsidR="00275F89" w:rsidRPr="00CE1E80" w:rsidRDefault="00275F89" w:rsidP="00D22726">
            <w:pPr>
              <w:rPr>
                <w:rFonts w:cs="Times New Roman"/>
                <w:sz w:val="20"/>
                <w:szCs w:val="20"/>
                <w:lang w:eastAsia="lt-LT"/>
              </w:rPr>
            </w:pPr>
            <w:r w:rsidRPr="00CE1E80">
              <w:rPr>
                <w:rFonts w:cs="Times New Roman"/>
                <w:sz w:val="20"/>
                <w:szCs w:val="20"/>
              </w:rPr>
              <w:t>6059830</w:t>
            </w:r>
          </w:p>
        </w:tc>
        <w:tc>
          <w:tcPr>
            <w:tcW w:w="1016" w:type="dxa"/>
            <w:shd w:val="clear" w:color="auto" w:fill="auto"/>
            <w:noWrap/>
            <w:vAlign w:val="bottom"/>
            <w:hideMark/>
          </w:tcPr>
          <w:p w14:paraId="22106615" w14:textId="03A87C4F" w:rsidR="00275F89" w:rsidRPr="00CE1E80" w:rsidRDefault="00275F89" w:rsidP="00D22726">
            <w:pPr>
              <w:rPr>
                <w:rFonts w:cs="Times New Roman"/>
                <w:sz w:val="20"/>
                <w:szCs w:val="20"/>
                <w:lang w:eastAsia="lt-LT"/>
              </w:rPr>
            </w:pPr>
            <w:r w:rsidRPr="00CE1E80">
              <w:rPr>
                <w:rFonts w:cs="Times New Roman"/>
                <w:sz w:val="20"/>
                <w:szCs w:val="20"/>
              </w:rPr>
              <w:t>496926</w:t>
            </w:r>
          </w:p>
        </w:tc>
        <w:tc>
          <w:tcPr>
            <w:tcW w:w="1116" w:type="dxa"/>
            <w:shd w:val="clear" w:color="auto" w:fill="auto"/>
            <w:noWrap/>
            <w:vAlign w:val="bottom"/>
            <w:hideMark/>
          </w:tcPr>
          <w:p w14:paraId="6A28FEB4" w14:textId="606B75B4" w:rsidR="00275F89" w:rsidRPr="00CE1E80" w:rsidRDefault="00275F89" w:rsidP="00D22726">
            <w:pPr>
              <w:rPr>
                <w:rFonts w:cs="Times New Roman"/>
                <w:sz w:val="20"/>
                <w:szCs w:val="20"/>
                <w:lang w:eastAsia="lt-LT"/>
              </w:rPr>
            </w:pPr>
            <w:r w:rsidRPr="00CE1E80">
              <w:rPr>
                <w:rFonts w:cs="Times New Roman"/>
                <w:sz w:val="20"/>
                <w:szCs w:val="20"/>
              </w:rPr>
              <w:t>6059794</w:t>
            </w:r>
          </w:p>
        </w:tc>
        <w:tc>
          <w:tcPr>
            <w:tcW w:w="3358" w:type="dxa"/>
          </w:tcPr>
          <w:p w14:paraId="615457A0" w14:textId="7038BCA4" w:rsidR="00275F89" w:rsidRPr="00CE1E80" w:rsidRDefault="00905E43" w:rsidP="00D22726">
            <w:pPr>
              <w:rPr>
                <w:rFonts w:cs="Times New Roman"/>
                <w:sz w:val="20"/>
                <w:szCs w:val="20"/>
              </w:rPr>
            </w:pPr>
            <w:r w:rsidRPr="00905E43">
              <w:rPr>
                <w:rFonts w:cs="Times New Roman"/>
                <w:sz w:val="20"/>
                <w:szCs w:val="20"/>
              </w:rPr>
              <w:t>Kauno pl. 70, Liepaloto k., Prienų r. sav.</w:t>
            </w:r>
          </w:p>
        </w:tc>
      </w:tr>
      <w:tr w:rsidR="00275F89" w:rsidRPr="00CE1E80" w14:paraId="4C74A6B8" w14:textId="499A910A" w:rsidTr="00312056">
        <w:trPr>
          <w:trHeight w:val="255"/>
        </w:trPr>
        <w:tc>
          <w:tcPr>
            <w:tcW w:w="944" w:type="dxa"/>
            <w:shd w:val="clear" w:color="auto" w:fill="auto"/>
            <w:noWrap/>
            <w:vAlign w:val="bottom"/>
            <w:hideMark/>
          </w:tcPr>
          <w:p w14:paraId="075A3BA3" w14:textId="1C044CA9" w:rsidR="00275F89" w:rsidRPr="00CE1E80" w:rsidRDefault="00275F89" w:rsidP="00D22726">
            <w:pPr>
              <w:rPr>
                <w:rFonts w:cs="Times New Roman"/>
                <w:sz w:val="20"/>
                <w:szCs w:val="20"/>
                <w:lang w:eastAsia="lt-LT"/>
              </w:rPr>
            </w:pPr>
            <w:r w:rsidRPr="00CE1E80">
              <w:rPr>
                <w:rFonts w:cs="Times New Roman"/>
                <w:sz w:val="20"/>
                <w:szCs w:val="20"/>
                <w:lang w:eastAsia="lt-LT"/>
              </w:rPr>
              <w:t>2.A7</w:t>
            </w:r>
          </w:p>
        </w:tc>
        <w:tc>
          <w:tcPr>
            <w:tcW w:w="939" w:type="dxa"/>
            <w:shd w:val="clear" w:color="auto" w:fill="auto"/>
            <w:noWrap/>
            <w:vAlign w:val="bottom"/>
            <w:hideMark/>
          </w:tcPr>
          <w:p w14:paraId="2BAE8700" w14:textId="2E08CB7C" w:rsidR="00275F89" w:rsidRPr="00CE1E80" w:rsidRDefault="00275F89" w:rsidP="00D22726">
            <w:pPr>
              <w:rPr>
                <w:rFonts w:cs="Times New Roman"/>
                <w:sz w:val="20"/>
                <w:szCs w:val="20"/>
                <w:lang w:eastAsia="lt-LT"/>
              </w:rPr>
            </w:pPr>
            <w:r w:rsidRPr="00CE1E80">
              <w:rPr>
                <w:rFonts w:cs="Times New Roman"/>
                <w:sz w:val="20"/>
                <w:szCs w:val="20"/>
              </w:rPr>
              <w:t>27</w:t>
            </w:r>
          </w:p>
        </w:tc>
        <w:tc>
          <w:tcPr>
            <w:tcW w:w="1139" w:type="dxa"/>
            <w:shd w:val="clear" w:color="auto" w:fill="auto"/>
            <w:noWrap/>
            <w:vAlign w:val="bottom"/>
            <w:hideMark/>
          </w:tcPr>
          <w:p w14:paraId="617DD9F9" w14:textId="32FCE574" w:rsidR="00275F89" w:rsidRPr="00CE1E80" w:rsidRDefault="00275F89" w:rsidP="00D22726">
            <w:pPr>
              <w:rPr>
                <w:rFonts w:cs="Times New Roman"/>
                <w:sz w:val="20"/>
                <w:szCs w:val="20"/>
                <w:lang w:eastAsia="lt-LT"/>
              </w:rPr>
            </w:pPr>
            <w:r w:rsidRPr="00CE1E80">
              <w:rPr>
                <w:rFonts w:cs="Times New Roman"/>
                <w:sz w:val="20"/>
                <w:szCs w:val="20"/>
              </w:rPr>
              <w:t>496907</w:t>
            </w:r>
          </w:p>
        </w:tc>
        <w:tc>
          <w:tcPr>
            <w:tcW w:w="1116" w:type="dxa"/>
            <w:shd w:val="clear" w:color="auto" w:fill="auto"/>
            <w:noWrap/>
            <w:vAlign w:val="bottom"/>
            <w:hideMark/>
          </w:tcPr>
          <w:p w14:paraId="34201088" w14:textId="0B2BE3E0" w:rsidR="00275F89" w:rsidRPr="00CE1E80" w:rsidRDefault="00275F89" w:rsidP="00D22726">
            <w:pPr>
              <w:rPr>
                <w:rFonts w:cs="Times New Roman"/>
                <w:sz w:val="20"/>
                <w:szCs w:val="20"/>
                <w:lang w:eastAsia="lt-LT"/>
              </w:rPr>
            </w:pPr>
            <w:r w:rsidRPr="00CE1E80">
              <w:rPr>
                <w:rFonts w:cs="Times New Roman"/>
                <w:sz w:val="20"/>
                <w:szCs w:val="20"/>
              </w:rPr>
              <w:t>6059769</w:t>
            </w:r>
          </w:p>
        </w:tc>
        <w:tc>
          <w:tcPr>
            <w:tcW w:w="1016" w:type="dxa"/>
            <w:shd w:val="clear" w:color="auto" w:fill="auto"/>
            <w:noWrap/>
            <w:vAlign w:val="bottom"/>
            <w:hideMark/>
          </w:tcPr>
          <w:p w14:paraId="4D26FA89" w14:textId="63345F73" w:rsidR="00275F89" w:rsidRPr="00CE1E80" w:rsidRDefault="00275F89" w:rsidP="00D22726">
            <w:pPr>
              <w:rPr>
                <w:rFonts w:cs="Times New Roman"/>
                <w:sz w:val="20"/>
                <w:szCs w:val="20"/>
                <w:lang w:eastAsia="lt-LT"/>
              </w:rPr>
            </w:pPr>
            <w:r w:rsidRPr="00CE1E80">
              <w:rPr>
                <w:rFonts w:cs="Times New Roman"/>
                <w:sz w:val="20"/>
                <w:szCs w:val="20"/>
              </w:rPr>
              <w:t>496903</w:t>
            </w:r>
          </w:p>
        </w:tc>
        <w:tc>
          <w:tcPr>
            <w:tcW w:w="1116" w:type="dxa"/>
            <w:shd w:val="clear" w:color="auto" w:fill="auto"/>
            <w:noWrap/>
            <w:vAlign w:val="bottom"/>
            <w:hideMark/>
          </w:tcPr>
          <w:p w14:paraId="6B663E65" w14:textId="5F544A52" w:rsidR="00275F89" w:rsidRPr="00CE1E80" w:rsidRDefault="00275F89" w:rsidP="00D22726">
            <w:pPr>
              <w:rPr>
                <w:rFonts w:cs="Times New Roman"/>
                <w:sz w:val="20"/>
                <w:szCs w:val="20"/>
                <w:lang w:eastAsia="lt-LT"/>
              </w:rPr>
            </w:pPr>
            <w:r w:rsidRPr="00CE1E80">
              <w:rPr>
                <w:rFonts w:cs="Times New Roman"/>
                <w:sz w:val="20"/>
                <w:szCs w:val="20"/>
              </w:rPr>
              <w:t>6059742</w:t>
            </w:r>
          </w:p>
        </w:tc>
        <w:tc>
          <w:tcPr>
            <w:tcW w:w="3358" w:type="dxa"/>
          </w:tcPr>
          <w:p w14:paraId="49BAFEE7" w14:textId="154B71DB" w:rsidR="00275F89" w:rsidRPr="00CE1E80" w:rsidRDefault="00905E43" w:rsidP="00D22726">
            <w:pPr>
              <w:rPr>
                <w:rFonts w:cs="Times New Roman"/>
                <w:sz w:val="20"/>
                <w:szCs w:val="20"/>
              </w:rPr>
            </w:pPr>
            <w:r w:rsidRPr="00905E43">
              <w:rPr>
                <w:rFonts w:cs="Times New Roman"/>
                <w:sz w:val="20"/>
                <w:szCs w:val="20"/>
              </w:rPr>
              <w:t>Kauno pl. 70, Liepaloto k., Prienų r. sav.</w:t>
            </w:r>
          </w:p>
        </w:tc>
      </w:tr>
    </w:tbl>
    <w:p w14:paraId="322CCEC4" w14:textId="205E932D" w:rsidR="007F53AF" w:rsidRPr="00CE1E80" w:rsidRDefault="007F53AF" w:rsidP="007E731C">
      <w:pPr>
        <w:jc w:val="both"/>
      </w:pPr>
    </w:p>
    <w:p w14:paraId="2D321216" w14:textId="2BAAB4A3" w:rsidR="00480258" w:rsidRPr="00CE1E80" w:rsidRDefault="00480258" w:rsidP="00480258">
      <w:pPr>
        <w:keepNext/>
        <w:ind w:firstLine="709"/>
        <w:jc w:val="both"/>
        <w:rPr>
          <w:i/>
          <w:iCs/>
        </w:rPr>
      </w:pPr>
      <w:r w:rsidRPr="00CE1E80">
        <w:rPr>
          <w:i/>
          <w:iCs/>
        </w:rPr>
        <w:t>Transporto triukšmo vertinimo išvada</w:t>
      </w:r>
    </w:p>
    <w:p w14:paraId="32A483C8" w14:textId="79043EE9" w:rsidR="00480258" w:rsidRPr="00CE1E80" w:rsidRDefault="00533D73" w:rsidP="00480258">
      <w:pPr>
        <w:ind w:firstLine="709"/>
        <w:jc w:val="both"/>
      </w:pPr>
      <w:bookmarkStart w:id="227" w:name="_Hlk176843055"/>
      <w:r w:rsidRPr="00CE1E80">
        <w:t>Atliekant planuojamos ūkinės veiklos poveikio aplinkai vertinimą atliktas transporto triukšmo vertinimas. Atlikus triukšmo sklidimo skaičiavimus, atvejais, kai gyvenamojoje aplinkoje viršijami triukšmo ribiniai dydžiai, pasiūlytos triukšmo mažinimo priemonės triukšmo ribinių dydžių viršijimams išvengti. Planuojamos ūkinės veiklos triukšmas neviršys visuomenės sveikatos saugos teisės aktuose nustatytų triukšmo ribinių dydžių įvertinus ir kitus aplinkoje esančius transporto triukšmo šaltinius.</w:t>
      </w:r>
      <w:bookmarkEnd w:id="227"/>
    </w:p>
    <w:bookmarkEnd w:id="185"/>
    <w:p w14:paraId="26DA6A2A" w14:textId="77777777" w:rsidR="00237F71" w:rsidRPr="00CE1E80" w:rsidRDefault="00237F71" w:rsidP="00237F71">
      <w:pPr>
        <w:keepNext/>
        <w:rPr>
          <w:b/>
          <w:bCs/>
        </w:rPr>
      </w:pPr>
      <w:r w:rsidRPr="00CE1E80">
        <w:rPr>
          <w:b/>
          <w:bCs/>
        </w:rPr>
        <w:t>Vibracija</w:t>
      </w:r>
    </w:p>
    <w:p w14:paraId="2427A620" w14:textId="4AE7E699" w:rsidR="00237F71" w:rsidRPr="00CE1E80" w:rsidRDefault="00B04B98" w:rsidP="00237F71">
      <w:pPr>
        <w:ind w:firstLine="709"/>
        <w:jc w:val="both"/>
      </w:pPr>
      <w:r w:rsidRPr="00CE1E80">
        <w:t xml:space="preserve">Numatoma laikina vibracija statybos darbų metu dėl mobilios technikos ir įrenginių. </w:t>
      </w:r>
      <w:r w:rsidR="00717581" w:rsidRPr="00CE1E80">
        <w:t>Kelio eksploatacijos metu dėl įrengtos naujos, lygios kelio dangos numatoma, kad automobiliai tolygiau, todėl reikšmingas poveikis žmonių sveikatai dėl vibracijų nenumatomas ir papildomoms poveikio mažinimo priemonėms poreikio nėra.</w:t>
      </w:r>
    </w:p>
    <w:p w14:paraId="201CDD70" w14:textId="77777777" w:rsidR="00237F71" w:rsidRPr="00CE1E80" w:rsidRDefault="00237F71" w:rsidP="00237F71">
      <w:pPr>
        <w:keepNext/>
        <w:rPr>
          <w:b/>
          <w:bCs/>
        </w:rPr>
      </w:pPr>
      <w:r w:rsidRPr="00CE1E80">
        <w:rPr>
          <w:b/>
          <w:bCs/>
        </w:rPr>
        <w:lastRenderedPageBreak/>
        <w:t>Elektromagnetinė spinduliuotė</w:t>
      </w:r>
    </w:p>
    <w:p w14:paraId="4039F474" w14:textId="263ADAC9" w:rsidR="00237F71" w:rsidRPr="00CE1E80" w:rsidRDefault="00717581" w:rsidP="00237F71">
      <w:pPr>
        <w:ind w:firstLine="709"/>
        <w:jc w:val="both"/>
      </w:pPr>
      <w:r w:rsidRPr="00CE1E80">
        <w:t>Planuojama ūkinė veika dėl savo pobūdžio negeneruoja elektromagnetinės spinduliuotės, reikšmingas neigiamas poveikis nenumatomas. Poveikio mažinimo ar kompensavimo priemonės nenumatomo</w:t>
      </w:r>
      <w:r w:rsidR="00672FC2" w:rsidRPr="00CE1E80">
        <w:t>s. 110 kV O</w:t>
      </w:r>
      <w:r w:rsidR="00951863" w:rsidRPr="00CE1E80">
        <w:t>L</w:t>
      </w:r>
      <w:r w:rsidR="00672FC2" w:rsidRPr="00CE1E80">
        <w:t xml:space="preserve"> atramų perkėlimo metu</w:t>
      </w:r>
      <w:r w:rsidR="006866A1" w:rsidRPr="00CE1E80">
        <w:t xml:space="preserve"> </w:t>
      </w:r>
      <w:r w:rsidR="00F85F78" w:rsidRPr="00CE1E80">
        <w:t>laidų pozicija nesikeis</w:t>
      </w:r>
      <w:r w:rsidR="00ED2795" w:rsidRPr="00CE1E80">
        <w:t>, todėl reikšmingas poveikis dėl elektromagnetinės spinduliuotės nenumatomas.</w:t>
      </w:r>
    </w:p>
    <w:p w14:paraId="0A63D951" w14:textId="77777777" w:rsidR="00237F71" w:rsidRPr="00CE1E80" w:rsidRDefault="00237F71" w:rsidP="00237F71">
      <w:pPr>
        <w:keepNext/>
        <w:rPr>
          <w:b/>
          <w:bCs/>
        </w:rPr>
      </w:pPr>
      <w:r w:rsidRPr="00CE1E80">
        <w:rPr>
          <w:b/>
          <w:bCs/>
        </w:rPr>
        <w:t>Tarša cheminėmis medžiagomis</w:t>
      </w:r>
    </w:p>
    <w:p w14:paraId="773DFCA5" w14:textId="77777777" w:rsidR="00717581" w:rsidRPr="00CE1E80" w:rsidRDefault="00717581" w:rsidP="009A5536">
      <w:pPr>
        <w:ind w:firstLine="567"/>
        <w:jc w:val="both"/>
      </w:pPr>
      <w:r w:rsidRPr="00CE1E80">
        <w:t>Planuojama ūkinė veika dėl savo pobūdžio nesukelia taršos cheminėmis medžiagomis. Atitvarų, kitų metalinių konstrukcijų apsaugai nuo korozijos bus naudojami dažai, kitos antikorozinės medžiagos, kelių ženklinimui bus naudojamas plastikas. Reikšmingas neigiamas poveikis nenumatomas.</w:t>
      </w:r>
    </w:p>
    <w:p w14:paraId="07A63E3C" w14:textId="533ADB67" w:rsidR="00202A20" w:rsidRPr="00CE1E80" w:rsidRDefault="00202A20" w:rsidP="009A5536">
      <w:pPr>
        <w:jc w:val="both"/>
        <w:rPr>
          <w:b/>
          <w:bCs/>
        </w:rPr>
      </w:pPr>
      <w:r w:rsidRPr="00CE1E80">
        <w:rPr>
          <w:b/>
          <w:bCs/>
        </w:rPr>
        <w:t>Eismo sauga</w:t>
      </w:r>
    </w:p>
    <w:p w14:paraId="5853A4FA" w14:textId="5C9BA774" w:rsidR="00202A20" w:rsidRPr="00CE1E80" w:rsidRDefault="00664E7B" w:rsidP="009A5536">
      <w:pPr>
        <w:spacing w:after="0"/>
        <w:ind w:firstLine="567"/>
        <w:jc w:val="both"/>
      </w:pPr>
      <w:r w:rsidRPr="00CE1E80">
        <w:t xml:space="preserve">Dėl kelio rekonstrukcijos numatomas teigiamas poveikis žmonėms, jų sveikatai dėl numatomo avaringumo kelyje sumažėjimo įrengus žiedines sankryžas, priešpriešinio eismo juostų atskyrimo, jungiamųjų kelių bei apšvietimo. </w:t>
      </w:r>
      <w:r w:rsidR="00FC6DD0" w:rsidRPr="00CE1E80">
        <w:t>P</w:t>
      </w:r>
      <w:r w:rsidR="00264C3B" w:rsidRPr="00CE1E80">
        <w:t xml:space="preserve">ėsčiųjų-dviračių takų įrengimas </w:t>
      </w:r>
      <w:r w:rsidR="00FC6DD0" w:rsidRPr="00CE1E80">
        <w:t xml:space="preserve">taip pat </w:t>
      </w:r>
      <w:r w:rsidR="00264C3B" w:rsidRPr="00CE1E80">
        <w:t>prisidės prie saugaus eismo užtikrinimo</w:t>
      </w:r>
      <w:r w:rsidR="00FC6DD0" w:rsidRPr="00CE1E80">
        <w:t>. Be to nutiesus pėsčiųjų-dviračių takus, bus sudarytos galimybės naudotis be motorinėmis transporto priemonėmis, kas prisidės prie sveikatos stiprinimo.</w:t>
      </w:r>
    </w:p>
    <w:p w14:paraId="5F2F7F45" w14:textId="1CCA2A50" w:rsidR="00237F71" w:rsidRPr="00CE1E80" w:rsidRDefault="00237F71" w:rsidP="005F2618">
      <w:pPr>
        <w:pStyle w:val="Heading4"/>
        <w:numPr>
          <w:ilvl w:val="2"/>
          <w:numId w:val="3"/>
        </w:numPr>
        <w:tabs>
          <w:tab w:val="left" w:pos="1276"/>
        </w:tabs>
        <w:jc w:val="both"/>
      </w:pPr>
      <w:bookmarkStart w:id="228" w:name="_Toc195257309"/>
      <w:r w:rsidRPr="00CE1E80">
        <w:t>Reikšmingo neigiamo poveikio išvengimo, sumažinimo ir kompensavimo priemonės</w:t>
      </w:r>
      <w:bookmarkEnd w:id="228"/>
    </w:p>
    <w:p w14:paraId="373397F9" w14:textId="4E6811C9" w:rsidR="006D12D1" w:rsidRPr="00CE1E80" w:rsidRDefault="00533D73" w:rsidP="00237F71">
      <w:pPr>
        <w:ind w:firstLine="709"/>
        <w:jc w:val="both"/>
      </w:pPr>
      <w:r w:rsidRPr="00CE1E80">
        <w:t xml:space="preserve">Atlikus triukšmo sklidimo skaičiavimus, atvejais, kai gyvenamojoje aplinkoje viršijami triukšmo ribiniai dydžiai, </w:t>
      </w:r>
      <w:r w:rsidR="00465E30" w:rsidRPr="00CE1E80">
        <w:t>turi būti įgyvendintos</w:t>
      </w:r>
      <w:r w:rsidRPr="00CE1E80">
        <w:t xml:space="preserve"> triukšmo mažinimo priemonės triukšmo ribinių dydžių viršijimams išvengti.</w:t>
      </w:r>
    </w:p>
    <w:p w14:paraId="16184F06" w14:textId="54D4DCDC" w:rsidR="000A2D3C" w:rsidRPr="00CE1E80" w:rsidRDefault="001B2617" w:rsidP="00237F71">
      <w:pPr>
        <w:ind w:firstLine="709"/>
        <w:jc w:val="both"/>
      </w:pPr>
      <w:r w:rsidRPr="00CE1E80">
        <w:t>Projektuojant ir statant triukšmo užtvaras, jų</w:t>
      </w:r>
      <w:r w:rsidR="00C5384F" w:rsidRPr="00CE1E80">
        <w:t xml:space="preserve"> (visos konstrukcijos) garso sugerties koeficientas α</w:t>
      </w:r>
      <w:r w:rsidR="00C5384F" w:rsidRPr="00CE1E80">
        <w:rPr>
          <w:vertAlign w:val="subscript"/>
        </w:rPr>
        <w:t>W</w:t>
      </w:r>
      <w:r w:rsidR="00C5384F" w:rsidRPr="00CE1E80">
        <w:t xml:space="preserve"> (iš abiejų triukšmo užtvarų pusių) turi būti ne mažesnis kaip 0,60 pagal Lietuvos standartą LST EN ISO 11654 „Akustika. Garsą sugeriantys statybos gaminiai. Garso sugerties įvertinimas“ (tapatus ISO 11654). </w:t>
      </w:r>
      <w:r w:rsidR="005652F4" w:rsidRPr="00CE1E80">
        <w:t>Projektuojant ir įrengiant triukšmo užtvaras, jų garsą sugeriančių elementų garso sugerties koeficientas DL</w:t>
      </w:r>
      <w:r w:rsidR="005652F4" w:rsidRPr="00CE1E80">
        <w:rPr>
          <w:rFonts w:ascii="Symbol" w:hAnsi="Symbol"/>
          <w:vertAlign w:val="subscript"/>
        </w:rPr>
        <w:t>a</w:t>
      </w:r>
      <w:r w:rsidR="005652F4" w:rsidRPr="00CE1E80">
        <w:t xml:space="preserve"> (iš abiejų triukšmo užtvarų pusių) pagal Lietuvos standartą LST EN 1793</w:t>
      </w:r>
      <w:r w:rsidR="00CD71F1" w:rsidRPr="00CE1E80">
        <w:noBreakHyphen/>
      </w:r>
      <w:r w:rsidR="005652F4" w:rsidRPr="00CE1E80">
        <w:t>1 „Kelių eismo triukšmo mažinimo įrenginiai. Bandymo metodas akustiniams parametrams nustatyti. 1</w:t>
      </w:r>
      <w:r w:rsidR="00CD71F1" w:rsidRPr="00CE1E80">
        <w:t> </w:t>
      </w:r>
      <w:r w:rsidR="005652F4" w:rsidRPr="00CE1E80">
        <w:t>dalis. Garso sugerties savosios charakteristikos išsklaidyto garso lauko sąlygomis“ (tapatus Europos standartui EN 1793</w:t>
      </w:r>
      <w:r w:rsidR="00CD71F1" w:rsidRPr="00CE1E80">
        <w:noBreakHyphen/>
      </w:r>
      <w:r w:rsidR="005652F4" w:rsidRPr="00CE1E80">
        <w:t xml:space="preserve">1) turi būti 12 dB ir daugiau. </w:t>
      </w:r>
      <w:r w:rsidR="000A2D3C" w:rsidRPr="00CE1E80">
        <w:t xml:space="preserve">Triukšmo užtvarose turi būti įrengta kuo daugiau garsą sugeriančių elementų, garsą sugeriančių iš abiejų triukšmo užtvaros pusių. Triukšmo užtvarų atspindinčių elementų paviršiaus plotas neturi viršyti </w:t>
      </w:r>
      <w:r w:rsidR="00CD71F1" w:rsidRPr="00CE1E80">
        <w:t>25</w:t>
      </w:r>
      <w:r w:rsidR="000A2D3C" w:rsidRPr="00CE1E80">
        <w:t> proc. viso triukšmo užtvaros ploto.</w:t>
      </w:r>
    </w:p>
    <w:p w14:paraId="1883C64C" w14:textId="4F999445" w:rsidR="004F134C" w:rsidRPr="00CE1E80" w:rsidRDefault="004F134C" w:rsidP="004F134C">
      <w:pPr>
        <w:ind w:firstLine="709"/>
        <w:jc w:val="both"/>
      </w:pPr>
      <w:r w:rsidRPr="00CE1E80">
        <w:t>Triukšmo užtvarų ploto vieneto svoris turi būti ne mažesnis kaip 10</w:t>
      </w:r>
      <w:r w:rsidR="00A0037F" w:rsidRPr="00CE1E80">
        <w:t> </w:t>
      </w:r>
      <w:r w:rsidRPr="00CE1E80">
        <w:t>kg/m</w:t>
      </w:r>
      <w:r w:rsidRPr="00CE1E80">
        <w:rPr>
          <w:vertAlign w:val="superscript"/>
        </w:rPr>
        <w:t>2</w:t>
      </w:r>
      <w:r w:rsidRPr="00CE1E80">
        <w:t xml:space="preserve"> ir triukšmo užtvarų paviršiai turi būti uždari, be didesnių plyšių ir įtrūkimų. Projektuojant ir įrengiant triukšmo užtvaras, jų (visos konstrukcijos) garso izoliacija DL</w:t>
      </w:r>
      <w:r w:rsidRPr="00CE1E80">
        <w:rPr>
          <w:vertAlign w:val="subscript"/>
        </w:rPr>
        <w:t>R</w:t>
      </w:r>
      <w:r w:rsidRPr="00CE1E80">
        <w:t xml:space="preserve"> pagal Lietuvos standartą LST ISO 1793</w:t>
      </w:r>
      <w:r w:rsidR="00A0037F" w:rsidRPr="00CE1E80">
        <w:noBreakHyphen/>
      </w:r>
      <w:r w:rsidRPr="00CE1E80">
        <w:t>2 „Kelių eismo triukšmo mažinimo įrenginiai. Bandymo metodas akustiniams parametrams nustatyti. 2 dalis. Ore sklindančio garso izoliacijos savosios charakteristikos, nustatytos išsklaidyto garso lauke“ (tapatus Europos standartui EN 1793</w:t>
      </w:r>
      <w:r w:rsidR="00A0037F" w:rsidRPr="00CE1E80">
        <w:noBreakHyphen/>
      </w:r>
      <w:r w:rsidRPr="00CE1E80">
        <w:t>2) turi būti 25 dB ir daugiau.</w:t>
      </w:r>
    </w:p>
    <w:p w14:paraId="1A5B57A2" w14:textId="385DD541" w:rsidR="00CC09AF" w:rsidRPr="00CE1E80" w:rsidRDefault="00A20EA4" w:rsidP="00CC09AF">
      <w:pPr>
        <w:ind w:firstLine="709"/>
        <w:jc w:val="both"/>
      </w:pPr>
      <w:r w:rsidRPr="00CE1E80">
        <w:t xml:space="preserve">Želdinių juostoms triukšmui sumažinti </w:t>
      </w:r>
      <w:r w:rsidR="00B76C84" w:rsidRPr="00CE1E80">
        <w:t xml:space="preserve">naudoti </w:t>
      </w:r>
      <w:r w:rsidR="00CC09AF" w:rsidRPr="00CE1E80">
        <w:t>aukšt</w:t>
      </w:r>
      <w:r w:rsidR="00B76C84" w:rsidRPr="00CE1E80">
        <w:t>us</w:t>
      </w:r>
      <w:r w:rsidR="00CC09AF" w:rsidRPr="00CE1E80">
        <w:t>, tank</w:t>
      </w:r>
      <w:r w:rsidR="00B76C84" w:rsidRPr="00CE1E80">
        <w:t>ius</w:t>
      </w:r>
      <w:r w:rsidR="00CC09AF" w:rsidRPr="00CE1E80">
        <w:t xml:space="preserve"> ir smulkialapi</w:t>
      </w:r>
      <w:r w:rsidR="00B76C84" w:rsidRPr="00CE1E80">
        <w:t>us</w:t>
      </w:r>
      <w:r w:rsidR="00CC09AF" w:rsidRPr="00CE1E80">
        <w:t xml:space="preserve"> medži</w:t>
      </w:r>
      <w:r w:rsidR="00B76C84" w:rsidRPr="00CE1E80">
        <w:t>us</w:t>
      </w:r>
      <w:r w:rsidR="00CC09AF" w:rsidRPr="00CE1E80">
        <w:t xml:space="preserve"> bei krūm</w:t>
      </w:r>
      <w:r w:rsidR="00B76C84" w:rsidRPr="00CE1E80">
        <w:t>us</w:t>
      </w:r>
      <w:r w:rsidR="00CC09AF" w:rsidRPr="00CE1E80">
        <w:t xml:space="preserve">. </w:t>
      </w:r>
      <w:r w:rsidR="00B76C84" w:rsidRPr="00CE1E80">
        <w:t>S</w:t>
      </w:r>
      <w:r w:rsidR="00CC09AF" w:rsidRPr="00CE1E80">
        <w:t>odinti ir dalį atsparesnių spygliuočių</w:t>
      </w:r>
      <w:r w:rsidR="00AC3463" w:rsidRPr="00CE1E80">
        <w:t>.</w:t>
      </w:r>
      <w:r w:rsidR="00CC09AF" w:rsidRPr="00CE1E80">
        <w:t xml:space="preserve"> Želdinių juostoms </w:t>
      </w:r>
      <w:r w:rsidR="00AC3463" w:rsidRPr="00CE1E80">
        <w:t xml:space="preserve">triukšmui sumažinti </w:t>
      </w:r>
      <w:r w:rsidR="003F72B6" w:rsidRPr="00CE1E80">
        <w:t>naudoti</w:t>
      </w:r>
      <w:r w:rsidR="00CC09AF" w:rsidRPr="00CE1E80">
        <w:t xml:space="preserve"> </w:t>
      </w:r>
      <w:r w:rsidR="002F392D" w:rsidRPr="00CE1E80">
        <w:t>Triukšmo mažinimo valstybinės reikšmės keliuose rekomendacijų</w:t>
      </w:r>
      <w:r w:rsidR="00CC09AF" w:rsidRPr="00CE1E80">
        <w:t xml:space="preserve"> </w:t>
      </w:r>
      <w:r w:rsidR="00D25E57" w:rsidRPr="00CE1E80">
        <w:t>2</w:t>
      </w:r>
      <w:r w:rsidR="00CC09AF" w:rsidRPr="00CE1E80">
        <w:t xml:space="preserve"> priede nurodyt</w:t>
      </w:r>
      <w:r w:rsidR="003F72B6" w:rsidRPr="00CE1E80">
        <w:t>as</w:t>
      </w:r>
      <w:r w:rsidR="00CC09AF" w:rsidRPr="00CE1E80">
        <w:t xml:space="preserve"> augalų rūšys, kurių panaudojimas – užsklanda/užtvara (U).</w:t>
      </w:r>
    </w:p>
    <w:p w14:paraId="070654FE" w14:textId="73FC214D" w:rsidR="00CE2365" w:rsidRPr="00CE1E80" w:rsidRDefault="00533D73" w:rsidP="00237F71">
      <w:pPr>
        <w:ind w:firstLine="709"/>
        <w:jc w:val="both"/>
      </w:pPr>
      <w:r w:rsidRPr="00CE1E80">
        <w:t>Informacija apie triukšmo užtvaras</w:t>
      </w:r>
      <w:r w:rsidR="00146CD1" w:rsidRPr="00CE1E80">
        <w:t xml:space="preserve"> (jų statybos vietą, geometrinius parametrus),</w:t>
      </w:r>
      <w:r w:rsidRPr="00CE1E80">
        <w:t xml:space="preserve"> ir želdinių juostas triukšmui sumažinti pateikta </w:t>
      </w:r>
      <w:r w:rsidRPr="00CE1E80">
        <w:fldChar w:fldCharType="begin"/>
      </w:r>
      <w:r w:rsidRPr="00CE1E80">
        <w:instrText xml:space="preserve"> REF _Ref175663315 \h </w:instrText>
      </w:r>
      <w:r w:rsidR="00A92C3B" w:rsidRPr="00CE1E80">
        <w:instrText xml:space="preserve"> \* MERGEFORMAT </w:instrText>
      </w:r>
      <w:r w:rsidRPr="00CE1E80">
        <w:fldChar w:fldCharType="separate"/>
      </w:r>
      <w:r w:rsidR="000C666E">
        <w:rPr>
          <w:noProof/>
        </w:rPr>
        <w:t>31</w:t>
      </w:r>
      <w:r w:rsidR="000C666E" w:rsidRPr="00CE1E80">
        <w:t xml:space="preserve"> lentelė</w:t>
      </w:r>
      <w:r w:rsidRPr="00CE1E80">
        <w:fldChar w:fldCharType="end"/>
      </w:r>
      <w:r w:rsidRPr="00CE1E80">
        <w:t xml:space="preserve">je ir </w:t>
      </w:r>
      <w:r w:rsidRPr="00CE1E80">
        <w:fldChar w:fldCharType="begin"/>
      </w:r>
      <w:r w:rsidRPr="00CE1E80">
        <w:instrText xml:space="preserve"> REF _Ref175663378 \h </w:instrText>
      </w:r>
      <w:r w:rsidR="00A92C3B" w:rsidRPr="00CE1E80">
        <w:instrText xml:space="preserve"> \* MERGEFORMAT </w:instrText>
      </w:r>
      <w:r w:rsidRPr="00CE1E80">
        <w:fldChar w:fldCharType="separate"/>
      </w:r>
      <w:r w:rsidR="000C666E">
        <w:rPr>
          <w:noProof/>
        </w:rPr>
        <w:t>32</w:t>
      </w:r>
      <w:r w:rsidR="000C666E" w:rsidRPr="00CE1E80">
        <w:t xml:space="preserve"> lentelė</w:t>
      </w:r>
      <w:r w:rsidRPr="00CE1E80">
        <w:fldChar w:fldCharType="end"/>
      </w:r>
      <w:r w:rsidRPr="00CE1E80">
        <w:t>je.</w:t>
      </w:r>
    </w:p>
    <w:p w14:paraId="217AA9DE" w14:textId="4E78B5CC" w:rsidR="00146CD1" w:rsidRPr="00CE1E80" w:rsidRDefault="00E35DAB" w:rsidP="00237F71">
      <w:pPr>
        <w:ind w:firstLine="709"/>
        <w:jc w:val="both"/>
      </w:pPr>
      <w:r w:rsidRPr="00CE1E80">
        <w:t xml:space="preserve">Triukšmo užtvaros ir želdinių juostas triukšmui sumažinti turi būti suprojektuotos rengiant statinių statybos projektus ir </w:t>
      </w:r>
      <w:r w:rsidR="000A52CC" w:rsidRPr="00CE1E80">
        <w:t>įrengtos statybos etapu.</w:t>
      </w:r>
    </w:p>
    <w:p w14:paraId="76FCB98A" w14:textId="05B40284" w:rsidR="005013CD" w:rsidRPr="00CE1E80" w:rsidRDefault="00A45300" w:rsidP="005F2618">
      <w:pPr>
        <w:pStyle w:val="Heading3"/>
        <w:numPr>
          <w:ilvl w:val="1"/>
          <w:numId w:val="3"/>
        </w:numPr>
        <w:tabs>
          <w:tab w:val="left" w:pos="1134"/>
        </w:tabs>
        <w:ind w:left="0" w:firstLine="709"/>
      </w:pPr>
      <w:bookmarkStart w:id="229" w:name="_Ref152825427"/>
      <w:bookmarkStart w:id="230" w:name="_Ref152834611"/>
      <w:bookmarkStart w:id="231" w:name="_Ref153189499"/>
      <w:bookmarkStart w:id="232" w:name="_Toc195257310"/>
      <w:r w:rsidRPr="00CE1E80">
        <w:lastRenderedPageBreak/>
        <w:t>R</w:t>
      </w:r>
      <w:r w:rsidR="005013CD" w:rsidRPr="00CE1E80">
        <w:t>IZIKOS ANALIZĖ</w:t>
      </w:r>
      <w:bookmarkEnd w:id="229"/>
      <w:bookmarkEnd w:id="230"/>
      <w:bookmarkEnd w:id="231"/>
      <w:bookmarkEnd w:id="232"/>
    </w:p>
    <w:p w14:paraId="3870CF65" w14:textId="3D3643D9" w:rsidR="00976668" w:rsidRPr="00CE1E80" w:rsidRDefault="00976668" w:rsidP="005F2618">
      <w:pPr>
        <w:pStyle w:val="Heading4"/>
        <w:numPr>
          <w:ilvl w:val="2"/>
          <w:numId w:val="3"/>
        </w:numPr>
        <w:tabs>
          <w:tab w:val="left" w:pos="1276"/>
        </w:tabs>
      </w:pPr>
      <w:bookmarkStart w:id="233" w:name="_Toc195257311"/>
      <w:bookmarkStart w:id="234" w:name="_Ref152665416"/>
      <w:r w:rsidRPr="00CE1E80">
        <w:t>Esamos būklės aprašymas</w:t>
      </w:r>
      <w:bookmarkEnd w:id="233"/>
    </w:p>
    <w:p w14:paraId="730B5CF6" w14:textId="01136832" w:rsidR="004911E5" w:rsidRPr="00CE1E80" w:rsidRDefault="004911E5" w:rsidP="004911E5">
      <w:pPr>
        <w:ind w:firstLine="709"/>
        <w:jc w:val="both"/>
      </w:pPr>
      <w:r w:rsidRPr="00CE1E80">
        <w:t xml:space="preserve">Kelias Nr.130 tarp Kauno ir Prienų yra gana intensyviai naudojamas, jis jungia Kauno ir Alytaus regionų centrus. Eismo intensyvumas 2023 m. duomenimis šiame ruože siekė 9,4 tūkst. automobilių per parą. </w:t>
      </w:r>
    </w:p>
    <w:p w14:paraId="5CD0E715" w14:textId="77777777" w:rsidR="004911E5" w:rsidRPr="00CE1E80" w:rsidRDefault="004911E5" w:rsidP="004911E5">
      <w:pPr>
        <w:ind w:firstLine="709"/>
        <w:jc w:val="both"/>
      </w:pPr>
      <w:r w:rsidRPr="00CE1E80">
        <w:t xml:space="preserve">Planuojamame rekonstruoti kelio ruože nepakankamai saugios eismo sąlygos dėl ko greitis didžiojoje ruožo dalyje apribotas iki 70 km/val. bei draudžiami lenkimo manevrai. Šios priežastys sukelia daug nepatogumų vairuotojams bei vietiniams gyventojams, didina transporto kaštus, kelyje įvyksta daug skaudžių eismo įvykių (priešpriešiniai susidūrimai, užvažiavimai ant pėsčiųjų arba dviratininkų). </w:t>
      </w:r>
    </w:p>
    <w:p w14:paraId="46EDC603" w14:textId="77777777" w:rsidR="004911E5" w:rsidRPr="00CE1E80" w:rsidRDefault="004911E5" w:rsidP="004911E5">
      <w:pPr>
        <w:ind w:firstLine="709"/>
        <w:jc w:val="both"/>
      </w:pPr>
      <w:r w:rsidRPr="00CE1E80">
        <w:t xml:space="preserve">Daugybė nuovažų į šalia kelio išsidėsčiusius žemės ūkio paskirties sklypus bei pavienes sodybas, keliu vykstantis žemės ūkio technikos bei vietinio transporto judėjimas sukelia eismo saugumo problemas tranzitiniam transportui. </w:t>
      </w:r>
    </w:p>
    <w:p w14:paraId="25485E49" w14:textId="553E025E" w:rsidR="004911E5" w:rsidRPr="00CE1E80" w:rsidRDefault="004911E5" w:rsidP="004911E5">
      <w:pPr>
        <w:ind w:firstLine="709"/>
        <w:jc w:val="both"/>
      </w:pPr>
      <w:r w:rsidRPr="00CE1E80">
        <w:t>Kelio ruože nėra išspręstas laukinių gyvūnų apsaugos nuo galimo susidūrimo su transporto priemonėmis klausimas, taip pat nėra įrengtų pėsčiųjų dviračių takų, dviratininkai ir gyventojai turi judėti žvyruotais kelkraščiais.</w:t>
      </w:r>
    </w:p>
    <w:p w14:paraId="356F93C2" w14:textId="0D7A3B7A" w:rsidR="00C701F7" w:rsidRPr="00CE1E80" w:rsidRDefault="00C701F7" w:rsidP="004911E5">
      <w:pPr>
        <w:ind w:firstLine="709"/>
        <w:jc w:val="both"/>
      </w:pPr>
      <w:r w:rsidRPr="00CE1E80">
        <w:t>Pagal Lietuvos geologijos tarnybos prie Aplinkos ministerijos skelbiamą Potencialių taršos židinių ir ekogeologinių tyrimų žemėlapį</w:t>
      </w:r>
      <w:r w:rsidRPr="00CE1E80">
        <w:rPr>
          <w:rStyle w:val="FootnoteReference"/>
        </w:rPr>
        <w:footnoteReference w:id="54"/>
      </w:r>
      <w:r w:rsidRPr="00CE1E80">
        <w:t xml:space="preserve">, planuojamos ūkinės veiklos gretimybėje nebuvo atlikti ekogeologiniai tyrimai dėl užterštų teritorijų. </w:t>
      </w:r>
    </w:p>
    <w:p w14:paraId="1484447C" w14:textId="45BE296A" w:rsidR="00C701F7" w:rsidRPr="00CE1E80" w:rsidRDefault="00C701F7" w:rsidP="00C701F7">
      <w:pPr>
        <w:ind w:firstLine="709"/>
        <w:jc w:val="both"/>
      </w:pPr>
      <w:r w:rsidRPr="00CE1E80">
        <w:t>Informacija apie Lietuvos geologijos tarnybos prie Aplinkos ministerijos skelbiamus potencialius taršos židinius</w:t>
      </w:r>
      <w:r w:rsidRPr="00CE1E80">
        <w:rPr>
          <w:rStyle w:val="FootnoteReference"/>
        </w:rPr>
        <w:footnoteReference w:id="55"/>
      </w:r>
      <w:r w:rsidRPr="00CE1E80">
        <w:t xml:space="preserve">, esančius planuojamos ūkinės veiklos gretimybėse, pateikta </w:t>
      </w:r>
      <w:r w:rsidRPr="00CE1E80">
        <w:rPr>
          <w:szCs w:val="24"/>
        </w:rPr>
        <w:fldChar w:fldCharType="begin"/>
      </w:r>
      <w:r w:rsidRPr="00CE1E80">
        <w:rPr>
          <w:szCs w:val="24"/>
        </w:rPr>
        <w:instrText xml:space="preserve"> REF _Ref163481043 \h  \* MERGEFORMAT </w:instrText>
      </w:r>
      <w:r w:rsidRPr="00CE1E80">
        <w:rPr>
          <w:szCs w:val="24"/>
        </w:rPr>
      </w:r>
      <w:r w:rsidRPr="00CE1E80">
        <w:rPr>
          <w:szCs w:val="24"/>
        </w:rPr>
        <w:fldChar w:fldCharType="separate"/>
      </w:r>
      <w:r w:rsidR="000C666E" w:rsidRPr="000C666E">
        <w:rPr>
          <w:noProof/>
          <w:szCs w:val="24"/>
        </w:rPr>
        <w:t>33</w:t>
      </w:r>
      <w:r w:rsidR="000C666E" w:rsidRPr="000C666E">
        <w:rPr>
          <w:szCs w:val="24"/>
        </w:rPr>
        <w:t xml:space="preserve"> lentelė</w:t>
      </w:r>
      <w:r w:rsidRPr="00CE1E80">
        <w:rPr>
          <w:szCs w:val="24"/>
        </w:rPr>
        <w:fldChar w:fldCharType="end"/>
      </w:r>
      <w:r w:rsidRPr="00CE1E80">
        <w:rPr>
          <w:szCs w:val="24"/>
        </w:rPr>
        <w:t>j</w:t>
      </w:r>
      <w:r w:rsidRPr="00CE1E80">
        <w:t>e.</w:t>
      </w:r>
    </w:p>
    <w:bookmarkStart w:id="235" w:name="_Ref163481043"/>
    <w:bookmarkStart w:id="236" w:name="_Ref163135136"/>
    <w:p w14:paraId="3143F5B5" w14:textId="0C80EFAD" w:rsidR="00C701F7" w:rsidRPr="00CE1E80" w:rsidRDefault="00C701F7" w:rsidP="00C701F7">
      <w:pPr>
        <w:pStyle w:val="Caption"/>
        <w:keepNext/>
        <w:ind w:left="360"/>
        <w:jc w:val="left"/>
        <w:rPr>
          <w:sz w:val="20"/>
          <w:szCs w:val="20"/>
        </w:rPr>
      </w:pPr>
      <w:r w:rsidRPr="00CE1E80">
        <w:rPr>
          <w:sz w:val="20"/>
          <w:szCs w:val="20"/>
        </w:rPr>
        <w:fldChar w:fldCharType="begin"/>
      </w:r>
      <w:r w:rsidRPr="00CE1E80">
        <w:rPr>
          <w:sz w:val="20"/>
          <w:szCs w:val="20"/>
        </w:rPr>
        <w:instrText xml:space="preserve"> SEQ lentelė \* ARABIC </w:instrText>
      </w:r>
      <w:r w:rsidRPr="00CE1E80">
        <w:rPr>
          <w:sz w:val="20"/>
          <w:szCs w:val="20"/>
        </w:rPr>
        <w:fldChar w:fldCharType="separate"/>
      </w:r>
      <w:bookmarkStart w:id="237" w:name="_Toc195257401"/>
      <w:r w:rsidR="000C666E">
        <w:rPr>
          <w:noProof/>
          <w:sz w:val="20"/>
          <w:szCs w:val="20"/>
        </w:rPr>
        <w:t>33</w:t>
      </w:r>
      <w:r w:rsidRPr="00CE1E80">
        <w:rPr>
          <w:sz w:val="20"/>
          <w:szCs w:val="20"/>
        </w:rPr>
        <w:fldChar w:fldCharType="end"/>
      </w:r>
      <w:r w:rsidRPr="00CE1E80">
        <w:rPr>
          <w:sz w:val="20"/>
          <w:szCs w:val="20"/>
        </w:rPr>
        <w:t xml:space="preserve"> lentelė</w:t>
      </w:r>
      <w:bookmarkEnd w:id="235"/>
      <w:r w:rsidRPr="00CE1E80">
        <w:rPr>
          <w:sz w:val="20"/>
          <w:szCs w:val="20"/>
        </w:rPr>
        <w:t>. Artimiausi planuojamai ūkinei veiklai potencialūs taršos šaltiniai</w:t>
      </w:r>
      <w:bookmarkEnd w:id="236"/>
      <w:bookmarkEnd w:id="237"/>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
        <w:gridCol w:w="2616"/>
        <w:gridCol w:w="1424"/>
        <w:gridCol w:w="1441"/>
        <w:gridCol w:w="1784"/>
        <w:gridCol w:w="1446"/>
      </w:tblGrid>
      <w:tr w:rsidR="00CE1E80" w:rsidRPr="00CE1E80" w14:paraId="69DEC665" w14:textId="77777777" w:rsidTr="008A32A5">
        <w:trPr>
          <w:cantSplit/>
          <w:trHeight w:val="264"/>
          <w:tblHeader/>
        </w:trPr>
        <w:tc>
          <w:tcPr>
            <w:tcW w:w="917" w:type="dxa"/>
            <w:shd w:val="clear" w:color="auto" w:fill="D0CECE" w:themeFill="background2" w:themeFillShade="E6"/>
            <w:noWrap/>
            <w:vAlign w:val="center"/>
            <w:hideMark/>
          </w:tcPr>
          <w:p w14:paraId="1735DE1F" w14:textId="77777777" w:rsidR="00C701F7" w:rsidRPr="00CE1E80" w:rsidRDefault="00C701F7" w:rsidP="00C701F7">
            <w:pPr>
              <w:keepNext/>
              <w:jc w:val="center"/>
              <w:rPr>
                <w:b/>
                <w:bCs/>
                <w:sz w:val="20"/>
                <w:szCs w:val="20"/>
              </w:rPr>
            </w:pPr>
            <w:r w:rsidRPr="00CE1E80">
              <w:rPr>
                <w:b/>
                <w:bCs/>
                <w:sz w:val="20"/>
                <w:szCs w:val="20"/>
              </w:rPr>
              <w:t>Nr.</w:t>
            </w:r>
          </w:p>
        </w:tc>
        <w:tc>
          <w:tcPr>
            <w:tcW w:w="2616" w:type="dxa"/>
            <w:shd w:val="clear" w:color="auto" w:fill="D0CECE" w:themeFill="background2" w:themeFillShade="E6"/>
            <w:noWrap/>
            <w:vAlign w:val="center"/>
            <w:hideMark/>
          </w:tcPr>
          <w:p w14:paraId="08971C0A" w14:textId="77777777" w:rsidR="00C701F7" w:rsidRPr="00CE1E80" w:rsidRDefault="00C701F7" w:rsidP="00C701F7">
            <w:pPr>
              <w:keepNext/>
              <w:jc w:val="center"/>
              <w:rPr>
                <w:b/>
                <w:bCs/>
                <w:sz w:val="20"/>
                <w:szCs w:val="20"/>
              </w:rPr>
            </w:pPr>
            <w:r w:rsidRPr="00CE1E80">
              <w:rPr>
                <w:b/>
                <w:bCs/>
                <w:sz w:val="20"/>
                <w:szCs w:val="20"/>
              </w:rPr>
              <w:t>Adresas</w:t>
            </w:r>
          </w:p>
        </w:tc>
        <w:tc>
          <w:tcPr>
            <w:tcW w:w="1424" w:type="dxa"/>
            <w:shd w:val="clear" w:color="auto" w:fill="D0CECE" w:themeFill="background2" w:themeFillShade="E6"/>
            <w:noWrap/>
            <w:vAlign w:val="center"/>
            <w:hideMark/>
          </w:tcPr>
          <w:p w14:paraId="281B57C4" w14:textId="77777777" w:rsidR="00C701F7" w:rsidRPr="00CE1E80" w:rsidRDefault="00C701F7" w:rsidP="00C701F7">
            <w:pPr>
              <w:keepNext/>
              <w:jc w:val="center"/>
              <w:rPr>
                <w:b/>
                <w:bCs/>
                <w:sz w:val="20"/>
                <w:szCs w:val="20"/>
              </w:rPr>
            </w:pPr>
            <w:r w:rsidRPr="00CE1E80">
              <w:rPr>
                <w:b/>
                <w:bCs/>
                <w:sz w:val="20"/>
                <w:szCs w:val="20"/>
              </w:rPr>
              <w:t>Anketos data</w:t>
            </w:r>
          </w:p>
        </w:tc>
        <w:tc>
          <w:tcPr>
            <w:tcW w:w="1441" w:type="dxa"/>
            <w:shd w:val="clear" w:color="auto" w:fill="D0CECE" w:themeFill="background2" w:themeFillShade="E6"/>
            <w:noWrap/>
            <w:vAlign w:val="center"/>
            <w:hideMark/>
          </w:tcPr>
          <w:p w14:paraId="3C02D385" w14:textId="77777777" w:rsidR="00C701F7" w:rsidRPr="00CE1E80" w:rsidRDefault="00C701F7" w:rsidP="00C701F7">
            <w:pPr>
              <w:keepNext/>
              <w:jc w:val="center"/>
              <w:rPr>
                <w:b/>
                <w:bCs/>
                <w:sz w:val="20"/>
                <w:szCs w:val="20"/>
              </w:rPr>
            </w:pPr>
            <w:r w:rsidRPr="00CE1E80">
              <w:rPr>
                <w:b/>
                <w:bCs/>
                <w:sz w:val="20"/>
                <w:szCs w:val="20"/>
              </w:rPr>
              <w:t>Tipas, būklė</w:t>
            </w:r>
          </w:p>
        </w:tc>
        <w:tc>
          <w:tcPr>
            <w:tcW w:w="1784" w:type="dxa"/>
            <w:shd w:val="clear" w:color="auto" w:fill="D0CECE" w:themeFill="background2" w:themeFillShade="E6"/>
            <w:noWrap/>
            <w:vAlign w:val="center"/>
            <w:hideMark/>
          </w:tcPr>
          <w:p w14:paraId="53795C93" w14:textId="77777777" w:rsidR="00C701F7" w:rsidRPr="00CE1E80" w:rsidRDefault="00C701F7" w:rsidP="00C701F7">
            <w:pPr>
              <w:keepNext/>
              <w:jc w:val="center"/>
              <w:rPr>
                <w:b/>
                <w:bCs/>
                <w:sz w:val="20"/>
                <w:szCs w:val="20"/>
              </w:rPr>
            </w:pPr>
            <w:r w:rsidRPr="00CE1E80">
              <w:rPr>
                <w:b/>
                <w:bCs/>
                <w:sz w:val="20"/>
                <w:szCs w:val="20"/>
              </w:rPr>
              <w:t>Pavojingumas</w:t>
            </w:r>
          </w:p>
        </w:tc>
        <w:tc>
          <w:tcPr>
            <w:tcW w:w="1446" w:type="dxa"/>
            <w:shd w:val="clear" w:color="auto" w:fill="D0CECE" w:themeFill="background2" w:themeFillShade="E6"/>
            <w:noWrap/>
            <w:vAlign w:val="center"/>
            <w:hideMark/>
          </w:tcPr>
          <w:p w14:paraId="71E14346" w14:textId="77777777" w:rsidR="00C701F7" w:rsidRPr="00CE1E80" w:rsidRDefault="00C701F7" w:rsidP="00C701F7">
            <w:pPr>
              <w:keepNext/>
              <w:jc w:val="center"/>
              <w:rPr>
                <w:b/>
                <w:bCs/>
                <w:sz w:val="20"/>
                <w:szCs w:val="20"/>
              </w:rPr>
            </w:pPr>
            <w:r w:rsidRPr="00CE1E80">
              <w:rPr>
                <w:b/>
                <w:bCs/>
                <w:sz w:val="20"/>
                <w:szCs w:val="20"/>
              </w:rPr>
              <w:t>Atstumas iki PŪV sprendinių</w:t>
            </w:r>
          </w:p>
        </w:tc>
      </w:tr>
      <w:tr w:rsidR="00CE1E80" w:rsidRPr="00CE1E80" w14:paraId="589455BC" w14:textId="77777777" w:rsidTr="008A32A5">
        <w:trPr>
          <w:trHeight w:val="847"/>
        </w:trPr>
        <w:tc>
          <w:tcPr>
            <w:tcW w:w="917" w:type="dxa"/>
            <w:shd w:val="clear" w:color="auto" w:fill="auto"/>
            <w:noWrap/>
            <w:vAlign w:val="center"/>
            <w:hideMark/>
          </w:tcPr>
          <w:p w14:paraId="226DF52C" w14:textId="77777777" w:rsidR="00C701F7" w:rsidRPr="00CE1E80" w:rsidRDefault="00C701F7" w:rsidP="00C701F7">
            <w:pPr>
              <w:jc w:val="center"/>
              <w:rPr>
                <w:sz w:val="20"/>
                <w:szCs w:val="20"/>
              </w:rPr>
            </w:pPr>
            <w:r w:rsidRPr="00CE1E80">
              <w:rPr>
                <w:sz w:val="20"/>
                <w:szCs w:val="20"/>
                <w:lang w:eastAsia="lt-LT"/>
              </w:rPr>
              <w:t>10546</w:t>
            </w:r>
          </w:p>
        </w:tc>
        <w:tc>
          <w:tcPr>
            <w:tcW w:w="2616" w:type="dxa"/>
            <w:shd w:val="clear" w:color="auto" w:fill="auto"/>
            <w:noWrap/>
            <w:vAlign w:val="center"/>
            <w:hideMark/>
          </w:tcPr>
          <w:p w14:paraId="6F6362B6" w14:textId="77777777" w:rsidR="00C701F7" w:rsidRPr="00CE1E80" w:rsidRDefault="00C701F7" w:rsidP="00C701F7">
            <w:pPr>
              <w:jc w:val="both"/>
              <w:rPr>
                <w:sz w:val="20"/>
                <w:szCs w:val="20"/>
              </w:rPr>
            </w:pPr>
            <w:r w:rsidRPr="00CE1E80">
              <w:rPr>
                <w:sz w:val="20"/>
                <w:szCs w:val="20"/>
                <w:lang w:eastAsia="lt-LT"/>
              </w:rPr>
              <w:t>Kauno r. sav., Ilgakiemio k.</w:t>
            </w:r>
            <w:r w:rsidRPr="00CE1E80">
              <w:rPr>
                <w:sz w:val="20"/>
                <w:szCs w:val="20"/>
              </w:rPr>
              <w:t>, Kauno g. 25</w:t>
            </w:r>
          </w:p>
        </w:tc>
        <w:tc>
          <w:tcPr>
            <w:tcW w:w="1424" w:type="dxa"/>
            <w:shd w:val="clear" w:color="auto" w:fill="auto"/>
            <w:noWrap/>
            <w:vAlign w:val="center"/>
            <w:hideMark/>
          </w:tcPr>
          <w:p w14:paraId="52CED621" w14:textId="77777777" w:rsidR="00C701F7" w:rsidRPr="00CE1E80" w:rsidRDefault="00C701F7" w:rsidP="00C701F7">
            <w:pPr>
              <w:jc w:val="center"/>
              <w:rPr>
                <w:sz w:val="20"/>
                <w:szCs w:val="20"/>
              </w:rPr>
            </w:pPr>
            <w:r w:rsidRPr="00CE1E80">
              <w:rPr>
                <w:sz w:val="20"/>
                <w:szCs w:val="20"/>
                <w:lang w:eastAsia="lt-LT"/>
              </w:rPr>
              <w:t>2011-10-14</w:t>
            </w:r>
          </w:p>
        </w:tc>
        <w:tc>
          <w:tcPr>
            <w:tcW w:w="1441" w:type="dxa"/>
            <w:shd w:val="clear" w:color="auto" w:fill="auto"/>
            <w:noWrap/>
            <w:vAlign w:val="center"/>
            <w:hideMark/>
          </w:tcPr>
          <w:p w14:paraId="63F98D1F" w14:textId="77777777" w:rsidR="00C701F7" w:rsidRPr="00CE1E80" w:rsidRDefault="00C701F7" w:rsidP="00C701F7">
            <w:pPr>
              <w:jc w:val="center"/>
              <w:rPr>
                <w:sz w:val="20"/>
                <w:szCs w:val="20"/>
              </w:rPr>
            </w:pPr>
            <w:r w:rsidRPr="00CE1E80">
              <w:rPr>
                <w:sz w:val="20"/>
                <w:szCs w:val="20"/>
              </w:rPr>
              <w:t>Degalinė, veikianti</w:t>
            </w:r>
          </w:p>
        </w:tc>
        <w:tc>
          <w:tcPr>
            <w:tcW w:w="1784" w:type="dxa"/>
            <w:shd w:val="clear" w:color="auto" w:fill="auto"/>
            <w:noWrap/>
            <w:vAlign w:val="center"/>
            <w:hideMark/>
          </w:tcPr>
          <w:p w14:paraId="77A7D5FE" w14:textId="77777777" w:rsidR="00C701F7" w:rsidRPr="00CE1E80" w:rsidRDefault="00C701F7" w:rsidP="00C701F7">
            <w:pPr>
              <w:jc w:val="center"/>
              <w:rPr>
                <w:sz w:val="20"/>
                <w:szCs w:val="20"/>
              </w:rPr>
            </w:pPr>
            <w:r w:rsidRPr="00CE1E80">
              <w:rPr>
                <w:sz w:val="20"/>
                <w:szCs w:val="20"/>
              </w:rPr>
              <w:t>Didelis pavojus</w:t>
            </w:r>
          </w:p>
        </w:tc>
        <w:tc>
          <w:tcPr>
            <w:tcW w:w="1446" w:type="dxa"/>
            <w:shd w:val="clear" w:color="auto" w:fill="auto"/>
            <w:noWrap/>
            <w:vAlign w:val="center"/>
            <w:hideMark/>
          </w:tcPr>
          <w:p w14:paraId="7CC97B83" w14:textId="77777777" w:rsidR="00C701F7" w:rsidRPr="00CE1E80" w:rsidRDefault="00C701F7" w:rsidP="00C701F7">
            <w:pPr>
              <w:jc w:val="center"/>
              <w:rPr>
                <w:sz w:val="20"/>
                <w:szCs w:val="20"/>
              </w:rPr>
            </w:pPr>
            <w:r w:rsidRPr="00CE1E80">
              <w:rPr>
                <w:sz w:val="20"/>
                <w:szCs w:val="20"/>
              </w:rPr>
              <w:t>~30 m</w:t>
            </w:r>
          </w:p>
        </w:tc>
      </w:tr>
      <w:tr w:rsidR="00CE1E80" w:rsidRPr="00CE1E80" w14:paraId="20A8C824" w14:textId="77777777" w:rsidTr="008A32A5">
        <w:trPr>
          <w:trHeight w:val="847"/>
        </w:trPr>
        <w:tc>
          <w:tcPr>
            <w:tcW w:w="917" w:type="dxa"/>
            <w:shd w:val="clear" w:color="auto" w:fill="auto"/>
            <w:noWrap/>
            <w:vAlign w:val="center"/>
          </w:tcPr>
          <w:p w14:paraId="4DAA04F5" w14:textId="77777777" w:rsidR="00C701F7" w:rsidRPr="00CE1E80" w:rsidRDefault="00C701F7" w:rsidP="00C701F7">
            <w:pPr>
              <w:jc w:val="center"/>
              <w:rPr>
                <w:sz w:val="20"/>
                <w:szCs w:val="20"/>
                <w:lang w:eastAsia="lt-LT"/>
              </w:rPr>
            </w:pPr>
            <w:r w:rsidRPr="00CE1E80">
              <w:rPr>
                <w:sz w:val="20"/>
                <w:szCs w:val="20"/>
                <w:lang w:eastAsia="lt-LT"/>
              </w:rPr>
              <w:t>374</w:t>
            </w:r>
          </w:p>
        </w:tc>
        <w:tc>
          <w:tcPr>
            <w:tcW w:w="2616" w:type="dxa"/>
            <w:shd w:val="clear" w:color="auto" w:fill="auto"/>
            <w:noWrap/>
            <w:vAlign w:val="center"/>
          </w:tcPr>
          <w:p w14:paraId="0E8D07EB" w14:textId="77777777" w:rsidR="00C701F7" w:rsidRPr="00CE1E80" w:rsidRDefault="00C701F7" w:rsidP="00C701F7">
            <w:pPr>
              <w:jc w:val="both"/>
              <w:rPr>
                <w:sz w:val="20"/>
                <w:szCs w:val="20"/>
                <w:lang w:eastAsia="lt-LT"/>
              </w:rPr>
            </w:pPr>
            <w:r w:rsidRPr="00CE1E80">
              <w:rPr>
                <w:sz w:val="20"/>
                <w:szCs w:val="20"/>
                <w:lang w:eastAsia="lt-LT"/>
              </w:rPr>
              <w:t>Kauno r. sav., Ilgakiemio k., Technikos g. 15</w:t>
            </w:r>
          </w:p>
        </w:tc>
        <w:tc>
          <w:tcPr>
            <w:tcW w:w="1424" w:type="dxa"/>
            <w:shd w:val="clear" w:color="auto" w:fill="auto"/>
            <w:noWrap/>
            <w:vAlign w:val="center"/>
          </w:tcPr>
          <w:p w14:paraId="53757ED6" w14:textId="77777777" w:rsidR="00C701F7" w:rsidRPr="00CE1E80" w:rsidRDefault="00C701F7" w:rsidP="00C701F7">
            <w:pPr>
              <w:jc w:val="center"/>
              <w:rPr>
                <w:sz w:val="20"/>
                <w:szCs w:val="20"/>
                <w:lang w:eastAsia="lt-LT"/>
              </w:rPr>
            </w:pPr>
            <w:r w:rsidRPr="00CE1E80">
              <w:rPr>
                <w:sz w:val="20"/>
                <w:szCs w:val="20"/>
                <w:lang w:eastAsia="lt-LT"/>
              </w:rPr>
              <w:t>2009-09-04</w:t>
            </w:r>
          </w:p>
        </w:tc>
        <w:tc>
          <w:tcPr>
            <w:tcW w:w="1441" w:type="dxa"/>
            <w:shd w:val="clear" w:color="auto" w:fill="auto"/>
            <w:noWrap/>
            <w:vAlign w:val="center"/>
          </w:tcPr>
          <w:p w14:paraId="5D8FC7FC" w14:textId="77777777" w:rsidR="00C701F7" w:rsidRPr="00CE1E80" w:rsidRDefault="00C701F7" w:rsidP="00C701F7">
            <w:pPr>
              <w:jc w:val="center"/>
              <w:rPr>
                <w:sz w:val="20"/>
                <w:szCs w:val="20"/>
              </w:rPr>
            </w:pPr>
            <w:r w:rsidRPr="00CE1E80">
              <w:rPr>
                <w:sz w:val="20"/>
                <w:szCs w:val="20"/>
              </w:rPr>
              <w:t>Sandėlis, neveikiantis</w:t>
            </w:r>
          </w:p>
        </w:tc>
        <w:tc>
          <w:tcPr>
            <w:tcW w:w="1784" w:type="dxa"/>
            <w:shd w:val="clear" w:color="auto" w:fill="auto"/>
            <w:noWrap/>
            <w:vAlign w:val="center"/>
          </w:tcPr>
          <w:p w14:paraId="6FF7EC21" w14:textId="77777777" w:rsidR="00C701F7" w:rsidRPr="00CE1E80" w:rsidRDefault="00C701F7" w:rsidP="00C701F7">
            <w:pPr>
              <w:jc w:val="center"/>
              <w:rPr>
                <w:sz w:val="20"/>
                <w:szCs w:val="20"/>
              </w:rPr>
            </w:pPr>
            <w:r w:rsidRPr="00CE1E80">
              <w:rPr>
                <w:sz w:val="20"/>
                <w:szCs w:val="20"/>
              </w:rPr>
              <w:t>Didelis pavojus</w:t>
            </w:r>
          </w:p>
        </w:tc>
        <w:tc>
          <w:tcPr>
            <w:tcW w:w="1446" w:type="dxa"/>
            <w:shd w:val="clear" w:color="auto" w:fill="auto"/>
            <w:noWrap/>
            <w:vAlign w:val="center"/>
          </w:tcPr>
          <w:p w14:paraId="152AA92C" w14:textId="77777777" w:rsidR="00C701F7" w:rsidRPr="00CE1E80" w:rsidRDefault="00C701F7" w:rsidP="00C701F7">
            <w:pPr>
              <w:jc w:val="center"/>
              <w:rPr>
                <w:sz w:val="20"/>
                <w:szCs w:val="20"/>
              </w:rPr>
            </w:pPr>
            <w:r w:rsidRPr="00CE1E80">
              <w:rPr>
                <w:sz w:val="20"/>
                <w:szCs w:val="20"/>
              </w:rPr>
              <w:t>~590 m</w:t>
            </w:r>
          </w:p>
        </w:tc>
      </w:tr>
      <w:tr w:rsidR="00CE1E80" w:rsidRPr="00CE1E80" w14:paraId="5E9484C9" w14:textId="77777777" w:rsidTr="008A32A5">
        <w:trPr>
          <w:trHeight w:val="138"/>
        </w:trPr>
        <w:tc>
          <w:tcPr>
            <w:tcW w:w="917" w:type="dxa"/>
            <w:shd w:val="clear" w:color="auto" w:fill="auto"/>
            <w:noWrap/>
            <w:vAlign w:val="center"/>
          </w:tcPr>
          <w:p w14:paraId="0612C7AD" w14:textId="77777777" w:rsidR="00C701F7" w:rsidRPr="00CE1E80" w:rsidRDefault="00C701F7" w:rsidP="00C701F7">
            <w:pPr>
              <w:jc w:val="center"/>
              <w:rPr>
                <w:sz w:val="20"/>
                <w:szCs w:val="20"/>
              </w:rPr>
            </w:pPr>
            <w:r w:rsidRPr="00CE1E80">
              <w:rPr>
                <w:sz w:val="20"/>
                <w:szCs w:val="20"/>
                <w:lang w:eastAsia="lt-LT"/>
              </w:rPr>
              <w:t>10491</w:t>
            </w:r>
          </w:p>
        </w:tc>
        <w:tc>
          <w:tcPr>
            <w:tcW w:w="2616" w:type="dxa"/>
            <w:shd w:val="clear" w:color="auto" w:fill="auto"/>
            <w:noWrap/>
            <w:vAlign w:val="center"/>
          </w:tcPr>
          <w:p w14:paraId="1982ECF9" w14:textId="77777777" w:rsidR="00C701F7" w:rsidRPr="00CE1E80" w:rsidRDefault="00C701F7" w:rsidP="00C701F7">
            <w:pPr>
              <w:jc w:val="both"/>
              <w:rPr>
                <w:sz w:val="20"/>
                <w:szCs w:val="20"/>
              </w:rPr>
            </w:pPr>
            <w:r w:rsidRPr="00CE1E80">
              <w:rPr>
                <w:sz w:val="20"/>
                <w:szCs w:val="20"/>
                <w:lang w:eastAsia="lt-LT"/>
              </w:rPr>
              <w:t>Kauno r. sav., Ilgakiemio k., Šlapakšnos tak. 4</w:t>
            </w:r>
          </w:p>
        </w:tc>
        <w:tc>
          <w:tcPr>
            <w:tcW w:w="1424" w:type="dxa"/>
            <w:shd w:val="clear" w:color="auto" w:fill="auto"/>
            <w:noWrap/>
            <w:vAlign w:val="center"/>
          </w:tcPr>
          <w:p w14:paraId="4EC9DDFA" w14:textId="77777777" w:rsidR="00C701F7" w:rsidRPr="00CE1E80" w:rsidRDefault="00C701F7" w:rsidP="00C701F7">
            <w:pPr>
              <w:jc w:val="center"/>
              <w:rPr>
                <w:sz w:val="20"/>
                <w:szCs w:val="20"/>
              </w:rPr>
            </w:pPr>
            <w:r w:rsidRPr="00CE1E80">
              <w:rPr>
                <w:sz w:val="20"/>
                <w:szCs w:val="20"/>
                <w:lang w:eastAsia="lt-LT"/>
              </w:rPr>
              <w:t>2009-10-19</w:t>
            </w:r>
          </w:p>
        </w:tc>
        <w:tc>
          <w:tcPr>
            <w:tcW w:w="1441" w:type="dxa"/>
            <w:shd w:val="clear" w:color="auto" w:fill="auto"/>
            <w:noWrap/>
            <w:vAlign w:val="center"/>
          </w:tcPr>
          <w:p w14:paraId="3155B1A3" w14:textId="77777777" w:rsidR="00C701F7" w:rsidRPr="00CE1E80" w:rsidRDefault="00C701F7" w:rsidP="00C701F7">
            <w:pPr>
              <w:jc w:val="center"/>
              <w:rPr>
                <w:sz w:val="20"/>
                <w:szCs w:val="20"/>
              </w:rPr>
            </w:pPr>
            <w:r w:rsidRPr="00CE1E80">
              <w:rPr>
                <w:sz w:val="20"/>
                <w:szCs w:val="20"/>
              </w:rPr>
              <w:t>Valymo įrenginiai, veikiantys</w:t>
            </w:r>
          </w:p>
        </w:tc>
        <w:tc>
          <w:tcPr>
            <w:tcW w:w="1784" w:type="dxa"/>
            <w:shd w:val="clear" w:color="auto" w:fill="auto"/>
            <w:noWrap/>
            <w:vAlign w:val="center"/>
          </w:tcPr>
          <w:p w14:paraId="3F8C90AF" w14:textId="77777777" w:rsidR="00C701F7" w:rsidRPr="00CE1E80" w:rsidRDefault="00C701F7" w:rsidP="00C701F7">
            <w:pPr>
              <w:jc w:val="center"/>
              <w:rPr>
                <w:sz w:val="20"/>
                <w:szCs w:val="20"/>
              </w:rPr>
            </w:pPr>
            <w:r w:rsidRPr="00CE1E80">
              <w:rPr>
                <w:sz w:val="20"/>
                <w:szCs w:val="20"/>
              </w:rPr>
              <w:t>Didelis pavojus</w:t>
            </w:r>
          </w:p>
        </w:tc>
        <w:tc>
          <w:tcPr>
            <w:tcW w:w="1446" w:type="dxa"/>
            <w:shd w:val="clear" w:color="auto" w:fill="auto"/>
            <w:noWrap/>
            <w:vAlign w:val="center"/>
          </w:tcPr>
          <w:p w14:paraId="0E975495" w14:textId="77777777" w:rsidR="00C701F7" w:rsidRPr="00CE1E80" w:rsidRDefault="00C701F7" w:rsidP="00C701F7">
            <w:pPr>
              <w:jc w:val="center"/>
              <w:rPr>
                <w:sz w:val="20"/>
                <w:szCs w:val="20"/>
              </w:rPr>
            </w:pPr>
            <w:r w:rsidRPr="00CE1E80">
              <w:rPr>
                <w:sz w:val="20"/>
                <w:szCs w:val="20"/>
              </w:rPr>
              <w:t>~65 m</w:t>
            </w:r>
          </w:p>
        </w:tc>
      </w:tr>
      <w:tr w:rsidR="00CE1E80" w:rsidRPr="00CE1E80" w14:paraId="59A62C5E" w14:textId="77777777" w:rsidTr="008A32A5">
        <w:trPr>
          <w:trHeight w:val="264"/>
        </w:trPr>
        <w:tc>
          <w:tcPr>
            <w:tcW w:w="917" w:type="dxa"/>
            <w:shd w:val="clear" w:color="auto" w:fill="auto"/>
            <w:noWrap/>
            <w:vAlign w:val="center"/>
          </w:tcPr>
          <w:p w14:paraId="02B6F6C1" w14:textId="77777777" w:rsidR="00C701F7" w:rsidRPr="00CE1E80" w:rsidRDefault="00C701F7" w:rsidP="00C701F7">
            <w:pPr>
              <w:jc w:val="center"/>
              <w:rPr>
                <w:sz w:val="20"/>
                <w:szCs w:val="20"/>
              </w:rPr>
            </w:pPr>
            <w:r w:rsidRPr="00CE1E80">
              <w:rPr>
                <w:sz w:val="20"/>
                <w:szCs w:val="20"/>
              </w:rPr>
              <w:t>10492</w:t>
            </w:r>
          </w:p>
        </w:tc>
        <w:tc>
          <w:tcPr>
            <w:tcW w:w="2616" w:type="dxa"/>
            <w:shd w:val="clear" w:color="auto" w:fill="auto"/>
            <w:noWrap/>
            <w:vAlign w:val="center"/>
          </w:tcPr>
          <w:p w14:paraId="4024F486" w14:textId="77777777" w:rsidR="00C701F7" w:rsidRPr="00CE1E80" w:rsidRDefault="00C701F7" w:rsidP="00C701F7">
            <w:pPr>
              <w:jc w:val="both"/>
              <w:rPr>
                <w:sz w:val="20"/>
                <w:szCs w:val="20"/>
              </w:rPr>
            </w:pPr>
            <w:r w:rsidRPr="00CE1E80">
              <w:rPr>
                <w:sz w:val="20"/>
                <w:szCs w:val="20"/>
              </w:rPr>
              <w:t>Kauno r. sav., Ilgakiemio k., Prienų g. 22</w:t>
            </w:r>
          </w:p>
        </w:tc>
        <w:tc>
          <w:tcPr>
            <w:tcW w:w="1424" w:type="dxa"/>
            <w:shd w:val="clear" w:color="auto" w:fill="auto"/>
            <w:noWrap/>
            <w:vAlign w:val="center"/>
          </w:tcPr>
          <w:p w14:paraId="64C58B2D" w14:textId="77777777" w:rsidR="00C701F7" w:rsidRPr="00CE1E80" w:rsidRDefault="00C701F7" w:rsidP="00C701F7">
            <w:pPr>
              <w:jc w:val="center"/>
              <w:rPr>
                <w:sz w:val="20"/>
                <w:szCs w:val="20"/>
              </w:rPr>
            </w:pPr>
            <w:r w:rsidRPr="00CE1E80">
              <w:rPr>
                <w:sz w:val="20"/>
                <w:szCs w:val="20"/>
              </w:rPr>
              <w:t>2009-10-19</w:t>
            </w:r>
          </w:p>
        </w:tc>
        <w:tc>
          <w:tcPr>
            <w:tcW w:w="1441" w:type="dxa"/>
            <w:shd w:val="clear" w:color="auto" w:fill="auto"/>
            <w:noWrap/>
            <w:vAlign w:val="center"/>
          </w:tcPr>
          <w:p w14:paraId="09792DAB" w14:textId="77777777" w:rsidR="00C701F7" w:rsidRPr="00CE1E80" w:rsidRDefault="00C701F7" w:rsidP="00C701F7">
            <w:pPr>
              <w:jc w:val="center"/>
              <w:rPr>
                <w:sz w:val="20"/>
                <w:szCs w:val="20"/>
              </w:rPr>
            </w:pPr>
            <w:r w:rsidRPr="00CE1E80">
              <w:rPr>
                <w:sz w:val="20"/>
                <w:szCs w:val="20"/>
              </w:rPr>
              <w:t>Degalinė, veikianti</w:t>
            </w:r>
          </w:p>
        </w:tc>
        <w:tc>
          <w:tcPr>
            <w:tcW w:w="1784" w:type="dxa"/>
            <w:shd w:val="clear" w:color="auto" w:fill="auto"/>
            <w:noWrap/>
            <w:vAlign w:val="center"/>
          </w:tcPr>
          <w:p w14:paraId="08D9B751" w14:textId="77777777" w:rsidR="00C701F7" w:rsidRPr="00CE1E80" w:rsidRDefault="00C701F7" w:rsidP="00C701F7">
            <w:pPr>
              <w:jc w:val="center"/>
              <w:rPr>
                <w:sz w:val="20"/>
                <w:szCs w:val="20"/>
              </w:rPr>
            </w:pPr>
            <w:r w:rsidRPr="00CE1E80">
              <w:rPr>
                <w:sz w:val="20"/>
                <w:szCs w:val="20"/>
              </w:rPr>
              <w:t>Didelis pavojus</w:t>
            </w:r>
          </w:p>
        </w:tc>
        <w:tc>
          <w:tcPr>
            <w:tcW w:w="1446" w:type="dxa"/>
            <w:shd w:val="clear" w:color="auto" w:fill="auto"/>
            <w:noWrap/>
            <w:vAlign w:val="center"/>
          </w:tcPr>
          <w:p w14:paraId="235A48C3" w14:textId="77777777" w:rsidR="00C701F7" w:rsidRPr="00CE1E80" w:rsidRDefault="00C701F7" w:rsidP="00C701F7">
            <w:pPr>
              <w:jc w:val="center"/>
              <w:rPr>
                <w:sz w:val="20"/>
                <w:szCs w:val="20"/>
              </w:rPr>
            </w:pPr>
            <w:r w:rsidRPr="00CE1E80">
              <w:rPr>
                <w:sz w:val="20"/>
                <w:szCs w:val="20"/>
              </w:rPr>
              <w:t>~40 m</w:t>
            </w:r>
          </w:p>
        </w:tc>
      </w:tr>
      <w:tr w:rsidR="00CE1E80" w:rsidRPr="00CE1E80" w14:paraId="34FCAB84" w14:textId="77777777" w:rsidTr="008A32A5">
        <w:trPr>
          <w:trHeight w:val="264"/>
        </w:trPr>
        <w:tc>
          <w:tcPr>
            <w:tcW w:w="917" w:type="dxa"/>
            <w:shd w:val="clear" w:color="auto" w:fill="auto"/>
            <w:noWrap/>
            <w:vAlign w:val="center"/>
          </w:tcPr>
          <w:p w14:paraId="5700EF95" w14:textId="77777777" w:rsidR="00C701F7" w:rsidRPr="00CE1E80" w:rsidRDefault="00C701F7" w:rsidP="00C701F7">
            <w:pPr>
              <w:jc w:val="center"/>
              <w:rPr>
                <w:sz w:val="20"/>
                <w:szCs w:val="20"/>
              </w:rPr>
            </w:pPr>
            <w:r w:rsidRPr="00CE1E80">
              <w:rPr>
                <w:sz w:val="20"/>
                <w:szCs w:val="20"/>
              </w:rPr>
              <w:t>9249</w:t>
            </w:r>
          </w:p>
        </w:tc>
        <w:tc>
          <w:tcPr>
            <w:tcW w:w="2616" w:type="dxa"/>
            <w:shd w:val="clear" w:color="auto" w:fill="auto"/>
            <w:noWrap/>
            <w:vAlign w:val="center"/>
          </w:tcPr>
          <w:p w14:paraId="59F41460" w14:textId="77777777" w:rsidR="00C701F7" w:rsidRPr="00CE1E80" w:rsidRDefault="00C701F7" w:rsidP="00C701F7">
            <w:pPr>
              <w:jc w:val="both"/>
              <w:rPr>
                <w:sz w:val="20"/>
                <w:szCs w:val="20"/>
              </w:rPr>
            </w:pPr>
            <w:r w:rsidRPr="00CE1E80">
              <w:rPr>
                <w:sz w:val="20"/>
                <w:szCs w:val="20"/>
              </w:rPr>
              <w:t>Prienų r. sav., Išlaužo k., Dainavos g. 31</w:t>
            </w:r>
          </w:p>
        </w:tc>
        <w:tc>
          <w:tcPr>
            <w:tcW w:w="1424" w:type="dxa"/>
            <w:shd w:val="clear" w:color="auto" w:fill="auto"/>
            <w:noWrap/>
            <w:vAlign w:val="center"/>
          </w:tcPr>
          <w:p w14:paraId="03BE7A46" w14:textId="77777777" w:rsidR="00C701F7" w:rsidRPr="00CE1E80" w:rsidRDefault="00C701F7" w:rsidP="00C701F7">
            <w:pPr>
              <w:jc w:val="center"/>
              <w:rPr>
                <w:sz w:val="20"/>
                <w:szCs w:val="20"/>
              </w:rPr>
            </w:pPr>
            <w:r w:rsidRPr="00CE1E80">
              <w:rPr>
                <w:sz w:val="20"/>
                <w:szCs w:val="20"/>
              </w:rPr>
              <w:t>2009-09-03</w:t>
            </w:r>
          </w:p>
        </w:tc>
        <w:tc>
          <w:tcPr>
            <w:tcW w:w="1441" w:type="dxa"/>
            <w:shd w:val="clear" w:color="auto" w:fill="auto"/>
            <w:noWrap/>
            <w:vAlign w:val="center"/>
          </w:tcPr>
          <w:p w14:paraId="3D658946" w14:textId="77777777" w:rsidR="00C701F7" w:rsidRPr="00CE1E80" w:rsidRDefault="00C701F7" w:rsidP="00C701F7">
            <w:pPr>
              <w:jc w:val="center"/>
              <w:rPr>
                <w:sz w:val="20"/>
                <w:szCs w:val="20"/>
              </w:rPr>
            </w:pPr>
            <w:r w:rsidRPr="00CE1E80">
              <w:rPr>
                <w:sz w:val="20"/>
                <w:szCs w:val="20"/>
              </w:rPr>
              <w:t>Valymo įrenginiai, veikiantys</w:t>
            </w:r>
          </w:p>
        </w:tc>
        <w:tc>
          <w:tcPr>
            <w:tcW w:w="1784" w:type="dxa"/>
            <w:shd w:val="clear" w:color="auto" w:fill="auto"/>
            <w:noWrap/>
            <w:vAlign w:val="center"/>
          </w:tcPr>
          <w:p w14:paraId="7B5024F5" w14:textId="77777777" w:rsidR="00C701F7" w:rsidRPr="00CE1E80" w:rsidRDefault="00C701F7" w:rsidP="00C701F7">
            <w:pPr>
              <w:jc w:val="center"/>
              <w:rPr>
                <w:sz w:val="20"/>
                <w:szCs w:val="20"/>
              </w:rPr>
            </w:pPr>
            <w:r w:rsidRPr="00CE1E80">
              <w:rPr>
                <w:sz w:val="20"/>
                <w:szCs w:val="20"/>
              </w:rPr>
              <w:t>Didelis pavojus</w:t>
            </w:r>
          </w:p>
        </w:tc>
        <w:tc>
          <w:tcPr>
            <w:tcW w:w="1446" w:type="dxa"/>
            <w:shd w:val="clear" w:color="auto" w:fill="auto"/>
            <w:noWrap/>
            <w:vAlign w:val="center"/>
          </w:tcPr>
          <w:p w14:paraId="4CA6C5BC" w14:textId="77777777" w:rsidR="00C701F7" w:rsidRPr="00CE1E80" w:rsidRDefault="00C701F7" w:rsidP="00C701F7">
            <w:pPr>
              <w:jc w:val="center"/>
              <w:rPr>
                <w:sz w:val="20"/>
                <w:szCs w:val="20"/>
              </w:rPr>
            </w:pPr>
            <w:r w:rsidRPr="00CE1E80">
              <w:rPr>
                <w:sz w:val="20"/>
                <w:szCs w:val="20"/>
              </w:rPr>
              <w:t>~510 m</w:t>
            </w:r>
          </w:p>
        </w:tc>
      </w:tr>
      <w:tr w:rsidR="00CE1E80" w:rsidRPr="00CE1E80" w14:paraId="00BA8568" w14:textId="77777777" w:rsidTr="008A32A5">
        <w:trPr>
          <w:trHeight w:val="264"/>
        </w:trPr>
        <w:tc>
          <w:tcPr>
            <w:tcW w:w="917" w:type="dxa"/>
            <w:shd w:val="clear" w:color="auto" w:fill="auto"/>
            <w:noWrap/>
            <w:vAlign w:val="center"/>
          </w:tcPr>
          <w:p w14:paraId="5C4CC835" w14:textId="77777777" w:rsidR="00C701F7" w:rsidRPr="00CE1E80" w:rsidRDefault="00C701F7" w:rsidP="00C701F7">
            <w:pPr>
              <w:jc w:val="center"/>
              <w:rPr>
                <w:sz w:val="20"/>
                <w:szCs w:val="20"/>
              </w:rPr>
            </w:pPr>
            <w:r w:rsidRPr="00CE1E80">
              <w:rPr>
                <w:sz w:val="20"/>
                <w:szCs w:val="20"/>
              </w:rPr>
              <w:t>10445</w:t>
            </w:r>
          </w:p>
        </w:tc>
        <w:tc>
          <w:tcPr>
            <w:tcW w:w="2616" w:type="dxa"/>
            <w:shd w:val="clear" w:color="auto" w:fill="auto"/>
            <w:noWrap/>
            <w:vAlign w:val="center"/>
          </w:tcPr>
          <w:p w14:paraId="08A9909E" w14:textId="77777777" w:rsidR="00C701F7" w:rsidRPr="00CE1E80" w:rsidRDefault="00C701F7" w:rsidP="00C701F7">
            <w:pPr>
              <w:jc w:val="both"/>
              <w:rPr>
                <w:sz w:val="20"/>
                <w:szCs w:val="20"/>
              </w:rPr>
            </w:pPr>
            <w:r w:rsidRPr="00CE1E80">
              <w:rPr>
                <w:sz w:val="20"/>
                <w:szCs w:val="20"/>
              </w:rPr>
              <w:t>Kauno r. sav., Linksmakalnio k., Dvaro g. 17,</w:t>
            </w:r>
          </w:p>
        </w:tc>
        <w:tc>
          <w:tcPr>
            <w:tcW w:w="1424" w:type="dxa"/>
            <w:shd w:val="clear" w:color="auto" w:fill="auto"/>
            <w:noWrap/>
            <w:vAlign w:val="center"/>
          </w:tcPr>
          <w:p w14:paraId="6C1DBE6F" w14:textId="77777777" w:rsidR="00C701F7" w:rsidRPr="00CE1E80" w:rsidRDefault="00C701F7" w:rsidP="00C701F7">
            <w:pPr>
              <w:jc w:val="center"/>
              <w:rPr>
                <w:sz w:val="20"/>
                <w:szCs w:val="20"/>
              </w:rPr>
            </w:pPr>
            <w:r w:rsidRPr="00CE1E80">
              <w:rPr>
                <w:sz w:val="20"/>
                <w:szCs w:val="20"/>
              </w:rPr>
              <w:t>2009-10-18</w:t>
            </w:r>
          </w:p>
        </w:tc>
        <w:tc>
          <w:tcPr>
            <w:tcW w:w="1441" w:type="dxa"/>
            <w:shd w:val="clear" w:color="auto" w:fill="auto"/>
            <w:noWrap/>
            <w:vAlign w:val="center"/>
          </w:tcPr>
          <w:p w14:paraId="4C1F9BA3" w14:textId="77777777" w:rsidR="00C701F7" w:rsidRPr="00CE1E80" w:rsidRDefault="00C701F7" w:rsidP="00C701F7">
            <w:pPr>
              <w:jc w:val="center"/>
              <w:rPr>
                <w:sz w:val="20"/>
                <w:szCs w:val="20"/>
              </w:rPr>
            </w:pPr>
            <w:r w:rsidRPr="00CE1E80">
              <w:rPr>
                <w:sz w:val="20"/>
                <w:szCs w:val="20"/>
              </w:rPr>
              <w:t>Valymo įrenginiai, veikiantys</w:t>
            </w:r>
          </w:p>
        </w:tc>
        <w:tc>
          <w:tcPr>
            <w:tcW w:w="1784" w:type="dxa"/>
            <w:shd w:val="clear" w:color="auto" w:fill="auto"/>
            <w:noWrap/>
            <w:vAlign w:val="center"/>
          </w:tcPr>
          <w:p w14:paraId="73A2AB08" w14:textId="77777777" w:rsidR="00C701F7" w:rsidRPr="00CE1E80" w:rsidRDefault="00C701F7" w:rsidP="00C701F7">
            <w:pPr>
              <w:jc w:val="center"/>
              <w:rPr>
                <w:sz w:val="20"/>
                <w:szCs w:val="20"/>
              </w:rPr>
            </w:pPr>
            <w:r w:rsidRPr="00CE1E80">
              <w:rPr>
                <w:sz w:val="20"/>
                <w:szCs w:val="20"/>
              </w:rPr>
              <w:t>Vidutinis pavojus</w:t>
            </w:r>
          </w:p>
        </w:tc>
        <w:tc>
          <w:tcPr>
            <w:tcW w:w="1446" w:type="dxa"/>
            <w:shd w:val="clear" w:color="auto" w:fill="auto"/>
            <w:noWrap/>
            <w:vAlign w:val="center"/>
          </w:tcPr>
          <w:p w14:paraId="4288448C" w14:textId="77777777" w:rsidR="00C701F7" w:rsidRPr="00CE1E80" w:rsidRDefault="00C701F7" w:rsidP="00C701F7">
            <w:pPr>
              <w:jc w:val="center"/>
              <w:rPr>
                <w:sz w:val="20"/>
                <w:szCs w:val="20"/>
              </w:rPr>
            </w:pPr>
            <w:r w:rsidRPr="00CE1E80">
              <w:rPr>
                <w:sz w:val="20"/>
                <w:szCs w:val="20"/>
              </w:rPr>
              <w:t>~710 m</w:t>
            </w:r>
          </w:p>
        </w:tc>
      </w:tr>
      <w:tr w:rsidR="00CE1E80" w:rsidRPr="00CE1E80" w14:paraId="10AA9BAE" w14:textId="77777777" w:rsidTr="008A32A5">
        <w:trPr>
          <w:trHeight w:val="264"/>
        </w:trPr>
        <w:tc>
          <w:tcPr>
            <w:tcW w:w="917" w:type="dxa"/>
            <w:shd w:val="clear" w:color="auto" w:fill="auto"/>
            <w:noWrap/>
            <w:vAlign w:val="center"/>
          </w:tcPr>
          <w:p w14:paraId="0E9C9265" w14:textId="77777777" w:rsidR="00C701F7" w:rsidRPr="00CE1E80" w:rsidRDefault="00C701F7" w:rsidP="00C701F7">
            <w:pPr>
              <w:jc w:val="center"/>
              <w:rPr>
                <w:sz w:val="20"/>
                <w:szCs w:val="20"/>
              </w:rPr>
            </w:pPr>
            <w:r w:rsidRPr="00CE1E80">
              <w:rPr>
                <w:sz w:val="20"/>
                <w:szCs w:val="20"/>
              </w:rPr>
              <w:lastRenderedPageBreak/>
              <w:t>10446</w:t>
            </w:r>
          </w:p>
        </w:tc>
        <w:tc>
          <w:tcPr>
            <w:tcW w:w="2616" w:type="dxa"/>
            <w:shd w:val="clear" w:color="auto" w:fill="auto"/>
            <w:noWrap/>
            <w:vAlign w:val="center"/>
          </w:tcPr>
          <w:p w14:paraId="27A8D53B" w14:textId="77777777" w:rsidR="00C701F7" w:rsidRPr="00CE1E80" w:rsidRDefault="00C701F7" w:rsidP="00C701F7">
            <w:pPr>
              <w:jc w:val="both"/>
              <w:rPr>
                <w:sz w:val="20"/>
                <w:szCs w:val="20"/>
              </w:rPr>
            </w:pPr>
            <w:r w:rsidRPr="00CE1E80">
              <w:rPr>
                <w:sz w:val="20"/>
                <w:szCs w:val="20"/>
              </w:rPr>
              <w:t>Kauno r. sav., Linksmakalnio k., Dvaro g. 4,</w:t>
            </w:r>
          </w:p>
        </w:tc>
        <w:tc>
          <w:tcPr>
            <w:tcW w:w="1424" w:type="dxa"/>
            <w:shd w:val="clear" w:color="auto" w:fill="auto"/>
            <w:noWrap/>
            <w:vAlign w:val="center"/>
          </w:tcPr>
          <w:p w14:paraId="130901AE" w14:textId="77777777" w:rsidR="00C701F7" w:rsidRPr="00CE1E80" w:rsidRDefault="00C701F7" w:rsidP="00C701F7">
            <w:pPr>
              <w:jc w:val="center"/>
              <w:rPr>
                <w:sz w:val="20"/>
                <w:szCs w:val="20"/>
              </w:rPr>
            </w:pPr>
            <w:r w:rsidRPr="00CE1E80">
              <w:rPr>
                <w:sz w:val="20"/>
                <w:szCs w:val="20"/>
              </w:rPr>
              <w:t>2009-10-18</w:t>
            </w:r>
          </w:p>
        </w:tc>
        <w:tc>
          <w:tcPr>
            <w:tcW w:w="1441" w:type="dxa"/>
            <w:shd w:val="clear" w:color="auto" w:fill="auto"/>
            <w:noWrap/>
            <w:vAlign w:val="center"/>
          </w:tcPr>
          <w:p w14:paraId="5B9225BF" w14:textId="77777777" w:rsidR="00C701F7" w:rsidRPr="00CE1E80" w:rsidRDefault="00C701F7" w:rsidP="00C701F7">
            <w:pPr>
              <w:jc w:val="center"/>
              <w:rPr>
                <w:sz w:val="20"/>
                <w:szCs w:val="20"/>
              </w:rPr>
            </w:pPr>
            <w:r w:rsidRPr="00CE1E80">
              <w:rPr>
                <w:sz w:val="20"/>
                <w:szCs w:val="20"/>
              </w:rPr>
              <w:t>Valymo įrenginiai, neveikiantys</w:t>
            </w:r>
          </w:p>
        </w:tc>
        <w:tc>
          <w:tcPr>
            <w:tcW w:w="1784" w:type="dxa"/>
            <w:shd w:val="clear" w:color="auto" w:fill="auto"/>
            <w:noWrap/>
            <w:vAlign w:val="center"/>
          </w:tcPr>
          <w:p w14:paraId="10BEF50E" w14:textId="77777777" w:rsidR="00C701F7" w:rsidRPr="00CE1E80" w:rsidRDefault="00C701F7" w:rsidP="00C701F7">
            <w:pPr>
              <w:jc w:val="center"/>
              <w:rPr>
                <w:sz w:val="20"/>
                <w:szCs w:val="20"/>
              </w:rPr>
            </w:pPr>
            <w:r w:rsidRPr="00CE1E80">
              <w:rPr>
                <w:sz w:val="20"/>
                <w:szCs w:val="20"/>
              </w:rPr>
              <w:t>Ypatingai didelis pavojus</w:t>
            </w:r>
          </w:p>
        </w:tc>
        <w:tc>
          <w:tcPr>
            <w:tcW w:w="1446" w:type="dxa"/>
            <w:shd w:val="clear" w:color="auto" w:fill="auto"/>
            <w:noWrap/>
            <w:vAlign w:val="center"/>
          </w:tcPr>
          <w:p w14:paraId="08CBE205" w14:textId="77777777" w:rsidR="00C701F7" w:rsidRPr="00CE1E80" w:rsidRDefault="00C701F7" w:rsidP="00C701F7">
            <w:pPr>
              <w:jc w:val="center"/>
              <w:rPr>
                <w:sz w:val="20"/>
                <w:szCs w:val="20"/>
              </w:rPr>
            </w:pPr>
            <w:r w:rsidRPr="00CE1E80">
              <w:rPr>
                <w:sz w:val="20"/>
                <w:szCs w:val="20"/>
              </w:rPr>
              <w:t>~760 m</w:t>
            </w:r>
          </w:p>
        </w:tc>
      </w:tr>
      <w:tr w:rsidR="00CE1E80" w:rsidRPr="00CE1E80" w14:paraId="57B6C25D" w14:textId="77777777" w:rsidTr="008A32A5">
        <w:trPr>
          <w:trHeight w:val="264"/>
        </w:trPr>
        <w:tc>
          <w:tcPr>
            <w:tcW w:w="917" w:type="dxa"/>
            <w:shd w:val="clear" w:color="auto" w:fill="auto"/>
            <w:noWrap/>
            <w:vAlign w:val="center"/>
          </w:tcPr>
          <w:p w14:paraId="7C232F16" w14:textId="07F7B67D" w:rsidR="00C701F7" w:rsidRPr="00CE1E80" w:rsidRDefault="00C701F7" w:rsidP="00C701F7">
            <w:pPr>
              <w:jc w:val="center"/>
              <w:rPr>
                <w:sz w:val="20"/>
                <w:szCs w:val="20"/>
              </w:rPr>
            </w:pPr>
            <w:r w:rsidRPr="00CE1E80">
              <w:rPr>
                <w:sz w:val="20"/>
                <w:szCs w:val="20"/>
              </w:rPr>
              <w:t>678</w:t>
            </w:r>
            <w:r w:rsidR="00D80FC2" w:rsidRPr="00CE1E80">
              <w:rPr>
                <w:sz w:val="20"/>
                <w:szCs w:val="20"/>
              </w:rPr>
              <w:t>*</w:t>
            </w:r>
          </w:p>
        </w:tc>
        <w:tc>
          <w:tcPr>
            <w:tcW w:w="2616" w:type="dxa"/>
            <w:shd w:val="clear" w:color="auto" w:fill="auto"/>
            <w:noWrap/>
            <w:vAlign w:val="center"/>
          </w:tcPr>
          <w:p w14:paraId="6CD246C4" w14:textId="77777777" w:rsidR="00C701F7" w:rsidRPr="00CE1E80" w:rsidRDefault="00C701F7" w:rsidP="00C701F7">
            <w:pPr>
              <w:jc w:val="both"/>
              <w:rPr>
                <w:sz w:val="20"/>
                <w:szCs w:val="20"/>
              </w:rPr>
            </w:pPr>
            <w:r w:rsidRPr="00CE1E80">
              <w:rPr>
                <w:sz w:val="20"/>
                <w:szCs w:val="20"/>
              </w:rPr>
              <w:t>Prienų r. sav., Išlaužo k.</w:t>
            </w:r>
          </w:p>
        </w:tc>
        <w:tc>
          <w:tcPr>
            <w:tcW w:w="1424" w:type="dxa"/>
            <w:shd w:val="clear" w:color="auto" w:fill="auto"/>
            <w:noWrap/>
            <w:vAlign w:val="center"/>
          </w:tcPr>
          <w:p w14:paraId="59F1BD12" w14:textId="77777777" w:rsidR="00C701F7" w:rsidRPr="00CE1E80" w:rsidRDefault="00C701F7" w:rsidP="00C701F7">
            <w:pPr>
              <w:jc w:val="center"/>
              <w:rPr>
                <w:sz w:val="20"/>
                <w:szCs w:val="20"/>
              </w:rPr>
            </w:pPr>
            <w:r w:rsidRPr="00CE1E80">
              <w:rPr>
                <w:sz w:val="20"/>
                <w:szCs w:val="20"/>
              </w:rPr>
              <w:t>1995-08-10</w:t>
            </w:r>
          </w:p>
        </w:tc>
        <w:tc>
          <w:tcPr>
            <w:tcW w:w="1441" w:type="dxa"/>
            <w:shd w:val="clear" w:color="auto" w:fill="auto"/>
            <w:noWrap/>
            <w:vAlign w:val="center"/>
          </w:tcPr>
          <w:p w14:paraId="29EF3CB9" w14:textId="77777777" w:rsidR="00C701F7" w:rsidRPr="00CE1E80" w:rsidRDefault="00C701F7" w:rsidP="00C701F7">
            <w:pPr>
              <w:jc w:val="center"/>
              <w:rPr>
                <w:sz w:val="20"/>
                <w:szCs w:val="20"/>
              </w:rPr>
            </w:pPr>
            <w:r w:rsidRPr="00CE1E80">
              <w:rPr>
                <w:sz w:val="20"/>
                <w:szCs w:val="20"/>
              </w:rPr>
              <w:t>Sandėlis, veikiantis</w:t>
            </w:r>
          </w:p>
        </w:tc>
        <w:tc>
          <w:tcPr>
            <w:tcW w:w="1784" w:type="dxa"/>
            <w:shd w:val="clear" w:color="auto" w:fill="auto"/>
            <w:noWrap/>
            <w:vAlign w:val="center"/>
          </w:tcPr>
          <w:p w14:paraId="59F94F3C" w14:textId="77777777" w:rsidR="00C701F7" w:rsidRPr="00CE1E80" w:rsidRDefault="00C701F7" w:rsidP="00C701F7">
            <w:pPr>
              <w:jc w:val="center"/>
              <w:rPr>
                <w:sz w:val="20"/>
                <w:szCs w:val="20"/>
              </w:rPr>
            </w:pPr>
            <w:r w:rsidRPr="00CE1E80">
              <w:rPr>
                <w:sz w:val="20"/>
                <w:szCs w:val="20"/>
              </w:rPr>
              <w:t>Didelis pavojus</w:t>
            </w:r>
          </w:p>
        </w:tc>
        <w:tc>
          <w:tcPr>
            <w:tcW w:w="1446" w:type="dxa"/>
            <w:shd w:val="clear" w:color="auto" w:fill="auto"/>
            <w:noWrap/>
            <w:vAlign w:val="center"/>
          </w:tcPr>
          <w:p w14:paraId="4C619C52" w14:textId="77777777" w:rsidR="00C701F7" w:rsidRPr="00CE1E80" w:rsidRDefault="00C701F7" w:rsidP="00C701F7">
            <w:pPr>
              <w:jc w:val="center"/>
              <w:rPr>
                <w:sz w:val="20"/>
                <w:szCs w:val="20"/>
              </w:rPr>
            </w:pPr>
            <w:r w:rsidRPr="00CE1E80">
              <w:rPr>
                <w:sz w:val="20"/>
                <w:szCs w:val="20"/>
              </w:rPr>
              <w:t>Patenka į PŪV ribas</w:t>
            </w:r>
          </w:p>
        </w:tc>
      </w:tr>
      <w:tr w:rsidR="00CE1E80" w:rsidRPr="00CE1E80" w14:paraId="2CF7A56E" w14:textId="77777777" w:rsidTr="00EE665F">
        <w:trPr>
          <w:trHeight w:val="264"/>
        </w:trPr>
        <w:tc>
          <w:tcPr>
            <w:tcW w:w="917" w:type="dxa"/>
            <w:tcBorders>
              <w:bottom w:val="single" w:sz="4" w:space="0" w:color="auto"/>
            </w:tcBorders>
            <w:shd w:val="clear" w:color="auto" w:fill="auto"/>
            <w:noWrap/>
            <w:vAlign w:val="center"/>
          </w:tcPr>
          <w:p w14:paraId="194B5C0E" w14:textId="77777777" w:rsidR="00C701F7" w:rsidRPr="00CE1E80" w:rsidRDefault="00C701F7" w:rsidP="00C701F7">
            <w:pPr>
              <w:jc w:val="center"/>
              <w:rPr>
                <w:sz w:val="20"/>
                <w:szCs w:val="20"/>
              </w:rPr>
            </w:pPr>
            <w:r w:rsidRPr="00CE1E80">
              <w:rPr>
                <w:sz w:val="20"/>
                <w:szCs w:val="20"/>
              </w:rPr>
              <w:t>9710</w:t>
            </w:r>
          </w:p>
        </w:tc>
        <w:tc>
          <w:tcPr>
            <w:tcW w:w="2616" w:type="dxa"/>
            <w:tcBorders>
              <w:bottom w:val="single" w:sz="4" w:space="0" w:color="auto"/>
            </w:tcBorders>
            <w:shd w:val="clear" w:color="auto" w:fill="auto"/>
            <w:noWrap/>
            <w:vAlign w:val="center"/>
          </w:tcPr>
          <w:p w14:paraId="7B1738A2" w14:textId="77777777" w:rsidR="00C701F7" w:rsidRPr="00CE1E80" w:rsidRDefault="00C701F7" w:rsidP="00C701F7">
            <w:pPr>
              <w:jc w:val="both"/>
              <w:rPr>
                <w:sz w:val="20"/>
                <w:szCs w:val="20"/>
              </w:rPr>
            </w:pPr>
            <w:r w:rsidRPr="00CE1E80">
              <w:rPr>
                <w:sz w:val="20"/>
                <w:szCs w:val="20"/>
              </w:rPr>
              <w:t>Prienų r. sav., Šaltupio k., Šaltupio g. 12A</w:t>
            </w:r>
          </w:p>
        </w:tc>
        <w:tc>
          <w:tcPr>
            <w:tcW w:w="1424" w:type="dxa"/>
            <w:tcBorders>
              <w:bottom w:val="single" w:sz="4" w:space="0" w:color="auto"/>
            </w:tcBorders>
            <w:shd w:val="clear" w:color="auto" w:fill="auto"/>
            <w:noWrap/>
            <w:vAlign w:val="center"/>
          </w:tcPr>
          <w:p w14:paraId="44E49DDB" w14:textId="77777777" w:rsidR="00C701F7" w:rsidRPr="00CE1E80" w:rsidRDefault="00C701F7" w:rsidP="00C701F7">
            <w:pPr>
              <w:jc w:val="center"/>
              <w:rPr>
                <w:sz w:val="20"/>
                <w:szCs w:val="20"/>
              </w:rPr>
            </w:pPr>
            <w:r w:rsidRPr="00CE1E80">
              <w:rPr>
                <w:sz w:val="20"/>
                <w:szCs w:val="20"/>
              </w:rPr>
              <w:t>2009-09-11</w:t>
            </w:r>
          </w:p>
        </w:tc>
        <w:tc>
          <w:tcPr>
            <w:tcW w:w="1441" w:type="dxa"/>
            <w:tcBorders>
              <w:bottom w:val="single" w:sz="4" w:space="0" w:color="auto"/>
            </w:tcBorders>
            <w:shd w:val="clear" w:color="auto" w:fill="auto"/>
            <w:noWrap/>
            <w:vAlign w:val="center"/>
          </w:tcPr>
          <w:p w14:paraId="1188AFE8" w14:textId="77777777" w:rsidR="00C701F7" w:rsidRPr="00CE1E80" w:rsidRDefault="00C701F7" w:rsidP="00C701F7">
            <w:pPr>
              <w:jc w:val="center"/>
              <w:rPr>
                <w:sz w:val="20"/>
                <w:szCs w:val="20"/>
              </w:rPr>
            </w:pPr>
            <w:r w:rsidRPr="00CE1E80">
              <w:rPr>
                <w:sz w:val="20"/>
                <w:szCs w:val="20"/>
              </w:rPr>
              <w:t>Sandėlis, neveikiantis</w:t>
            </w:r>
          </w:p>
        </w:tc>
        <w:tc>
          <w:tcPr>
            <w:tcW w:w="1784" w:type="dxa"/>
            <w:tcBorders>
              <w:bottom w:val="single" w:sz="4" w:space="0" w:color="auto"/>
            </w:tcBorders>
            <w:shd w:val="clear" w:color="auto" w:fill="auto"/>
            <w:noWrap/>
            <w:vAlign w:val="center"/>
          </w:tcPr>
          <w:p w14:paraId="43D1067C" w14:textId="77777777" w:rsidR="00C701F7" w:rsidRPr="00CE1E80" w:rsidRDefault="00C701F7" w:rsidP="00C701F7">
            <w:pPr>
              <w:jc w:val="center"/>
              <w:rPr>
                <w:sz w:val="20"/>
                <w:szCs w:val="20"/>
              </w:rPr>
            </w:pPr>
            <w:r w:rsidRPr="00CE1E80">
              <w:rPr>
                <w:sz w:val="20"/>
                <w:szCs w:val="20"/>
              </w:rPr>
              <w:t>Didelis pavojus</w:t>
            </w:r>
          </w:p>
        </w:tc>
        <w:tc>
          <w:tcPr>
            <w:tcW w:w="1446" w:type="dxa"/>
            <w:tcBorders>
              <w:bottom w:val="single" w:sz="4" w:space="0" w:color="auto"/>
            </w:tcBorders>
            <w:shd w:val="clear" w:color="auto" w:fill="auto"/>
            <w:noWrap/>
            <w:vAlign w:val="center"/>
          </w:tcPr>
          <w:p w14:paraId="44F2AD85" w14:textId="77777777" w:rsidR="00C701F7" w:rsidRPr="00CE1E80" w:rsidRDefault="00C701F7" w:rsidP="00C701F7">
            <w:pPr>
              <w:jc w:val="center"/>
              <w:rPr>
                <w:sz w:val="20"/>
                <w:szCs w:val="20"/>
              </w:rPr>
            </w:pPr>
            <w:r w:rsidRPr="00CE1E80">
              <w:rPr>
                <w:sz w:val="20"/>
                <w:szCs w:val="20"/>
              </w:rPr>
              <w:t>~100 m</w:t>
            </w:r>
          </w:p>
        </w:tc>
      </w:tr>
      <w:tr w:rsidR="00CE1E80" w:rsidRPr="00CE1E80" w14:paraId="277C1E2D" w14:textId="77777777" w:rsidTr="00EE665F">
        <w:trPr>
          <w:trHeight w:val="264"/>
        </w:trPr>
        <w:tc>
          <w:tcPr>
            <w:tcW w:w="917" w:type="dxa"/>
            <w:tcBorders>
              <w:bottom w:val="single" w:sz="4" w:space="0" w:color="auto"/>
            </w:tcBorders>
            <w:shd w:val="clear" w:color="auto" w:fill="auto"/>
            <w:noWrap/>
            <w:vAlign w:val="center"/>
          </w:tcPr>
          <w:p w14:paraId="339225D5" w14:textId="77777777" w:rsidR="00C701F7" w:rsidRPr="00CE1E80" w:rsidRDefault="00C701F7" w:rsidP="00C701F7">
            <w:pPr>
              <w:jc w:val="center"/>
              <w:rPr>
                <w:sz w:val="20"/>
                <w:szCs w:val="20"/>
              </w:rPr>
            </w:pPr>
            <w:r w:rsidRPr="00CE1E80">
              <w:rPr>
                <w:sz w:val="20"/>
                <w:szCs w:val="20"/>
              </w:rPr>
              <w:t>12632</w:t>
            </w:r>
          </w:p>
        </w:tc>
        <w:tc>
          <w:tcPr>
            <w:tcW w:w="2616" w:type="dxa"/>
            <w:tcBorders>
              <w:bottom w:val="single" w:sz="4" w:space="0" w:color="auto"/>
            </w:tcBorders>
            <w:shd w:val="clear" w:color="auto" w:fill="auto"/>
            <w:noWrap/>
            <w:vAlign w:val="center"/>
          </w:tcPr>
          <w:p w14:paraId="08C2310D" w14:textId="77777777" w:rsidR="00C701F7" w:rsidRPr="00CE1E80" w:rsidRDefault="00C701F7" w:rsidP="00C701F7">
            <w:pPr>
              <w:jc w:val="both"/>
              <w:rPr>
                <w:sz w:val="20"/>
                <w:szCs w:val="20"/>
              </w:rPr>
            </w:pPr>
            <w:r w:rsidRPr="00CE1E80">
              <w:rPr>
                <w:sz w:val="20"/>
                <w:szCs w:val="20"/>
              </w:rPr>
              <w:t>Prienų r. sav., Mačiūnų k., Kauno pl. 40</w:t>
            </w:r>
          </w:p>
        </w:tc>
        <w:tc>
          <w:tcPr>
            <w:tcW w:w="1424" w:type="dxa"/>
            <w:tcBorders>
              <w:bottom w:val="single" w:sz="4" w:space="0" w:color="auto"/>
            </w:tcBorders>
            <w:shd w:val="clear" w:color="auto" w:fill="auto"/>
            <w:noWrap/>
            <w:vAlign w:val="center"/>
          </w:tcPr>
          <w:p w14:paraId="1CE07CF1" w14:textId="77777777" w:rsidR="00C701F7" w:rsidRPr="00CE1E80" w:rsidRDefault="00C701F7" w:rsidP="00C701F7">
            <w:pPr>
              <w:jc w:val="center"/>
              <w:rPr>
                <w:sz w:val="20"/>
                <w:szCs w:val="20"/>
              </w:rPr>
            </w:pPr>
            <w:r w:rsidRPr="00CE1E80">
              <w:rPr>
                <w:sz w:val="20"/>
                <w:szCs w:val="20"/>
              </w:rPr>
              <w:t>2023-03-10</w:t>
            </w:r>
          </w:p>
        </w:tc>
        <w:tc>
          <w:tcPr>
            <w:tcW w:w="1441" w:type="dxa"/>
            <w:tcBorders>
              <w:bottom w:val="single" w:sz="4" w:space="0" w:color="auto"/>
            </w:tcBorders>
            <w:shd w:val="clear" w:color="auto" w:fill="auto"/>
            <w:noWrap/>
            <w:vAlign w:val="center"/>
          </w:tcPr>
          <w:p w14:paraId="6B25EC62" w14:textId="77777777" w:rsidR="00C701F7" w:rsidRPr="00CE1E80" w:rsidRDefault="00C701F7" w:rsidP="00C701F7">
            <w:pPr>
              <w:jc w:val="center"/>
              <w:rPr>
                <w:sz w:val="20"/>
                <w:szCs w:val="20"/>
              </w:rPr>
            </w:pPr>
            <w:r w:rsidRPr="00CE1E80">
              <w:rPr>
                <w:sz w:val="20"/>
                <w:szCs w:val="20"/>
              </w:rPr>
              <w:t>Degalinė, veikianti</w:t>
            </w:r>
          </w:p>
        </w:tc>
        <w:tc>
          <w:tcPr>
            <w:tcW w:w="1784" w:type="dxa"/>
            <w:tcBorders>
              <w:bottom w:val="single" w:sz="4" w:space="0" w:color="auto"/>
            </w:tcBorders>
            <w:shd w:val="clear" w:color="auto" w:fill="auto"/>
            <w:noWrap/>
            <w:vAlign w:val="center"/>
          </w:tcPr>
          <w:p w14:paraId="28EA6CB4" w14:textId="77777777" w:rsidR="00C701F7" w:rsidRPr="00CE1E80" w:rsidRDefault="00C701F7" w:rsidP="00C701F7">
            <w:pPr>
              <w:jc w:val="center"/>
              <w:rPr>
                <w:sz w:val="20"/>
                <w:szCs w:val="20"/>
              </w:rPr>
            </w:pPr>
            <w:r w:rsidRPr="00CE1E80">
              <w:rPr>
                <w:sz w:val="20"/>
                <w:szCs w:val="20"/>
              </w:rPr>
              <w:t>Didelis pavojus</w:t>
            </w:r>
          </w:p>
        </w:tc>
        <w:tc>
          <w:tcPr>
            <w:tcW w:w="1446" w:type="dxa"/>
            <w:tcBorders>
              <w:bottom w:val="single" w:sz="4" w:space="0" w:color="auto"/>
            </w:tcBorders>
            <w:shd w:val="clear" w:color="auto" w:fill="auto"/>
            <w:noWrap/>
            <w:vAlign w:val="center"/>
          </w:tcPr>
          <w:p w14:paraId="44590E08" w14:textId="77777777" w:rsidR="00C701F7" w:rsidRPr="00CE1E80" w:rsidRDefault="00C701F7" w:rsidP="00C701F7">
            <w:pPr>
              <w:jc w:val="center"/>
              <w:rPr>
                <w:sz w:val="20"/>
                <w:szCs w:val="20"/>
              </w:rPr>
            </w:pPr>
            <w:r w:rsidRPr="00CE1E80">
              <w:rPr>
                <w:sz w:val="20"/>
                <w:szCs w:val="20"/>
              </w:rPr>
              <w:t>~30 m</w:t>
            </w:r>
          </w:p>
        </w:tc>
      </w:tr>
      <w:tr w:rsidR="00CE1E80" w:rsidRPr="00CE1E80" w14:paraId="768B8629" w14:textId="77777777" w:rsidTr="008A32A5">
        <w:trPr>
          <w:trHeight w:val="264"/>
        </w:trPr>
        <w:tc>
          <w:tcPr>
            <w:tcW w:w="9628" w:type="dxa"/>
            <w:gridSpan w:val="6"/>
            <w:tcBorders>
              <w:top w:val="single" w:sz="4" w:space="0" w:color="auto"/>
              <w:left w:val="nil"/>
              <w:bottom w:val="nil"/>
              <w:right w:val="nil"/>
            </w:tcBorders>
            <w:shd w:val="clear" w:color="auto" w:fill="auto"/>
            <w:noWrap/>
            <w:vAlign w:val="center"/>
          </w:tcPr>
          <w:p w14:paraId="5F5C6495" w14:textId="2C469AA8" w:rsidR="00DE24BC" w:rsidRPr="00CE1E80" w:rsidRDefault="00DE24BC" w:rsidP="005F2618">
            <w:pPr>
              <w:jc w:val="both"/>
              <w:rPr>
                <w:sz w:val="20"/>
                <w:szCs w:val="20"/>
              </w:rPr>
            </w:pPr>
            <w:r w:rsidRPr="00CE1E80">
              <w:rPr>
                <w:sz w:val="18"/>
                <w:szCs w:val="18"/>
              </w:rPr>
              <w:t xml:space="preserve">Pastaba: potencialus </w:t>
            </w:r>
            <w:r w:rsidR="0089651B" w:rsidRPr="00CE1E80">
              <w:rPr>
                <w:sz w:val="18"/>
                <w:szCs w:val="18"/>
              </w:rPr>
              <w:t xml:space="preserve">taršos šaltinis Nr. </w:t>
            </w:r>
            <w:r w:rsidRPr="00CE1E80">
              <w:rPr>
                <w:sz w:val="18"/>
                <w:szCs w:val="18"/>
              </w:rPr>
              <w:t>678</w:t>
            </w:r>
            <w:r w:rsidR="0089651B" w:rsidRPr="00CE1E80">
              <w:rPr>
                <w:sz w:val="18"/>
                <w:szCs w:val="18"/>
              </w:rPr>
              <w:t xml:space="preserve"> pateikiamas Lietuvos geologijos tarnybos </w:t>
            </w:r>
            <w:r w:rsidR="00F41341" w:rsidRPr="00CE1E80">
              <w:rPr>
                <w:sz w:val="18"/>
                <w:szCs w:val="18"/>
              </w:rPr>
              <w:t xml:space="preserve">potencialių taršos židinių ir ekogeologinių tyrimų žemėlapyje, bet </w:t>
            </w:r>
            <w:r w:rsidR="008F6878" w:rsidRPr="00CE1E80">
              <w:rPr>
                <w:sz w:val="18"/>
                <w:szCs w:val="18"/>
              </w:rPr>
              <w:t xml:space="preserve">nurodytoje vietoje yra kelio apsauginiai želdiniai, </w:t>
            </w:r>
            <w:r w:rsidR="005F2618" w:rsidRPr="00CE1E80">
              <w:rPr>
                <w:sz w:val="18"/>
                <w:szCs w:val="18"/>
              </w:rPr>
              <w:t xml:space="preserve">jokių pastatų nėra. </w:t>
            </w:r>
            <w:r w:rsidRPr="00CE1E80">
              <w:rPr>
                <w:sz w:val="18"/>
                <w:szCs w:val="18"/>
              </w:rPr>
              <w:t xml:space="preserve"> </w:t>
            </w:r>
          </w:p>
        </w:tc>
      </w:tr>
    </w:tbl>
    <w:p w14:paraId="5F9E72F2" w14:textId="77777777" w:rsidR="00C701F7" w:rsidRPr="00CE1E80" w:rsidRDefault="00C701F7" w:rsidP="00C701F7">
      <w:pPr>
        <w:keepNext/>
        <w:ind w:left="360"/>
        <w:jc w:val="center"/>
      </w:pPr>
      <w:r w:rsidRPr="00CE1E80">
        <w:rPr>
          <w:noProof/>
        </w:rPr>
        <w:lastRenderedPageBreak/>
        <w:drawing>
          <wp:inline distT="0" distB="0" distL="0" distR="0" wp14:anchorId="64FD04F6" wp14:editId="59B4341F">
            <wp:extent cx="4086040" cy="2880000"/>
            <wp:effectExtent l="19050" t="19050" r="10160" b="15875"/>
            <wp:docPr id="1309113927" name="Picture 8" descr="A map with red dot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113927" name="Picture 8" descr="A map with red dots and numbers&#10;&#10;Description automatically generated"/>
                    <pic:cNvPicPr/>
                  </pic:nvPicPr>
                  <pic:blipFill>
                    <a:blip r:embed="rId237" cstate="print">
                      <a:extLst>
                        <a:ext uri="{28A0092B-C50C-407E-A947-70E740481C1C}">
                          <a14:useLocalDpi xmlns:a14="http://schemas.microsoft.com/office/drawing/2010/main" val="0"/>
                        </a:ext>
                      </a:extLst>
                    </a:blip>
                    <a:stretch>
                      <a:fillRect/>
                    </a:stretch>
                  </pic:blipFill>
                  <pic:spPr>
                    <a:xfrm>
                      <a:off x="0" y="0"/>
                      <a:ext cx="4086040" cy="2880000"/>
                    </a:xfrm>
                    <a:prstGeom prst="rect">
                      <a:avLst/>
                    </a:prstGeom>
                    <a:ln>
                      <a:solidFill>
                        <a:schemeClr val="bg2">
                          <a:lumMod val="90000"/>
                        </a:schemeClr>
                      </a:solidFill>
                    </a:ln>
                  </pic:spPr>
                </pic:pic>
              </a:graphicData>
            </a:graphic>
          </wp:inline>
        </w:drawing>
      </w:r>
      <w:r w:rsidRPr="00CE1E80">
        <w:rPr>
          <w:noProof/>
        </w:rPr>
        <w:drawing>
          <wp:inline distT="0" distB="0" distL="0" distR="0" wp14:anchorId="71407289" wp14:editId="5076D37A">
            <wp:extent cx="4086040" cy="2880000"/>
            <wp:effectExtent l="19050" t="19050" r="10160" b="15875"/>
            <wp:docPr id="1429863736" name="Picture 7" descr="A map with red dot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863736" name="Picture 7" descr="A map with red dots and numbers&#10;&#10;Description automatically generated"/>
                    <pic:cNvPicPr/>
                  </pic:nvPicPr>
                  <pic:blipFill>
                    <a:blip r:embed="rId238" cstate="print">
                      <a:extLst>
                        <a:ext uri="{28A0092B-C50C-407E-A947-70E740481C1C}">
                          <a14:useLocalDpi xmlns:a14="http://schemas.microsoft.com/office/drawing/2010/main" val="0"/>
                        </a:ext>
                      </a:extLst>
                    </a:blip>
                    <a:stretch>
                      <a:fillRect/>
                    </a:stretch>
                  </pic:blipFill>
                  <pic:spPr>
                    <a:xfrm>
                      <a:off x="0" y="0"/>
                      <a:ext cx="4086040" cy="2880000"/>
                    </a:xfrm>
                    <a:prstGeom prst="rect">
                      <a:avLst/>
                    </a:prstGeom>
                    <a:ln>
                      <a:solidFill>
                        <a:schemeClr val="bg2">
                          <a:lumMod val="90000"/>
                        </a:schemeClr>
                      </a:solidFill>
                    </a:ln>
                  </pic:spPr>
                </pic:pic>
              </a:graphicData>
            </a:graphic>
          </wp:inline>
        </w:drawing>
      </w:r>
      <w:r w:rsidRPr="00CE1E80">
        <w:rPr>
          <w:noProof/>
        </w:rPr>
        <w:drawing>
          <wp:inline distT="0" distB="0" distL="0" distR="0" wp14:anchorId="799BC3C3" wp14:editId="67B204E0">
            <wp:extent cx="4086040" cy="2880000"/>
            <wp:effectExtent l="19050" t="19050" r="10160" b="15875"/>
            <wp:docPr id="1249160938" name="Picture 9" descr="A map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160938" name="Picture 9" descr="A map of a road&#10;&#10;Description automatically generated"/>
                    <pic:cNvPicPr/>
                  </pic:nvPicPr>
                  <pic:blipFill>
                    <a:blip r:embed="rId239" cstate="print">
                      <a:extLst>
                        <a:ext uri="{28A0092B-C50C-407E-A947-70E740481C1C}">
                          <a14:useLocalDpi xmlns:a14="http://schemas.microsoft.com/office/drawing/2010/main" val="0"/>
                        </a:ext>
                      </a:extLst>
                    </a:blip>
                    <a:stretch>
                      <a:fillRect/>
                    </a:stretch>
                  </pic:blipFill>
                  <pic:spPr>
                    <a:xfrm>
                      <a:off x="0" y="0"/>
                      <a:ext cx="4086040" cy="2880000"/>
                    </a:xfrm>
                    <a:prstGeom prst="rect">
                      <a:avLst/>
                    </a:prstGeom>
                    <a:ln>
                      <a:solidFill>
                        <a:schemeClr val="bg2">
                          <a:lumMod val="90000"/>
                        </a:schemeClr>
                      </a:solidFill>
                    </a:ln>
                  </pic:spPr>
                </pic:pic>
              </a:graphicData>
            </a:graphic>
          </wp:inline>
        </w:drawing>
      </w:r>
    </w:p>
    <w:p w14:paraId="5CAC9C82" w14:textId="7FE045DB" w:rsidR="00C701F7" w:rsidRPr="00CE1E80" w:rsidRDefault="00963025" w:rsidP="00C701F7">
      <w:pPr>
        <w:pStyle w:val="Caption"/>
        <w:ind w:left="360"/>
      </w:pPr>
      <w:r w:rsidRPr="00CE1E80">
        <w:fldChar w:fldCharType="begin"/>
      </w:r>
      <w:r w:rsidRPr="00CE1E80">
        <w:instrText xml:space="preserve"> SEQ pav. \* ARABIC </w:instrText>
      </w:r>
      <w:r w:rsidRPr="00CE1E80">
        <w:fldChar w:fldCharType="separate"/>
      </w:r>
      <w:bookmarkStart w:id="238" w:name="_Toc208239021"/>
      <w:r w:rsidR="000C666E">
        <w:rPr>
          <w:noProof/>
        </w:rPr>
        <w:t>47</w:t>
      </w:r>
      <w:r w:rsidRPr="00CE1E80">
        <w:rPr>
          <w:noProof/>
        </w:rPr>
        <w:fldChar w:fldCharType="end"/>
      </w:r>
      <w:r w:rsidR="00C701F7" w:rsidRPr="00CE1E80">
        <w:t xml:space="preserve"> pav. Artimiausi planuojamai ūkinei veiklai potencialūs taršos židiniai</w:t>
      </w:r>
      <w:bookmarkEnd w:id="238"/>
    </w:p>
    <w:p w14:paraId="7BFBA263" w14:textId="0671C3BE" w:rsidR="00C701F7" w:rsidRPr="00CE1E80" w:rsidRDefault="00C701F7" w:rsidP="00C701F7">
      <w:pPr>
        <w:ind w:firstLine="709"/>
        <w:jc w:val="both"/>
      </w:pPr>
      <w:r w:rsidRPr="00CE1E80">
        <w:lastRenderedPageBreak/>
        <w:t>Planuojamos ūkinės veiklos teritorija nepatenka į sniego tirpsmo ir liūčių potvynio grėsmės teritorijas ar karstinius rajonus</w:t>
      </w:r>
      <w:r w:rsidR="00105048" w:rsidRPr="00CE1E80">
        <w:t xml:space="preserve">, dėl kurių galimos ekstremalios situacijos. </w:t>
      </w:r>
    </w:p>
    <w:p w14:paraId="2B738C28" w14:textId="5AA4E1AF" w:rsidR="00042FB9" w:rsidRPr="00CE1E80" w:rsidRDefault="008D5A50" w:rsidP="00C701F7">
      <w:pPr>
        <w:ind w:firstLine="709"/>
        <w:jc w:val="both"/>
      </w:pPr>
      <w:r w:rsidRPr="00CE1E80">
        <w:t xml:space="preserve">Planuojamos ūkinės veiklos </w:t>
      </w:r>
      <w:r w:rsidR="00355581" w:rsidRPr="00CE1E80">
        <w:t xml:space="preserve">statybos darbų metu gali kilti grėsmė </w:t>
      </w:r>
      <w:r w:rsidR="00110644" w:rsidRPr="00CE1E80">
        <w:t>dėl</w:t>
      </w:r>
      <w:r w:rsidRPr="00CE1E80">
        <w:t xml:space="preserve"> po pirmojo ir antrojo pasaulinių karų bei po sovietinės okupacijos Lietuvos teritorijos žemėje likę sprogmenys. Taikant Lietuvos kariuomenės sudarytą Likusių nuo karo sprogmenų grėsmės ir rizikos vertinimo žemėlapį</w:t>
      </w:r>
      <w:r w:rsidR="00327B2C" w:rsidRPr="00CE1E80">
        <w:rPr>
          <w:rStyle w:val="FootnoteReference"/>
        </w:rPr>
        <w:footnoteReference w:id="56"/>
      </w:r>
      <w:r w:rsidRPr="00CE1E80">
        <w:t xml:space="preserve"> nustatyta, kad </w:t>
      </w:r>
      <w:r w:rsidR="00FE3652" w:rsidRPr="00CE1E80">
        <w:t>didžioji dalis</w:t>
      </w:r>
      <w:r w:rsidRPr="00CE1E80">
        <w:t xml:space="preserve"> planuojamos ūkinės veiklos sprendinių įgyvendinimo teritorijos patenka į nuo labai mažos iki </w:t>
      </w:r>
      <w:r w:rsidR="006F40BB" w:rsidRPr="00CE1E80">
        <w:t xml:space="preserve">mažos </w:t>
      </w:r>
      <w:r w:rsidRPr="00CE1E80">
        <w:t>tikimybės likusių nuo karo sprogmenų grėsmės ir rizikos zonas</w:t>
      </w:r>
      <w:r w:rsidR="0000234D" w:rsidRPr="00CE1E80">
        <w:t xml:space="preserve">, tik </w:t>
      </w:r>
      <w:r w:rsidR="005F6427" w:rsidRPr="00CE1E80">
        <w:t>apie 4,8 km</w:t>
      </w:r>
      <w:r w:rsidR="00B92DE5" w:rsidRPr="00CE1E80">
        <w:t xml:space="preserve"> ties Pagirių, Ilgakiemio, Išlaužo ir Pakumpio gyvenvietėmis</w:t>
      </w:r>
      <w:r w:rsidR="003666EF" w:rsidRPr="00CE1E80">
        <w:t xml:space="preserve"> PŪV patenka į vidutinės rizikos zonas.</w:t>
      </w:r>
    </w:p>
    <w:p w14:paraId="1B311FC2" w14:textId="53CA38A3" w:rsidR="00416F72" w:rsidRPr="00CE1E80" w:rsidRDefault="00416F72" w:rsidP="00416F72">
      <w:pPr>
        <w:ind w:firstLine="709"/>
        <w:jc w:val="center"/>
      </w:pPr>
      <w:r w:rsidRPr="00CE1E80">
        <w:rPr>
          <w:noProof/>
        </w:rPr>
        <w:drawing>
          <wp:inline distT="0" distB="0" distL="0" distR="0" wp14:anchorId="2A1322D9" wp14:editId="20FCCFE6">
            <wp:extent cx="3772584" cy="3716218"/>
            <wp:effectExtent l="0" t="0" r="0" b="0"/>
            <wp:docPr id="1111812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3778256" cy="3721805"/>
                    </a:xfrm>
                    <a:prstGeom prst="rect">
                      <a:avLst/>
                    </a:prstGeom>
                    <a:noFill/>
                    <a:ln>
                      <a:noFill/>
                    </a:ln>
                  </pic:spPr>
                </pic:pic>
              </a:graphicData>
            </a:graphic>
          </wp:inline>
        </w:drawing>
      </w:r>
    </w:p>
    <w:p w14:paraId="0D678B57" w14:textId="2E787B42" w:rsidR="00E2715F" w:rsidRPr="00CE1E80" w:rsidRDefault="00E2715F" w:rsidP="00E2715F">
      <w:pPr>
        <w:pStyle w:val="Caption"/>
        <w:ind w:left="360"/>
      </w:pPr>
      <w:r w:rsidRPr="00CE1E80">
        <w:fldChar w:fldCharType="begin"/>
      </w:r>
      <w:r w:rsidRPr="00CE1E80">
        <w:instrText xml:space="preserve"> SEQ pav. \* ARABIC </w:instrText>
      </w:r>
      <w:r w:rsidRPr="00CE1E80">
        <w:fldChar w:fldCharType="separate"/>
      </w:r>
      <w:bookmarkStart w:id="239" w:name="_Toc208239022"/>
      <w:r w:rsidR="000C666E">
        <w:rPr>
          <w:noProof/>
        </w:rPr>
        <w:t>48</w:t>
      </w:r>
      <w:r w:rsidRPr="00CE1E80">
        <w:rPr>
          <w:noProof/>
        </w:rPr>
        <w:fldChar w:fldCharType="end"/>
      </w:r>
      <w:r w:rsidRPr="00CE1E80">
        <w:t xml:space="preserve"> pav. </w:t>
      </w:r>
      <w:r w:rsidR="007475E3" w:rsidRPr="00CE1E80">
        <w:t>Likusių nuo karo sprogmenų grėsmės ir rizikos vertinimo žemėlapio  ištrauka</w:t>
      </w:r>
      <w:bookmarkEnd w:id="239"/>
    </w:p>
    <w:p w14:paraId="7F685DC2" w14:textId="29E45A81" w:rsidR="005013CD" w:rsidRPr="00CE1E80" w:rsidRDefault="005013CD" w:rsidP="005F2618">
      <w:pPr>
        <w:pStyle w:val="Heading4"/>
        <w:numPr>
          <w:ilvl w:val="2"/>
          <w:numId w:val="3"/>
        </w:numPr>
        <w:tabs>
          <w:tab w:val="left" w:pos="1276"/>
        </w:tabs>
      </w:pPr>
      <w:bookmarkStart w:id="240" w:name="_Toc195257312"/>
      <w:r w:rsidRPr="00CE1E80">
        <w:t>Numatomas reikšmingas poveikis</w:t>
      </w:r>
      <w:bookmarkEnd w:id="234"/>
      <w:bookmarkEnd w:id="240"/>
    </w:p>
    <w:p w14:paraId="2ACA80B6" w14:textId="7027C61C" w:rsidR="00856961" w:rsidRPr="00CE1E80" w:rsidRDefault="00976668" w:rsidP="00976668">
      <w:pPr>
        <w:ind w:firstLine="709"/>
        <w:jc w:val="both"/>
      </w:pPr>
      <w:r w:rsidRPr="00CE1E80">
        <w:t>Planuojamoje ūkinėje veikloje nenumatoma naudoti pavojingųjų medžiagų. Planuojamos ūkinės veiklos teritorija nepatenka į sniego tirpsmo ir liūčių potvynio grėsmės teritorijas ar karstinius rajonus</w:t>
      </w:r>
      <w:r w:rsidR="00C701F7" w:rsidRPr="00CE1E80">
        <w:t>, todėl reikšmingas poveikis nenumatomas.</w:t>
      </w:r>
      <w:r w:rsidR="00105048" w:rsidRPr="00CE1E80">
        <w:t xml:space="preserve"> Tokios stichinės nelaimės, kaip potvyniai, jūros lygio kilimas, žemės drebėjimai planuojamai ūkinei veiklai neprognozuojamos.</w:t>
      </w:r>
      <w:r w:rsidR="00856961" w:rsidRPr="00CE1E80">
        <w:t xml:space="preserve"> Galima rizika susidurti su </w:t>
      </w:r>
      <w:r w:rsidR="005B40C2" w:rsidRPr="00CE1E80">
        <w:t>standartiniais sprogmenimis vykdant žemės kasimo darbus paviršiuje, galimi nelaimingi atsitikimai.</w:t>
      </w:r>
    </w:p>
    <w:p w14:paraId="5C9080A0" w14:textId="61903578" w:rsidR="004911E5" w:rsidRPr="00CE1E80" w:rsidRDefault="00382C7F" w:rsidP="00976668">
      <w:pPr>
        <w:ind w:firstLine="709"/>
        <w:jc w:val="both"/>
      </w:pPr>
      <w:r w:rsidRPr="00CE1E80">
        <w:t>Kelio eksploatacijos metu galimas neigiamas poveikis gamtinei aplinkai ir žmonių sveikatai avarijų metu, tačiau gyvendinus PŪV ir pritaikius saugaus eismo priemones tokių ekstremalių situacijų rizika sumažės</w:t>
      </w:r>
      <w:r w:rsidR="004911E5" w:rsidRPr="00CE1E80">
        <w:t xml:space="preserve">. Sumažės </w:t>
      </w:r>
      <w:r w:rsidRPr="00CE1E80">
        <w:t xml:space="preserve">ir </w:t>
      </w:r>
      <w:r w:rsidR="004911E5" w:rsidRPr="00CE1E80">
        <w:t>žūstančių dėl susidūrimų su autotransportu laukinių gyvūnų kiekis. Įgyvendinus triukšmo mažinimo priemones, numatomas tei</w:t>
      </w:r>
      <w:r w:rsidR="00316A5A" w:rsidRPr="00CE1E80">
        <w:t>g</w:t>
      </w:r>
      <w:r w:rsidR="004911E5" w:rsidRPr="00CE1E80">
        <w:t>iamas poveikis visuomenės sveikatai.</w:t>
      </w:r>
    </w:p>
    <w:p w14:paraId="5EE12834" w14:textId="588C0C6F" w:rsidR="005013CD" w:rsidRPr="00CE1E80" w:rsidRDefault="005013CD" w:rsidP="005F2618">
      <w:pPr>
        <w:pStyle w:val="Heading4"/>
        <w:numPr>
          <w:ilvl w:val="2"/>
          <w:numId w:val="3"/>
        </w:numPr>
        <w:tabs>
          <w:tab w:val="left" w:pos="1276"/>
        </w:tabs>
        <w:jc w:val="both"/>
      </w:pPr>
      <w:bookmarkStart w:id="241" w:name="_Ref144799569"/>
      <w:bookmarkStart w:id="242" w:name="_Toc195257313"/>
      <w:r w:rsidRPr="00CE1E80">
        <w:lastRenderedPageBreak/>
        <w:t>Reikšmingo neigiamo poveikio aplinkai išvengimo, sumažinimo ir kompensavimo priemonės</w:t>
      </w:r>
      <w:bookmarkEnd w:id="241"/>
      <w:bookmarkEnd w:id="242"/>
    </w:p>
    <w:p w14:paraId="7B0C7A11" w14:textId="575FD351" w:rsidR="00D3345F" w:rsidRPr="00CE1E80" w:rsidRDefault="00D3345F" w:rsidP="00DF5749">
      <w:pPr>
        <w:ind w:firstLine="709"/>
        <w:jc w:val="both"/>
        <w:rPr>
          <w:rFonts w:cs="Times New Roman"/>
          <w:szCs w:val="24"/>
        </w:rPr>
      </w:pPr>
      <w:r w:rsidRPr="00CE1E80">
        <w:rPr>
          <w:rFonts w:cs="Times New Roman"/>
          <w:szCs w:val="24"/>
        </w:rPr>
        <w:t xml:space="preserve">Planuojamos ūkinės veiklos sprendinių įgyvendinimo teritorijose, kurios gali būti užterštos sprogmenimis ir yra priskirtos </w:t>
      </w:r>
      <w:r w:rsidR="00A0178C" w:rsidRPr="00CE1E80">
        <w:rPr>
          <w:rFonts w:cs="Times New Roman"/>
          <w:szCs w:val="24"/>
        </w:rPr>
        <w:t xml:space="preserve">vidutinės, </w:t>
      </w:r>
      <w:r w:rsidRPr="00CE1E80">
        <w:rPr>
          <w:rFonts w:cs="Times New Roman"/>
          <w:szCs w:val="24"/>
        </w:rPr>
        <w:t xml:space="preserve">mažos ir labai mažos tikimybės susidurti su sprogmenimis teritorijoms, vykdant žemės judinimo darbus bei aptikus daiktą, panašų į sprogmenį, nedelsiant </w:t>
      </w:r>
      <w:r w:rsidR="002D559E" w:rsidRPr="00CE1E80">
        <w:rPr>
          <w:rFonts w:cs="Times New Roman"/>
          <w:szCs w:val="24"/>
        </w:rPr>
        <w:t>stabdoma</w:t>
      </w:r>
      <w:r w:rsidRPr="00CE1E80">
        <w:rPr>
          <w:rFonts w:cs="Times New Roman"/>
          <w:szCs w:val="24"/>
        </w:rPr>
        <w:t xml:space="preserve"> bet koki</w:t>
      </w:r>
      <w:r w:rsidR="002D559E" w:rsidRPr="00CE1E80">
        <w:rPr>
          <w:rFonts w:cs="Times New Roman"/>
          <w:szCs w:val="24"/>
        </w:rPr>
        <w:t>a</w:t>
      </w:r>
      <w:r w:rsidRPr="00CE1E80">
        <w:rPr>
          <w:rFonts w:cs="Times New Roman"/>
          <w:szCs w:val="24"/>
        </w:rPr>
        <w:t xml:space="preserve"> veikl</w:t>
      </w:r>
      <w:r w:rsidR="002D559E" w:rsidRPr="00CE1E80">
        <w:rPr>
          <w:rFonts w:cs="Times New Roman"/>
          <w:szCs w:val="24"/>
        </w:rPr>
        <w:t>a</w:t>
      </w:r>
      <w:r w:rsidRPr="00CE1E80">
        <w:rPr>
          <w:rFonts w:cs="Times New Roman"/>
          <w:szCs w:val="24"/>
        </w:rPr>
        <w:t xml:space="preserve"> minimaliu 150 m atstumu aplink aptiktą potencialiai pavojingą objektą</w:t>
      </w:r>
      <w:r w:rsidR="00FC4F5D" w:rsidRPr="00CE1E80">
        <w:rPr>
          <w:rFonts w:cs="Times New Roman"/>
          <w:szCs w:val="24"/>
        </w:rPr>
        <w:t xml:space="preserve"> ir kreipiamasi</w:t>
      </w:r>
      <w:r w:rsidR="00EE38C4" w:rsidRPr="00CE1E80">
        <w:rPr>
          <w:rFonts w:cs="Times New Roman"/>
          <w:szCs w:val="24"/>
        </w:rPr>
        <w:t xml:space="preserve"> į </w:t>
      </w:r>
      <w:r w:rsidRPr="00CE1E80">
        <w:rPr>
          <w:rFonts w:cs="Times New Roman"/>
          <w:szCs w:val="24"/>
        </w:rPr>
        <w:t xml:space="preserve"> Lietuvos Respublikos vidaus reikalų, Lietuvos Respublikos krašto apsaugos ministerijai pavaldžias institucijas arba organizacijas, turinčias specialistus, patirties ir technines priemones atliekant </w:t>
      </w:r>
      <w:r w:rsidR="00CA101A" w:rsidRPr="00CE1E80">
        <w:rPr>
          <w:rFonts w:cs="Times New Roman"/>
          <w:szCs w:val="24"/>
        </w:rPr>
        <w:t>išvalymo ir neutralizavimo darbus</w:t>
      </w:r>
      <w:r w:rsidRPr="00CE1E80">
        <w:rPr>
          <w:rFonts w:cs="Times New Roman"/>
          <w:szCs w:val="24"/>
        </w:rPr>
        <w:t>.</w:t>
      </w:r>
    </w:p>
    <w:p w14:paraId="2505374D" w14:textId="4D169260" w:rsidR="001142AD" w:rsidRPr="00CE1E80" w:rsidRDefault="001142AD" w:rsidP="001142AD">
      <w:pPr>
        <w:keepNext/>
        <w:ind w:firstLine="709"/>
        <w:jc w:val="both"/>
      </w:pPr>
      <w:r w:rsidRPr="00CE1E80">
        <w:t xml:space="preserve">Kelio rekonstrukcijos darbai ir jo eksploatacija nekelia pavojaus kitiems objektams, laikantis kituose skyriuose aprašytų reikalavimų ir gyvendinant poveikio aplinkai mažinimo priemones, reikšmingas poveikis nenumatomas ir papildomos poveikio mažinimo, ir kompensavimo priemonės nenumatomos. </w:t>
      </w:r>
    </w:p>
    <w:p w14:paraId="5F19D86D" w14:textId="1021C515" w:rsidR="005013CD" w:rsidRPr="00CE1E80" w:rsidRDefault="005013CD" w:rsidP="005F2618">
      <w:pPr>
        <w:pStyle w:val="Heading3"/>
        <w:numPr>
          <w:ilvl w:val="1"/>
          <w:numId w:val="3"/>
        </w:numPr>
        <w:tabs>
          <w:tab w:val="left" w:pos="1276"/>
        </w:tabs>
        <w:jc w:val="both"/>
      </w:pPr>
      <w:bookmarkStart w:id="243" w:name="_Toc195257314"/>
      <w:r w:rsidRPr="00CE1E80">
        <w:t>ALTERNATYVŲ ANALIZĖ IR VERTINIMAS</w:t>
      </w:r>
      <w:bookmarkEnd w:id="243"/>
    </w:p>
    <w:p w14:paraId="5A947706" w14:textId="77777777" w:rsidR="00382C7F" w:rsidRPr="00CE1E80" w:rsidRDefault="00382C7F" w:rsidP="00382C7F">
      <w:pPr>
        <w:keepNext/>
        <w:ind w:firstLine="709"/>
        <w:jc w:val="both"/>
      </w:pPr>
      <w:r w:rsidRPr="00CE1E80">
        <w:t>Planuojamos ūkinės veiklos planavimo etapu bendruoju atveju gali būti svarstomos šių kategorijų alternatyvos:</w:t>
      </w:r>
    </w:p>
    <w:p w14:paraId="0CA7079C" w14:textId="77777777" w:rsidR="00382C7F" w:rsidRPr="00CE1E80" w:rsidRDefault="00382C7F" w:rsidP="00382C7F">
      <w:pPr>
        <w:ind w:firstLine="709"/>
        <w:jc w:val="both"/>
      </w:pPr>
      <w:r w:rsidRPr="00CE1E80">
        <w:t>1. Strateginės.</w:t>
      </w:r>
    </w:p>
    <w:p w14:paraId="7EDBAAC2" w14:textId="77777777" w:rsidR="00382C7F" w:rsidRPr="00CE1E80" w:rsidRDefault="00382C7F" w:rsidP="00382C7F">
      <w:pPr>
        <w:ind w:firstLine="709"/>
        <w:jc w:val="both"/>
      </w:pPr>
      <w:r w:rsidRPr="00CE1E80">
        <w:t>2. Vietos.</w:t>
      </w:r>
    </w:p>
    <w:p w14:paraId="4C32D26E" w14:textId="77777777" w:rsidR="00382C7F" w:rsidRPr="00CE1E80" w:rsidRDefault="00382C7F" w:rsidP="00382C7F">
      <w:pPr>
        <w:ind w:firstLine="709"/>
        <w:jc w:val="both"/>
      </w:pPr>
      <w:r w:rsidRPr="00CE1E80">
        <w:t>3. Laiko.</w:t>
      </w:r>
    </w:p>
    <w:p w14:paraId="54BFACD6" w14:textId="77777777" w:rsidR="00382C7F" w:rsidRPr="00CE1E80" w:rsidRDefault="00382C7F" w:rsidP="00382C7F">
      <w:pPr>
        <w:ind w:firstLine="709"/>
        <w:jc w:val="both"/>
      </w:pPr>
      <w:r w:rsidRPr="00CE1E80">
        <w:t>4. Technologinės.</w:t>
      </w:r>
    </w:p>
    <w:p w14:paraId="46E9234B" w14:textId="6157E213" w:rsidR="00893CC3" w:rsidRPr="00CE1E80" w:rsidRDefault="00893CC3" w:rsidP="00382C7F">
      <w:pPr>
        <w:ind w:firstLine="709"/>
        <w:jc w:val="both"/>
        <w:rPr>
          <w:i/>
          <w:iCs/>
        </w:rPr>
      </w:pPr>
      <w:r w:rsidRPr="00CE1E80">
        <w:rPr>
          <w:i/>
          <w:iCs/>
        </w:rPr>
        <w:t xml:space="preserve">Strateginės </w:t>
      </w:r>
    </w:p>
    <w:p w14:paraId="60E3EEBD" w14:textId="77777777" w:rsidR="00893CC3" w:rsidRPr="00CE1E80" w:rsidRDefault="00382C7F" w:rsidP="00382C7F">
      <w:pPr>
        <w:ind w:firstLine="709"/>
        <w:jc w:val="both"/>
      </w:pPr>
      <w:r w:rsidRPr="00CE1E80">
        <w:t>Nagrinėjamu atveju atliekant planuojamos ūkinės veiklos poveikio aplinkai vertinimą svarstomos strateginės veiklos alternatyvos</w:t>
      </w:r>
      <w:r w:rsidR="00893CC3" w:rsidRPr="00CE1E80">
        <w:t xml:space="preserve">: </w:t>
      </w:r>
    </w:p>
    <w:p w14:paraId="10AC7E59" w14:textId="77777777" w:rsidR="00893CC3" w:rsidRPr="00CE1E80" w:rsidRDefault="00893CC3" w:rsidP="005F2618">
      <w:pPr>
        <w:pStyle w:val="ListParagraph"/>
        <w:numPr>
          <w:ilvl w:val="0"/>
          <w:numId w:val="14"/>
        </w:numPr>
        <w:jc w:val="both"/>
      </w:pPr>
      <w:r w:rsidRPr="00CE1E80">
        <w:t>0 alternatyva. Kai PŪV neįgyvendinama ir nagrinėjama esama situacija.</w:t>
      </w:r>
    </w:p>
    <w:p w14:paraId="585676A4" w14:textId="163DFCB8" w:rsidR="00382C7F" w:rsidRPr="00CE1E80" w:rsidRDefault="00893CC3" w:rsidP="005F2618">
      <w:pPr>
        <w:pStyle w:val="ListParagraph"/>
        <w:numPr>
          <w:ilvl w:val="0"/>
          <w:numId w:val="14"/>
        </w:numPr>
        <w:jc w:val="both"/>
      </w:pPr>
      <w:r w:rsidRPr="00CE1E80">
        <w:t>I alternatyva. Įgyvendinama PŪV - kelio Nr. 130 Kaunas–Prienai–Alytus ruožo nuo 11,60 iki 31,10 rekonstravimas ir eksploatacija.</w:t>
      </w:r>
    </w:p>
    <w:p w14:paraId="71CC2BB2" w14:textId="77777777" w:rsidR="00893CC3" w:rsidRPr="00CE1E80" w:rsidRDefault="00893CC3" w:rsidP="00CF6709">
      <w:pPr>
        <w:ind w:firstLine="709"/>
        <w:jc w:val="both"/>
        <w:rPr>
          <w:i/>
          <w:iCs/>
        </w:rPr>
      </w:pPr>
      <w:r w:rsidRPr="00CE1E80">
        <w:rPr>
          <w:i/>
          <w:iCs/>
        </w:rPr>
        <w:t>Laiko</w:t>
      </w:r>
    </w:p>
    <w:p w14:paraId="40B54460" w14:textId="785BAC95" w:rsidR="00893CC3" w:rsidRPr="00CE1E80" w:rsidRDefault="00893CC3" w:rsidP="00893CC3">
      <w:pPr>
        <w:ind w:firstLine="709"/>
        <w:jc w:val="both"/>
      </w:pPr>
      <w:r w:rsidRPr="00CE1E80">
        <w:t>Laiko alternatyvos nesvarstomos, nes pasirengimas planuojamai ūkinei veiklai pradėtas 202</w:t>
      </w:r>
      <w:r w:rsidR="00F40CAE" w:rsidRPr="00CE1E80">
        <w:t>4</w:t>
      </w:r>
      <w:r w:rsidRPr="00CE1E80">
        <w:t> m. ir numatoma baigti 2025 m. Planuojamos ūkinės veiklos statyba planuojama 202</w:t>
      </w:r>
      <w:r w:rsidR="004421CC" w:rsidRPr="00CE1E80">
        <w:t>6</w:t>
      </w:r>
      <w:r w:rsidRPr="00CE1E80">
        <w:t xml:space="preserve"> - 202</w:t>
      </w:r>
      <w:r w:rsidR="004421CC" w:rsidRPr="00CE1E80">
        <w:t>8</w:t>
      </w:r>
      <w:r w:rsidRPr="00CE1E80">
        <w:t> m. Planuojamą ūkinę veiklą numatoma pradėti vykdyti nuo 202</w:t>
      </w:r>
      <w:r w:rsidR="004421CC" w:rsidRPr="00CE1E80">
        <w:t>8</w:t>
      </w:r>
      <w:r w:rsidRPr="00CE1E80">
        <w:t xml:space="preserve"> m. </w:t>
      </w:r>
      <w:r w:rsidR="004421CC" w:rsidRPr="00CE1E80">
        <w:t>gruodžio</w:t>
      </w:r>
      <w:r w:rsidRPr="00CE1E80">
        <w:t xml:space="preserve"> mėn.</w:t>
      </w:r>
    </w:p>
    <w:p w14:paraId="1F389386" w14:textId="77777777" w:rsidR="00893CC3" w:rsidRPr="00CE1E80" w:rsidRDefault="00893CC3" w:rsidP="00893CC3">
      <w:pPr>
        <w:ind w:firstLine="709"/>
        <w:jc w:val="both"/>
        <w:rPr>
          <w:i/>
          <w:iCs/>
        </w:rPr>
      </w:pPr>
      <w:r w:rsidRPr="00CE1E80">
        <w:rPr>
          <w:i/>
          <w:iCs/>
        </w:rPr>
        <w:t xml:space="preserve"> Technologinės alternatyvos </w:t>
      </w:r>
    </w:p>
    <w:p w14:paraId="247A0AF7" w14:textId="62D4E223" w:rsidR="000F024D" w:rsidRPr="00CE1E80" w:rsidRDefault="0064299F" w:rsidP="0064299F">
      <w:pPr>
        <w:ind w:firstLine="709"/>
        <w:jc w:val="both"/>
      </w:pPr>
      <w:r w:rsidRPr="00CE1E80">
        <w:t>Pagal 2018 m. parengto specialiojo plano sprendinius buvo numatyta, kad kelias bus rekonstruojamas pagal IIa techninės kategorijos parametrus, kur rengiamos 3 (2+1) eismo juostos su reversiškai besikeičiančiomis kryptimis. 2023 m. buvo parengti ir Užsakovo patvirtinti priešprojektiniai pasiūlymai kur pasirinktas variantas rekonstruoti kelią pagal Ia techninės kategorijos parametrus, k</w:t>
      </w:r>
      <w:r w:rsidR="00EA1A58" w:rsidRPr="00CE1E80">
        <w:t>ai</w:t>
      </w:r>
      <w:r w:rsidRPr="00CE1E80">
        <w:t xml:space="preserve"> rengiamos 4 eismo juostos su žalia skiriamąja juosta. Papildomai prie jungiamųjų kelių (vienoje kelio pusėje) visame ruože numatyta rengti pėsčiųjų dviračių takus.  Įvertinus visus galimus variantus pasirinkti optimaliausi, leidžiantys pasiekti maksimalų konstrukcinį ir ekonominį efektyvumą bei darantys mažiausią poveikį aplinkai, sprendiniai. Technologinės alternatyvos nesvarstomos.</w:t>
      </w:r>
    </w:p>
    <w:p w14:paraId="5BBA7C74" w14:textId="52CDBDAC" w:rsidR="00893CC3" w:rsidRPr="00CE1E80" w:rsidRDefault="00893CC3" w:rsidP="00893CC3">
      <w:pPr>
        <w:ind w:firstLine="709"/>
        <w:jc w:val="both"/>
        <w:rPr>
          <w:i/>
          <w:iCs/>
        </w:rPr>
      </w:pPr>
      <w:r w:rsidRPr="00CE1E80">
        <w:rPr>
          <w:i/>
          <w:iCs/>
        </w:rPr>
        <w:t>Vietos alternatyvos</w:t>
      </w:r>
    </w:p>
    <w:p w14:paraId="1F9A7F53" w14:textId="2F367E03" w:rsidR="00893CC3" w:rsidRPr="00CE1E80" w:rsidRDefault="00903FC6" w:rsidP="00893CC3">
      <w:pPr>
        <w:ind w:firstLine="709"/>
        <w:jc w:val="both"/>
      </w:pPr>
      <w:r w:rsidRPr="00CE1E80">
        <w:lastRenderedPageBreak/>
        <w:t>Pagal 2018 m. patvirtintą Valstybinės reikšmės krašto kelio Nr. 130 Kaunas–Prienai–Alytus ruožo nuo 11,60 iki 31,10 rekonstravimo specialiojo plano sprendinius, 2023 m. buvo atliktos žemės paėmimo visuomenės poreikiams procedūros ir suformuoti kelio sklypai. Kadangi numatomi sprendiniai bus įgyvendinami suformuotuose kelio sklypuose</w:t>
      </w:r>
      <w:r w:rsidR="00D96DEF" w:rsidRPr="00CE1E80">
        <w:t>, v</w:t>
      </w:r>
      <w:r w:rsidRPr="00CE1E80">
        <w:t>ietos alternatyvos neanalizuojamos</w:t>
      </w:r>
      <w:r w:rsidR="00D96DEF" w:rsidRPr="00CE1E80">
        <w:t xml:space="preserve">. </w:t>
      </w:r>
    </w:p>
    <w:p w14:paraId="7240D893" w14:textId="5591F89B" w:rsidR="009B26F6" w:rsidRPr="00CE1E80" w:rsidRDefault="009B26F6" w:rsidP="009B26F6">
      <w:pPr>
        <w:ind w:firstLine="709"/>
        <w:jc w:val="both"/>
      </w:pPr>
      <w:r w:rsidRPr="00CE1E80">
        <w:t>Siekiant</w:t>
      </w:r>
      <w:r w:rsidR="0018519E" w:rsidRPr="00CE1E80">
        <w:t xml:space="preserve"> įvertinti alternatyvų poveikį skirtingiems aplinkos komponentams, lyginamos strateginės alternatyvos, t. y. 0 alternatyva, kai PŪV neįgyvendinama, lyginama su I alternatyva, kai įgyvendinami kelio rekonstrukcijos sprendiniai.</w:t>
      </w:r>
      <w:r w:rsidRPr="00CE1E80">
        <w:t xml:space="preserve"> </w:t>
      </w:r>
      <w:r w:rsidR="00F025AB" w:rsidRPr="00CE1E80">
        <w:t xml:space="preserve">Poveikio reikšmingumo kriterijų vertės pateiktos </w:t>
      </w:r>
      <w:r w:rsidR="0053792E" w:rsidRPr="00CE1E80">
        <w:fldChar w:fldCharType="begin"/>
      </w:r>
      <w:r w:rsidR="0053792E" w:rsidRPr="00CE1E80">
        <w:instrText xml:space="preserve"> REF _Ref171422436 </w:instrText>
      </w:r>
      <w:r w:rsidR="00A92C3B" w:rsidRPr="00CE1E80">
        <w:instrText xml:space="preserve"> \* MERGEFORMAT </w:instrText>
      </w:r>
      <w:r w:rsidR="0053792E" w:rsidRPr="00CE1E80">
        <w:fldChar w:fldCharType="separate"/>
      </w:r>
      <w:r w:rsidR="000C666E">
        <w:rPr>
          <w:noProof/>
        </w:rPr>
        <w:t>34</w:t>
      </w:r>
      <w:r w:rsidR="000C666E" w:rsidRPr="00CE1E80">
        <w:t xml:space="preserve"> lentelė</w:t>
      </w:r>
      <w:r w:rsidR="0053792E" w:rsidRPr="00CE1E80">
        <w:fldChar w:fldCharType="end"/>
      </w:r>
      <w:r w:rsidR="0053792E" w:rsidRPr="00CE1E80">
        <w:t>je</w:t>
      </w:r>
      <w:r w:rsidR="00F025AB" w:rsidRPr="00CE1E80">
        <w:t xml:space="preserve">. </w:t>
      </w:r>
    </w:p>
    <w:bookmarkStart w:id="244" w:name="_Ref171422436"/>
    <w:bookmarkStart w:id="245" w:name="_Ref177019058"/>
    <w:p w14:paraId="0153A3E8" w14:textId="105A5B7C" w:rsidR="009B5F07" w:rsidRPr="00CE1E80" w:rsidRDefault="009B5F07" w:rsidP="009B5F07">
      <w:pPr>
        <w:pStyle w:val="tablecaption0"/>
      </w:pPr>
      <w:r w:rsidRPr="00CE1E80">
        <w:fldChar w:fldCharType="begin"/>
      </w:r>
      <w:r w:rsidRPr="00CE1E80">
        <w:instrText xml:space="preserve"> SEQ lentelė \* ARABIC </w:instrText>
      </w:r>
      <w:r w:rsidRPr="00CE1E80">
        <w:fldChar w:fldCharType="separate"/>
      </w:r>
      <w:bookmarkStart w:id="246" w:name="_Ref177019053"/>
      <w:bookmarkStart w:id="247" w:name="_Toc195257402"/>
      <w:r w:rsidR="000C666E">
        <w:rPr>
          <w:noProof/>
        </w:rPr>
        <w:t>34</w:t>
      </w:r>
      <w:bookmarkEnd w:id="246"/>
      <w:r w:rsidRPr="00CE1E80">
        <w:fldChar w:fldCharType="end"/>
      </w:r>
      <w:bookmarkStart w:id="248" w:name="_Toc173762144"/>
      <w:r w:rsidRPr="00CE1E80">
        <w:t xml:space="preserve"> </w:t>
      </w:r>
      <w:bookmarkStart w:id="249" w:name="_Ref177019065"/>
      <w:r w:rsidRPr="00CE1E80">
        <w:t>lentelė</w:t>
      </w:r>
      <w:bookmarkEnd w:id="244"/>
      <w:r w:rsidRPr="00CE1E80">
        <w:t>. Poveikio reikšmingumo kriterijų vertės</w:t>
      </w:r>
      <w:bookmarkEnd w:id="245"/>
      <w:bookmarkEnd w:id="247"/>
      <w:bookmarkEnd w:id="248"/>
      <w:bookmarkEnd w:id="24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311"/>
        <w:gridCol w:w="1844"/>
        <w:gridCol w:w="1855"/>
      </w:tblGrid>
      <w:tr w:rsidR="00CE1E80" w:rsidRPr="00CE1E80" w14:paraId="3A0A2115" w14:textId="77777777" w:rsidTr="008A32A5">
        <w:trPr>
          <w:cantSplit/>
          <w:tblHeader/>
          <w:jc w:val="center"/>
        </w:trPr>
        <w:tc>
          <w:tcPr>
            <w:tcW w:w="0" w:type="auto"/>
            <w:shd w:val="clear" w:color="auto" w:fill="D0CECE"/>
            <w:tcMar>
              <w:top w:w="15" w:type="dxa"/>
              <w:left w:w="108" w:type="dxa"/>
              <w:bottom w:w="0" w:type="dxa"/>
              <w:right w:w="108" w:type="dxa"/>
            </w:tcMar>
            <w:hideMark/>
          </w:tcPr>
          <w:p w14:paraId="00C39F67" w14:textId="77777777" w:rsidR="009B5F07" w:rsidRPr="00CE1E80" w:rsidRDefault="009B5F07" w:rsidP="008A32A5">
            <w:pPr>
              <w:keepNext/>
              <w:spacing w:after="0"/>
              <w:rPr>
                <w:rFonts w:eastAsia="Times New Roman" w:cs="Times New Roman"/>
                <w:b/>
                <w:sz w:val="20"/>
                <w:szCs w:val="20"/>
                <w:lang w:eastAsia="lt-LT"/>
              </w:rPr>
            </w:pPr>
            <w:r w:rsidRPr="00CE1E80">
              <w:rPr>
                <w:rFonts w:eastAsia="Times New Roman" w:cs="Times New Roman"/>
                <w:b/>
                <w:kern w:val="24"/>
                <w:sz w:val="20"/>
                <w:szCs w:val="20"/>
                <w:lang w:eastAsia="lt-LT"/>
              </w:rPr>
              <w:t>Poveikio reikšmingumas</w:t>
            </w:r>
          </w:p>
        </w:tc>
        <w:tc>
          <w:tcPr>
            <w:tcW w:w="0" w:type="auto"/>
            <w:shd w:val="clear" w:color="auto" w:fill="D0CECE"/>
            <w:tcMar>
              <w:top w:w="15" w:type="dxa"/>
              <w:left w:w="108" w:type="dxa"/>
              <w:bottom w:w="0" w:type="dxa"/>
              <w:right w:w="108" w:type="dxa"/>
            </w:tcMar>
            <w:hideMark/>
          </w:tcPr>
          <w:p w14:paraId="6BC6D4A9" w14:textId="77777777" w:rsidR="009B5F07" w:rsidRPr="00CE1E80" w:rsidRDefault="009B5F07" w:rsidP="008A32A5">
            <w:pPr>
              <w:keepNext/>
              <w:spacing w:after="0"/>
              <w:rPr>
                <w:rFonts w:eastAsia="Times New Roman" w:cs="Times New Roman"/>
                <w:b/>
                <w:sz w:val="20"/>
                <w:szCs w:val="20"/>
                <w:lang w:eastAsia="lt-LT"/>
              </w:rPr>
            </w:pPr>
            <w:r w:rsidRPr="00CE1E80">
              <w:rPr>
                <w:rFonts w:eastAsia="Times New Roman" w:cs="Times New Roman"/>
                <w:b/>
                <w:kern w:val="24"/>
                <w:sz w:val="20"/>
                <w:szCs w:val="20"/>
                <w:lang w:eastAsia="lt-LT"/>
              </w:rPr>
              <w:t>Teigiamas poveikis</w:t>
            </w:r>
          </w:p>
        </w:tc>
        <w:tc>
          <w:tcPr>
            <w:tcW w:w="0" w:type="auto"/>
            <w:shd w:val="clear" w:color="auto" w:fill="D0CECE"/>
            <w:tcMar>
              <w:top w:w="15" w:type="dxa"/>
              <w:left w:w="108" w:type="dxa"/>
              <w:bottom w:w="0" w:type="dxa"/>
              <w:right w:w="108" w:type="dxa"/>
            </w:tcMar>
            <w:hideMark/>
          </w:tcPr>
          <w:p w14:paraId="45D93D1B" w14:textId="77777777" w:rsidR="009B5F07" w:rsidRPr="00CE1E80" w:rsidRDefault="009B5F07" w:rsidP="008A32A5">
            <w:pPr>
              <w:keepNext/>
              <w:spacing w:after="0"/>
              <w:rPr>
                <w:rFonts w:eastAsia="Times New Roman" w:cs="Times New Roman"/>
                <w:b/>
                <w:sz w:val="20"/>
                <w:szCs w:val="20"/>
                <w:lang w:eastAsia="lt-LT"/>
              </w:rPr>
            </w:pPr>
            <w:r w:rsidRPr="00CE1E80">
              <w:rPr>
                <w:rFonts w:eastAsia="Times New Roman" w:cs="Times New Roman"/>
                <w:b/>
                <w:kern w:val="24"/>
                <w:sz w:val="20"/>
                <w:szCs w:val="20"/>
                <w:lang w:eastAsia="lt-LT"/>
              </w:rPr>
              <w:t>Neigiamas poveikis</w:t>
            </w:r>
          </w:p>
        </w:tc>
      </w:tr>
      <w:tr w:rsidR="00CE1E80" w:rsidRPr="00CE1E80" w14:paraId="24BE0325" w14:textId="77777777" w:rsidTr="008A32A5">
        <w:trPr>
          <w:jc w:val="center"/>
        </w:trPr>
        <w:tc>
          <w:tcPr>
            <w:tcW w:w="0" w:type="auto"/>
            <w:shd w:val="clear" w:color="auto" w:fill="auto"/>
            <w:tcMar>
              <w:top w:w="15" w:type="dxa"/>
              <w:left w:w="108" w:type="dxa"/>
              <w:bottom w:w="0" w:type="dxa"/>
              <w:right w:w="108" w:type="dxa"/>
            </w:tcMar>
          </w:tcPr>
          <w:p w14:paraId="31A3E82A" w14:textId="77777777" w:rsidR="009B5F07" w:rsidRPr="00CE1E80" w:rsidRDefault="009B5F07" w:rsidP="008A32A5">
            <w:pPr>
              <w:spacing w:after="0"/>
              <w:rPr>
                <w:rFonts w:eastAsia="Times New Roman" w:cs="Times New Roman"/>
                <w:kern w:val="24"/>
                <w:sz w:val="20"/>
                <w:szCs w:val="20"/>
                <w:lang w:eastAsia="lt-LT"/>
              </w:rPr>
            </w:pPr>
            <w:r w:rsidRPr="00CE1E80">
              <w:rPr>
                <w:rFonts w:eastAsia="Times New Roman" w:cs="Times New Roman"/>
                <w:kern w:val="24"/>
                <w:sz w:val="20"/>
                <w:szCs w:val="20"/>
                <w:lang w:eastAsia="lt-LT"/>
              </w:rPr>
              <w:t>Reikšmingas</w:t>
            </w:r>
          </w:p>
        </w:tc>
        <w:tc>
          <w:tcPr>
            <w:tcW w:w="0" w:type="auto"/>
            <w:shd w:val="clear" w:color="auto" w:fill="auto"/>
            <w:tcMar>
              <w:top w:w="15" w:type="dxa"/>
              <w:left w:w="108" w:type="dxa"/>
              <w:bottom w:w="0" w:type="dxa"/>
              <w:right w:w="108" w:type="dxa"/>
            </w:tcMar>
          </w:tcPr>
          <w:p w14:paraId="780E5C4F" w14:textId="41988783" w:rsidR="009B5F07" w:rsidRPr="00CE1E80" w:rsidRDefault="009B5F07" w:rsidP="008A32A5">
            <w:pPr>
              <w:spacing w:after="0"/>
              <w:jc w:val="center"/>
              <w:rPr>
                <w:rFonts w:eastAsia="Times New Roman" w:cs="Times New Roman"/>
                <w:kern w:val="24"/>
                <w:sz w:val="20"/>
                <w:szCs w:val="20"/>
                <w:lang w:eastAsia="lt-LT"/>
              </w:rPr>
            </w:pPr>
            <w:r w:rsidRPr="00CE1E80">
              <w:rPr>
                <w:rFonts w:eastAsia="Times New Roman" w:cs="Times New Roman"/>
                <w:kern w:val="24"/>
                <w:sz w:val="20"/>
                <w:szCs w:val="20"/>
                <w:lang w:eastAsia="lt-LT"/>
              </w:rPr>
              <w:t>+3</w:t>
            </w:r>
          </w:p>
        </w:tc>
        <w:tc>
          <w:tcPr>
            <w:tcW w:w="0" w:type="auto"/>
            <w:shd w:val="clear" w:color="auto" w:fill="auto"/>
            <w:tcMar>
              <w:top w:w="15" w:type="dxa"/>
              <w:left w:w="108" w:type="dxa"/>
              <w:bottom w:w="0" w:type="dxa"/>
              <w:right w:w="108" w:type="dxa"/>
            </w:tcMar>
          </w:tcPr>
          <w:p w14:paraId="59F846B9" w14:textId="730063E0" w:rsidR="009B5F07" w:rsidRPr="00CE1E80" w:rsidRDefault="009B5F07" w:rsidP="008A32A5">
            <w:pPr>
              <w:spacing w:after="0"/>
              <w:jc w:val="center"/>
              <w:rPr>
                <w:rFonts w:eastAsia="Times New Roman" w:cs="Times New Roman"/>
                <w:kern w:val="24"/>
                <w:sz w:val="20"/>
                <w:szCs w:val="20"/>
                <w:lang w:eastAsia="lt-LT"/>
              </w:rPr>
            </w:pPr>
            <w:r w:rsidRPr="00CE1E80">
              <w:rPr>
                <w:rFonts w:eastAsia="Times New Roman" w:cs="Times New Roman"/>
                <w:kern w:val="24"/>
                <w:sz w:val="20"/>
                <w:szCs w:val="20"/>
                <w:lang w:eastAsia="lt-LT"/>
              </w:rPr>
              <w:t>-3</w:t>
            </w:r>
          </w:p>
        </w:tc>
      </w:tr>
      <w:tr w:rsidR="00CE1E80" w:rsidRPr="00CE1E80" w14:paraId="12F68BD4" w14:textId="77777777" w:rsidTr="008A32A5">
        <w:trPr>
          <w:jc w:val="center"/>
        </w:trPr>
        <w:tc>
          <w:tcPr>
            <w:tcW w:w="0" w:type="auto"/>
            <w:shd w:val="clear" w:color="auto" w:fill="auto"/>
            <w:tcMar>
              <w:top w:w="15" w:type="dxa"/>
              <w:left w:w="108" w:type="dxa"/>
              <w:bottom w:w="0" w:type="dxa"/>
              <w:right w:w="108" w:type="dxa"/>
            </w:tcMar>
          </w:tcPr>
          <w:p w14:paraId="288B7769" w14:textId="5E7C339A" w:rsidR="009B5F07" w:rsidRPr="00CE1E80" w:rsidRDefault="009B5F07" w:rsidP="009B5F07">
            <w:pPr>
              <w:spacing w:after="0"/>
              <w:rPr>
                <w:rFonts w:eastAsia="Times New Roman" w:cs="Times New Roman"/>
                <w:kern w:val="24"/>
                <w:sz w:val="20"/>
                <w:szCs w:val="20"/>
                <w:lang w:eastAsia="lt-LT"/>
              </w:rPr>
            </w:pPr>
            <w:r w:rsidRPr="00CE1E80">
              <w:rPr>
                <w:rFonts w:eastAsia="Times New Roman" w:cs="Times New Roman"/>
                <w:kern w:val="24"/>
                <w:sz w:val="20"/>
                <w:szCs w:val="20"/>
                <w:lang w:eastAsia="lt-LT"/>
              </w:rPr>
              <w:t>Vidutiniškai reikšmingas</w:t>
            </w:r>
          </w:p>
        </w:tc>
        <w:tc>
          <w:tcPr>
            <w:tcW w:w="0" w:type="auto"/>
            <w:shd w:val="clear" w:color="auto" w:fill="auto"/>
            <w:tcMar>
              <w:top w:w="15" w:type="dxa"/>
              <w:left w:w="108" w:type="dxa"/>
              <w:bottom w:w="0" w:type="dxa"/>
              <w:right w:w="108" w:type="dxa"/>
            </w:tcMar>
          </w:tcPr>
          <w:p w14:paraId="0970D03D" w14:textId="39A315AF" w:rsidR="009B5F07" w:rsidRPr="00CE1E80" w:rsidRDefault="009B5F07" w:rsidP="008A32A5">
            <w:pPr>
              <w:spacing w:after="0"/>
              <w:jc w:val="center"/>
              <w:rPr>
                <w:rFonts w:eastAsia="Times New Roman" w:cs="Times New Roman"/>
                <w:kern w:val="24"/>
                <w:sz w:val="20"/>
                <w:szCs w:val="20"/>
                <w:lang w:eastAsia="lt-LT"/>
              </w:rPr>
            </w:pPr>
            <w:r w:rsidRPr="00CE1E80">
              <w:rPr>
                <w:rFonts w:eastAsia="Times New Roman" w:cs="Times New Roman"/>
                <w:kern w:val="24"/>
                <w:sz w:val="20"/>
                <w:szCs w:val="20"/>
                <w:lang w:eastAsia="lt-LT"/>
              </w:rPr>
              <w:t>+2</w:t>
            </w:r>
          </w:p>
        </w:tc>
        <w:tc>
          <w:tcPr>
            <w:tcW w:w="0" w:type="auto"/>
            <w:shd w:val="clear" w:color="auto" w:fill="auto"/>
            <w:tcMar>
              <w:top w:w="15" w:type="dxa"/>
              <w:left w:w="108" w:type="dxa"/>
              <w:bottom w:w="0" w:type="dxa"/>
              <w:right w:w="108" w:type="dxa"/>
            </w:tcMar>
          </w:tcPr>
          <w:p w14:paraId="47F16683" w14:textId="55CD4960" w:rsidR="009B5F07" w:rsidRPr="00CE1E80" w:rsidRDefault="009B5F07" w:rsidP="008A32A5">
            <w:pPr>
              <w:spacing w:after="0"/>
              <w:jc w:val="center"/>
              <w:rPr>
                <w:rFonts w:eastAsia="Times New Roman" w:cs="Times New Roman"/>
                <w:kern w:val="24"/>
                <w:sz w:val="20"/>
                <w:szCs w:val="20"/>
                <w:lang w:eastAsia="lt-LT"/>
              </w:rPr>
            </w:pPr>
            <w:r w:rsidRPr="00CE1E80">
              <w:rPr>
                <w:rFonts w:eastAsia="Times New Roman" w:cs="Times New Roman"/>
                <w:kern w:val="24"/>
                <w:sz w:val="20"/>
                <w:szCs w:val="20"/>
                <w:lang w:eastAsia="lt-LT"/>
              </w:rPr>
              <w:t>-2</w:t>
            </w:r>
          </w:p>
        </w:tc>
      </w:tr>
      <w:tr w:rsidR="00CE1E80" w:rsidRPr="00CE1E80" w14:paraId="55C0AF4F" w14:textId="77777777" w:rsidTr="008A32A5">
        <w:trPr>
          <w:jc w:val="center"/>
        </w:trPr>
        <w:tc>
          <w:tcPr>
            <w:tcW w:w="0" w:type="auto"/>
            <w:shd w:val="clear" w:color="auto" w:fill="auto"/>
            <w:tcMar>
              <w:top w:w="15" w:type="dxa"/>
              <w:left w:w="108" w:type="dxa"/>
              <w:bottom w:w="0" w:type="dxa"/>
              <w:right w:w="108" w:type="dxa"/>
            </w:tcMar>
          </w:tcPr>
          <w:p w14:paraId="175F0E7F" w14:textId="27B79369" w:rsidR="009B5F07" w:rsidRPr="00CE1E80" w:rsidRDefault="009B5F07" w:rsidP="009B5F07">
            <w:pPr>
              <w:spacing w:after="0"/>
              <w:rPr>
                <w:rFonts w:eastAsia="Times New Roman" w:cs="Times New Roman"/>
                <w:kern w:val="24"/>
                <w:sz w:val="20"/>
                <w:szCs w:val="20"/>
                <w:lang w:eastAsia="lt-LT"/>
              </w:rPr>
            </w:pPr>
            <w:r w:rsidRPr="00CE1E80">
              <w:rPr>
                <w:rFonts w:eastAsia="Times New Roman" w:cs="Times New Roman"/>
                <w:kern w:val="24"/>
                <w:sz w:val="20"/>
                <w:szCs w:val="20"/>
                <w:lang w:eastAsia="lt-LT"/>
              </w:rPr>
              <w:t>Mažai reikšmingas</w:t>
            </w:r>
          </w:p>
        </w:tc>
        <w:tc>
          <w:tcPr>
            <w:tcW w:w="0" w:type="auto"/>
            <w:shd w:val="clear" w:color="auto" w:fill="auto"/>
            <w:tcMar>
              <w:top w:w="15" w:type="dxa"/>
              <w:left w:w="108" w:type="dxa"/>
              <w:bottom w:w="0" w:type="dxa"/>
              <w:right w:w="108" w:type="dxa"/>
            </w:tcMar>
          </w:tcPr>
          <w:p w14:paraId="34BBE6BE" w14:textId="17E0D5DB" w:rsidR="009B5F07" w:rsidRPr="00CE1E80" w:rsidRDefault="009B5F07" w:rsidP="008A32A5">
            <w:pPr>
              <w:spacing w:after="0"/>
              <w:jc w:val="center"/>
              <w:rPr>
                <w:rFonts w:eastAsia="Times New Roman" w:cs="Times New Roman"/>
                <w:kern w:val="24"/>
                <w:sz w:val="20"/>
                <w:szCs w:val="20"/>
                <w:lang w:eastAsia="lt-LT"/>
              </w:rPr>
            </w:pPr>
            <w:r w:rsidRPr="00CE1E80">
              <w:rPr>
                <w:rFonts w:eastAsia="Times New Roman" w:cs="Times New Roman"/>
                <w:kern w:val="24"/>
                <w:sz w:val="20"/>
                <w:szCs w:val="20"/>
                <w:lang w:eastAsia="lt-LT"/>
              </w:rPr>
              <w:t>+1</w:t>
            </w:r>
          </w:p>
        </w:tc>
        <w:tc>
          <w:tcPr>
            <w:tcW w:w="0" w:type="auto"/>
            <w:shd w:val="clear" w:color="auto" w:fill="auto"/>
            <w:tcMar>
              <w:top w:w="15" w:type="dxa"/>
              <w:left w:w="108" w:type="dxa"/>
              <w:bottom w:w="0" w:type="dxa"/>
              <w:right w:w="108" w:type="dxa"/>
            </w:tcMar>
          </w:tcPr>
          <w:p w14:paraId="278FE13D" w14:textId="667DB351" w:rsidR="009B5F07" w:rsidRPr="00CE1E80" w:rsidRDefault="009B5F07" w:rsidP="008A32A5">
            <w:pPr>
              <w:spacing w:after="0"/>
              <w:jc w:val="center"/>
              <w:rPr>
                <w:rFonts w:eastAsia="Times New Roman" w:cs="Times New Roman"/>
                <w:kern w:val="24"/>
                <w:sz w:val="20"/>
                <w:szCs w:val="20"/>
                <w:lang w:eastAsia="lt-LT"/>
              </w:rPr>
            </w:pPr>
            <w:r w:rsidRPr="00CE1E80">
              <w:rPr>
                <w:rFonts w:eastAsia="Times New Roman" w:cs="Times New Roman"/>
                <w:kern w:val="24"/>
                <w:sz w:val="20"/>
                <w:szCs w:val="20"/>
                <w:lang w:eastAsia="lt-LT"/>
              </w:rPr>
              <w:t>-1</w:t>
            </w:r>
          </w:p>
        </w:tc>
      </w:tr>
      <w:tr w:rsidR="00CE1E80" w:rsidRPr="00CE1E80" w14:paraId="03E6BC23" w14:textId="77777777" w:rsidTr="009B5F07">
        <w:trPr>
          <w:jc w:val="center"/>
        </w:trPr>
        <w:tc>
          <w:tcPr>
            <w:tcW w:w="0" w:type="auto"/>
            <w:shd w:val="clear" w:color="auto" w:fill="auto"/>
            <w:tcMar>
              <w:top w:w="15" w:type="dxa"/>
              <w:left w:w="108" w:type="dxa"/>
              <w:bottom w:w="0" w:type="dxa"/>
              <w:right w:w="108" w:type="dxa"/>
            </w:tcMar>
          </w:tcPr>
          <w:p w14:paraId="5C1254D8" w14:textId="14764051" w:rsidR="009B5F07" w:rsidRPr="00CE1E80" w:rsidRDefault="009B5F07" w:rsidP="009B5F07">
            <w:pPr>
              <w:spacing w:after="0"/>
              <w:rPr>
                <w:rFonts w:eastAsia="Times New Roman" w:cs="Times New Roman"/>
                <w:sz w:val="20"/>
                <w:szCs w:val="20"/>
                <w:lang w:eastAsia="lt-LT"/>
              </w:rPr>
            </w:pPr>
            <w:r w:rsidRPr="00CE1E80">
              <w:rPr>
                <w:rFonts w:eastAsia="Times New Roman" w:cs="Times New Roman"/>
                <w:sz w:val="20"/>
                <w:szCs w:val="20"/>
                <w:lang w:eastAsia="lt-LT"/>
              </w:rPr>
              <w:t>Nėra poveikio</w:t>
            </w:r>
          </w:p>
        </w:tc>
        <w:tc>
          <w:tcPr>
            <w:tcW w:w="0" w:type="auto"/>
            <w:shd w:val="clear" w:color="auto" w:fill="auto"/>
            <w:tcMar>
              <w:top w:w="15" w:type="dxa"/>
              <w:left w:w="108" w:type="dxa"/>
              <w:bottom w:w="0" w:type="dxa"/>
              <w:right w:w="108" w:type="dxa"/>
            </w:tcMar>
          </w:tcPr>
          <w:p w14:paraId="464DD8EE" w14:textId="2778E822" w:rsidR="009B5F07" w:rsidRPr="00CE1E80" w:rsidRDefault="009B5F07" w:rsidP="008A32A5">
            <w:pPr>
              <w:spacing w:after="0"/>
              <w:jc w:val="center"/>
              <w:rPr>
                <w:rFonts w:eastAsia="Times New Roman" w:cs="Times New Roman"/>
                <w:sz w:val="20"/>
                <w:szCs w:val="20"/>
                <w:lang w:eastAsia="lt-LT"/>
              </w:rPr>
            </w:pPr>
            <w:r w:rsidRPr="00CE1E80">
              <w:rPr>
                <w:rFonts w:eastAsia="Times New Roman" w:cs="Times New Roman"/>
                <w:sz w:val="20"/>
                <w:szCs w:val="20"/>
                <w:lang w:eastAsia="lt-LT"/>
              </w:rPr>
              <w:t>0</w:t>
            </w:r>
          </w:p>
        </w:tc>
        <w:tc>
          <w:tcPr>
            <w:tcW w:w="0" w:type="auto"/>
            <w:shd w:val="clear" w:color="auto" w:fill="auto"/>
            <w:tcMar>
              <w:top w:w="15" w:type="dxa"/>
              <w:left w:w="108" w:type="dxa"/>
              <w:bottom w:w="0" w:type="dxa"/>
              <w:right w:w="108" w:type="dxa"/>
            </w:tcMar>
          </w:tcPr>
          <w:p w14:paraId="338802F8" w14:textId="7F5526E1" w:rsidR="009B5F07" w:rsidRPr="00CE1E80" w:rsidRDefault="009B5F07" w:rsidP="008A32A5">
            <w:pPr>
              <w:spacing w:after="0"/>
              <w:jc w:val="center"/>
              <w:rPr>
                <w:rFonts w:eastAsia="Times New Roman" w:cs="Times New Roman"/>
                <w:sz w:val="20"/>
                <w:szCs w:val="20"/>
                <w:lang w:eastAsia="lt-LT"/>
              </w:rPr>
            </w:pPr>
            <w:r w:rsidRPr="00CE1E80">
              <w:rPr>
                <w:rFonts w:eastAsia="Times New Roman" w:cs="Times New Roman"/>
                <w:sz w:val="20"/>
                <w:szCs w:val="20"/>
                <w:lang w:eastAsia="lt-LT"/>
              </w:rPr>
              <w:t>0</w:t>
            </w:r>
          </w:p>
        </w:tc>
      </w:tr>
    </w:tbl>
    <w:bookmarkStart w:id="250" w:name="_Hlk137623322"/>
    <w:p w14:paraId="65F02E9B" w14:textId="336512E3" w:rsidR="009B5F07" w:rsidRPr="00CE1E80" w:rsidRDefault="009B5F07" w:rsidP="009B5F07">
      <w:pPr>
        <w:pStyle w:val="tablecaption0"/>
      </w:pPr>
      <w:r w:rsidRPr="00CE1E80">
        <w:fldChar w:fldCharType="begin"/>
      </w:r>
      <w:r w:rsidRPr="00CE1E80">
        <w:instrText xml:space="preserve"> SEQ lentelė \* ARABIC </w:instrText>
      </w:r>
      <w:r w:rsidRPr="00CE1E80">
        <w:fldChar w:fldCharType="separate"/>
      </w:r>
      <w:bookmarkStart w:id="251" w:name="_Toc195257403"/>
      <w:r w:rsidR="000C666E">
        <w:rPr>
          <w:noProof/>
        </w:rPr>
        <w:t>35</w:t>
      </w:r>
      <w:r w:rsidRPr="00CE1E80">
        <w:fldChar w:fldCharType="end"/>
      </w:r>
      <w:r w:rsidRPr="00CE1E80">
        <w:t xml:space="preserve"> lentelė. Alternatyvų kokybinio vertinimo rezultatai (palyginimas)</w:t>
      </w:r>
      <w:bookmarkEnd w:id="25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2"/>
        <w:gridCol w:w="2093"/>
        <w:gridCol w:w="1847"/>
        <w:gridCol w:w="3616"/>
      </w:tblGrid>
      <w:tr w:rsidR="00CE1E80" w:rsidRPr="00CE1E80" w14:paraId="1F0EB82E" w14:textId="77777777" w:rsidTr="00E12B7D">
        <w:trPr>
          <w:trHeight w:val="229"/>
          <w:tblHeader/>
        </w:trPr>
        <w:tc>
          <w:tcPr>
            <w:tcW w:w="1076" w:type="pct"/>
            <w:vMerge w:val="restart"/>
            <w:shd w:val="clear" w:color="auto" w:fill="D9D9D9" w:themeFill="background1" w:themeFillShade="D9"/>
            <w:vAlign w:val="center"/>
          </w:tcPr>
          <w:p w14:paraId="57BBAFDC" w14:textId="77777777" w:rsidR="00901F91" w:rsidRPr="00CE1E80" w:rsidRDefault="00901F91" w:rsidP="008A32A5">
            <w:pPr>
              <w:rPr>
                <w:rFonts w:eastAsia="Times New Roman" w:cs="Times New Roman"/>
                <w:b/>
                <w:sz w:val="20"/>
                <w:szCs w:val="20"/>
              </w:rPr>
            </w:pPr>
            <w:bookmarkStart w:id="252" w:name="_Hlk138414488"/>
            <w:bookmarkEnd w:id="250"/>
            <w:r w:rsidRPr="00CE1E80">
              <w:rPr>
                <w:rFonts w:eastAsia="Times New Roman" w:cs="Times New Roman"/>
                <w:b/>
                <w:sz w:val="20"/>
                <w:szCs w:val="20"/>
              </w:rPr>
              <w:t>Aplinkos komponentai</w:t>
            </w:r>
          </w:p>
        </w:tc>
        <w:tc>
          <w:tcPr>
            <w:tcW w:w="2046" w:type="pct"/>
            <w:gridSpan w:val="2"/>
            <w:shd w:val="clear" w:color="auto" w:fill="D9D9D9" w:themeFill="background1" w:themeFillShade="D9"/>
          </w:tcPr>
          <w:p w14:paraId="669F9FBF" w14:textId="6502AA2C" w:rsidR="00901F91" w:rsidRPr="00CE1E80" w:rsidRDefault="00901F91" w:rsidP="008A32A5">
            <w:pPr>
              <w:jc w:val="center"/>
              <w:rPr>
                <w:rFonts w:eastAsia="Times New Roman" w:cs="Times New Roman"/>
                <w:b/>
                <w:sz w:val="20"/>
                <w:szCs w:val="20"/>
                <w:vertAlign w:val="superscript"/>
              </w:rPr>
            </w:pPr>
            <w:r w:rsidRPr="00CE1E80">
              <w:rPr>
                <w:rFonts w:eastAsia="Times New Roman" w:cs="Times New Roman"/>
                <w:b/>
                <w:sz w:val="20"/>
                <w:szCs w:val="20"/>
              </w:rPr>
              <w:t xml:space="preserve">Plano ar programos sprendiniai </w:t>
            </w:r>
          </w:p>
        </w:tc>
        <w:tc>
          <w:tcPr>
            <w:tcW w:w="1878" w:type="pct"/>
            <w:vMerge w:val="restart"/>
            <w:shd w:val="clear" w:color="auto" w:fill="D9D9D9" w:themeFill="background1" w:themeFillShade="D9"/>
            <w:vAlign w:val="center"/>
          </w:tcPr>
          <w:p w14:paraId="4EC2B7B7" w14:textId="77777777" w:rsidR="00901F91" w:rsidRPr="00CE1E80" w:rsidRDefault="00901F91" w:rsidP="008A32A5">
            <w:pPr>
              <w:jc w:val="center"/>
              <w:rPr>
                <w:rFonts w:eastAsia="Times New Roman" w:cs="Times New Roman"/>
                <w:b/>
                <w:sz w:val="20"/>
                <w:szCs w:val="20"/>
              </w:rPr>
            </w:pPr>
            <w:r w:rsidRPr="00CE1E80">
              <w:rPr>
                <w:rFonts w:eastAsia="Times New Roman" w:cs="Times New Roman"/>
                <w:b/>
                <w:sz w:val="20"/>
                <w:szCs w:val="20"/>
              </w:rPr>
              <w:t>Motyvai, pastabos</w:t>
            </w:r>
          </w:p>
        </w:tc>
      </w:tr>
      <w:tr w:rsidR="00CE1E80" w:rsidRPr="00CE1E80" w14:paraId="510CF669" w14:textId="77777777" w:rsidTr="00E12B7D">
        <w:trPr>
          <w:trHeight w:hRule="exact" w:val="840"/>
          <w:tblHeader/>
        </w:trPr>
        <w:tc>
          <w:tcPr>
            <w:tcW w:w="1076" w:type="pct"/>
            <w:vMerge/>
          </w:tcPr>
          <w:p w14:paraId="12BC883E" w14:textId="77777777" w:rsidR="00901F91" w:rsidRPr="00CE1E80" w:rsidRDefault="00901F91" w:rsidP="008A32A5">
            <w:pPr>
              <w:rPr>
                <w:rFonts w:eastAsia="Times New Roman" w:cs="Times New Roman"/>
                <w:sz w:val="20"/>
                <w:szCs w:val="20"/>
              </w:rPr>
            </w:pPr>
          </w:p>
        </w:tc>
        <w:tc>
          <w:tcPr>
            <w:tcW w:w="1087" w:type="pct"/>
            <w:shd w:val="clear" w:color="auto" w:fill="D9D9D9" w:themeFill="background1" w:themeFillShade="D9"/>
            <w:vAlign w:val="center"/>
          </w:tcPr>
          <w:p w14:paraId="65C36998" w14:textId="77777777" w:rsidR="00901F91" w:rsidRPr="00CE1E80" w:rsidRDefault="00901F91" w:rsidP="008A32A5">
            <w:pPr>
              <w:ind w:left="-76" w:firstLine="76"/>
              <w:jc w:val="center"/>
              <w:rPr>
                <w:rFonts w:eastAsia="Times New Roman" w:cs="Times New Roman"/>
                <w:b/>
                <w:sz w:val="20"/>
                <w:szCs w:val="20"/>
              </w:rPr>
            </w:pPr>
            <w:r w:rsidRPr="00CE1E80">
              <w:rPr>
                <w:rFonts w:eastAsia="Times New Roman" w:cs="Times New Roman"/>
                <w:b/>
                <w:sz w:val="20"/>
                <w:szCs w:val="20"/>
                <w:shd w:val="clear" w:color="auto" w:fill="D9D9D9" w:themeFill="background1" w:themeFillShade="D9"/>
              </w:rPr>
              <w:t>0 alternatyva</w:t>
            </w:r>
          </w:p>
        </w:tc>
        <w:tc>
          <w:tcPr>
            <w:tcW w:w="959" w:type="pct"/>
            <w:shd w:val="clear" w:color="auto" w:fill="D9D9D9" w:themeFill="background1" w:themeFillShade="D9"/>
            <w:vAlign w:val="center"/>
          </w:tcPr>
          <w:p w14:paraId="14B6D978" w14:textId="6077B18D" w:rsidR="00901F91" w:rsidRPr="00CE1E80" w:rsidRDefault="00901F91" w:rsidP="008A32A5">
            <w:pPr>
              <w:ind w:left="-76" w:firstLine="76"/>
              <w:jc w:val="center"/>
              <w:rPr>
                <w:rFonts w:eastAsia="Times New Roman" w:cs="Times New Roman"/>
                <w:b/>
                <w:sz w:val="20"/>
                <w:szCs w:val="20"/>
              </w:rPr>
            </w:pPr>
            <w:r w:rsidRPr="00CE1E80">
              <w:rPr>
                <w:rFonts w:eastAsia="Times New Roman" w:cs="Times New Roman"/>
                <w:b/>
                <w:sz w:val="20"/>
                <w:szCs w:val="20"/>
              </w:rPr>
              <w:t>I alternatyva</w:t>
            </w:r>
          </w:p>
        </w:tc>
        <w:tc>
          <w:tcPr>
            <w:tcW w:w="1878" w:type="pct"/>
            <w:vMerge/>
          </w:tcPr>
          <w:p w14:paraId="2AFD4356" w14:textId="77777777" w:rsidR="00901F91" w:rsidRPr="00CE1E80" w:rsidRDefault="00901F91" w:rsidP="008A32A5">
            <w:pPr>
              <w:rPr>
                <w:rFonts w:eastAsia="Times New Roman" w:cs="Times New Roman"/>
                <w:sz w:val="20"/>
                <w:szCs w:val="20"/>
              </w:rPr>
            </w:pPr>
          </w:p>
        </w:tc>
      </w:tr>
      <w:tr w:rsidR="00CE1E80" w:rsidRPr="00CE1E80" w14:paraId="08D1EF31" w14:textId="77777777" w:rsidTr="00E12B7D">
        <w:tc>
          <w:tcPr>
            <w:tcW w:w="1076" w:type="pct"/>
            <w:vAlign w:val="center"/>
          </w:tcPr>
          <w:p w14:paraId="6C96C341" w14:textId="77777777"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Paviršinis vanduo</w:t>
            </w:r>
          </w:p>
        </w:tc>
        <w:tc>
          <w:tcPr>
            <w:tcW w:w="1087" w:type="pct"/>
            <w:vAlign w:val="center"/>
          </w:tcPr>
          <w:p w14:paraId="6ECD8B39" w14:textId="0AD9D7BA"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5E62F83A" w14:textId="6235AC65"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0</w:t>
            </w:r>
          </w:p>
        </w:tc>
        <w:tc>
          <w:tcPr>
            <w:tcW w:w="1878" w:type="pct"/>
            <w:vAlign w:val="center"/>
          </w:tcPr>
          <w:p w14:paraId="58D89B7D" w14:textId="07924B31" w:rsidR="005F60D6" w:rsidRPr="00CE1E80" w:rsidRDefault="005F60D6" w:rsidP="005F60D6">
            <w:pPr>
              <w:spacing w:before="40" w:after="40"/>
              <w:jc w:val="both"/>
              <w:rPr>
                <w:rFonts w:cs="Times New Roman"/>
                <w:sz w:val="20"/>
                <w:szCs w:val="20"/>
              </w:rPr>
            </w:pPr>
            <w:r w:rsidRPr="00CE1E80">
              <w:rPr>
                <w:rFonts w:cs="Times New Roman"/>
                <w:sz w:val="20"/>
                <w:szCs w:val="20"/>
              </w:rPr>
              <w:t>Laikantis paviršinio vandens telkinių apsaugos zonų ir pakrantės apsaugos juostų apsaugos režimo reikalavimų ir taikant technines organizacines priemones statybos darbų metu reikšmingas neigiamas poveikis vandens telkiniams nenumatomas</w:t>
            </w:r>
            <w:r w:rsidR="003C249E" w:rsidRPr="00CE1E80">
              <w:rPr>
                <w:rFonts w:cs="Times New Roman"/>
                <w:sz w:val="20"/>
                <w:szCs w:val="20"/>
              </w:rPr>
              <w:t>.</w:t>
            </w:r>
          </w:p>
        </w:tc>
      </w:tr>
      <w:tr w:rsidR="00CE1E80" w:rsidRPr="00CE1E80" w14:paraId="5C2DF8FD" w14:textId="77777777" w:rsidTr="00E12B7D">
        <w:tc>
          <w:tcPr>
            <w:tcW w:w="1076" w:type="pct"/>
            <w:vAlign w:val="center"/>
          </w:tcPr>
          <w:p w14:paraId="78D1EA0A" w14:textId="77777777"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Požeminis vanduo</w:t>
            </w:r>
          </w:p>
        </w:tc>
        <w:tc>
          <w:tcPr>
            <w:tcW w:w="1087" w:type="pct"/>
            <w:vAlign w:val="center"/>
          </w:tcPr>
          <w:p w14:paraId="280C672A" w14:textId="402396E0"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7EDE6E87" w14:textId="305FF6B4"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0</w:t>
            </w:r>
          </w:p>
        </w:tc>
        <w:tc>
          <w:tcPr>
            <w:tcW w:w="1878" w:type="pct"/>
            <w:vAlign w:val="center"/>
          </w:tcPr>
          <w:p w14:paraId="4763D6A3" w14:textId="5C60B634" w:rsidR="005F60D6" w:rsidRPr="00CE1E80" w:rsidRDefault="005F60D6" w:rsidP="005F60D6">
            <w:pPr>
              <w:spacing w:before="40" w:after="40"/>
              <w:jc w:val="both"/>
              <w:rPr>
                <w:rFonts w:eastAsia="Times New Roman" w:cs="Times New Roman"/>
                <w:sz w:val="20"/>
                <w:szCs w:val="20"/>
              </w:rPr>
            </w:pPr>
            <w:r w:rsidRPr="00CE1E80">
              <w:rPr>
                <w:rFonts w:cs="Times New Roman"/>
                <w:sz w:val="20"/>
                <w:szCs w:val="20"/>
              </w:rPr>
              <w:t xml:space="preserve">Vadovaujantis Saugomų teritorijų įstatymo 20 straipsnyje bei LR Specialiųjų žemės naudojimo sąlygų įstatymo VI skyriuje, 11 skirsnyje  nurodytais požeminio vandens apsaugos reglamentais, bei laikantis statybų metu keliamų apsaugos reikalavimų, planuojama ūkinė veikla reikšmingo neigiamo poveikio požeminio vandens kokybei nedarys. </w:t>
            </w:r>
          </w:p>
        </w:tc>
      </w:tr>
      <w:tr w:rsidR="00CE1E80" w:rsidRPr="00CE1E80" w14:paraId="70A60DBE" w14:textId="77777777" w:rsidTr="00E12B7D">
        <w:tc>
          <w:tcPr>
            <w:tcW w:w="1076" w:type="pct"/>
            <w:vAlign w:val="center"/>
          </w:tcPr>
          <w:p w14:paraId="6AB5F094" w14:textId="77777777"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Aplinkos oras</w:t>
            </w:r>
          </w:p>
        </w:tc>
        <w:tc>
          <w:tcPr>
            <w:tcW w:w="1087" w:type="pct"/>
            <w:vAlign w:val="center"/>
          </w:tcPr>
          <w:p w14:paraId="60DB4278" w14:textId="6C881D5F"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5691D43A" w14:textId="6DF9AE87"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+1</w:t>
            </w:r>
          </w:p>
        </w:tc>
        <w:tc>
          <w:tcPr>
            <w:tcW w:w="1878" w:type="pct"/>
          </w:tcPr>
          <w:p w14:paraId="74E0D707" w14:textId="2A8CA473" w:rsidR="005F60D6" w:rsidRPr="00CE1E80" w:rsidRDefault="005F60D6" w:rsidP="005F60D6">
            <w:pPr>
              <w:tabs>
                <w:tab w:val="left" w:pos="567"/>
              </w:tabs>
              <w:jc w:val="both"/>
              <w:rPr>
                <w:rFonts w:eastAsia="Times New Roman" w:cs="Times New Roman"/>
                <w:sz w:val="20"/>
                <w:szCs w:val="20"/>
              </w:rPr>
            </w:pPr>
            <w:r w:rsidRPr="00CE1E80">
              <w:rPr>
                <w:rFonts w:eastAsia="Times New Roman" w:cs="Times New Roman"/>
                <w:sz w:val="20"/>
                <w:szCs w:val="20"/>
              </w:rPr>
              <w:t xml:space="preserve">Įgyvendinus PŪV numatomas oro teršalų emisijų sumažėjimas dėl tolygesnio važiavimo, didesnio greičio ir sumažėjusių prastovų sankryžose. Taip pat nutiesus pėsčiųjų-dviračių takus, bus sudarytos galimybės naudotis bemotorinėmis transporto priemonėmis. </w:t>
            </w:r>
          </w:p>
        </w:tc>
      </w:tr>
      <w:tr w:rsidR="00CE1E80" w:rsidRPr="00CE1E80" w14:paraId="38137BAC" w14:textId="77777777" w:rsidTr="00E12B7D">
        <w:tc>
          <w:tcPr>
            <w:tcW w:w="1076" w:type="pct"/>
            <w:vAlign w:val="center"/>
          </w:tcPr>
          <w:p w14:paraId="2D6A28F0" w14:textId="078786E4"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Klimato kaita</w:t>
            </w:r>
          </w:p>
        </w:tc>
        <w:tc>
          <w:tcPr>
            <w:tcW w:w="1087" w:type="pct"/>
            <w:vAlign w:val="center"/>
          </w:tcPr>
          <w:p w14:paraId="5CB13CDA" w14:textId="48F123E4"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167863D8" w14:textId="5E23EA9F" w:rsidR="005F60D6" w:rsidRPr="00CE1E80" w:rsidRDefault="005F60D6" w:rsidP="005F60D6">
            <w:pPr>
              <w:spacing w:before="40" w:after="40"/>
              <w:jc w:val="center"/>
              <w:rPr>
                <w:rFonts w:eastAsia="Times New Roman" w:cs="Times New Roman"/>
                <w:sz w:val="20"/>
                <w:szCs w:val="20"/>
              </w:rPr>
            </w:pPr>
            <w:r w:rsidRPr="00CE1E80">
              <w:rPr>
                <w:rFonts w:eastAsia="Times New Roman" w:cs="Times New Roman"/>
                <w:sz w:val="20"/>
                <w:szCs w:val="20"/>
              </w:rPr>
              <w:t>+1</w:t>
            </w:r>
          </w:p>
        </w:tc>
        <w:tc>
          <w:tcPr>
            <w:tcW w:w="1878" w:type="pct"/>
            <w:vAlign w:val="center"/>
          </w:tcPr>
          <w:p w14:paraId="0FE0A480" w14:textId="39F7157C" w:rsidR="005F60D6" w:rsidRPr="00CE1E80" w:rsidRDefault="005F60D6" w:rsidP="005F60D6">
            <w:pPr>
              <w:autoSpaceDE w:val="0"/>
              <w:autoSpaceDN w:val="0"/>
              <w:adjustRightInd w:val="0"/>
              <w:jc w:val="both"/>
              <w:rPr>
                <w:rFonts w:cs="Times New Roman"/>
                <w:sz w:val="20"/>
                <w:szCs w:val="20"/>
              </w:rPr>
            </w:pPr>
            <w:r w:rsidRPr="00CE1E80">
              <w:rPr>
                <w:rFonts w:cs="Times New Roman"/>
                <w:sz w:val="20"/>
                <w:szCs w:val="20"/>
              </w:rPr>
              <w:t>Naujų pėsčiųjų ir dviračių takų tiesimas ir esamų takų remontavimas prisidės prie Lietuvos automobilių kelių direkcijos pėsčiųjų ir dviračių takų prie valstybinės ir vietinės reikšmės kelių infrastruktūros plėtros iki 2035 m. plano ir Europos mažataršio judumo strategijos tikslų įgyvendinimo. Dėl to numatomas teigiamas poveikis klimato kaitai, nes bus prisidedama prie ŠESD rodiklio mažinimo.</w:t>
            </w:r>
          </w:p>
        </w:tc>
      </w:tr>
      <w:tr w:rsidR="00CE1E80" w:rsidRPr="00CE1E80" w14:paraId="029FB967" w14:textId="77777777" w:rsidTr="00E12B7D">
        <w:tc>
          <w:tcPr>
            <w:tcW w:w="1076" w:type="pct"/>
            <w:vAlign w:val="center"/>
          </w:tcPr>
          <w:p w14:paraId="5E7C3FA9" w14:textId="77777777" w:rsidR="00901F91" w:rsidRPr="00CE1E80" w:rsidRDefault="00901F91" w:rsidP="008A32A5">
            <w:pPr>
              <w:spacing w:before="40" w:after="40"/>
              <w:jc w:val="center"/>
              <w:rPr>
                <w:rFonts w:eastAsia="Times New Roman" w:cs="Times New Roman"/>
                <w:sz w:val="20"/>
                <w:szCs w:val="20"/>
              </w:rPr>
            </w:pPr>
            <w:r w:rsidRPr="00CE1E80">
              <w:rPr>
                <w:rFonts w:eastAsia="Times New Roman" w:cs="Times New Roman"/>
                <w:sz w:val="20"/>
                <w:szCs w:val="20"/>
              </w:rPr>
              <w:lastRenderedPageBreak/>
              <w:t>Triukšmas</w:t>
            </w:r>
          </w:p>
        </w:tc>
        <w:tc>
          <w:tcPr>
            <w:tcW w:w="1087" w:type="pct"/>
            <w:vAlign w:val="center"/>
          </w:tcPr>
          <w:p w14:paraId="5FA32FDA" w14:textId="758A6B2A" w:rsidR="00901F91" w:rsidRPr="00CE1E80" w:rsidRDefault="0054573C" w:rsidP="008A32A5">
            <w:pPr>
              <w:spacing w:before="40" w:after="40"/>
              <w:jc w:val="center"/>
              <w:rPr>
                <w:rFonts w:eastAsia="Times New Roman" w:cs="Times New Roman"/>
                <w:sz w:val="20"/>
                <w:szCs w:val="20"/>
              </w:rPr>
            </w:pPr>
            <w:r w:rsidRPr="00CE1E80">
              <w:rPr>
                <w:rFonts w:eastAsia="Times New Roman" w:cs="Times New Roman"/>
                <w:sz w:val="20"/>
                <w:szCs w:val="20"/>
              </w:rPr>
              <w:t>-2</w:t>
            </w:r>
          </w:p>
        </w:tc>
        <w:tc>
          <w:tcPr>
            <w:tcW w:w="959" w:type="pct"/>
            <w:vAlign w:val="center"/>
          </w:tcPr>
          <w:p w14:paraId="126FA8E5" w14:textId="1DF2A269" w:rsidR="00901F91" w:rsidRPr="00CE1E80" w:rsidRDefault="0054573C" w:rsidP="008A32A5">
            <w:pPr>
              <w:spacing w:before="40" w:after="40"/>
              <w:jc w:val="center"/>
              <w:rPr>
                <w:rFonts w:eastAsia="Times New Roman" w:cs="Times New Roman"/>
                <w:sz w:val="20"/>
                <w:szCs w:val="20"/>
              </w:rPr>
            </w:pPr>
            <w:r w:rsidRPr="00CE1E80">
              <w:rPr>
                <w:rFonts w:eastAsia="Times New Roman" w:cs="Times New Roman"/>
                <w:sz w:val="20"/>
                <w:szCs w:val="20"/>
              </w:rPr>
              <w:t>+2</w:t>
            </w:r>
          </w:p>
        </w:tc>
        <w:tc>
          <w:tcPr>
            <w:tcW w:w="1878" w:type="pct"/>
            <w:vAlign w:val="center"/>
          </w:tcPr>
          <w:p w14:paraId="0847EEDD" w14:textId="77777777" w:rsidR="00325718" w:rsidRPr="00CE1E80" w:rsidRDefault="00325718" w:rsidP="00325718">
            <w:pPr>
              <w:autoSpaceDE w:val="0"/>
              <w:autoSpaceDN w:val="0"/>
              <w:adjustRightInd w:val="0"/>
              <w:jc w:val="both"/>
              <w:rPr>
                <w:rFonts w:cs="Times New Roman"/>
                <w:sz w:val="20"/>
                <w:szCs w:val="20"/>
              </w:rPr>
            </w:pPr>
            <w:r w:rsidRPr="00CE1E80">
              <w:rPr>
                <w:rFonts w:cs="Times New Roman"/>
                <w:sz w:val="20"/>
                <w:szCs w:val="20"/>
              </w:rPr>
              <w:t xml:space="preserve">Esamoje situacija triukšmas viršija nustatytus ribinius dydžius 44 gyvenamųjų ar visuomeninės paskirties pastatų aplinkoje. </w:t>
            </w:r>
          </w:p>
          <w:p w14:paraId="3A4BA257" w14:textId="4AA347FC" w:rsidR="00901F91" w:rsidRPr="00CE1E80" w:rsidRDefault="00325718" w:rsidP="00325718">
            <w:pPr>
              <w:autoSpaceDE w:val="0"/>
              <w:autoSpaceDN w:val="0"/>
              <w:adjustRightInd w:val="0"/>
              <w:jc w:val="both"/>
              <w:rPr>
                <w:rFonts w:cs="Times New Roman"/>
                <w:sz w:val="20"/>
                <w:szCs w:val="20"/>
              </w:rPr>
            </w:pPr>
            <w:r w:rsidRPr="00CE1E80">
              <w:rPr>
                <w:rFonts w:cs="Times New Roman"/>
                <w:sz w:val="20"/>
                <w:szCs w:val="20"/>
              </w:rPr>
              <w:t>Sumodeliavus projektinėje padėtyje triukšmą, nustatyti viršijimai gyvenamųjų ar visuomeninės paskirties pastatų aplinkoje, tačiau numatytos triukšmo mažinimo priemonės (želdinių juostos ir triukšmo užtvaros), kurios padės užtikrinti Lietuvos higienos normos HN 33:2011 reikalavimus.</w:t>
            </w:r>
          </w:p>
        </w:tc>
      </w:tr>
      <w:tr w:rsidR="00CE1E80" w:rsidRPr="00CE1E80" w14:paraId="079E9AE3" w14:textId="77777777" w:rsidTr="00E12B7D">
        <w:tc>
          <w:tcPr>
            <w:tcW w:w="1076" w:type="pct"/>
            <w:vAlign w:val="center"/>
          </w:tcPr>
          <w:p w14:paraId="10B0EE0E" w14:textId="19F4FE06" w:rsidR="009B5F07" w:rsidRPr="00CE1E80" w:rsidRDefault="009B5F07" w:rsidP="008A32A5">
            <w:pPr>
              <w:spacing w:before="40" w:after="40"/>
              <w:jc w:val="center"/>
              <w:rPr>
                <w:rFonts w:eastAsia="Times New Roman" w:cs="Times New Roman"/>
                <w:sz w:val="20"/>
                <w:szCs w:val="20"/>
              </w:rPr>
            </w:pPr>
            <w:r w:rsidRPr="00CE1E80">
              <w:rPr>
                <w:rFonts w:eastAsia="Times New Roman" w:cs="Times New Roman"/>
                <w:sz w:val="20"/>
                <w:szCs w:val="20"/>
              </w:rPr>
              <w:t>Vibracija</w:t>
            </w:r>
          </w:p>
        </w:tc>
        <w:tc>
          <w:tcPr>
            <w:tcW w:w="1087" w:type="pct"/>
            <w:vAlign w:val="center"/>
          </w:tcPr>
          <w:p w14:paraId="6EA94974" w14:textId="004D6B6B" w:rsidR="009B5F07" w:rsidRPr="00CE1E80" w:rsidRDefault="0054573C" w:rsidP="008A32A5">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6F73D415" w14:textId="351E901C" w:rsidR="009B5F07" w:rsidRPr="00CE1E80" w:rsidRDefault="0054573C" w:rsidP="008A32A5">
            <w:pPr>
              <w:spacing w:before="40" w:after="40"/>
              <w:jc w:val="center"/>
              <w:rPr>
                <w:rFonts w:eastAsia="Times New Roman" w:cs="Times New Roman"/>
                <w:sz w:val="20"/>
                <w:szCs w:val="20"/>
              </w:rPr>
            </w:pPr>
            <w:r w:rsidRPr="00CE1E80">
              <w:rPr>
                <w:rFonts w:eastAsia="Times New Roman" w:cs="Times New Roman"/>
                <w:sz w:val="20"/>
                <w:szCs w:val="20"/>
              </w:rPr>
              <w:t>0</w:t>
            </w:r>
          </w:p>
        </w:tc>
        <w:tc>
          <w:tcPr>
            <w:tcW w:w="1878" w:type="pct"/>
            <w:vAlign w:val="center"/>
          </w:tcPr>
          <w:p w14:paraId="499C2E07" w14:textId="75332858" w:rsidR="009B5F07" w:rsidRPr="00CE1E80" w:rsidRDefault="00C875EE" w:rsidP="008A32A5">
            <w:pPr>
              <w:autoSpaceDE w:val="0"/>
              <w:autoSpaceDN w:val="0"/>
              <w:adjustRightInd w:val="0"/>
              <w:jc w:val="both"/>
              <w:rPr>
                <w:rFonts w:cs="Times New Roman"/>
                <w:sz w:val="20"/>
                <w:szCs w:val="20"/>
              </w:rPr>
            </w:pPr>
            <w:r w:rsidRPr="00CE1E80">
              <w:rPr>
                <w:rFonts w:cs="Times New Roman"/>
                <w:sz w:val="20"/>
                <w:szCs w:val="20"/>
              </w:rPr>
              <w:t>Reikšmingas poveikis nenumatomas</w:t>
            </w:r>
          </w:p>
        </w:tc>
      </w:tr>
      <w:tr w:rsidR="00CE1E80" w:rsidRPr="00CE1E80" w14:paraId="2FDA05E2" w14:textId="77777777" w:rsidTr="008A32A5">
        <w:tc>
          <w:tcPr>
            <w:tcW w:w="1076" w:type="pct"/>
          </w:tcPr>
          <w:p w14:paraId="62D75FAE" w14:textId="7F087786" w:rsidR="00C875EE" w:rsidRPr="00CE1E80" w:rsidRDefault="00C875EE" w:rsidP="00C875EE">
            <w:pPr>
              <w:spacing w:before="40" w:after="40"/>
              <w:jc w:val="center"/>
              <w:rPr>
                <w:rFonts w:eastAsia="Times New Roman" w:cs="Times New Roman"/>
                <w:sz w:val="20"/>
                <w:szCs w:val="20"/>
              </w:rPr>
            </w:pPr>
            <w:r w:rsidRPr="00CE1E80">
              <w:rPr>
                <w:rFonts w:cs="Times New Roman"/>
                <w:bCs/>
                <w:sz w:val="20"/>
                <w:szCs w:val="20"/>
              </w:rPr>
              <w:t>Elek</w:t>
            </w:r>
            <w:r w:rsidR="00B416C0" w:rsidRPr="00CE1E80">
              <w:rPr>
                <w:rFonts w:cs="Times New Roman"/>
                <w:bCs/>
                <w:sz w:val="20"/>
                <w:szCs w:val="20"/>
              </w:rPr>
              <w:t>t</w:t>
            </w:r>
            <w:r w:rsidRPr="00CE1E80">
              <w:rPr>
                <w:rFonts w:cs="Times New Roman"/>
                <w:bCs/>
                <w:sz w:val="20"/>
                <w:szCs w:val="20"/>
              </w:rPr>
              <w:t>romagnetinė spinduliuotė</w:t>
            </w:r>
          </w:p>
        </w:tc>
        <w:tc>
          <w:tcPr>
            <w:tcW w:w="1087" w:type="pct"/>
            <w:vAlign w:val="center"/>
          </w:tcPr>
          <w:p w14:paraId="7B7E82A1" w14:textId="708B4A67"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3F665452" w14:textId="2AB23D8B"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0</w:t>
            </w:r>
          </w:p>
        </w:tc>
        <w:tc>
          <w:tcPr>
            <w:tcW w:w="1878" w:type="pct"/>
            <w:vAlign w:val="center"/>
          </w:tcPr>
          <w:p w14:paraId="53BDB51D" w14:textId="6CB2A042" w:rsidR="00C875EE" w:rsidRPr="00CE1E80" w:rsidRDefault="00C875EE" w:rsidP="00C875EE">
            <w:pPr>
              <w:autoSpaceDE w:val="0"/>
              <w:autoSpaceDN w:val="0"/>
              <w:adjustRightInd w:val="0"/>
              <w:jc w:val="both"/>
              <w:rPr>
                <w:rFonts w:cs="Times New Roman"/>
                <w:sz w:val="20"/>
                <w:szCs w:val="20"/>
              </w:rPr>
            </w:pPr>
            <w:r w:rsidRPr="00CE1E80">
              <w:rPr>
                <w:rFonts w:cs="Times New Roman"/>
                <w:sz w:val="20"/>
                <w:szCs w:val="20"/>
              </w:rPr>
              <w:t>Reikšmingas poveikis nenumatomas</w:t>
            </w:r>
          </w:p>
        </w:tc>
      </w:tr>
      <w:tr w:rsidR="00CE1E80" w:rsidRPr="00CE1E80" w14:paraId="79B6CE49" w14:textId="77777777" w:rsidTr="00E12B7D">
        <w:tc>
          <w:tcPr>
            <w:tcW w:w="1076" w:type="pct"/>
            <w:vAlign w:val="center"/>
          </w:tcPr>
          <w:p w14:paraId="44985712" w14:textId="77777777"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Dirvožemis</w:t>
            </w:r>
          </w:p>
        </w:tc>
        <w:tc>
          <w:tcPr>
            <w:tcW w:w="1087" w:type="pct"/>
            <w:vAlign w:val="center"/>
          </w:tcPr>
          <w:p w14:paraId="23511F4A" w14:textId="12EFB52C"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7A2A2AE1" w14:textId="11060AE4"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0</w:t>
            </w:r>
          </w:p>
        </w:tc>
        <w:tc>
          <w:tcPr>
            <w:tcW w:w="1878" w:type="pct"/>
            <w:vAlign w:val="center"/>
          </w:tcPr>
          <w:p w14:paraId="48B8EF07" w14:textId="3D0DADA7" w:rsidR="00C875EE" w:rsidRPr="00CE1E80" w:rsidRDefault="00514AF9" w:rsidP="00C875EE">
            <w:pPr>
              <w:spacing w:before="40" w:after="40"/>
              <w:jc w:val="both"/>
              <w:rPr>
                <w:rFonts w:eastAsia="Times New Roman" w:cs="Times New Roman"/>
                <w:sz w:val="20"/>
                <w:szCs w:val="20"/>
              </w:rPr>
            </w:pPr>
            <w:r w:rsidRPr="00CE1E80">
              <w:rPr>
                <w:rFonts w:eastAsia="Times New Roman" w:cs="Times New Roman"/>
                <w:sz w:val="20"/>
                <w:szCs w:val="20"/>
              </w:rPr>
              <w:t>Prieš statybos darbų pradžią derlingas dirvožemio sluoksnis bus nuimamas</w:t>
            </w:r>
            <w:r w:rsidR="001F136C" w:rsidRPr="00CE1E80">
              <w:rPr>
                <w:rFonts w:eastAsia="Times New Roman" w:cs="Times New Roman"/>
                <w:sz w:val="20"/>
                <w:szCs w:val="20"/>
              </w:rPr>
              <w:t xml:space="preserve"> ir sandėliuojamas, o pabaigus statybos darbus – panaudojamas</w:t>
            </w:r>
            <w:r w:rsidR="00350916" w:rsidRPr="00CE1E80">
              <w:rPr>
                <w:rFonts w:eastAsia="Times New Roman" w:cs="Times New Roman"/>
                <w:sz w:val="20"/>
                <w:szCs w:val="20"/>
              </w:rPr>
              <w:t xml:space="preserve"> rekultivuoti darbų vietą. </w:t>
            </w:r>
            <w:r w:rsidR="00E361E3" w:rsidRPr="00CE1E80">
              <w:rPr>
                <w:rFonts w:eastAsia="Times New Roman" w:cs="Times New Roman"/>
                <w:sz w:val="20"/>
                <w:szCs w:val="20"/>
              </w:rPr>
              <w:t>Naudojant ir kitas ataskaitoje pateiktas dirvožemio apsaugos priemones, reikšmingas</w:t>
            </w:r>
            <w:r w:rsidR="00C96D5A" w:rsidRPr="00CE1E80">
              <w:rPr>
                <w:rFonts w:eastAsia="Times New Roman" w:cs="Times New Roman"/>
                <w:sz w:val="20"/>
                <w:szCs w:val="20"/>
              </w:rPr>
              <w:t xml:space="preserve"> poveikis nenumatomas. </w:t>
            </w:r>
          </w:p>
        </w:tc>
      </w:tr>
      <w:tr w:rsidR="00CE1E80" w:rsidRPr="00CE1E80" w14:paraId="48313F74" w14:textId="77777777" w:rsidTr="00E12B7D">
        <w:tc>
          <w:tcPr>
            <w:tcW w:w="1076" w:type="pct"/>
            <w:vAlign w:val="center"/>
          </w:tcPr>
          <w:p w14:paraId="7514B230" w14:textId="485728CE"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Žemės gelmės</w:t>
            </w:r>
          </w:p>
        </w:tc>
        <w:tc>
          <w:tcPr>
            <w:tcW w:w="1087" w:type="pct"/>
            <w:vAlign w:val="center"/>
          </w:tcPr>
          <w:p w14:paraId="3604DC64" w14:textId="2FDC7F42"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7387B307" w14:textId="390AC3D2"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0</w:t>
            </w:r>
          </w:p>
        </w:tc>
        <w:tc>
          <w:tcPr>
            <w:tcW w:w="1878" w:type="pct"/>
            <w:vAlign w:val="center"/>
          </w:tcPr>
          <w:p w14:paraId="393F306B" w14:textId="78661F26" w:rsidR="00C875EE" w:rsidRPr="00CE1E80" w:rsidRDefault="001B0F74" w:rsidP="00C875EE">
            <w:pPr>
              <w:spacing w:before="40" w:after="40"/>
              <w:jc w:val="both"/>
              <w:rPr>
                <w:rFonts w:eastAsia="Times New Roman" w:cs="Times New Roman"/>
                <w:sz w:val="20"/>
                <w:szCs w:val="20"/>
              </w:rPr>
            </w:pPr>
            <w:r w:rsidRPr="001B0F74">
              <w:rPr>
                <w:rFonts w:eastAsia="Times New Roman" w:cs="Times New Roman"/>
                <w:sz w:val="20"/>
                <w:szCs w:val="20"/>
              </w:rPr>
              <w:t xml:space="preserve">Naujos Išlaužo </w:t>
            </w:r>
            <w:r>
              <w:rPr>
                <w:rFonts w:eastAsia="Times New Roman" w:cs="Times New Roman"/>
                <w:sz w:val="20"/>
                <w:szCs w:val="20"/>
              </w:rPr>
              <w:t xml:space="preserve">naudingųjų išteklių </w:t>
            </w:r>
            <w:r w:rsidRPr="001B0F74">
              <w:rPr>
                <w:rFonts w:eastAsia="Times New Roman" w:cs="Times New Roman"/>
                <w:sz w:val="20"/>
                <w:szCs w:val="20"/>
              </w:rPr>
              <w:t>telkinio ribos nebepatenka į AB „Via Lietuva“ valdomus sklypus, kurių naudojimo paskirtis – susisiekimo ir inžinerinių tinklų koridorių teritorijos ir tokiu būdu yra užtikrinama, kad PŪV nepažeis Lietuvos Respublikos specialiųjų žemės naudojimo sąlygų įstatymo nuostatų. Už suformuoto kelio sklypo esantys naudingieji ištekliai kelio rekonstrukcijos metu nebus pažeisti</w:t>
            </w:r>
            <w:r>
              <w:rPr>
                <w:rFonts w:eastAsia="Times New Roman" w:cs="Times New Roman"/>
                <w:sz w:val="20"/>
                <w:szCs w:val="20"/>
              </w:rPr>
              <w:t>, nes visi statybos darbai bus atliekami kelio sklypo ribose</w:t>
            </w:r>
            <w:r w:rsidRPr="001B0F74">
              <w:rPr>
                <w:rFonts w:eastAsia="Times New Roman" w:cs="Times New Roman"/>
                <w:sz w:val="20"/>
                <w:szCs w:val="20"/>
              </w:rPr>
              <w:t>.</w:t>
            </w:r>
            <w:r w:rsidR="000D0742" w:rsidRPr="00CE1E80">
              <w:rPr>
                <w:rFonts w:eastAsia="Times New Roman" w:cs="Times New Roman"/>
                <w:sz w:val="20"/>
                <w:szCs w:val="20"/>
              </w:rPr>
              <w:t>.</w:t>
            </w:r>
          </w:p>
        </w:tc>
      </w:tr>
      <w:tr w:rsidR="00CE1E80" w:rsidRPr="00CE1E80" w14:paraId="7B822327" w14:textId="77777777" w:rsidTr="00E12B7D">
        <w:tc>
          <w:tcPr>
            <w:tcW w:w="1076" w:type="pct"/>
            <w:vAlign w:val="center"/>
          </w:tcPr>
          <w:p w14:paraId="52697A9B" w14:textId="15F140BF"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Biologinė įvairovė</w:t>
            </w:r>
          </w:p>
        </w:tc>
        <w:tc>
          <w:tcPr>
            <w:tcW w:w="1087" w:type="pct"/>
            <w:vAlign w:val="center"/>
          </w:tcPr>
          <w:p w14:paraId="33916F4A" w14:textId="4E3BB6F6" w:rsidR="00C875EE" w:rsidRPr="00CE1E80" w:rsidRDefault="00C875EE" w:rsidP="00C875EE">
            <w:pPr>
              <w:spacing w:before="40" w:after="40"/>
              <w:jc w:val="center"/>
              <w:rPr>
                <w:rFonts w:eastAsia="Times New Roman" w:cs="Times New Roman"/>
                <w:sz w:val="20"/>
                <w:szCs w:val="20"/>
              </w:rPr>
            </w:pPr>
            <w:r w:rsidRPr="00CE1E80">
              <w:rPr>
                <w:rFonts w:eastAsia="Times New Roman" w:cs="Times New Roman"/>
                <w:sz w:val="20"/>
                <w:szCs w:val="20"/>
              </w:rPr>
              <w:t>-</w:t>
            </w:r>
            <w:r w:rsidR="00EA4963" w:rsidRPr="00CE1E80">
              <w:rPr>
                <w:rFonts w:eastAsia="Times New Roman" w:cs="Times New Roman"/>
                <w:sz w:val="20"/>
                <w:szCs w:val="20"/>
              </w:rPr>
              <w:t>1</w:t>
            </w:r>
          </w:p>
        </w:tc>
        <w:tc>
          <w:tcPr>
            <w:tcW w:w="959" w:type="pct"/>
            <w:vAlign w:val="center"/>
          </w:tcPr>
          <w:p w14:paraId="6D6741B2" w14:textId="708DA1AC" w:rsidR="00C875EE" w:rsidRPr="00CE1E80" w:rsidRDefault="001613C6" w:rsidP="00C875EE">
            <w:pPr>
              <w:spacing w:before="40" w:after="40"/>
              <w:jc w:val="center"/>
              <w:rPr>
                <w:rFonts w:eastAsia="Times New Roman" w:cs="Times New Roman"/>
                <w:sz w:val="20"/>
                <w:szCs w:val="20"/>
              </w:rPr>
            </w:pPr>
            <w:r w:rsidRPr="00CE1E80">
              <w:rPr>
                <w:rFonts w:eastAsia="Times New Roman" w:cs="Times New Roman"/>
                <w:sz w:val="20"/>
                <w:szCs w:val="20"/>
              </w:rPr>
              <w:t>+2</w:t>
            </w:r>
          </w:p>
        </w:tc>
        <w:tc>
          <w:tcPr>
            <w:tcW w:w="1878" w:type="pct"/>
            <w:vAlign w:val="center"/>
          </w:tcPr>
          <w:p w14:paraId="2DDFCDF6" w14:textId="286F144E" w:rsidR="00C875EE" w:rsidRPr="00CE1E80" w:rsidRDefault="004C5616" w:rsidP="00C875EE">
            <w:pPr>
              <w:spacing w:before="40" w:after="40"/>
              <w:jc w:val="both"/>
              <w:rPr>
                <w:rFonts w:eastAsia="Times New Roman" w:cs="Times New Roman"/>
                <w:sz w:val="20"/>
                <w:szCs w:val="20"/>
              </w:rPr>
            </w:pPr>
            <w:r w:rsidRPr="00CE1E80">
              <w:rPr>
                <w:rFonts w:eastAsia="Times New Roman" w:cs="Times New Roman"/>
                <w:sz w:val="20"/>
                <w:szCs w:val="20"/>
              </w:rPr>
              <w:t>Numatomas neigiamas poveikis augalijai dėl numatomų šalinti želdinių</w:t>
            </w:r>
            <w:r w:rsidR="00AF4FA6" w:rsidRPr="00CE1E80">
              <w:rPr>
                <w:rFonts w:eastAsia="Times New Roman" w:cs="Times New Roman"/>
                <w:sz w:val="20"/>
                <w:szCs w:val="20"/>
              </w:rPr>
              <w:t>, trukdančių įgyvendinti projektinius sprendinius.</w:t>
            </w:r>
            <w:r w:rsidR="00DE47DE" w:rsidRPr="00CE1E80">
              <w:rPr>
                <w:rFonts w:eastAsia="Times New Roman" w:cs="Times New Roman"/>
                <w:sz w:val="20"/>
                <w:szCs w:val="20"/>
              </w:rPr>
              <w:t xml:space="preserve"> </w:t>
            </w:r>
          </w:p>
          <w:p w14:paraId="418907A5" w14:textId="42292B01" w:rsidR="00DE47DE" w:rsidRPr="00CE1E80" w:rsidRDefault="00DE47DE" w:rsidP="00C875EE">
            <w:pPr>
              <w:spacing w:before="40" w:after="40"/>
              <w:jc w:val="both"/>
              <w:rPr>
                <w:rFonts w:eastAsia="Times New Roman" w:cs="Times New Roman"/>
                <w:sz w:val="20"/>
                <w:szCs w:val="20"/>
              </w:rPr>
            </w:pPr>
            <w:r w:rsidRPr="00CE1E80">
              <w:rPr>
                <w:rFonts w:eastAsia="Times New Roman" w:cs="Times New Roman"/>
                <w:sz w:val="20"/>
                <w:szCs w:val="20"/>
              </w:rPr>
              <w:t>Numatytos poveikio mažinimo priemonės:</w:t>
            </w:r>
          </w:p>
          <w:p w14:paraId="46333E58" w14:textId="402ABAD9" w:rsidR="00DE47DE" w:rsidRPr="00CE1E80" w:rsidRDefault="005E0D89" w:rsidP="00C875EE">
            <w:pPr>
              <w:spacing w:before="40" w:after="40"/>
              <w:jc w:val="both"/>
              <w:rPr>
                <w:rFonts w:eastAsia="Times New Roman" w:cs="Times New Roman"/>
                <w:sz w:val="20"/>
                <w:szCs w:val="20"/>
              </w:rPr>
            </w:pPr>
            <w:r w:rsidRPr="00CE1E80">
              <w:rPr>
                <w:rFonts w:eastAsia="Times New Roman" w:cs="Times New Roman"/>
                <w:sz w:val="20"/>
                <w:szCs w:val="20"/>
              </w:rPr>
              <w:t xml:space="preserve">-bus išsaugota kaip įmanoma daugiau želdinių, ypatingai EB </w:t>
            </w:r>
            <w:r w:rsidR="00DF7E65" w:rsidRPr="00CE1E80">
              <w:rPr>
                <w:rFonts w:eastAsia="Times New Roman" w:cs="Times New Roman"/>
                <w:sz w:val="20"/>
                <w:szCs w:val="20"/>
              </w:rPr>
              <w:t xml:space="preserve">svarbos buveinių teritorijoje, </w:t>
            </w:r>
          </w:p>
          <w:p w14:paraId="561754FC" w14:textId="4896D1C9" w:rsidR="00DF7E65" w:rsidRPr="00CE1E80" w:rsidRDefault="000A29FA" w:rsidP="00DF7E65">
            <w:pPr>
              <w:spacing w:before="40" w:after="40"/>
              <w:jc w:val="both"/>
              <w:rPr>
                <w:rFonts w:eastAsia="Times New Roman" w:cs="Times New Roman"/>
                <w:sz w:val="20"/>
                <w:szCs w:val="20"/>
              </w:rPr>
            </w:pPr>
            <w:r w:rsidRPr="00CE1E80">
              <w:rPr>
                <w:rFonts w:eastAsia="Times New Roman" w:cs="Times New Roman"/>
                <w:sz w:val="20"/>
                <w:szCs w:val="20"/>
              </w:rPr>
              <w:t>-</w:t>
            </w:r>
            <w:r w:rsidR="0047015A" w:rsidRPr="00CE1E80">
              <w:rPr>
                <w:rFonts w:eastAsia="Times New Roman" w:cs="Times New Roman"/>
                <w:sz w:val="20"/>
                <w:szCs w:val="20"/>
              </w:rPr>
              <w:t>s</w:t>
            </w:r>
            <w:r w:rsidR="00DF7E65" w:rsidRPr="00CE1E80">
              <w:rPr>
                <w:rFonts w:eastAsia="Times New Roman" w:cs="Times New Roman"/>
                <w:sz w:val="20"/>
                <w:szCs w:val="20"/>
              </w:rPr>
              <w:t>tatybinių mašinų / medžiagų sandėliavimo viet</w:t>
            </w:r>
            <w:r w:rsidR="0047015A" w:rsidRPr="00CE1E80">
              <w:rPr>
                <w:rFonts w:eastAsia="Times New Roman" w:cs="Times New Roman"/>
                <w:sz w:val="20"/>
                <w:szCs w:val="20"/>
              </w:rPr>
              <w:t>os</w:t>
            </w:r>
            <w:r w:rsidR="00DF7E65" w:rsidRPr="00CE1E80">
              <w:rPr>
                <w:rFonts w:eastAsia="Times New Roman" w:cs="Times New Roman"/>
                <w:sz w:val="20"/>
                <w:szCs w:val="20"/>
              </w:rPr>
              <w:t>, atliekų ir dirvožemio saugojimo aikštel</w:t>
            </w:r>
            <w:r w:rsidR="0047015A" w:rsidRPr="00CE1E80">
              <w:rPr>
                <w:rFonts w:eastAsia="Times New Roman" w:cs="Times New Roman"/>
                <w:sz w:val="20"/>
                <w:szCs w:val="20"/>
              </w:rPr>
              <w:t>ės nebus įrengiamos</w:t>
            </w:r>
            <w:r w:rsidR="00DF7E65" w:rsidRPr="00CE1E80">
              <w:rPr>
                <w:rFonts w:eastAsia="Times New Roman" w:cs="Times New Roman"/>
                <w:sz w:val="20"/>
                <w:szCs w:val="20"/>
              </w:rPr>
              <w:t xml:space="preserve"> saugomose, EB svarbos buveinių teritorijose, upių pakrančių apsaugos juostose, miškų žemėje, vandens telkinių paviršinio vandens apsaugos juostose;</w:t>
            </w:r>
          </w:p>
          <w:p w14:paraId="5824238F" w14:textId="06209F7D" w:rsidR="00DF7E65" w:rsidRPr="00CE1E80" w:rsidRDefault="006F6CB3" w:rsidP="00DF7E65">
            <w:pPr>
              <w:spacing w:before="40" w:after="40"/>
              <w:jc w:val="both"/>
              <w:rPr>
                <w:rFonts w:eastAsia="Times New Roman" w:cs="Times New Roman"/>
                <w:sz w:val="20"/>
                <w:szCs w:val="20"/>
              </w:rPr>
            </w:pPr>
            <w:r w:rsidRPr="00CE1E80">
              <w:rPr>
                <w:rFonts w:eastAsia="Times New Roman" w:cs="Times New Roman"/>
                <w:sz w:val="20"/>
                <w:szCs w:val="20"/>
              </w:rPr>
              <w:t>-</w:t>
            </w:r>
            <w:r w:rsidR="00DF7E65" w:rsidRPr="00CE1E80">
              <w:rPr>
                <w:rFonts w:eastAsia="Times New Roman" w:cs="Times New Roman"/>
                <w:sz w:val="20"/>
                <w:szCs w:val="20"/>
              </w:rPr>
              <w:t xml:space="preserve">želdiniai, kurie nenumatyti šalinti (bei kuriuos yra galimybė išsaugoti) atliekant statybos darbus, </w:t>
            </w:r>
            <w:r w:rsidR="00C858EB" w:rsidRPr="00CE1E80">
              <w:rPr>
                <w:rFonts w:eastAsia="Times New Roman" w:cs="Times New Roman"/>
                <w:sz w:val="20"/>
                <w:szCs w:val="20"/>
              </w:rPr>
              <w:t>bus</w:t>
            </w:r>
            <w:r w:rsidR="00DF7E65" w:rsidRPr="00CE1E80">
              <w:rPr>
                <w:rFonts w:eastAsia="Times New Roman" w:cs="Times New Roman"/>
                <w:sz w:val="20"/>
                <w:szCs w:val="20"/>
              </w:rPr>
              <w:t xml:space="preserve"> išsaugoti;</w:t>
            </w:r>
          </w:p>
          <w:p w14:paraId="3CCF7D3A" w14:textId="77777777" w:rsidR="006F6CB3" w:rsidRPr="00CE1E80" w:rsidRDefault="006F6CB3" w:rsidP="00DF7E65">
            <w:pPr>
              <w:spacing w:before="40" w:after="40"/>
              <w:jc w:val="both"/>
              <w:rPr>
                <w:rFonts w:eastAsia="Times New Roman" w:cs="Times New Roman"/>
                <w:sz w:val="20"/>
                <w:szCs w:val="20"/>
              </w:rPr>
            </w:pPr>
            <w:r w:rsidRPr="00CE1E80">
              <w:rPr>
                <w:rFonts w:eastAsia="Times New Roman" w:cs="Times New Roman"/>
                <w:sz w:val="20"/>
                <w:szCs w:val="20"/>
              </w:rPr>
              <w:t>-</w:t>
            </w:r>
            <w:r w:rsidR="00DF7E65" w:rsidRPr="00CE1E80">
              <w:rPr>
                <w:rFonts w:eastAsia="Times New Roman" w:cs="Times New Roman"/>
                <w:sz w:val="20"/>
                <w:szCs w:val="20"/>
              </w:rPr>
              <w:t xml:space="preserve">atsižvelgiant į esamus ir projektuojamus inžinerinius tinklus ir jų apsaugos zonas, </w:t>
            </w:r>
            <w:r w:rsidR="00DF7E65" w:rsidRPr="00CE1E80">
              <w:rPr>
                <w:rFonts w:eastAsia="Times New Roman" w:cs="Times New Roman"/>
                <w:sz w:val="20"/>
                <w:szCs w:val="20"/>
              </w:rPr>
              <w:lastRenderedPageBreak/>
              <w:t xml:space="preserve">projektuojamą kitą infrastruktūrą, kraštovaizdžio ypatumus, perėjas gyvūnams ir kt. sąlygas kelio sklype, kur įmanoma, </w:t>
            </w:r>
            <w:r w:rsidRPr="00CE1E80">
              <w:rPr>
                <w:rFonts w:eastAsia="Times New Roman" w:cs="Times New Roman"/>
                <w:sz w:val="20"/>
                <w:szCs w:val="20"/>
              </w:rPr>
              <w:t xml:space="preserve">bus </w:t>
            </w:r>
            <w:r w:rsidR="00DF7E65" w:rsidRPr="00CE1E80">
              <w:rPr>
                <w:rFonts w:eastAsia="Times New Roman" w:cs="Times New Roman"/>
                <w:sz w:val="20"/>
                <w:szCs w:val="20"/>
              </w:rPr>
              <w:t>numatyt</w:t>
            </w:r>
            <w:r w:rsidRPr="00CE1E80">
              <w:rPr>
                <w:rFonts w:eastAsia="Times New Roman" w:cs="Times New Roman"/>
                <w:sz w:val="20"/>
                <w:szCs w:val="20"/>
              </w:rPr>
              <w:t>as</w:t>
            </w:r>
            <w:r w:rsidR="00DF7E65" w:rsidRPr="00CE1E80">
              <w:rPr>
                <w:rFonts w:eastAsia="Times New Roman" w:cs="Times New Roman"/>
                <w:sz w:val="20"/>
                <w:szCs w:val="20"/>
              </w:rPr>
              <w:t xml:space="preserve"> naujų želdinių įveisim</w:t>
            </w:r>
            <w:r w:rsidRPr="00CE1E80">
              <w:rPr>
                <w:rFonts w:eastAsia="Times New Roman" w:cs="Times New Roman"/>
                <w:sz w:val="20"/>
                <w:szCs w:val="20"/>
              </w:rPr>
              <w:t>as</w:t>
            </w:r>
            <w:r w:rsidR="00DF7E65" w:rsidRPr="00CE1E80">
              <w:rPr>
                <w:rFonts w:eastAsia="Times New Roman" w:cs="Times New Roman"/>
                <w:sz w:val="20"/>
                <w:szCs w:val="20"/>
              </w:rPr>
              <w:t>;</w:t>
            </w:r>
          </w:p>
          <w:p w14:paraId="6651CC3C" w14:textId="1DF2EBBF" w:rsidR="00DF7E65" w:rsidRPr="00CE1E80" w:rsidRDefault="00D64DD0" w:rsidP="00DF7E65">
            <w:pPr>
              <w:spacing w:before="40" w:after="40"/>
              <w:jc w:val="both"/>
              <w:rPr>
                <w:rFonts w:eastAsia="Times New Roman" w:cs="Times New Roman"/>
                <w:sz w:val="20"/>
                <w:szCs w:val="20"/>
              </w:rPr>
            </w:pPr>
            <w:r w:rsidRPr="00CE1E80">
              <w:rPr>
                <w:rFonts w:eastAsia="Times New Roman" w:cs="Times New Roman"/>
                <w:sz w:val="20"/>
                <w:szCs w:val="20"/>
              </w:rPr>
              <w:t>-</w:t>
            </w:r>
            <w:r w:rsidR="00DF7E65" w:rsidRPr="00CE1E80">
              <w:rPr>
                <w:rFonts w:eastAsia="Times New Roman" w:cs="Times New Roman"/>
                <w:sz w:val="20"/>
                <w:szCs w:val="20"/>
              </w:rPr>
              <w:t xml:space="preserve">rekultivuojant teritorijas, buvusioje  EB svarbos buveinių teritorijose </w:t>
            </w:r>
            <w:r w:rsidRPr="00CE1E80">
              <w:rPr>
                <w:rFonts w:eastAsia="Times New Roman" w:cs="Times New Roman"/>
                <w:sz w:val="20"/>
                <w:szCs w:val="20"/>
              </w:rPr>
              <w:t>bus pasklei</w:t>
            </w:r>
            <w:r w:rsidR="00203CBA" w:rsidRPr="00CE1E80">
              <w:rPr>
                <w:rFonts w:eastAsia="Times New Roman" w:cs="Times New Roman"/>
                <w:sz w:val="20"/>
                <w:szCs w:val="20"/>
              </w:rPr>
              <w:t>d</w:t>
            </w:r>
            <w:r w:rsidRPr="00CE1E80">
              <w:rPr>
                <w:rFonts w:eastAsia="Times New Roman" w:cs="Times New Roman"/>
                <w:sz w:val="20"/>
                <w:szCs w:val="20"/>
              </w:rPr>
              <w:t xml:space="preserve">žiamas </w:t>
            </w:r>
            <w:r w:rsidR="00DF7E65" w:rsidRPr="00CE1E80">
              <w:rPr>
                <w:rFonts w:eastAsia="Times New Roman" w:cs="Times New Roman"/>
                <w:sz w:val="20"/>
                <w:szCs w:val="20"/>
              </w:rPr>
              <w:t>tos pačios teritorijos dirvožemio sluoksn</w:t>
            </w:r>
            <w:r w:rsidR="00203CBA" w:rsidRPr="00CE1E80">
              <w:rPr>
                <w:rFonts w:eastAsia="Times New Roman" w:cs="Times New Roman"/>
                <w:sz w:val="20"/>
                <w:szCs w:val="20"/>
              </w:rPr>
              <w:t>is</w:t>
            </w:r>
            <w:r w:rsidR="00DF7E65" w:rsidRPr="00CE1E80">
              <w:rPr>
                <w:rFonts w:eastAsia="Times New Roman" w:cs="Times New Roman"/>
                <w:sz w:val="20"/>
                <w:szCs w:val="20"/>
              </w:rPr>
              <w:t>, taip išsaugant buvusią dirvožemio mikroflorą – vertingą vietinių sėklų banką.</w:t>
            </w:r>
          </w:p>
          <w:p w14:paraId="4DE16360" w14:textId="367BCB2A" w:rsidR="00916307" w:rsidRPr="00CE1E80" w:rsidRDefault="00F812AC" w:rsidP="00C875EE">
            <w:pPr>
              <w:spacing w:before="40" w:after="40"/>
              <w:jc w:val="both"/>
              <w:rPr>
                <w:rFonts w:eastAsia="Times New Roman" w:cs="Times New Roman"/>
                <w:sz w:val="20"/>
                <w:szCs w:val="20"/>
              </w:rPr>
            </w:pPr>
            <w:r w:rsidRPr="00CE1E80">
              <w:rPr>
                <w:rFonts w:eastAsia="Times New Roman" w:cs="Times New Roman"/>
                <w:sz w:val="20"/>
                <w:szCs w:val="20"/>
              </w:rPr>
              <w:t>Esamoje situacijoje įvyksta daug skaudžių avarijų</w:t>
            </w:r>
            <w:r w:rsidR="00565728" w:rsidRPr="00CE1E80">
              <w:rPr>
                <w:rFonts w:eastAsia="Times New Roman" w:cs="Times New Roman"/>
                <w:sz w:val="20"/>
                <w:szCs w:val="20"/>
              </w:rPr>
              <w:t xml:space="preserve"> dėl susidūrimų su laukiniais gyvūnais</w:t>
            </w:r>
            <w:r w:rsidR="009B20A6" w:rsidRPr="00CE1E80">
              <w:rPr>
                <w:rFonts w:eastAsia="Times New Roman" w:cs="Times New Roman"/>
                <w:sz w:val="20"/>
                <w:szCs w:val="20"/>
              </w:rPr>
              <w:t xml:space="preserve">. </w:t>
            </w:r>
            <w:r w:rsidR="000C498A" w:rsidRPr="00CE1E80">
              <w:rPr>
                <w:rFonts w:eastAsia="Times New Roman" w:cs="Times New Roman"/>
                <w:sz w:val="20"/>
                <w:szCs w:val="20"/>
              </w:rPr>
              <w:t>Gyvūnams numatomas</w:t>
            </w:r>
            <w:r w:rsidR="00EE229D" w:rsidRPr="00CE1E80">
              <w:rPr>
                <w:rFonts w:eastAsia="Times New Roman" w:cs="Times New Roman"/>
                <w:sz w:val="20"/>
                <w:szCs w:val="20"/>
              </w:rPr>
              <w:t xml:space="preserve"> trumpalaikis</w:t>
            </w:r>
            <w:r w:rsidR="000C498A" w:rsidRPr="00CE1E80">
              <w:rPr>
                <w:rFonts w:eastAsia="Times New Roman" w:cs="Times New Roman"/>
                <w:sz w:val="20"/>
                <w:szCs w:val="20"/>
              </w:rPr>
              <w:t xml:space="preserve"> neigiamas poveikis</w:t>
            </w:r>
            <w:r w:rsidR="003B4B14" w:rsidRPr="00CE1E80">
              <w:rPr>
                <w:rFonts w:eastAsia="Times New Roman" w:cs="Times New Roman"/>
                <w:sz w:val="20"/>
                <w:szCs w:val="20"/>
              </w:rPr>
              <w:t xml:space="preserve"> statybų metu </w:t>
            </w:r>
            <w:r w:rsidR="000C498A" w:rsidRPr="00CE1E80">
              <w:rPr>
                <w:rFonts w:eastAsia="Times New Roman" w:cs="Times New Roman"/>
                <w:sz w:val="20"/>
                <w:szCs w:val="20"/>
              </w:rPr>
              <w:t xml:space="preserve">dėl triukšmo. Žinduoliai, kaip pakankamai jautrūs gyvūnai gali </w:t>
            </w:r>
            <w:r w:rsidR="002342AD" w:rsidRPr="00CE1E80">
              <w:rPr>
                <w:rFonts w:eastAsia="Times New Roman" w:cs="Times New Roman"/>
                <w:sz w:val="20"/>
                <w:szCs w:val="20"/>
              </w:rPr>
              <w:t xml:space="preserve">laikinai </w:t>
            </w:r>
            <w:r w:rsidR="000C498A" w:rsidRPr="00CE1E80">
              <w:rPr>
                <w:rFonts w:eastAsia="Times New Roman" w:cs="Times New Roman"/>
                <w:sz w:val="20"/>
                <w:szCs w:val="20"/>
              </w:rPr>
              <w:t xml:space="preserve">palikti esamas buveines, žiemojimo vietas.  Taip pat numatomi gyvūnų migracijos ir gyvensenos sąlygų pokyčiai dėl kelio aptvėrimo tinklo tvora, numatomų šalinti želdinių. </w:t>
            </w:r>
          </w:p>
          <w:p w14:paraId="2D50455F" w14:textId="4DA1A91C" w:rsidR="000C498A" w:rsidRPr="00CE1E80" w:rsidRDefault="000C498A" w:rsidP="00C875EE">
            <w:pPr>
              <w:spacing w:before="40" w:after="40"/>
              <w:jc w:val="both"/>
              <w:rPr>
                <w:rFonts w:eastAsia="Times New Roman" w:cs="Times New Roman"/>
                <w:sz w:val="20"/>
                <w:szCs w:val="20"/>
              </w:rPr>
            </w:pPr>
            <w:r w:rsidRPr="00CE1E80">
              <w:rPr>
                <w:rFonts w:eastAsia="Times New Roman" w:cs="Times New Roman"/>
                <w:sz w:val="20"/>
                <w:szCs w:val="20"/>
              </w:rPr>
              <w:t>Tačiau įrengus požemines perėjas gyvūnams neigiamas poveikis bus sumažintas. Be to kelio aptvėrimas padės sumažinti žūstančių laukinių gyvūnų dėl susidūrimų su autotransportu skaičių.</w:t>
            </w:r>
          </w:p>
        </w:tc>
      </w:tr>
      <w:tr w:rsidR="00CE1E80" w:rsidRPr="00CE1E80" w14:paraId="193AE13D" w14:textId="77777777" w:rsidTr="00E12B7D">
        <w:tc>
          <w:tcPr>
            <w:tcW w:w="1076" w:type="pct"/>
            <w:vAlign w:val="center"/>
          </w:tcPr>
          <w:p w14:paraId="4362745C" w14:textId="5CB360A5" w:rsidR="00586F97" w:rsidRPr="00CE1E80" w:rsidRDefault="00586F97" w:rsidP="00586F97">
            <w:pPr>
              <w:spacing w:before="40" w:after="40"/>
              <w:jc w:val="center"/>
              <w:rPr>
                <w:rFonts w:eastAsia="Times New Roman" w:cs="Times New Roman"/>
                <w:sz w:val="20"/>
                <w:szCs w:val="20"/>
              </w:rPr>
            </w:pPr>
            <w:r w:rsidRPr="00CE1E80">
              <w:rPr>
                <w:rFonts w:eastAsia="Times New Roman" w:cs="Times New Roman"/>
                <w:sz w:val="20"/>
                <w:szCs w:val="20"/>
              </w:rPr>
              <w:lastRenderedPageBreak/>
              <w:t>Saugomos teritorijos</w:t>
            </w:r>
          </w:p>
        </w:tc>
        <w:tc>
          <w:tcPr>
            <w:tcW w:w="1087" w:type="pct"/>
            <w:vAlign w:val="center"/>
          </w:tcPr>
          <w:p w14:paraId="3316CAB5" w14:textId="645EFA0C" w:rsidR="00586F97" w:rsidRPr="00CE1E80" w:rsidRDefault="00586F97" w:rsidP="00586F97">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0C6B6111" w14:textId="288AAC66" w:rsidR="00586F97" w:rsidRPr="00CE1E80" w:rsidRDefault="00224D2F" w:rsidP="00586F97">
            <w:pPr>
              <w:spacing w:before="40" w:after="40"/>
              <w:jc w:val="center"/>
              <w:rPr>
                <w:rFonts w:eastAsia="Times New Roman" w:cs="Times New Roman"/>
                <w:sz w:val="20"/>
                <w:szCs w:val="20"/>
              </w:rPr>
            </w:pPr>
            <w:r w:rsidRPr="00CE1E80">
              <w:rPr>
                <w:rFonts w:eastAsia="Times New Roman" w:cs="Times New Roman"/>
                <w:sz w:val="20"/>
                <w:szCs w:val="20"/>
              </w:rPr>
              <w:t>-1</w:t>
            </w:r>
            <w:r w:rsidR="00A374DE" w:rsidRPr="00CE1E80">
              <w:rPr>
                <w:rFonts w:eastAsia="Times New Roman" w:cs="Times New Roman"/>
                <w:sz w:val="20"/>
                <w:szCs w:val="20"/>
              </w:rPr>
              <w:t>0</w:t>
            </w:r>
          </w:p>
        </w:tc>
        <w:tc>
          <w:tcPr>
            <w:tcW w:w="1878" w:type="pct"/>
            <w:vAlign w:val="center"/>
          </w:tcPr>
          <w:p w14:paraId="7B1EBB65" w14:textId="77777777" w:rsidR="00586F97" w:rsidRPr="00CE1E80" w:rsidRDefault="00586F97" w:rsidP="00586F97">
            <w:pPr>
              <w:spacing w:before="40" w:after="40"/>
              <w:jc w:val="both"/>
              <w:rPr>
                <w:rFonts w:eastAsia="Times New Roman" w:cs="Times New Roman"/>
                <w:sz w:val="20"/>
                <w:szCs w:val="20"/>
              </w:rPr>
            </w:pPr>
            <w:r w:rsidRPr="00CE1E80">
              <w:rPr>
                <w:rFonts w:eastAsia="Times New Roman" w:cs="Times New Roman"/>
                <w:sz w:val="20"/>
                <w:szCs w:val="20"/>
              </w:rPr>
              <w:t xml:space="preserve">Planuojamas rekonstruoti kelio ruožas nepatenka ir nesiriboja su saugomis ir Europos ekologinio tinklo „Natura 2000“ teritorijomis, todėl šioms teritorijoms poveikis nenumatomas. </w:t>
            </w:r>
          </w:p>
          <w:p w14:paraId="65081051" w14:textId="77777777" w:rsidR="00586F97" w:rsidRPr="00CE1E80" w:rsidRDefault="00586F97" w:rsidP="00586F97">
            <w:pPr>
              <w:spacing w:before="40" w:after="40"/>
              <w:jc w:val="both"/>
              <w:rPr>
                <w:rFonts w:eastAsia="Times New Roman" w:cs="Times New Roman"/>
                <w:sz w:val="20"/>
                <w:szCs w:val="20"/>
              </w:rPr>
            </w:pPr>
            <w:r w:rsidRPr="00CE1E80">
              <w:rPr>
                <w:rFonts w:eastAsia="Times New Roman" w:cs="Times New Roman"/>
                <w:sz w:val="20"/>
                <w:szCs w:val="20"/>
              </w:rPr>
              <w:t xml:space="preserve">Esamas kelio ruožas patenka į EB svarbos natūralias buveines: 9180 Griovių ir šlaitų miškai ir 9010 Vakarų taiga. Numatomas neigiamas poveikis statybų darbų metu pašalinant  kelio sklype sprendinių įgyvendinimui trukdančius želdinius, bei nukasant derlingo dirvožemio sluoksnį.  </w:t>
            </w:r>
          </w:p>
          <w:p w14:paraId="0E777E74" w14:textId="6DF8772F" w:rsidR="00586F97" w:rsidRPr="00CE1E80" w:rsidRDefault="00586F97" w:rsidP="00586F97">
            <w:pPr>
              <w:spacing w:before="40" w:after="40"/>
              <w:jc w:val="both"/>
              <w:rPr>
                <w:rFonts w:eastAsia="Times New Roman" w:cs="Times New Roman"/>
                <w:sz w:val="20"/>
                <w:szCs w:val="20"/>
              </w:rPr>
            </w:pPr>
            <w:r w:rsidRPr="00CE1E80">
              <w:rPr>
                <w:rFonts w:eastAsia="Times New Roman" w:cs="Times New Roman"/>
                <w:sz w:val="20"/>
                <w:szCs w:val="20"/>
              </w:rPr>
              <w:t xml:space="preserve">Siekiant sumažinti neigiamą poveikį, EB buveinių teritorijose bus stengiamasi kaip įmanoma </w:t>
            </w:r>
            <w:r w:rsidR="0054464A" w:rsidRPr="00CE1E80">
              <w:rPr>
                <w:rFonts w:eastAsia="Times New Roman" w:cs="Times New Roman"/>
                <w:sz w:val="20"/>
                <w:szCs w:val="20"/>
              </w:rPr>
              <w:t>daugiau</w:t>
            </w:r>
            <w:r w:rsidRPr="00CE1E80">
              <w:rPr>
                <w:rFonts w:eastAsia="Times New Roman" w:cs="Times New Roman"/>
                <w:sz w:val="20"/>
                <w:szCs w:val="20"/>
              </w:rPr>
              <w:t xml:space="preserve"> išsaugoti kiek galima daugiau želdinių. Statybų darbų pradžioje nukastas derlingas dirvožemio sluoksnis bus panaudojamas tų vietų rekultivavimui. Esant galimybei, bus numatomas naujų želdinių įveisimas.</w:t>
            </w:r>
          </w:p>
        </w:tc>
      </w:tr>
      <w:tr w:rsidR="00CE1E80" w:rsidRPr="00CE1E80" w14:paraId="2AD77E38" w14:textId="77777777" w:rsidTr="00E12B7D">
        <w:tc>
          <w:tcPr>
            <w:tcW w:w="1076" w:type="pct"/>
            <w:vAlign w:val="center"/>
          </w:tcPr>
          <w:p w14:paraId="245C2307" w14:textId="7F58F918" w:rsidR="00E91FBD" w:rsidRPr="00CE1E80" w:rsidRDefault="00E91FBD" w:rsidP="00E91FBD">
            <w:pPr>
              <w:spacing w:before="40" w:after="40"/>
              <w:jc w:val="center"/>
              <w:rPr>
                <w:rFonts w:eastAsia="Times New Roman" w:cs="Times New Roman"/>
                <w:sz w:val="20"/>
                <w:szCs w:val="20"/>
              </w:rPr>
            </w:pPr>
            <w:r w:rsidRPr="00CE1E80">
              <w:rPr>
                <w:rFonts w:eastAsia="Times New Roman" w:cs="Times New Roman"/>
                <w:sz w:val="20"/>
                <w:szCs w:val="20"/>
              </w:rPr>
              <w:t>Kraštovaizdis, gamtinis karkasas</w:t>
            </w:r>
          </w:p>
        </w:tc>
        <w:tc>
          <w:tcPr>
            <w:tcW w:w="1087" w:type="pct"/>
            <w:vAlign w:val="center"/>
          </w:tcPr>
          <w:p w14:paraId="7DB88DDE" w14:textId="579249D9" w:rsidR="00E91FBD" w:rsidRPr="00CE1E80" w:rsidRDefault="00E91FBD" w:rsidP="00E91FBD">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2C27850C" w14:textId="6EAC76C9" w:rsidR="00E91FBD" w:rsidRPr="00CE1E80" w:rsidRDefault="00E91FBD" w:rsidP="00E91FBD">
            <w:pPr>
              <w:spacing w:before="40" w:after="40"/>
              <w:jc w:val="center"/>
              <w:rPr>
                <w:rFonts w:eastAsia="Times New Roman" w:cs="Times New Roman"/>
                <w:sz w:val="20"/>
                <w:szCs w:val="20"/>
              </w:rPr>
            </w:pPr>
            <w:r w:rsidRPr="00CE1E80">
              <w:rPr>
                <w:rFonts w:eastAsia="Times New Roman" w:cs="Times New Roman"/>
                <w:sz w:val="20"/>
                <w:szCs w:val="20"/>
              </w:rPr>
              <w:t>-1</w:t>
            </w:r>
          </w:p>
        </w:tc>
        <w:tc>
          <w:tcPr>
            <w:tcW w:w="1878" w:type="pct"/>
            <w:vAlign w:val="center"/>
          </w:tcPr>
          <w:p w14:paraId="6955E35F" w14:textId="77777777" w:rsidR="00E91FBD" w:rsidRPr="00CE1E80" w:rsidRDefault="00E91FBD" w:rsidP="00E91FBD">
            <w:pPr>
              <w:jc w:val="both"/>
              <w:rPr>
                <w:rFonts w:eastAsia="Times New Roman" w:cs="Times New Roman"/>
                <w:sz w:val="20"/>
                <w:szCs w:val="20"/>
              </w:rPr>
            </w:pPr>
            <w:r w:rsidRPr="00CE1E80">
              <w:rPr>
                <w:rFonts w:eastAsia="Times New Roman" w:cs="Times New Roman"/>
                <w:sz w:val="20"/>
                <w:szCs w:val="20"/>
              </w:rPr>
              <w:t xml:space="preserve">Kadangi rekonstruojamas jau esamas kelias, todėl pačio kelio sprendinių įgyvendinimas neturės reikšmingo poveikio kraštovaizdžiui ir gamtiniam karkasui ypač urbanizuotose ar planuojamose urbanizuoti teritorijose. </w:t>
            </w:r>
          </w:p>
          <w:p w14:paraId="1F009226" w14:textId="77777777" w:rsidR="00E91FBD" w:rsidRPr="00CE1E80" w:rsidRDefault="00E91FBD" w:rsidP="00E91FBD">
            <w:pPr>
              <w:jc w:val="both"/>
              <w:rPr>
                <w:rFonts w:eastAsia="Times New Roman" w:cs="Times New Roman"/>
                <w:sz w:val="20"/>
                <w:szCs w:val="20"/>
              </w:rPr>
            </w:pPr>
            <w:r w:rsidRPr="00CE1E80">
              <w:rPr>
                <w:rFonts w:eastAsia="Times New Roman" w:cs="Times New Roman"/>
                <w:sz w:val="20"/>
                <w:szCs w:val="20"/>
              </w:rPr>
              <w:t xml:space="preserve">Didžiausias vizualinis poveikis numatomas tose vietose, kur numatomos </w:t>
            </w:r>
            <w:r w:rsidRPr="00CE1E80">
              <w:rPr>
                <w:rFonts w:eastAsia="Times New Roman" w:cs="Times New Roman"/>
                <w:sz w:val="20"/>
                <w:szCs w:val="20"/>
              </w:rPr>
              <w:lastRenderedPageBreak/>
              <w:t xml:space="preserve">įrengti triukšmą mažinančios priemonės – triukšmo sienutės bei miškingose teritorijose, kur numatomas aptvėrimas segmentine tvora. </w:t>
            </w:r>
          </w:p>
          <w:p w14:paraId="73F37F16" w14:textId="77777777" w:rsidR="00E91FBD" w:rsidRPr="00CE1E80" w:rsidRDefault="00E91FBD" w:rsidP="00E91FBD">
            <w:pPr>
              <w:jc w:val="both"/>
              <w:rPr>
                <w:rFonts w:eastAsia="Times New Roman" w:cs="Times New Roman"/>
                <w:sz w:val="20"/>
                <w:szCs w:val="20"/>
              </w:rPr>
            </w:pPr>
            <w:r w:rsidRPr="00CE1E80">
              <w:rPr>
                <w:rFonts w:eastAsia="Times New Roman" w:cs="Times New Roman"/>
                <w:sz w:val="20"/>
                <w:szCs w:val="20"/>
              </w:rPr>
              <w:t>Ekologinis poveikis kraštovaizdžiui ir gamtiniam karkasui numatomas dėl neišvengiamai reikalingas esamų želdinių, patenkančių į PŪV statybos darbų ribas, šalinimas.</w:t>
            </w:r>
          </w:p>
          <w:p w14:paraId="5F5F738A" w14:textId="77777777" w:rsidR="00E91FBD" w:rsidRPr="00CE1E80" w:rsidRDefault="00E91FBD" w:rsidP="00E91FBD">
            <w:pPr>
              <w:jc w:val="both"/>
              <w:rPr>
                <w:rFonts w:eastAsia="Times New Roman" w:cs="Times New Roman"/>
                <w:sz w:val="20"/>
                <w:szCs w:val="20"/>
              </w:rPr>
            </w:pPr>
            <w:r w:rsidRPr="00CE1E80">
              <w:rPr>
                <w:rFonts w:eastAsia="Times New Roman" w:cs="Times New Roman"/>
                <w:sz w:val="20"/>
                <w:szCs w:val="20"/>
              </w:rPr>
              <w:t>Siekiant sušvelninti neigiamą poveikį kraštovaizdžiui ir gamtiniam karkasui, numatoma triukšmo sienutes įrengti su skaidriomis dalimis, tam kad butų užtikrinamas šviesos pralaidumas ir kraštovaizdžio apžvelgiamumas. Taip pat parenkant triukšmo sienučių spalvinius sprendinius bus atsižvelgiama į kraštovaizdį, kad sienutės įsilietų į esamą kraštovaizdį. Numatoma, kad tose vietose, kur triukšmo normos viršijamos nežymiai, bus įveisiami želdiniai, taip palaikant kraštovaizdžio natūralumą.</w:t>
            </w:r>
          </w:p>
          <w:p w14:paraId="2AD0E46A" w14:textId="6BE05B68" w:rsidR="00E91FBD" w:rsidRPr="00CE1E80" w:rsidRDefault="00E91FBD" w:rsidP="00E91FBD">
            <w:pPr>
              <w:jc w:val="both"/>
              <w:rPr>
                <w:rFonts w:eastAsia="Times New Roman" w:cs="Times New Roman"/>
                <w:sz w:val="20"/>
                <w:szCs w:val="20"/>
              </w:rPr>
            </w:pPr>
            <w:r w:rsidRPr="00CE1E80">
              <w:rPr>
                <w:rFonts w:eastAsia="Times New Roman" w:cs="Times New Roman"/>
                <w:sz w:val="20"/>
                <w:szCs w:val="20"/>
              </w:rPr>
              <w:t>Siekiant sumažinti ekologinį poveikį kraštovaizdžiui bus siekiama išsaugoti kuo daugiau želdinių. Želdiniams, netrukdantiems statybų darbams, bus taikomos apsauginės priemonės. Taip pat siekiant sumažinti neigiamą poveikį kraštovaizdį pašalinus esamus želdinius, numatoma esant galimybei bei įvertinus eismo saugumą įveisti naujus želdinius.</w:t>
            </w:r>
          </w:p>
        </w:tc>
      </w:tr>
      <w:tr w:rsidR="00CE1E80" w:rsidRPr="00CE1E80" w14:paraId="36163A81" w14:textId="77777777" w:rsidTr="00E12B7D">
        <w:tc>
          <w:tcPr>
            <w:tcW w:w="1076" w:type="pct"/>
            <w:vAlign w:val="center"/>
          </w:tcPr>
          <w:p w14:paraId="75BB73BB" w14:textId="77777777" w:rsidR="00006727" w:rsidRPr="00CE1E80" w:rsidRDefault="00006727" w:rsidP="00006727">
            <w:pPr>
              <w:spacing w:before="40" w:after="40"/>
              <w:jc w:val="center"/>
              <w:rPr>
                <w:rFonts w:eastAsia="Times New Roman" w:cs="Times New Roman"/>
                <w:sz w:val="20"/>
                <w:szCs w:val="20"/>
              </w:rPr>
            </w:pPr>
            <w:r w:rsidRPr="00CE1E80">
              <w:rPr>
                <w:rFonts w:eastAsia="Times New Roman" w:cs="Times New Roman"/>
                <w:sz w:val="20"/>
                <w:szCs w:val="20"/>
              </w:rPr>
              <w:lastRenderedPageBreak/>
              <w:t>Kultūros paveldas</w:t>
            </w:r>
          </w:p>
        </w:tc>
        <w:tc>
          <w:tcPr>
            <w:tcW w:w="1087" w:type="pct"/>
            <w:vAlign w:val="center"/>
          </w:tcPr>
          <w:p w14:paraId="3353C8B7" w14:textId="1DEB6854" w:rsidR="00006727" w:rsidRPr="00CE1E80" w:rsidRDefault="00006727" w:rsidP="00006727">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3047F105" w14:textId="6B0E1BF4" w:rsidR="00006727" w:rsidRPr="00CE1E80" w:rsidRDefault="00006727" w:rsidP="00006727">
            <w:pPr>
              <w:spacing w:before="40" w:after="40"/>
              <w:jc w:val="center"/>
              <w:rPr>
                <w:rFonts w:eastAsia="Times New Roman" w:cs="Times New Roman"/>
                <w:sz w:val="20"/>
                <w:szCs w:val="20"/>
              </w:rPr>
            </w:pPr>
            <w:r w:rsidRPr="00CE1E80">
              <w:rPr>
                <w:rFonts w:eastAsia="Times New Roman" w:cs="Times New Roman"/>
                <w:sz w:val="20"/>
                <w:szCs w:val="20"/>
              </w:rPr>
              <w:t>0</w:t>
            </w:r>
          </w:p>
        </w:tc>
        <w:tc>
          <w:tcPr>
            <w:tcW w:w="1878" w:type="pct"/>
            <w:vAlign w:val="center"/>
          </w:tcPr>
          <w:p w14:paraId="0933CA63" w14:textId="77777777" w:rsidR="00006727" w:rsidRPr="00CE1E80" w:rsidRDefault="00006727" w:rsidP="00006727">
            <w:pPr>
              <w:spacing w:before="40" w:after="40"/>
              <w:jc w:val="both"/>
              <w:rPr>
                <w:rFonts w:eastAsia="Times New Roman" w:cs="Times New Roman"/>
                <w:sz w:val="20"/>
                <w:szCs w:val="20"/>
              </w:rPr>
            </w:pPr>
            <w:r w:rsidRPr="00CE1E80">
              <w:rPr>
                <w:rFonts w:eastAsia="Times New Roman" w:cs="Times New Roman"/>
                <w:sz w:val="20"/>
                <w:szCs w:val="20"/>
              </w:rPr>
              <w:t>Nekilnojamo kultūros paveldo objektai nuo PŪV yra nutolę daugiau nei 200 m. Kadangi visi numatomi statybų darbai bus vykdomi kelio sklypo ribose, PŪV poveikis materialinėms vertybėms nenumatomas.</w:t>
            </w:r>
          </w:p>
          <w:p w14:paraId="44561952" w14:textId="22E7FB7A" w:rsidR="00006727" w:rsidRPr="00CE1E80" w:rsidRDefault="00006727" w:rsidP="00006727">
            <w:pPr>
              <w:spacing w:before="40" w:after="40"/>
              <w:jc w:val="both"/>
              <w:rPr>
                <w:rFonts w:eastAsia="Times New Roman" w:cs="Times New Roman"/>
                <w:sz w:val="20"/>
                <w:szCs w:val="20"/>
              </w:rPr>
            </w:pPr>
            <w:r w:rsidRPr="00CE1E80">
              <w:rPr>
                <w:rFonts w:eastAsia="Times New Roman" w:cs="Times New Roman"/>
                <w:sz w:val="20"/>
                <w:szCs w:val="20"/>
              </w:rPr>
              <w:t>Vadovaujantis Paveldo tvarkybos reglamentu PTR 2.13.01:2022 „Archeologinio kultūros paveldo tvarkyba“  visame darbų ruože viršutinio grunto nukasimo darbų metu bus atliekami archeologiniai žvalgymai. Rangovas darbų metu turi numatyti reikiamus finansinius ir laiko išteklius. Žvalgymų metu aptikus archeologiškai vertingas struktūras būtini archeologiniai tyrimai.</w:t>
            </w:r>
          </w:p>
        </w:tc>
      </w:tr>
      <w:tr w:rsidR="00CE1E80" w:rsidRPr="00CE1E80" w14:paraId="134464B2" w14:textId="77777777" w:rsidTr="00E12B7D">
        <w:tc>
          <w:tcPr>
            <w:tcW w:w="1076" w:type="pct"/>
            <w:tcBorders>
              <w:bottom w:val="single" w:sz="4" w:space="0" w:color="auto"/>
            </w:tcBorders>
            <w:vAlign w:val="center"/>
          </w:tcPr>
          <w:p w14:paraId="0DCF26EE" w14:textId="3E51B76C" w:rsidR="006D0AD4" w:rsidRPr="00CE1E80" w:rsidRDefault="006D0AD4" w:rsidP="006D0AD4">
            <w:pPr>
              <w:spacing w:before="40" w:after="40"/>
              <w:jc w:val="center"/>
              <w:rPr>
                <w:rFonts w:eastAsia="Times New Roman" w:cs="Times New Roman"/>
                <w:sz w:val="20"/>
                <w:szCs w:val="20"/>
              </w:rPr>
            </w:pPr>
            <w:r w:rsidRPr="00CE1E80">
              <w:rPr>
                <w:rFonts w:eastAsia="Times New Roman" w:cs="Times New Roman"/>
                <w:sz w:val="20"/>
                <w:szCs w:val="20"/>
              </w:rPr>
              <w:t>Materialinės vertybės</w:t>
            </w:r>
          </w:p>
        </w:tc>
        <w:tc>
          <w:tcPr>
            <w:tcW w:w="1087" w:type="pct"/>
            <w:tcBorders>
              <w:bottom w:val="single" w:sz="4" w:space="0" w:color="auto"/>
            </w:tcBorders>
            <w:vAlign w:val="center"/>
          </w:tcPr>
          <w:p w14:paraId="5F15378D" w14:textId="17535DBF" w:rsidR="006D0AD4" w:rsidRPr="00CE1E80" w:rsidRDefault="006D0AD4" w:rsidP="006D0AD4">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tcBorders>
              <w:bottom w:val="single" w:sz="4" w:space="0" w:color="auto"/>
            </w:tcBorders>
            <w:vAlign w:val="center"/>
          </w:tcPr>
          <w:p w14:paraId="4C00F3D0" w14:textId="23198AD6" w:rsidR="006D0AD4" w:rsidRPr="00CE1E80" w:rsidRDefault="006D0AD4" w:rsidP="006D0AD4">
            <w:pPr>
              <w:spacing w:before="40" w:after="40"/>
              <w:jc w:val="center"/>
              <w:rPr>
                <w:rFonts w:eastAsia="Times New Roman" w:cs="Times New Roman"/>
                <w:sz w:val="20"/>
                <w:szCs w:val="20"/>
              </w:rPr>
            </w:pPr>
            <w:r w:rsidRPr="00CE1E80">
              <w:rPr>
                <w:rFonts w:eastAsia="Times New Roman" w:cs="Times New Roman"/>
                <w:sz w:val="20"/>
                <w:szCs w:val="20"/>
              </w:rPr>
              <w:t>0</w:t>
            </w:r>
          </w:p>
        </w:tc>
        <w:tc>
          <w:tcPr>
            <w:tcW w:w="1878" w:type="pct"/>
            <w:tcBorders>
              <w:bottom w:val="single" w:sz="4" w:space="0" w:color="auto"/>
            </w:tcBorders>
            <w:vAlign w:val="center"/>
          </w:tcPr>
          <w:p w14:paraId="3EAD23D4" w14:textId="5C2B15F5" w:rsidR="006D0AD4" w:rsidRPr="00CE1E80" w:rsidRDefault="006D0AD4" w:rsidP="006D0AD4">
            <w:pPr>
              <w:tabs>
                <w:tab w:val="left" w:pos="567"/>
              </w:tabs>
              <w:jc w:val="both"/>
              <w:rPr>
                <w:rFonts w:eastAsia="Times New Roman" w:cs="Times New Roman"/>
                <w:sz w:val="20"/>
                <w:szCs w:val="20"/>
              </w:rPr>
            </w:pPr>
            <w:r w:rsidRPr="00CE1E80">
              <w:rPr>
                <w:rFonts w:eastAsia="Times New Roman" w:cs="Times New Roman"/>
                <w:sz w:val="20"/>
                <w:szCs w:val="20"/>
              </w:rPr>
              <w:t xml:space="preserve">PŪV PAV nagrinėjamame kelio ruože žemė jau yra paimta visuomenės poreikiams ir suformuotas žemės sklypas, todėl neigiamas poveikis šiuo aspektu nenumatomas. Už griaunamus pastatus yra kompensuojama teisės aktų nustatyta tvarka, todėl reikšmingas neigiamas </w:t>
            </w:r>
            <w:r w:rsidRPr="00CE1E80">
              <w:rPr>
                <w:rFonts w:eastAsia="Times New Roman" w:cs="Times New Roman"/>
                <w:sz w:val="20"/>
                <w:szCs w:val="20"/>
              </w:rPr>
              <w:lastRenderedPageBreak/>
              <w:t>poveikis taip pat šiuo aspektu nenumatomas.</w:t>
            </w:r>
          </w:p>
        </w:tc>
      </w:tr>
      <w:tr w:rsidR="00CE1E80" w:rsidRPr="00CE1E80" w14:paraId="6414F937" w14:textId="77777777" w:rsidTr="00E12B7D">
        <w:tc>
          <w:tcPr>
            <w:tcW w:w="1076" w:type="pct"/>
            <w:tcBorders>
              <w:bottom w:val="single" w:sz="4" w:space="0" w:color="auto"/>
            </w:tcBorders>
            <w:vAlign w:val="center"/>
          </w:tcPr>
          <w:p w14:paraId="41D7AAA0" w14:textId="328AAF24" w:rsidR="00351031" w:rsidRPr="00CE1E80" w:rsidRDefault="00351031" w:rsidP="00351031">
            <w:pPr>
              <w:spacing w:before="40" w:after="40"/>
              <w:jc w:val="center"/>
              <w:rPr>
                <w:rFonts w:eastAsia="Times New Roman" w:cs="Times New Roman"/>
                <w:sz w:val="20"/>
                <w:szCs w:val="20"/>
              </w:rPr>
            </w:pPr>
            <w:r w:rsidRPr="00CE1E80">
              <w:rPr>
                <w:rFonts w:eastAsia="Times New Roman" w:cs="Times New Roman"/>
                <w:sz w:val="20"/>
                <w:szCs w:val="20"/>
              </w:rPr>
              <w:lastRenderedPageBreak/>
              <w:t>Visuomenės sveikata</w:t>
            </w:r>
          </w:p>
        </w:tc>
        <w:tc>
          <w:tcPr>
            <w:tcW w:w="1087" w:type="pct"/>
            <w:tcBorders>
              <w:bottom w:val="single" w:sz="4" w:space="0" w:color="auto"/>
            </w:tcBorders>
            <w:vAlign w:val="center"/>
          </w:tcPr>
          <w:p w14:paraId="09B98B2E" w14:textId="4D0F316F" w:rsidR="00351031" w:rsidRPr="00CE1E80" w:rsidRDefault="00351031" w:rsidP="00351031">
            <w:pPr>
              <w:spacing w:before="40" w:after="40"/>
              <w:jc w:val="center"/>
              <w:rPr>
                <w:rFonts w:eastAsia="Times New Roman" w:cs="Times New Roman"/>
                <w:sz w:val="20"/>
                <w:szCs w:val="20"/>
              </w:rPr>
            </w:pPr>
            <w:r w:rsidRPr="00CE1E80">
              <w:rPr>
                <w:rFonts w:eastAsia="Times New Roman" w:cs="Times New Roman"/>
                <w:sz w:val="20"/>
                <w:szCs w:val="20"/>
              </w:rPr>
              <w:t>-2</w:t>
            </w:r>
          </w:p>
        </w:tc>
        <w:tc>
          <w:tcPr>
            <w:tcW w:w="959" w:type="pct"/>
            <w:tcBorders>
              <w:bottom w:val="single" w:sz="4" w:space="0" w:color="auto"/>
            </w:tcBorders>
            <w:vAlign w:val="center"/>
          </w:tcPr>
          <w:p w14:paraId="2E1D0907" w14:textId="24BCA9BF" w:rsidR="00351031" w:rsidRPr="00CE1E80" w:rsidRDefault="00351031" w:rsidP="00351031">
            <w:pPr>
              <w:spacing w:before="40" w:after="40"/>
              <w:jc w:val="center"/>
              <w:rPr>
                <w:rFonts w:eastAsia="Times New Roman" w:cs="Times New Roman"/>
                <w:sz w:val="20"/>
                <w:szCs w:val="20"/>
              </w:rPr>
            </w:pPr>
            <w:r w:rsidRPr="00CE1E80">
              <w:rPr>
                <w:rFonts w:eastAsia="Times New Roman" w:cs="Times New Roman"/>
                <w:sz w:val="20"/>
                <w:szCs w:val="20"/>
              </w:rPr>
              <w:t>+2</w:t>
            </w:r>
          </w:p>
        </w:tc>
        <w:tc>
          <w:tcPr>
            <w:tcW w:w="1878" w:type="pct"/>
            <w:tcBorders>
              <w:bottom w:val="single" w:sz="4" w:space="0" w:color="auto"/>
            </w:tcBorders>
            <w:vAlign w:val="center"/>
          </w:tcPr>
          <w:p w14:paraId="6A6BDB20" w14:textId="77777777" w:rsidR="00351031" w:rsidRPr="00CE1E80" w:rsidRDefault="00351031" w:rsidP="00351031">
            <w:pPr>
              <w:spacing w:before="40" w:after="40"/>
              <w:jc w:val="both"/>
              <w:rPr>
                <w:rFonts w:eastAsia="Times New Roman" w:cs="Times New Roman"/>
                <w:sz w:val="20"/>
                <w:szCs w:val="20"/>
              </w:rPr>
            </w:pPr>
            <w:r w:rsidRPr="00CE1E80">
              <w:rPr>
                <w:rFonts w:eastAsia="Times New Roman" w:cs="Times New Roman"/>
                <w:sz w:val="20"/>
                <w:szCs w:val="20"/>
              </w:rPr>
              <w:t xml:space="preserve">Esamoje situacija triukšmas viršija nustatytus ribinius dydžius 44 gyvenamųjų ar visuomeninės paskirties pastatų aplinkoje. </w:t>
            </w:r>
          </w:p>
          <w:p w14:paraId="46C2495E" w14:textId="77777777" w:rsidR="00351031" w:rsidRPr="00CE1E80" w:rsidRDefault="00351031" w:rsidP="00351031">
            <w:pPr>
              <w:spacing w:before="40" w:after="40"/>
              <w:jc w:val="both"/>
              <w:rPr>
                <w:rFonts w:eastAsia="Times New Roman" w:cs="Times New Roman"/>
                <w:sz w:val="20"/>
                <w:szCs w:val="20"/>
              </w:rPr>
            </w:pPr>
            <w:r w:rsidRPr="00CE1E80">
              <w:rPr>
                <w:rFonts w:eastAsia="Times New Roman" w:cs="Times New Roman"/>
                <w:sz w:val="20"/>
                <w:szCs w:val="20"/>
              </w:rPr>
              <w:t>Sumodeliavus projektinėje padėtyje triukšmą, nustatyti viršijimai gyvenamųjų ar visuomeninės paskirties pastatų aplinkoje, tačiau numatytos triukšmo mažinimo priemonės (želdinių juostos ir triukšmo užtvaros), kurios padės užtikrinti Lietuvos higienos normos HN 33:2011 reikalavimus.</w:t>
            </w:r>
          </w:p>
          <w:p w14:paraId="579E043A" w14:textId="268586D3" w:rsidR="00351031" w:rsidRPr="00CE1E80" w:rsidRDefault="00351031" w:rsidP="00351031">
            <w:pPr>
              <w:spacing w:before="40" w:after="40"/>
              <w:jc w:val="both"/>
              <w:rPr>
                <w:rFonts w:eastAsia="Times New Roman" w:cs="Times New Roman"/>
                <w:sz w:val="20"/>
                <w:szCs w:val="20"/>
              </w:rPr>
            </w:pPr>
            <w:r w:rsidRPr="00CE1E80">
              <w:rPr>
                <w:rFonts w:eastAsia="Times New Roman" w:cs="Times New Roman"/>
                <w:sz w:val="20"/>
                <w:szCs w:val="20"/>
              </w:rPr>
              <w:t>Įgyvendinus PŪV numatomas oro teršalų emisijų sumažėjimas dėl tolygesnio važiavimo, didesnio greičio ir sumažėjusių prastovų sankryžose. Taip pat nutiesus pėsčiųjų-dviračių takus, bus sudarytos galimybės naudotis be motorinėmis transporto priemonėmis, kas prisidės prie sveikatos stiprinimo.</w:t>
            </w:r>
          </w:p>
        </w:tc>
      </w:tr>
      <w:tr w:rsidR="00CE1E80" w:rsidRPr="00CE1E80" w14:paraId="11E1316A" w14:textId="77777777" w:rsidTr="00E12B7D">
        <w:tc>
          <w:tcPr>
            <w:tcW w:w="1076" w:type="pct"/>
            <w:vAlign w:val="center"/>
          </w:tcPr>
          <w:p w14:paraId="13A98C26" w14:textId="77777777" w:rsidR="00814D8D" w:rsidRPr="00CE1E80" w:rsidRDefault="00814D8D" w:rsidP="00814D8D">
            <w:pPr>
              <w:spacing w:before="40" w:after="40"/>
              <w:jc w:val="center"/>
              <w:rPr>
                <w:rFonts w:eastAsia="Times New Roman" w:cs="Times New Roman"/>
                <w:sz w:val="20"/>
                <w:szCs w:val="20"/>
              </w:rPr>
            </w:pPr>
            <w:r w:rsidRPr="00CE1E80">
              <w:rPr>
                <w:rFonts w:eastAsia="Times New Roman" w:cs="Times New Roman"/>
                <w:sz w:val="20"/>
                <w:szCs w:val="20"/>
              </w:rPr>
              <w:t>Aplinkos komponentų ir pasekmių jiems tarpusavio sąveika</w:t>
            </w:r>
          </w:p>
        </w:tc>
        <w:tc>
          <w:tcPr>
            <w:tcW w:w="1087" w:type="pct"/>
            <w:vAlign w:val="center"/>
          </w:tcPr>
          <w:p w14:paraId="6A72471F" w14:textId="22E2BF03" w:rsidR="00814D8D" w:rsidRPr="00CE1E80" w:rsidRDefault="00814D8D" w:rsidP="00814D8D">
            <w:pPr>
              <w:spacing w:before="40" w:after="40"/>
              <w:jc w:val="center"/>
              <w:rPr>
                <w:rFonts w:eastAsia="Times New Roman" w:cs="Times New Roman"/>
                <w:sz w:val="20"/>
                <w:szCs w:val="20"/>
              </w:rPr>
            </w:pPr>
            <w:r w:rsidRPr="00CE1E80">
              <w:rPr>
                <w:rFonts w:eastAsia="Times New Roman" w:cs="Times New Roman"/>
                <w:sz w:val="20"/>
                <w:szCs w:val="20"/>
              </w:rPr>
              <w:t>0</w:t>
            </w:r>
          </w:p>
        </w:tc>
        <w:tc>
          <w:tcPr>
            <w:tcW w:w="959" w:type="pct"/>
            <w:vAlign w:val="center"/>
          </w:tcPr>
          <w:p w14:paraId="3D1F6EBE" w14:textId="3BD2D92F" w:rsidR="00814D8D" w:rsidRPr="00CE1E80" w:rsidRDefault="00814D8D" w:rsidP="00814D8D">
            <w:pPr>
              <w:spacing w:before="40" w:after="40"/>
              <w:jc w:val="center"/>
              <w:rPr>
                <w:rFonts w:eastAsia="Times New Roman" w:cs="Times New Roman"/>
                <w:sz w:val="20"/>
                <w:szCs w:val="20"/>
              </w:rPr>
            </w:pPr>
            <w:r w:rsidRPr="00CE1E80">
              <w:rPr>
                <w:rFonts w:eastAsia="Times New Roman" w:cs="Times New Roman"/>
                <w:sz w:val="20"/>
                <w:szCs w:val="20"/>
              </w:rPr>
              <w:t>0</w:t>
            </w:r>
          </w:p>
        </w:tc>
        <w:tc>
          <w:tcPr>
            <w:tcW w:w="1878" w:type="pct"/>
            <w:vAlign w:val="center"/>
          </w:tcPr>
          <w:p w14:paraId="5D0131D2" w14:textId="2D77BF11" w:rsidR="00814D8D" w:rsidRPr="00CE1E80" w:rsidRDefault="00814D8D" w:rsidP="00814D8D">
            <w:pPr>
              <w:spacing w:before="40" w:after="40"/>
              <w:jc w:val="both"/>
              <w:rPr>
                <w:rFonts w:eastAsia="Times New Roman" w:cs="Times New Roman"/>
                <w:sz w:val="20"/>
                <w:szCs w:val="20"/>
              </w:rPr>
            </w:pPr>
            <w:r w:rsidRPr="00CE1E80">
              <w:rPr>
                <w:rFonts w:eastAsia="Times New Roman" w:cs="Times New Roman"/>
                <w:sz w:val="20"/>
                <w:szCs w:val="20"/>
              </w:rPr>
              <w:t>Reikšmingas poveikis dėl aplinkos komponentų ir jų tarpusavio sąveikos nenumatomas.</w:t>
            </w:r>
          </w:p>
        </w:tc>
      </w:tr>
      <w:tr w:rsidR="00CE1E80" w:rsidRPr="00CE1E80" w14:paraId="4B72A4DB" w14:textId="77777777" w:rsidTr="00E12B7D">
        <w:tc>
          <w:tcPr>
            <w:tcW w:w="1076" w:type="pct"/>
            <w:vAlign w:val="center"/>
          </w:tcPr>
          <w:p w14:paraId="0E6FF65A" w14:textId="4205F7E0" w:rsidR="00814D8D" w:rsidRPr="00CE1E80" w:rsidRDefault="00814D8D" w:rsidP="00814D8D">
            <w:pPr>
              <w:spacing w:before="40" w:after="40"/>
              <w:jc w:val="center"/>
              <w:rPr>
                <w:rFonts w:eastAsia="Times New Roman" w:cs="Times New Roman"/>
                <w:b/>
                <w:bCs/>
                <w:sz w:val="20"/>
                <w:szCs w:val="20"/>
              </w:rPr>
            </w:pPr>
            <w:r w:rsidRPr="00CE1E80">
              <w:rPr>
                <w:rFonts w:eastAsia="Times New Roman" w:cs="Times New Roman"/>
                <w:b/>
                <w:bCs/>
                <w:sz w:val="20"/>
                <w:szCs w:val="20"/>
              </w:rPr>
              <w:t>Bendras vertinimas</w:t>
            </w:r>
          </w:p>
        </w:tc>
        <w:tc>
          <w:tcPr>
            <w:tcW w:w="1087" w:type="pct"/>
            <w:vAlign w:val="center"/>
          </w:tcPr>
          <w:p w14:paraId="784A833A" w14:textId="67BD04C5" w:rsidR="00814D8D" w:rsidRPr="00CE1E80" w:rsidRDefault="00814D8D" w:rsidP="00814D8D">
            <w:pPr>
              <w:spacing w:before="40" w:after="40"/>
              <w:jc w:val="center"/>
              <w:rPr>
                <w:rFonts w:eastAsia="Times New Roman" w:cs="Times New Roman"/>
                <w:sz w:val="20"/>
                <w:szCs w:val="20"/>
              </w:rPr>
            </w:pPr>
            <w:r w:rsidRPr="00CE1E80">
              <w:rPr>
                <w:rFonts w:eastAsia="Times New Roman" w:cs="Times New Roman"/>
                <w:sz w:val="20"/>
                <w:szCs w:val="20"/>
              </w:rPr>
              <w:t>-</w:t>
            </w:r>
            <w:r w:rsidR="00E36D8A" w:rsidRPr="00CE1E80">
              <w:rPr>
                <w:rFonts w:eastAsia="Times New Roman" w:cs="Times New Roman"/>
                <w:sz w:val="20"/>
                <w:szCs w:val="20"/>
              </w:rPr>
              <w:t>5</w:t>
            </w:r>
          </w:p>
        </w:tc>
        <w:tc>
          <w:tcPr>
            <w:tcW w:w="959" w:type="pct"/>
            <w:vAlign w:val="center"/>
          </w:tcPr>
          <w:p w14:paraId="5D995289" w14:textId="048031C8" w:rsidR="00814D8D" w:rsidRPr="00CE1E80" w:rsidRDefault="00814D8D" w:rsidP="00814D8D">
            <w:pPr>
              <w:spacing w:before="40" w:after="40"/>
              <w:jc w:val="center"/>
              <w:rPr>
                <w:rFonts w:eastAsia="Times New Roman" w:cs="Times New Roman"/>
                <w:sz w:val="20"/>
                <w:szCs w:val="20"/>
              </w:rPr>
            </w:pPr>
            <w:r w:rsidRPr="00CE1E80">
              <w:rPr>
                <w:rFonts w:eastAsia="Times New Roman" w:cs="Times New Roman"/>
                <w:sz w:val="20"/>
                <w:szCs w:val="20"/>
              </w:rPr>
              <w:t>+</w:t>
            </w:r>
            <w:r w:rsidR="00A374DE" w:rsidRPr="00CE1E80">
              <w:rPr>
                <w:rFonts w:eastAsia="Times New Roman" w:cs="Times New Roman"/>
                <w:sz w:val="20"/>
                <w:szCs w:val="20"/>
              </w:rPr>
              <w:t>7</w:t>
            </w:r>
          </w:p>
        </w:tc>
        <w:tc>
          <w:tcPr>
            <w:tcW w:w="1878" w:type="pct"/>
            <w:vAlign w:val="center"/>
          </w:tcPr>
          <w:p w14:paraId="5E004562" w14:textId="77777777" w:rsidR="00814D8D" w:rsidRPr="00CE1E80" w:rsidRDefault="00814D8D" w:rsidP="00814D8D">
            <w:pPr>
              <w:spacing w:before="40" w:after="40"/>
              <w:jc w:val="both"/>
              <w:rPr>
                <w:rFonts w:eastAsia="Times New Roman" w:cs="Times New Roman"/>
                <w:sz w:val="20"/>
                <w:szCs w:val="20"/>
              </w:rPr>
            </w:pPr>
          </w:p>
        </w:tc>
      </w:tr>
    </w:tbl>
    <w:bookmarkEnd w:id="252"/>
    <w:p w14:paraId="1DB98C1C" w14:textId="7612503D" w:rsidR="009B26F6" w:rsidRPr="00CE1E80" w:rsidRDefault="00171BCC" w:rsidP="00893CC3">
      <w:pPr>
        <w:ind w:firstLine="709"/>
        <w:jc w:val="both"/>
      </w:pPr>
      <w:r w:rsidRPr="00CE1E80">
        <w:t xml:space="preserve"> </w:t>
      </w:r>
    </w:p>
    <w:p w14:paraId="686FC5F2" w14:textId="3A91375E" w:rsidR="005013CD" w:rsidRPr="00CE1E80" w:rsidRDefault="005013CD" w:rsidP="005F2618">
      <w:pPr>
        <w:pStyle w:val="Heading3"/>
        <w:numPr>
          <w:ilvl w:val="1"/>
          <w:numId w:val="3"/>
        </w:numPr>
        <w:tabs>
          <w:tab w:val="left" w:pos="1276"/>
        </w:tabs>
      </w:pPr>
      <w:bookmarkStart w:id="253" w:name="_Toc195257315"/>
      <w:r w:rsidRPr="00CE1E80">
        <w:t>STEBĖSENA (MONITORINGAS)</w:t>
      </w:r>
      <w:bookmarkEnd w:id="253"/>
    </w:p>
    <w:p w14:paraId="32744AC4" w14:textId="06F3F644" w:rsidR="00754AB0" w:rsidRPr="00CE1E80" w:rsidRDefault="00851C31" w:rsidP="00754AB0">
      <w:pPr>
        <w:ind w:firstLine="709"/>
        <w:jc w:val="both"/>
      </w:pPr>
      <w:bookmarkStart w:id="254" w:name="_Ref142339378"/>
      <w:bookmarkStart w:id="255" w:name="_Toc134617731"/>
      <w:r w:rsidRPr="00CE1E80">
        <w:t>Stebėsena vykdoma kartu su k</w:t>
      </w:r>
      <w:r w:rsidR="006A2C0C" w:rsidRPr="00CE1E80">
        <w:t>elių priežiūra</w:t>
      </w:r>
      <w:r w:rsidR="007A1C99" w:rsidRPr="00CE1E80">
        <w:t xml:space="preserve">, kuri apima kelio </w:t>
      </w:r>
      <w:r w:rsidR="005E4413" w:rsidRPr="00CE1E80">
        <w:t>įrengini</w:t>
      </w:r>
      <w:r w:rsidR="00C07C4D" w:rsidRPr="00CE1E80">
        <w:t>u</w:t>
      </w:r>
      <w:r w:rsidR="00513DCF" w:rsidRPr="00CE1E80">
        <w:t>s</w:t>
      </w:r>
      <w:r w:rsidR="005E4413" w:rsidRPr="00CE1E80">
        <w:t>, želdini</w:t>
      </w:r>
      <w:r w:rsidR="00912EAD" w:rsidRPr="00CE1E80">
        <w:t>us</w:t>
      </w:r>
      <w:r w:rsidR="005E4413" w:rsidRPr="00CE1E80">
        <w:t xml:space="preserve"> ir kt.</w:t>
      </w:r>
      <w:r w:rsidR="0013404B" w:rsidRPr="00CE1E80">
        <w:t xml:space="preserve">, </w:t>
      </w:r>
      <w:r w:rsidR="005E4413" w:rsidRPr="00CE1E80">
        <w:t xml:space="preserve"> </w:t>
      </w:r>
      <w:r w:rsidR="005C798F" w:rsidRPr="00CE1E80">
        <w:t>žiemos ir</w:t>
      </w:r>
      <w:r w:rsidR="00103BCF" w:rsidRPr="00CE1E80">
        <w:t xml:space="preserve"> </w:t>
      </w:r>
      <w:r w:rsidR="005C798F" w:rsidRPr="00CE1E80">
        <w:t xml:space="preserve">kitais metų laikais vadovaujantis </w:t>
      </w:r>
      <w:r w:rsidR="00982FB9" w:rsidRPr="00CE1E80">
        <w:t>“</w:t>
      </w:r>
      <w:r w:rsidR="000074F4" w:rsidRPr="00CE1E80">
        <w:t>Automobilių kelių nuolatinės priežiūros normatyvais KPV PN“</w:t>
      </w:r>
      <w:r w:rsidR="00103BCF" w:rsidRPr="00CE1E80">
        <w:t xml:space="preserve">.  </w:t>
      </w:r>
      <w:r w:rsidR="00734168" w:rsidRPr="00CE1E80">
        <w:t xml:space="preserve"> </w:t>
      </w:r>
    </w:p>
    <w:p w14:paraId="33183D40" w14:textId="71666C03" w:rsidR="0054573C" w:rsidRPr="00CE1E80" w:rsidRDefault="00241B21" w:rsidP="00754AB0">
      <w:pPr>
        <w:ind w:firstLine="709"/>
        <w:jc w:val="both"/>
      </w:pPr>
      <w:r w:rsidRPr="00CE1E80">
        <w:t xml:space="preserve">Kelio eksploatacijos metu </w:t>
      </w:r>
      <w:r w:rsidR="001E6719" w:rsidRPr="00CE1E80">
        <w:t>rekomenduojama atlikti stebėseną</w:t>
      </w:r>
      <w:r w:rsidR="0066683E" w:rsidRPr="00CE1E80">
        <w:t xml:space="preserve"> siekiant įvertinti poveikį </w:t>
      </w:r>
      <w:r w:rsidR="00734168" w:rsidRPr="00CE1E80">
        <w:t xml:space="preserve">biologinei įvairovei ir poveikio mažinimo priemonių </w:t>
      </w:r>
      <w:r w:rsidR="00634A0C" w:rsidRPr="00CE1E80">
        <w:t>efektyvumą</w:t>
      </w:r>
      <w:r w:rsidR="00DB4D11" w:rsidRPr="00CE1E80">
        <w:t xml:space="preserve">: </w:t>
      </w:r>
      <w:r w:rsidR="00734168" w:rsidRPr="00CE1E80">
        <w:t xml:space="preserve"> </w:t>
      </w:r>
    </w:p>
    <w:p w14:paraId="650E49DD" w14:textId="2325C25D" w:rsidR="001202DA" w:rsidRPr="00CE1E80" w:rsidRDefault="00915E77" w:rsidP="00240574">
      <w:pPr>
        <w:pStyle w:val="ListParagraph"/>
        <w:numPr>
          <w:ilvl w:val="0"/>
          <w:numId w:val="16"/>
        </w:numPr>
        <w:jc w:val="both"/>
      </w:pPr>
      <w:r w:rsidRPr="00CE1E80">
        <w:t xml:space="preserve">Laukinių gyvūnų migracija per </w:t>
      </w:r>
      <w:r w:rsidR="001C6901" w:rsidRPr="00CE1E80">
        <w:t>požemin</w:t>
      </w:r>
      <w:r w:rsidR="00205C60" w:rsidRPr="00CE1E80">
        <w:t>e</w:t>
      </w:r>
      <w:r w:rsidR="001C6901" w:rsidRPr="00CE1E80">
        <w:t>s p</w:t>
      </w:r>
      <w:r w:rsidR="00205C60" w:rsidRPr="00CE1E80">
        <w:t>e</w:t>
      </w:r>
      <w:r w:rsidR="001C6901" w:rsidRPr="00CE1E80">
        <w:t xml:space="preserve">rėjas </w:t>
      </w:r>
      <w:r w:rsidRPr="00CE1E80">
        <w:t xml:space="preserve">laukiniams gyvūnams </w:t>
      </w:r>
      <w:r w:rsidR="00DB282A" w:rsidRPr="00CE1E80">
        <w:t>–</w:t>
      </w:r>
      <w:r w:rsidR="00546D5A" w:rsidRPr="00CE1E80">
        <w:t>gyvūnų stebėsen</w:t>
      </w:r>
      <w:r w:rsidR="006A063F" w:rsidRPr="00CE1E80">
        <w:t>a pradedama vykdyti</w:t>
      </w:r>
      <w:r w:rsidR="00766D5C" w:rsidRPr="00CE1E80">
        <w:t xml:space="preserve"> pirmaisiais metais po priemonių įdiegimo</w:t>
      </w:r>
      <w:r w:rsidR="00266572" w:rsidRPr="00CE1E80">
        <w:t>. P</w:t>
      </w:r>
      <w:r w:rsidR="00801A5B" w:rsidRPr="00CE1E80">
        <w:t>irmus 3</w:t>
      </w:r>
      <w:r w:rsidR="00266572" w:rsidRPr="00CE1E80">
        <w:t xml:space="preserve"> metus</w:t>
      </w:r>
      <w:r w:rsidR="00766D5C" w:rsidRPr="00CE1E80">
        <w:t xml:space="preserve"> </w:t>
      </w:r>
      <w:r w:rsidR="005C095E" w:rsidRPr="00CE1E80">
        <w:rPr>
          <w:rStyle w:val="CommentReference"/>
        </w:rPr>
        <w:t xml:space="preserve">, </w:t>
      </w:r>
      <w:r w:rsidR="00AD06B4" w:rsidRPr="00CE1E80">
        <w:t>du kartus per metus (pavasarį ir rudenį) (pvz., gyvūnų perėjose rekomenduojama įrengti vaizdo stebėjimo kameros, kuriomis užfiksuotą informaciją įvertintų ir apibendrintų bioįvairovės specialistas)</w:t>
      </w:r>
      <w:r w:rsidR="00ED5BC3" w:rsidRPr="00CE1E80">
        <w:t xml:space="preserve"> ), kadangi gyvūnų perėjų efektyvumą bus galima įvertinti tik po kelių metų stebėjimo</w:t>
      </w:r>
      <w:r w:rsidR="00AD06B4" w:rsidRPr="00CE1E80">
        <w:t>. Vėliau, kelio eksploatacijos periodu matavimus pakartoti kas 5 met</w:t>
      </w:r>
      <w:r w:rsidR="00AB566F" w:rsidRPr="00CE1E80">
        <w:t>us</w:t>
      </w:r>
      <w:r w:rsidR="00AD06B4" w:rsidRPr="00CE1E80">
        <w:t>, 4 metai yra laiko tarpas, per kurį gali įvykti reikšmingų aplinkos, eismo pokyčių,</w:t>
      </w:r>
      <w:r w:rsidR="00E907E1" w:rsidRPr="00CE1E80">
        <w:t>;</w:t>
      </w:r>
    </w:p>
    <w:p w14:paraId="7FAB2FFC" w14:textId="7498BBB1" w:rsidR="00D247A6" w:rsidRPr="00CE1E80" w:rsidRDefault="00FD4252" w:rsidP="005F2618">
      <w:pPr>
        <w:pStyle w:val="ListParagraph"/>
        <w:numPr>
          <w:ilvl w:val="0"/>
          <w:numId w:val="16"/>
        </w:numPr>
        <w:jc w:val="both"/>
      </w:pPr>
      <w:r w:rsidRPr="00CE1E80">
        <w:t xml:space="preserve">Varliagyvių </w:t>
      </w:r>
      <w:r w:rsidR="00EA73AD" w:rsidRPr="00CE1E80">
        <w:t xml:space="preserve">pralaidos </w:t>
      </w:r>
      <w:r w:rsidRPr="00CE1E80">
        <w:t>efektyvumas - pirmus 3 metus vienkartiniai matavimai pavasarinės</w:t>
      </w:r>
      <w:r w:rsidR="000E59E8" w:rsidRPr="00CE1E80">
        <w:t xml:space="preserve"> ir/ar rudeninės</w:t>
      </w:r>
      <w:r w:rsidRPr="00CE1E80">
        <w:t xml:space="preserve"> migracijos metu;</w:t>
      </w:r>
    </w:p>
    <w:p w14:paraId="036BE0BE" w14:textId="278293D6" w:rsidR="00FD4252" w:rsidRPr="00CE1E80" w:rsidRDefault="0024783E" w:rsidP="005F2618">
      <w:pPr>
        <w:pStyle w:val="ListParagraph"/>
        <w:numPr>
          <w:ilvl w:val="0"/>
          <w:numId w:val="16"/>
        </w:numPr>
        <w:jc w:val="both"/>
      </w:pPr>
      <w:r w:rsidRPr="00CE1E80">
        <w:t>Triukšm</w:t>
      </w:r>
      <w:r w:rsidR="00B35DAF" w:rsidRPr="00CE1E80">
        <w:t>o mažinimo priemonių efektyvu</w:t>
      </w:r>
      <w:r w:rsidR="004C6713" w:rsidRPr="00CE1E80">
        <w:t xml:space="preserve">mas </w:t>
      </w:r>
      <w:r w:rsidR="00A61B4C" w:rsidRPr="00CE1E80">
        <w:t>–</w:t>
      </w:r>
      <w:r w:rsidR="004C6713" w:rsidRPr="00CE1E80">
        <w:t xml:space="preserve"> </w:t>
      </w:r>
      <w:r w:rsidR="00A61B4C" w:rsidRPr="00CE1E80">
        <w:t>a</w:t>
      </w:r>
      <w:r w:rsidR="00515D60" w:rsidRPr="00CE1E80">
        <w:t>tliekamas vienkartinis triukšmą mažinančių priemonių efektyvumo įvertinimas pagal Lietuvos higienos normos HN</w:t>
      </w:r>
      <w:r w:rsidR="00063BF6" w:rsidRPr="00CE1E80">
        <w:t> </w:t>
      </w:r>
      <w:r w:rsidR="00515D60" w:rsidRPr="00CE1E80">
        <w:t xml:space="preserve">33:2011 „Triukšmo ribiniai dydžiai gyvenamuosiuose ir visuomeninės paskirties pastatuose bei jų aplinkoje“ nuostatas taikant matavimo metodus pagal </w:t>
      </w:r>
      <w:r w:rsidR="00515D60" w:rsidRPr="00CE1E80">
        <w:lastRenderedPageBreak/>
        <w:t>LST</w:t>
      </w:r>
      <w:r w:rsidR="00A61B4C" w:rsidRPr="00CE1E80">
        <w:t> </w:t>
      </w:r>
      <w:r w:rsidR="00515D60" w:rsidRPr="00CE1E80">
        <w:t>ISO</w:t>
      </w:r>
      <w:r w:rsidR="00A61B4C" w:rsidRPr="00CE1E80">
        <w:t> </w:t>
      </w:r>
      <w:r w:rsidR="00515D60" w:rsidRPr="00CE1E80">
        <w:t>1996</w:t>
      </w:r>
      <w:r w:rsidR="00140028" w:rsidRPr="00CE1E80">
        <w:noBreakHyphen/>
      </w:r>
      <w:r w:rsidR="00515D60" w:rsidRPr="00CE1E80">
        <w:t>1 „Akustika. Aplinkos triukšmo aprašymas, matavimas ir vertinimas. 1</w:t>
      </w:r>
      <w:r w:rsidR="00A61B4C" w:rsidRPr="00CE1E80">
        <w:t> </w:t>
      </w:r>
      <w:r w:rsidR="00515D60" w:rsidRPr="00CE1E80">
        <w:t>dalis. Pagrindiniai dydžiai ir vertinimo procedūros“ ir LST</w:t>
      </w:r>
      <w:r w:rsidR="00D01844" w:rsidRPr="00CE1E80">
        <w:t> </w:t>
      </w:r>
      <w:r w:rsidR="00515D60" w:rsidRPr="00CE1E80">
        <w:t>ISO</w:t>
      </w:r>
      <w:r w:rsidR="00D01844" w:rsidRPr="00CE1E80">
        <w:t> </w:t>
      </w:r>
      <w:r w:rsidR="00515D60" w:rsidRPr="00CE1E80">
        <w:t>1996</w:t>
      </w:r>
      <w:r w:rsidR="00063BF6" w:rsidRPr="00CE1E80">
        <w:noBreakHyphen/>
      </w:r>
      <w:r w:rsidR="00515D60" w:rsidRPr="00CE1E80">
        <w:t>2 „Akustika. Aplinkos triukšmo aprašymas, matavimas ir vertinimas. 2</w:t>
      </w:r>
      <w:r w:rsidR="00D01844" w:rsidRPr="00CE1E80">
        <w:t> </w:t>
      </w:r>
      <w:r w:rsidR="00515D60" w:rsidRPr="00CE1E80">
        <w:t xml:space="preserve">dalis. Garso slėgio lygių nustatymas“. Matavimo vietos ties gyvenamųjų aplinkų ribomis bus parinktos statinio </w:t>
      </w:r>
      <w:r w:rsidR="00B2266F" w:rsidRPr="00CE1E80">
        <w:t xml:space="preserve">statybos </w:t>
      </w:r>
      <w:r w:rsidR="00515D60" w:rsidRPr="00CE1E80">
        <w:t>projekto rengimo metu.</w:t>
      </w:r>
      <w:r w:rsidR="004B115D" w:rsidRPr="00CE1E80">
        <w:t xml:space="preserve"> Aplinkos triukšmo matavimai atliekami </w:t>
      </w:r>
      <w:r w:rsidR="006F2ADC" w:rsidRPr="00CE1E80">
        <w:t xml:space="preserve">statinio statybos užbaigimo </w:t>
      </w:r>
      <w:r w:rsidR="00090F73" w:rsidRPr="00CE1E80">
        <w:t xml:space="preserve">procedūrų vykdymo </w:t>
      </w:r>
      <w:r w:rsidR="006F2ADC" w:rsidRPr="00CE1E80">
        <w:t>etapu.</w:t>
      </w:r>
      <w:r w:rsidR="00573AAB" w:rsidRPr="00CE1E80">
        <w:t xml:space="preserve"> Pastatai, kurių aplinkoje atliekama triukšmo stebėsena statinio statybos užbaigimo procedūrų metu</w:t>
      </w:r>
      <w:r w:rsidR="006560CA" w:rsidRPr="00CE1E80">
        <w:t>,</w:t>
      </w:r>
      <w:r w:rsidR="00573AAB" w:rsidRPr="00CE1E80">
        <w:t xml:space="preserve"> nurodyti </w:t>
      </w:r>
      <w:r w:rsidR="00113DE9" w:rsidRPr="00CE1E80">
        <w:fldChar w:fldCharType="begin"/>
      </w:r>
      <w:r w:rsidR="00113DE9" w:rsidRPr="00CE1E80">
        <w:instrText xml:space="preserve"> REF _Ref187311663 \h </w:instrText>
      </w:r>
      <w:r w:rsidR="00A92C3B" w:rsidRPr="00CE1E80">
        <w:instrText xml:space="preserve"> \* MERGEFORMAT </w:instrText>
      </w:r>
      <w:r w:rsidR="00113DE9" w:rsidRPr="00CE1E80">
        <w:fldChar w:fldCharType="separate"/>
      </w:r>
      <w:r w:rsidR="000C666E">
        <w:rPr>
          <w:noProof/>
        </w:rPr>
        <w:t>36</w:t>
      </w:r>
      <w:r w:rsidR="000C666E" w:rsidRPr="00CE1E80">
        <w:t xml:space="preserve"> lentelė</w:t>
      </w:r>
      <w:r w:rsidR="00113DE9" w:rsidRPr="00CE1E80">
        <w:fldChar w:fldCharType="end"/>
      </w:r>
      <w:r w:rsidR="00113DE9" w:rsidRPr="00CE1E80">
        <w:t>je</w:t>
      </w:r>
      <w:r w:rsidR="006560CA" w:rsidRPr="00CE1E80">
        <w:t>, pastatų išsidėstymas planuojamo kelio atžvilgiu pavaizduotas prieduose (</w:t>
      </w:r>
      <w:r w:rsidR="00113DE9" w:rsidRPr="00CE1E80">
        <w:fldChar w:fldCharType="begin"/>
      </w:r>
      <w:r w:rsidR="00113DE9" w:rsidRPr="00CE1E80">
        <w:instrText xml:space="preserve"> REF _Ref187311675 \h </w:instrText>
      </w:r>
      <w:r w:rsidR="006560CA" w:rsidRPr="00CE1E80">
        <w:instrText xml:space="preserve"> \* MERGEFORMAT </w:instrText>
      </w:r>
      <w:r w:rsidR="00113DE9" w:rsidRPr="00CE1E80">
        <w:fldChar w:fldCharType="separate"/>
      </w:r>
      <w:r w:rsidR="000C666E">
        <w:rPr>
          <w:noProof/>
          <w:szCs w:val="24"/>
        </w:rPr>
        <w:t>16</w:t>
      </w:r>
      <w:r w:rsidR="000C666E" w:rsidRPr="00CE1E80">
        <w:rPr>
          <w:szCs w:val="24"/>
        </w:rPr>
        <w:t xml:space="preserve"> priedas</w:t>
      </w:r>
      <w:r w:rsidR="00113DE9" w:rsidRPr="00CE1E80">
        <w:fldChar w:fldCharType="end"/>
      </w:r>
      <w:r w:rsidR="006560CA" w:rsidRPr="00CE1E80">
        <w:t>).</w:t>
      </w:r>
      <w:r w:rsidR="006F2ADC" w:rsidRPr="00CE1E80">
        <w:t xml:space="preserve"> </w:t>
      </w:r>
      <w:r w:rsidR="00491006" w:rsidRPr="00CE1E80">
        <w:t xml:space="preserve">Atsižvelgiant į tai, kad nagrinėjamas kelio ruožas yra </w:t>
      </w:r>
      <w:r w:rsidR="003E7F02" w:rsidRPr="00CE1E80">
        <w:t xml:space="preserve">pagrindinio kelio ruožas, kaip apibrėžta Lietuvos Respublikos triukšmo valdymo įstatymo 2 straipsnio </w:t>
      </w:r>
      <w:r w:rsidR="00675693" w:rsidRPr="00CE1E80">
        <w:t xml:space="preserve">12 dalyje, </w:t>
      </w:r>
      <w:r w:rsidR="00A72DF9" w:rsidRPr="00CE1E80">
        <w:t xml:space="preserve">2022 m. ir </w:t>
      </w:r>
      <w:r w:rsidR="00F50859" w:rsidRPr="00CE1E80">
        <w:t xml:space="preserve">vėliau </w:t>
      </w:r>
      <w:r w:rsidR="00A72DF9" w:rsidRPr="00CE1E80">
        <w:t xml:space="preserve">kas penkerius metus </w:t>
      </w:r>
      <w:r w:rsidR="00A970E0" w:rsidRPr="00CE1E80">
        <w:t>nagrinėjamo kelio ruože</w:t>
      </w:r>
      <w:r w:rsidR="00A72DF9" w:rsidRPr="00CE1E80">
        <w:t xml:space="preserve"> </w:t>
      </w:r>
      <w:r w:rsidR="00BA6143" w:rsidRPr="00CE1E80">
        <w:t xml:space="preserve">sudaromi </w:t>
      </w:r>
      <w:r w:rsidR="003A2D9A" w:rsidRPr="00CE1E80">
        <w:t xml:space="preserve">strateginiai triukšmo žemėlapiai ir </w:t>
      </w:r>
      <w:r w:rsidR="0022357B" w:rsidRPr="00CE1E80">
        <w:t xml:space="preserve">pagal </w:t>
      </w:r>
      <w:r w:rsidR="00752B45" w:rsidRPr="00CE1E80">
        <w:t>strateginio triukšmo kartografavimo</w:t>
      </w:r>
      <w:r w:rsidR="0022357B" w:rsidRPr="00CE1E80">
        <w:t xml:space="preserve"> rezultatus </w:t>
      </w:r>
      <w:r w:rsidR="00963542" w:rsidRPr="00CE1E80">
        <w:t>pagrindinių kelių ruožų</w:t>
      </w:r>
      <w:r w:rsidR="003A2D9A" w:rsidRPr="00CE1E80">
        <w:t xml:space="preserve"> </w:t>
      </w:r>
      <w:r w:rsidR="0022357B" w:rsidRPr="00CE1E80">
        <w:t>triukšmo prevencijos veiksmų plan</w:t>
      </w:r>
      <w:r w:rsidR="00963542" w:rsidRPr="00CE1E80">
        <w:t>uose planuojamos triukšmo mažinimo priemonės</w:t>
      </w:r>
      <w:r w:rsidR="0022357B" w:rsidRPr="00CE1E80">
        <w:t>.</w:t>
      </w:r>
      <w:r w:rsidR="00A95D10" w:rsidRPr="00CE1E80">
        <w:t xml:space="preserve"> Taigi papildomi triukšmo matavimai gali būti atliekami </w:t>
      </w:r>
      <w:r w:rsidR="00D1662D" w:rsidRPr="00CE1E80">
        <w:t xml:space="preserve">strateginių triukšmo žemėlapių rezultatams patikslinti, kai </w:t>
      </w:r>
      <w:r w:rsidR="00EE4E5A" w:rsidRPr="00CE1E80">
        <w:t xml:space="preserve">kartografuojant triukšmą nustatomi triukšmo ribinių dydžių viršijimai ir </w:t>
      </w:r>
      <w:r w:rsidR="0080182F" w:rsidRPr="00CE1E80">
        <w:t xml:space="preserve">kai </w:t>
      </w:r>
      <w:r w:rsidR="00807F5D" w:rsidRPr="00CE1E80">
        <w:t>spr</w:t>
      </w:r>
      <w:r w:rsidR="00B32A8A" w:rsidRPr="00CE1E80">
        <w:t>endžiama dėl triukšmo mažinimo priemonių įgyvendinimo</w:t>
      </w:r>
      <w:r w:rsidR="000E2073" w:rsidRPr="00CE1E80">
        <w:t xml:space="preserve"> poreikio</w:t>
      </w:r>
      <w:r w:rsidR="00B32A8A" w:rsidRPr="00CE1E80">
        <w:t>.</w:t>
      </w:r>
    </w:p>
    <w:bookmarkStart w:id="256" w:name="_Ref187311663"/>
    <w:p w14:paraId="34AFACE7" w14:textId="5059A686" w:rsidR="00C226F6" w:rsidRPr="00CE1E80" w:rsidRDefault="00C226F6" w:rsidP="00E365A9">
      <w:pPr>
        <w:pStyle w:val="Tablecaption"/>
      </w:pPr>
      <w:r w:rsidRPr="00CE1E80">
        <w:fldChar w:fldCharType="begin"/>
      </w:r>
      <w:r w:rsidRPr="00CE1E80">
        <w:instrText xml:space="preserve"> SEQ lentelė \* ARABIC </w:instrText>
      </w:r>
      <w:r w:rsidRPr="00CE1E80">
        <w:fldChar w:fldCharType="separate"/>
      </w:r>
      <w:bookmarkStart w:id="257" w:name="_Toc195257404"/>
      <w:r w:rsidR="000C666E">
        <w:t>36</w:t>
      </w:r>
      <w:r w:rsidRPr="00CE1E80">
        <w:fldChar w:fldCharType="end"/>
      </w:r>
      <w:r w:rsidRPr="00CE1E80">
        <w:t xml:space="preserve"> lentelė</w:t>
      </w:r>
      <w:bookmarkEnd w:id="256"/>
      <w:r w:rsidRPr="00CE1E80">
        <w:t xml:space="preserve">. </w:t>
      </w:r>
      <w:r w:rsidR="003C7E03" w:rsidRPr="00CE1E80">
        <w:t>Pastatai, kurių aplinkoje atliekama triukšmo stebėsena statinio statybos užbaigimo procedūrų metu</w:t>
      </w:r>
      <w:r w:rsidR="003C7E03" w:rsidRPr="00CE1E80">
        <w:rPr>
          <w:rStyle w:val="FootnoteReference"/>
        </w:rPr>
        <w:footnoteReference w:id="57"/>
      </w:r>
      <w:bookmarkEnd w:id="257"/>
    </w:p>
    <w:tbl>
      <w:tblPr>
        <w:tblW w:w="9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5811"/>
        <w:gridCol w:w="2890"/>
      </w:tblGrid>
      <w:tr w:rsidR="00CE1E80" w:rsidRPr="00CE1E80" w14:paraId="01F71A2E" w14:textId="77777777" w:rsidTr="00486748">
        <w:trPr>
          <w:cantSplit/>
          <w:trHeight w:val="270"/>
          <w:tblHeader/>
        </w:trPr>
        <w:tc>
          <w:tcPr>
            <w:tcW w:w="988" w:type="dxa"/>
            <w:shd w:val="clear" w:color="auto" w:fill="D0CECE" w:themeFill="background2" w:themeFillShade="E6"/>
            <w:noWrap/>
            <w:vAlign w:val="center"/>
          </w:tcPr>
          <w:p w14:paraId="2B15D6B5" w14:textId="767645D8" w:rsidR="008976FC" w:rsidRPr="00CE1E80" w:rsidRDefault="00BA77ED" w:rsidP="00E208BF">
            <w:pPr>
              <w:keepNext/>
              <w:spacing w:before="160"/>
              <w:jc w:val="center"/>
              <w:rPr>
                <w:b/>
                <w:bCs/>
                <w:lang w:eastAsia="lt-LT"/>
              </w:rPr>
            </w:pPr>
            <w:r w:rsidRPr="00CE1E80">
              <w:rPr>
                <w:b/>
                <w:bCs/>
                <w:lang w:eastAsia="lt-LT"/>
              </w:rPr>
              <w:t>Eil</w:t>
            </w:r>
            <w:r w:rsidR="00036D6E" w:rsidRPr="00CE1E80">
              <w:rPr>
                <w:b/>
                <w:bCs/>
                <w:lang w:eastAsia="lt-LT"/>
              </w:rPr>
              <w:t>.</w:t>
            </w:r>
            <w:r w:rsidRPr="00CE1E80">
              <w:rPr>
                <w:b/>
                <w:bCs/>
                <w:lang w:eastAsia="lt-LT"/>
              </w:rPr>
              <w:t xml:space="preserve"> Nr.</w:t>
            </w:r>
          </w:p>
        </w:tc>
        <w:tc>
          <w:tcPr>
            <w:tcW w:w="5811" w:type="dxa"/>
            <w:shd w:val="clear" w:color="auto" w:fill="D0CECE" w:themeFill="background2" w:themeFillShade="E6"/>
            <w:vAlign w:val="center"/>
          </w:tcPr>
          <w:p w14:paraId="598AF1E8" w14:textId="51ED6F8E" w:rsidR="008976FC" w:rsidRPr="00CE1E80" w:rsidRDefault="00BA77ED" w:rsidP="00E208BF">
            <w:pPr>
              <w:keepNext/>
              <w:spacing w:before="160"/>
              <w:jc w:val="center"/>
              <w:rPr>
                <w:b/>
                <w:bCs/>
                <w:lang w:eastAsia="lt-LT"/>
              </w:rPr>
            </w:pPr>
            <w:r w:rsidRPr="00CE1E80">
              <w:rPr>
                <w:b/>
                <w:bCs/>
                <w:lang w:eastAsia="lt-LT"/>
              </w:rPr>
              <w:t>Adresas</w:t>
            </w:r>
          </w:p>
        </w:tc>
        <w:tc>
          <w:tcPr>
            <w:tcW w:w="2890" w:type="dxa"/>
            <w:shd w:val="clear" w:color="auto" w:fill="D0CECE" w:themeFill="background2" w:themeFillShade="E6"/>
            <w:noWrap/>
            <w:vAlign w:val="center"/>
          </w:tcPr>
          <w:p w14:paraId="7FDAB185" w14:textId="25D964DB" w:rsidR="008976FC" w:rsidRPr="00CE1E80" w:rsidRDefault="00E365A9" w:rsidP="00E208BF">
            <w:pPr>
              <w:keepNext/>
              <w:spacing w:before="160"/>
              <w:jc w:val="center"/>
              <w:rPr>
                <w:b/>
                <w:bCs/>
                <w:lang w:eastAsia="lt-LT"/>
              </w:rPr>
            </w:pPr>
            <w:r w:rsidRPr="00CE1E80">
              <w:rPr>
                <w:b/>
                <w:bCs/>
                <w:lang w:eastAsia="lt-LT"/>
              </w:rPr>
              <w:t>Planuojamo kelio piketas</w:t>
            </w:r>
          </w:p>
        </w:tc>
      </w:tr>
      <w:tr w:rsidR="00CE1E80" w:rsidRPr="00CE1E80" w14:paraId="012E700C" w14:textId="77777777" w:rsidTr="00EF2AFB">
        <w:trPr>
          <w:cantSplit/>
          <w:trHeight w:val="255"/>
          <w:tblHeader/>
        </w:trPr>
        <w:tc>
          <w:tcPr>
            <w:tcW w:w="988" w:type="dxa"/>
            <w:shd w:val="clear" w:color="auto" w:fill="auto"/>
            <w:noWrap/>
            <w:vAlign w:val="bottom"/>
          </w:tcPr>
          <w:p w14:paraId="30622A96" w14:textId="5602B331" w:rsidR="008976FC" w:rsidRPr="00CE1E80" w:rsidRDefault="00E365A9" w:rsidP="00E208BF">
            <w:pPr>
              <w:keepNext/>
              <w:spacing w:after="0"/>
              <w:jc w:val="center"/>
              <w:rPr>
                <w:lang w:eastAsia="lt-LT"/>
              </w:rPr>
            </w:pPr>
            <w:r w:rsidRPr="00CE1E80">
              <w:rPr>
                <w:lang w:eastAsia="lt-LT"/>
              </w:rPr>
              <w:t>1</w:t>
            </w:r>
          </w:p>
        </w:tc>
        <w:tc>
          <w:tcPr>
            <w:tcW w:w="5811" w:type="dxa"/>
          </w:tcPr>
          <w:p w14:paraId="43252FAB" w14:textId="25B457D9" w:rsidR="008976FC" w:rsidRPr="00CE1E80" w:rsidRDefault="00E365A9" w:rsidP="00E208BF">
            <w:pPr>
              <w:keepNext/>
              <w:spacing w:after="0"/>
              <w:jc w:val="center"/>
              <w:rPr>
                <w:lang w:eastAsia="lt-LT"/>
              </w:rPr>
            </w:pPr>
            <w:r w:rsidRPr="00CE1E80">
              <w:rPr>
                <w:lang w:eastAsia="lt-LT"/>
              </w:rPr>
              <w:t>2</w:t>
            </w:r>
          </w:p>
        </w:tc>
        <w:tc>
          <w:tcPr>
            <w:tcW w:w="2890" w:type="dxa"/>
            <w:shd w:val="clear" w:color="auto" w:fill="auto"/>
            <w:noWrap/>
            <w:vAlign w:val="bottom"/>
          </w:tcPr>
          <w:p w14:paraId="4108944F" w14:textId="631F08D4" w:rsidR="008976FC" w:rsidRPr="00CE1E80" w:rsidRDefault="00E365A9" w:rsidP="00E208BF">
            <w:pPr>
              <w:keepNext/>
              <w:spacing w:after="0"/>
              <w:jc w:val="center"/>
              <w:rPr>
                <w:lang w:eastAsia="lt-LT"/>
              </w:rPr>
            </w:pPr>
            <w:r w:rsidRPr="00CE1E80">
              <w:rPr>
                <w:lang w:eastAsia="lt-LT"/>
              </w:rPr>
              <w:t>3</w:t>
            </w:r>
          </w:p>
        </w:tc>
      </w:tr>
      <w:tr w:rsidR="00CE1E80" w:rsidRPr="00CE1E80" w14:paraId="26279607" w14:textId="77777777" w:rsidTr="00EF2AFB">
        <w:trPr>
          <w:trHeight w:val="255"/>
        </w:trPr>
        <w:tc>
          <w:tcPr>
            <w:tcW w:w="988" w:type="dxa"/>
            <w:shd w:val="clear" w:color="auto" w:fill="auto"/>
            <w:noWrap/>
            <w:vAlign w:val="bottom"/>
          </w:tcPr>
          <w:p w14:paraId="3608FDF5" w14:textId="1CE6F960" w:rsidR="00BA77ED" w:rsidRPr="00CE1E80" w:rsidRDefault="00036D6E" w:rsidP="00BA77ED">
            <w:pPr>
              <w:rPr>
                <w:lang w:eastAsia="lt-LT"/>
              </w:rPr>
            </w:pPr>
            <w:r w:rsidRPr="00CE1E80">
              <w:rPr>
                <w:lang w:eastAsia="lt-LT"/>
              </w:rPr>
              <w:t>1</w:t>
            </w:r>
          </w:p>
        </w:tc>
        <w:tc>
          <w:tcPr>
            <w:tcW w:w="5811" w:type="dxa"/>
            <w:vAlign w:val="bottom"/>
          </w:tcPr>
          <w:p w14:paraId="15362443" w14:textId="55F8222F" w:rsidR="00BA77ED" w:rsidRPr="00CE1E80" w:rsidRDefault="00BA77ED" w:rsidP="00BA77ED">
            <w:pPr>
              <w:rPr>
                <w:lang w:eastAsia="lt-LT"/>
              </w:rPr>
            </w:pPr>
            <w:r w:rsidRPr="00CE1E80">
              <w:rPr>
                <w:lang w:eastAsia="lt-LT"/>
              </w:rPr>
              <w:t>Kauno g. 77, Pagirių k., Kauno r. sav.</w:t>
            </w:r>
          </w:p>
        </w:tc>
        <w:tc>
          <w:tcPr>
            <w:tcW w:w="2890" w:type="dxa"/>
            <w:shd w:val="clear" w:color="auto" w:fill="auto"/>
            <w:noWrap/>
            <w:vAlign w:val="bottom"/>
          </w:tcPr>
          <w:p w14:paraId="12035D86" w14:textId="2A9AF1AC" w:rsidR="00BA77ED" w:rsidRPr="00CE1E80" w:rsidRDefault="00BA77ED" w:rsidP="00BA77ED">
            <w:pPr>
              <w:rPr>
                <w:lang w:eastAsia="lt-LT"/>
              </w:rPr>
            </w:pPr>
            <w:r w:rsidRPr="00CE1E80">
              <w:rPr>
                <w:lang w:eastAsia="lt-LT"/>
              </w:rPr>
              <w:t>11+760 km</w:t>
            </w:r>
          </w:p>
        </w:tc>
      </w:tr>
      <w:tr w:rsidR="00CE1E80" w:rsidRPr="00CE1E80" w14:paraId="05D88F57" w14:textId="77777777" w:rsidTr="00EF2AFB">
        <w:trPr>
          <w:trHeight w:val="255"/>
        </w:trPr>
        <w:tc>
          <w:tcPr>
            <w:tcW w:w="988" w:type="dxa"/>
            <w:shd w:val="clear" w:color="auto" w:fill="auto"/>
            <w:noWrap/>
            <w:vAlign w:val="bottom"/>
          </w:tcPr>
          <w:p w14:paraId="403A6A26" w14:textId="3FBC0C3A" w:rsidR="00BA77ED" w:rsidRPr="00CE1E80" w:rsidRDefault="00036D6E" w:rsidP="00BA77ED">
            <w:pPr>
              <w:rPr>
                <w:lang w:eastAsia="lt-LT"/>
              </w:rPr>
            </w:pPr>
            <w:r w:rsidRPr="00CE1E80">
              <w:rPr>
                <w:lang w:eastAsia="lt-LT"/>
              </w:rPr>
              <w:t>2</w:t>
            </w:r>
          </w:p>
        </w:tc>
        <w:tc>
          <w:tcPr>
            <w:tcW w:w="5811" w:type="dxa"/>
            <w:vAlign w:val="bottom"/>
          </w:tcPr>
          <w:p w14:paraId="37A5E8D0" w14:textId="2B444B94" w:rsidR="00BA77ED" w:rsidRPr="00CE1E80" w:rsidRDefault="00BA77ED" w:rsidP="00BA77ED">
            <w:pPr>
              <w:rPr>
                <w:lang w:eastAsia="lt-LT"/>
              </w:rPr>
            </w:pPr>
            <w:r w:rsidRPr="00CE1E80">
              <w:rPr>
                <w:lang w:eastAsia="lt-LT"/>
              </w:rPr>
              <w:t>Kauno g. 61, Pagirių k., Kauno r. sav.</w:t>
            </w:r>
          </w:p>
        </w:tc>
        <w:tc>
          <w:tcPr>
            <w:tcW w:w="2890" w:type="dxa"/>
            <w:shd w:val="clear" w:color="auto" w:fill="auto"/>
            <w:noWrap/>
            <w:vAlign w:val="bottom"/>
            <w:hideMark/>
          </w:tcPr>
          <w:p w14:paraId="1C071105" w14:textId="43FC0DB0" w:rsidR="00BA77ED" w:rsidRPr="00CE1E80" w:rsidRDefault="00BA77ED" w:rsidP="00BA77ED">
            <w:pPr>
              <w:rPr>
                <w:lang w:eastAsia="lt-LT"/>
              </w:rPr>
            </w:pPr>
            <w:r w:rsidRPr="00CE1E80">
              <w:rPr>
                <w:lang w:eastAsia="lt-LT"/>
              </w:rPr>
              <w:t>12+960 km</w:t>
            </w:r>
          </w:p>
        </w:tc>
      </w:tr>
      <w:tr w:rsidR="00CE1E80" w:rsidRPr="00CE1E80" w14:paraId="2823610B" w14:textId="77777777" w:rsidTr="00EF2AFB">
        <w:trPr>
          <w:trHeight w:val="255"/>
        </w:trPr>
        <w:tc>
          <w:tcPr>
            <w:tcW w:w="988" w:type="dxa"/>
            <w:shd w:val="clear" w:color="auto" w:fill="auto"/>
            <w:noWrap/>
            <w:vAlign w:val="bottom"/>
          </w:tcPr>
          <w:p w14:paraId="55ECB181" w14:textId="0274F22E" w:rsidR="00BA77ED" w:rsidRPr="00CE1E80" w:rsidRDefault="00036D6E" w:rsidP="00BA77ED">
            <w:pPr>
              <w:rPr>
                <w:lang w:eastAsia="lt-LT"/>
              </w:rPr>
            </w:pPr>
            <w:r w:rsidRPr="00CE1E80">
              <w:rPr>
                <w:lang w:eastAsia="lt-LT"/>
              </w:rPr>
              <w:t>3</w:t>
            </w:r>
          </w:p>
        </w:tc>
        <w:tc>
          <w:tcPr>
            <w:tcW w:w="5811" w:type="dxa"/>
            <w:vAlign w:val="bottom"/>
          </w:tcPr>
          <w:p w14:paraId="464DB016" w14:textId="761432D2" w:rsidR="00BA77ED" w:rsidRPr="00CE1E80" w:rsidRDefault="00BA77ED" w:rsidP="00BA77ED">
            <w:pPr>
              <w:rPr>
                <w:lang w:eastAsia="lt-LT"/>
              </w:rPr>
            </w:pPr>
            <w:r w:rsidRPr="00CE1E80">
              <w:rPr>
                <w:lang w:eastAsia="lt-LT"/>
              </w:rPr>
              <w:t>Kauno g. 35, Ilgakiemio k., Kauno r. sav.</w:t>
            </w:r>
          </w:p>
        </w:tc>
        <w:tc>
          <w:tcPr>
            <w:tcW w:w="2890" w:type="dxa"/>
            <w:shd w:val="clear" w:color="auto" w:fill="auto"/>
            <w:noWrap/>
            <w:vAlign w:val="bottom"/>
            <w:hideMark/>
          </w:tcPr>
          <w:p w14:paraId="746280F2" w14:textId="4975C685" w:rsidR="00BA77ED" w:rsidRPr="00CE1E80" w:rsidRDefault="00BA77ED" w:rsidP="00BA77ED">
            <w:pPr>
              <w:rPr>
                <w:lang w:eastAsia="lt-LT"/>
              </w:rPr>
            </w:pPr>
            <w:r w:rsidRPr="00CE1E80">
              <w:rPr>
                <w:lang w:eastAsia="lt-LT"/>
              </w:rPr>
              <w:t>14+380 km</w:t>
            </w:r>
          </w:p>
        </w:tc>
      </w:tr>
      <w:tr w:rsidR="00CE1E80" w:rsidRPr="00CE1E80" w14:paraId="7276092A" w14:textId="77777777" w:rsidTr="00EF2AFB">
        <w:trPr>
          <w:trHeight w:val="255"/>
        </w:trPr>
        <w:tc>
          <w:tcPr>
            <w:tcW w:w="988" w:type="dxa"/>
            <w:shd w:val="clear" w:color="auto" w:fill="auto"/>
            <w:noWrap/>
            <w:vAlign w:val="bottom"/>
          </w:tcPr>
          <w:p w14:paraId="6308858C" w14:textId="038CDAA0" w:rsidR="00BA77ED" w:rsidRPr="00CE1E80" w:rsidRDefault="00036D6E" w:rsidP="00BA77ED">
            <w:pPr>
              <w:rPr>
                <w:lang w:eastAsia="lt-LT"/>
              </w:rPr>
            </w:pPr>
            <w:r w:rsidRPr="00CE1E80">
              <w:rPr>
                <w:lang w:eastAsia="lt-LT"/>
              </w:rPr>
              <w:t>4</w:t>
            </w:r>
          </w:p>
        </w:tc>
        <w:tc>
          <w:tcPr>
            <w:tcW w:w="5811" w:type="dxa"/>
            <w:vAlign w:val="bottom"/>
          </w:tcPr>
          <w:p w14:paraId="4A2BF877" w14:textId="7FEE9C1E" w:rsidR="00BA77ED" w:rsidRPr="00CE1E80" w:rsidRDefault="00BA77ED" w:rsidP="00BA77ED">
            <w:pPr>
              <w:rPr>
                <w:lang w:eastAsia="lt-LT"/>
              </w:rPr>
            </w:pPr>
            <w:r w:rsidRPr="00CE1E80">
              <w:rPr>
                <w:lang w:eastAsia="lt-LT"/>
              </w:rPr>
              <w:t>Kauno g. 2, Ilgakiemio k., Kauno r. sav.</w:t>
            </w:r>
          </w:p>
        </w:tc>
        <w:tc>
          <w:tcPr>
            <w:tcW w:w="2890" w:type="dxa"/>
            <w:shd w:val="clear" w:color="auto" w:fill="auto"/>
            <w:noWrap/>
            <w:vAlign w:val="bottom"/>
            <w:hideMark/>
          </w:tcPr>
          <w:p w14:paraId="58F83450" w14:textId="63D3A9F5" w:rsidR="00BA77ED" w:rsidRPr="00CE1E80" w:rsidRDefault="00BA77ED" w:rsidP="00BA77ED">
            <w:pPr>
              <w:rPr>
                <w:lang w:eastAsia="lt-LT"/>
              </w:rPr>
            </w:pPr>
            <w:r w:rsidRPr="00CE1E80">
              <w:rPr>
                <w:lang w:eastAsia="lt-LT"/>
              </w:rPr>
              <w:t>15+200 km</w:t>
            </w:r>
          </w:p>
        </w:tc>
      </w:tr>
      <w:tr w:rsidR="00CE1E80" w:rsidRPr="00CE1E80" w14:paraId="5C98359C" w14:textId="77777777" w:rsidTr="00EF2AFB">
        <w:trPr>
          <w:trHeight w:val="255"/>
        </w:trPr>
        <w:tc>
          <w:tcPr>
            <w:tcW w:w="988" w:type="dxa"/>
            <w:shd w:val="clear" w:color="auto" w:fill="auto"/>
            <w:noWrap/>
            <w:vAlign w:val="bottom"/>
          </w:tcPr>
          <w:p w14:paraId="07216E66" w14:textId="06637CD8" w:rsidR="00BA77ED" w:rsidRPr="00CE1E80" w:rsidRDefault="00036D6E" w:rsidP="00BA77ED">
            <w:pPr>
              <w:rPr>
                <w:lang w:eastAsia="lt-LT"/>
              </w:rPr>
            </w:pPr>
            <w:r w:rsidRPr="00CE1E80">
              <w:rPr>
                <w:lang w:eastAsia="lt-LT"/>
              </w:rPr>
              <w:t>5</w:t>
            </w:r>
          </w:p>
        </w:tc>
        <w:tc>
          <w:tcPr>
            <w:tcW w:w="5811" w:type="dxa"/>
            <w:vAlign w:val="bottom"/>
          </w:tcPr>
          <w:p w14:paraId="2D1F5DF5" w14:textId="7FE83896" w:rsidR="00BA77ED" w:rsidRPr="00CE1E80" w:rsidRDefault="00BA77ED" w:rsidP="00BA77ED">
            <w:pPr>
              <w:rPr>
                <w:lang w:eastAsia="lt-LT"/>
              </w:rPr>
            </w:pPr>
            <w:r w:rsidRPr="00CE1E80">
              <w:rPr>
                <w:lang w:eastAsia="lt-LT"/>
              </w:rPr>
              <w:t>Kauno g. 1, Ilgakiemio k., Kauno r. sav.</w:t>
            </w:r>
          </w:p>
        </w:tc>
        <w:tc>
          <w:tcPr>
            <w:tcW w:w="2890" w:type="dxa"/>
            <w:shd w:val="clear" w:color="auto" w:fill="auto"/>
            <w:noWrap/>
            <w:vAlign w:val="bottom"/>
            <w:hideMark/>
          </w:tcPr>
          <w:p w14:paraId="2894E412" w14:textId="5590BFEA" w:rsidR="00BA77ED" w:rsidRPr="00CE1E80" w:rsidRDefault="00BA77ED" w:rsidP="00BA77ED">
            <w:pPr>
              <w:rPr>
                <w:lang w:eastAsia="lt-LT"/>
              </w:rPr>
            </w:pPr>
            <w:r w:rsidRPr="00CE1E80">
              <w:rPr>
                <w:lang w:eastAsia="lt-LT"/>
              </w:rPr>
              <w:t>15+300 km</w:t>
            </w:r>
          </w:p>
        </w:tc>
      </w:tr>
      <w:tr w:rsidR="00CE1E80" w:rsidRPr="00CE1E80" w14:paraId="4D899882" w14:textId="77777777" w:rsidTr="00EF2AFB">
        <w:trPr>
          <w:trHeight w:val="255"/>
        </w:trPr>
        <w:tc>
          <w:tcPr>
            <w:tcW w:w="988" w:type="dxa"/>
            <w:shd w:val="clear" w:color="auto" w:fill="auto"/>
            <w:noWrap/>
            <w:vAlign w:val="bottom"/>
          </w:tcPr>
          <w:p w14:paraId="22378CC2" w14:textId="2F84D3DC" w:rsidR="00BA77ED" w:rsidRPr="00CE1E80" w:rsidRDefault="00036D6E" w:rsidP="00BA77ED">
            <w:pPr>
              <w:rPr>
                <w:lang w:eastAsia="lt-LT"/>
              </w:rPr>
            </w:pPr>
            <w:r w:rsidRPr="00CE1E80">
              <w:rPr>
                <w:lang w:eastAsia="lt-LT"/>
              </w:rPr>
              <w:t>6</w:t>
            </w:r>
          </w:p>
        </w:tc>
        <w:tc>
          <w:tcPr>
            <w:tcW w:w="5811" w:type="dxa"/>
            <w:vAlign w:val="bottom"/>
          </w:tcPr>
          <w:p w14:paraId="1FEA0C32" w14:textId="0ACFBEEB" w:rsidR="00BA77ED" w:rsidRPr="00CE1E80" w:rsidRDefault="00BA77ED" w:rsidP="00BA77ED">
            <w:pPr>
              <w:rPr>
                <w:lang w:eastAsia="lt-LT"/>
              </w:rPr>
            </w:pPr>
            <w:r w:rsidRPr="00CE1E80">
              <w:rPr>
                <w:lang w:eastAsia="lt-LT"/>
              </w:rPr>
              <w:t>Pajiesio g. 3, Ilgakiemio k., Kauno r. sav.</w:t>
            </w:r>
          </w:p>
        </w:tc>
        <w:tc>
          <w:tcPr>
            <w:tcW w:w="2890" w:type="dxa"/>
            <w:shd w:val="clear" w:color="auto" w:fill="auto"/>
            <w:noWrap/>
            <w:vAlign w:val="bottom"/>
            <w:hideMark/>
          </w:tcPr>
          <w:p w14:paraId="481FC11F" w14:textId="478DA46F" w:rsidR="00BA77ED" w:rsidRPr="00CE1E80" w:rsidRDefault="00BA77ED" w:rsidP="00BA77ED">
            <w:pPr>
              <w:rPr>
                <w:lang w:eastAsia="lt-LT"/>
              </w:rPr>
            </w:pPr>
            <w:r w:rsidRPr="00CE1E80">
              <w:rPr>
                <w:lang w:eastAsia="lt-LT"/>
              </w:rPr>
              <w:t>15+750 km</w:t>
            </w:r>
          </w:p>
        </w:tc>
      </w:tr>
      <w:tr w:rsidR="00CE1E80" w:rsidRPr="00CE1E80" w14:paraId="4557B6F9" w14:textId="77777777" w:rsidTr="00EF2AFB">
        <w:trPr>
          <w:trHeight w:val="255"/>
        </w:trPr>
        <w:tc>
          <w:tcPr>
            <w:tcW w:w="988" w:type="dxa"/>
            <w:shd w:val="clear" w:color="auto" w:fill="auto"/>
            <w:noWrap/>
            <w:vAlign w:val="bottom"/>
          </w:tcPr>
          <w:p w14:paraId="1CB3EBF8" w14:textId="0F1E3444" w:rsidR="00BA77ED" w:rsidRPr="00CE1E80" w:rsidRDefault="00036D6E" w:rsidP="00BA77ED">
            <w:pPr>
              <w:rPr>
                <w:lang w:eastAsia="lt-LT"/>
              </w:rPr>
            </w:pPr>
            <w:r w:rsidRPr="00CE1E80">
              <w:rPr>
                <w:lang w:eastAsia="lt-LT"/>
              </w:rPr>
              <w:t>7</w:t>
            </w:r>
          </w:p>
        </w:tc>
        <w:tc>
          <w:tcPr>
            <w:tcW w:w="5811" w:type="dxa"/>
            <w:vAlign w:val="bottom"/>
          </w:tcPr>
          <w:p w14:paraId="05DFD06F" w14:textId="5EDBEA8D" w:rsidR="00BA77ED" w:rsidRPr="00CE1E80" w:rsidRDefault="00BA77ED" w:rsidP="00BA77ED">
            <w:pPr>
              <w:rPr>
                <w:lang w:eastAsia="lt-LT"/>
              </w:rPr>
            </w:pPr>
            <w:r w:rsidRPr="00CE1E80">
              <w:rPr>
                <w:lang w:eastAsia="lt-LT"/>
              </w:rPr>
              <w:t>Girininkijos g. 1, Ilgakiemio k., Kauno r. sav.</w:t>
            </w:r>
          </w:p>
        </w:tc>
        <w:tc>
          <w:tcPr>
            <w:tcW w:w="2890" w:type="dxa"/>
            <w:shd w:val="clear" w:color="auto" w:fill="auto"/>
            <w:noWrap/>
            <w:vAlign w:val="bottom"/>
            <w:hideMark/>
          </w:tcPr>
          <w:p w14:paraId="3D7059B8" w14:textId="6E31C1AC" w:rsidR="00BA77ED" w:rsidRPr="00CE1E80" w:rsidRDefault="00BA77ED" w:rsidP="00BA77ED">
            <w:pPr>
              <w:rPr>
                <w:lang w:eastAsia="lt-LT"/>
              </w:rPr>
            </w:pPr>
            <w:r w:rsidRPr="00CE1E80">
              <w:rPr>
                <w:lang w:eastAsia="lt-LT"/>
              </w:rPr>
              <w:t>16+600 km</w:t>
            </w:r>
          </w:p>
        </w:tc>
      </w:tr>
      <w:tr w:rsidR="00CE1E80" w:rsidRPr="00CE1E80" w14:paraId="446D9541" w14:textId="77777777" w:rsidTr="00EF2AFB">
        <w:trPr>
          <w:trHeight w:val="255"/>
        </w:trPr>
        <w:tc>
          <w:tcPr>
            <w:tcW w:w="988" w:type="dxa"/>
            <w:shd w:val="clear" w:color="auto" w:fill="auto"/>
            <w:noWrap/>
            <w:vAlign w:val="bottom"/>
          </w:tcPr>
          <w:p w14:paraId="0B98CCFA" w14:textId="68682611" w:rsidR="00BA77ED" w:rsidRPr="00CE1E80" w:rsidRDefault="00036D6E" w:rsidP="00BA77ED">
            <w:pPr>
              <w:rPr>
                <w:lang w:eastAsia="lt-LT"/>
              </w:rPr>
            </w:pPr>
            <w:r w:rsidRPr="00CE1E80">
              <w:rPr>
                <w:lang w:eastAsia="lt-LT"/>
              </w:rPr>
              <w:t>8</w:t>
            </w:r>
          </w:p>
        </w:tc>
        <w:tc>
          <w:tcPr>
            <w:tcW w:w="5811" w:type="dxa"/>
            <w:vAlign w:val="bottom"/>
          </w:tcPr>
          <w:p w14:paraId="2DDF2BB4" w14:textId="7CBE7BFE" w:rsidR="00BA77ED" w:rsidRPr="00CE1E80" w:rsidRDefault="00BA77ED" w:rsidP="00BA77ED">
            <w:pPr>
              <w:rPr>
                <w:lang w:eastAsia="lt-LT"/>
              </w:rPr>
            </w:pPr>
            <w:r w:rsidRPr="00CE1E80">
              <w:rPr>
                <w:lang w:eastAsia="lt-LT"/>
              </w:rPr>
              <w:t>Prienų g. 17, Ilgakiemio k., Kauno r. sav.</w:t>
            </w:r>
          </w:p>
        </w:tc>
        <w:tc>
          <w:tcPr>
            <w:tcW w:w="2890" w:type="dxa"/>
            <w:shd w:val="clear" w:color="auto" w:fill="auto"/>
            <w:noWrap/>
            <w:vAlign w:val="bottom"/>
            <w:hideMark/>
          </w:tcPr>
          <w:p w14:paraId="7FFC5953" w14:textId="546E7DDB" w:rsidR="00BA77ED" w:rsidRPr="00CE1E80" w:rsidRDefault="00BA77ED" w:rsidP="00BA77ED">
            <w:pPr>
              <w:rPr>
                <w:lang w:eastAsia="lt-LT"/>
              </w:rPr>
            </w:pPr>
            <w:r w:rsidRPr="00CE1E80">
              <w:rPr>
                <w:lang w:eastAsia="lt-LT"/>
              </w:rPr>
              <w:t>17+000 km</w:t>
            </w:r>
          </w:p>
        </w:tc>
      </w:tr>
      <w:tr w:rsidR="00CE1E80" w:rsidRPr="00CE1E80" w14:paraId="6B76BE31" w14:textId="77777777" w:rsidTr="00EF2AFB">
        <w:trPr>
          <w:trHeight w:val="255"/>
        </w:trPr>
        <w:tc>
          <w:tcPr>
            <w:tcW w:w="988" w:type="dxa"/>
            <w:shd w:val="clear" w:color="auto" w:fill="auto"/>
            <w:noWrap/>
            <w:vAlign w:val="bottom"/>
          </w:tcPr>
          <w:p w14:paraId="6B5EEAC6" w14:textId="0C539E33" w:rsidR="00BA77ED" w:rsidRPr="00CE1E80" w:rsidRDefault="00036D6E" w:rsidP="00BA77ED">
            <w:pPr>
              <w:rPr>
                <w:lang w:eastAsia="lt-LT"/>
              </w:rPr>
            </w:pPr>
            <w:r w:rsidRPr="00CE1E80">
              <w:rPr>
                <w:lang w:eastAsia="lt-LT"/>
              </w:rPr>
              <w:t>9</w:t>
            </w:r>
          </w:p>
        </w:tc>
        <w:tc>
          <w:tcPr>
            <w:tcW w:w="5811" w:type="dxa"/>
            <w:vAlign w:val="bottom"/>
          </w:tcPr>
          <w:p w14:paraId="31CEA3BB" w14:textId="32A7C7CB" w:rsidR="00BA77ED" w:rsidRPr="00CE1E80" w:rsidRDefault="00BA77ED" w:rsidP="00BA77ED">
            <w:pPr>
              <w:rPr>
                <w:lang w:eastAsia="lt-LT"/>
              </w:rPr>
            </w:pPr>
            <w:r w:rsidRPr="00CE1E80">
              <w:rPr>
                <w:lang w:eastAsia="lt-LT"/>
              </w:rPr>
              <w:t>Pajiesio kel. 2, Pajiesio k., Kauno r. sav.</w:t>
            </w:r>
          </w:p>
        </w:tc>
        <w:tc>
          <w:tcPr>
            <w:tcW w:w="2890" w:type="dxa"/>
            <w:shd w:val="clear" w:color="auto" w:fill="auto"/>
            <w:noWrap/>
            <w:vAlign w:val="bottom"/>
            <w:hideMark/>
          </w:tcPr>
          <w:p w14:paraId="33618E97" w14:textId="1D3FC0A8" w:rsidR="00BA77ED" w:rsidRPr="00CE1E80" w:rsidRDefault="00BA77ED" w:rsidP="00BA77ED">
            <w:pPr>
              <w:rPr>
                <w:lang w:eastAsia="lt-LT"/>
              </w:rPr>
            </w:pPr>
            <w:r w:rsidRPr="00CE1E80">
              <w:rPr>
                <w:lang w:eastAsia="lt-LT"/>
              </w:rPr>
              <w:t>18+800 km</w:t>
            </w:r>
          </w:p>
        </w:tc>
      </w:tr>
      <w:tr w:rsidR="00CE1E80" w:rsidRPr="00CE1E80" w14:paraId="2E3C2EDA" w14:textId="77777777" w:rsidTr="00EF2AFB">
        <w:trPr>
          <w:trHeight w:val="255"/>
        </w:trPr>
        <w:tc>
          <w:tcPr>
            <w:tcW w:w="988" w:type="dxa"/>
            <w:shd w:val="clear" w:color="auto" w:fill="auto"/>
            <w:noWrap/>
            <w:vAlign w:val="bottom"/>
          </w:tcPr>
          <w:p w14:paraId="06ACFB58" w14:textId="66416F97" w:rsidR="00BA77ED" w:rsidRPr="00CE1E80" w:rsidRDefault="00036D6E" w:rsidP="00BA77ED">
            <w:pPr>
              <w:rPr>
                <w:lang w:eastAsia="lt-LT"/>
              </w:rPr>
            </w:pPr>
            <w:r w:rsidRPr="00CE1E80">
              <w:rPr>
                <w:lang w:eastAsia="lt-LT"/>
              </w:rPr>
              <w:t>10</w:t>
            </w:r>
          </w:p>
        </w:tc>
        <w:tc>
          <w:tcPr>
            <w:tcW w:w="5811" w:type="dxa"/>
            <w:vAlign w:val="bottom"/>
          </w:tcPr>
          <w:p w14:paraId="0ADDD3B3" w14:textId="69A88EC9" w:rsidR="00BA77ED" w:rsidRPr="00CE1E80" w:rsidRDefault="00BA77ED" w:rsidP="00BA77ED">
            <w:pPr>
              <w:rPr>
                <w:lang w:eastAsia="lt-LT"/>
              </w:rPr>
            </w:pPr>
            <w:r w:rsidRPr="00CE1E80">
              <w:rPr>
                <w:lang w:eastAsia="lt-LT"/>
              </w:rPr>
              <w:t>Kauno pl. 11, Išlaužo k., Prienų r. sav.</w:t>
            </w:r>
          </w:p>
        </w:tc>
        <w:tc>
          <w:tcPr>
            <w:tcW w:w="2890" w:type="dxa"/>
            <w:shd w:val="clear" w:color="auto" w:fill="auto"/>
            <w:noWrap/>
            <w:vAlign w:val="bottom"/>
            <w:hideMark/>
          </w:tcPr>
          <w:p w14:paraId="353320AF" w14:textId="2D9366DC" w:rsidR="00BA77ED" w:rsidRPr="00CE1E80" w:rsidRDefault="00BA77ED" w:rsidP="00BA77ED">
            <w:pPr>
              <w:rPr>
                <w:lang w:eastAsia="lt-LT"/>
              </w:rPr>
            </w:pPr>
            <w:r w:rsidRPr="00CE1E80">
              <w:rPr>
                <w:lang w:eastAsia="lt-LT"/>
              </w:rPr>
              <w:t>20+440 km</w:t>
            </w:r>
          </w:p>
        </w:tc>
      </w:tr>
      <w:tr w:rsidR="00CE1E80" w:rsidRPr="00CE1E80" w14:paraId="044035E7" w14:textId="77777777" w:rsidTr="00EF2AFB">
        <w:trPr>
          <w:trHeight w:val="255"/>
        </w:trPr>
        <w:tc>
          <w:tcPr>
            <w:tcW w:w="988" w:type="dxa"/>
            <w:shd w:val="clear" w:color="auto" w:fill="auto"/>
            <w:noWrap/>
            <w:vAlign w:val="bottom"/>
          </w:tcPr>
          <w:p w14:paraId="24DCC99C" w14:textId="0BCAA565" w:rsidR="00BA77ED" w:rsidRPr="00CE1E80" w:rsidRDefault="00036D6E" w:rsidP="00BA77ED">
            <w:pPr>
              <w:rPr>
                <w:lang w:eastAsia="lt-LT"/>
              </w:rPr>
            </w:pPr>
            <w:r w:rsidRPr="00CE1E80">
              <w:rPr>
                <w:lang w:eastAsia="lt-LT"/>
              </w:rPr>
              <w:t>11</w:t>
            </w:r>
          </w:p>
        </w:tc>
        <w:tc>
          <w:tcPr>
            <w:tcW w:w="5811" w:type="dxa"/>
            <w:vAlign w:val="bottom"/>
          </w:tcPr>
          <w:p w14:paraId="3B37FF7D" w14:textId="027A9F46" w:rsidR="00BA77ED" w:rsidRPr="00CE1E80" w:rsidRDefault="00BA77ED" w:rsidP="00BA77ED">
            <w:pPr>
              <w:rPr>
                <w:lang w:eastAsia="lt-LT"/>
              </w:rPr>
            </w:pPr>
            <w:r w:rsidRPr="00CE1E80">
              <w:rPr>
                <w:lang w:eastAsia="lt-LT"/>
              </w:rPr>
              <w:t>Kauno pl. 6A, Išlaužo k., Prienų r. sav.</w:t>
            </w:r>
          </w:p>
        </w:tc>
        <w:tc>
          <w:tcPr>
            <w:tcW w:w="2890" w:type="dxa"/>
            <w:shd w:val="clear" w:color="auto" w:fill="auto"/>
            <w:noWrap/>
            <w:vAlign w:val="bottom"/>
            <w:hideMark/>
          </w:tcPr>
          <w:p w14:paraId="452F2E5A" w14:textId="620D81C3" w:rsidR="00BA77ED" w:rsidRPr="00CE1E80" w:rsidRDefault="00BA77ED" w:rsidP="00BA77ED">
            <w:pPr>
              <w:rPr>
                <w:lang w:eastAsia="lt-LT"/>
              </w:rPr>
            </w:pPr>
            <w:r w:rsidRPr="00CE1E80">
              <w:rPr>
                <w:lang w:eastAsia="lt-LT"/>
              </w:rPr>
              <w:t>20+620 km</w:t>
            </w:r>
          </w:p>
        </w:tc>
      </w:tr>
      <w:tr w:rsidR="00CE1E80" w:rsidRPr="00CE1E80" w14:paraId="7B1D9BF8" w14:textId="77777777" w:rsidTr="00EF2AFB">
        <w:trPr>
          <w:trHeight w:val="255"/>
        </w:trPr>
        <w:tc>
          <w:tcPr>
            <w:tcW w:w="988" w:type="dxa"/>
            <w:shd w:val="clear" w:color="auto" w:fill="auto"/>
            <w:noWrap/>
            <w:vAlign w:val="bottom"/>
          </w:tcPr>
          <w:p w14:paraId="569168C4" w14:textId="202E5272" w:rsidR="00BA77ED" w:rsidRPr="00CE1E80" w:rsidRDefault="00036D6E" w:rsidP="00BA77ED">
            <w:pPr>
              <w:rPr>
                <w:lang w:eastAsia="lt-LT"/>
              </w:rPr>
            </w:pPr>
            <w:r w:rsidRPr="00CE1E80">
              <w:rPr>
                <w:lang w:eastAsia="lt-LT"/>
              </w:rPr>
              <w:t>12</w:t>
            </w:r>
          </w:p>
        </w:tc>
        <w:tc>
          <w:tcPr>
            <w:tcW w:w="5811" w:type="dxa"/>
            <w:vAlign w:val="bottom"/>
          </w:tcPr>
          <w:p w14:paraId="0DBF809D" w14:textId="353CE346" w:rsidR="00BA77ED" w:rsidRPr="00CE1E80" w:rsidRDefault="00BA77ED" w:rsidP="00BA77ED">
            <w:pPr>
              <w:rPr>
                <w:lang w:eastAsia="lt-LT"/>
              </w:rPr>
            </w:pPr>
            <w:r w:rsidRPr="00CE1E80">
              <w:rPr>
                <w:lang w:eastAsia="lt-LT"/>
              </w:rPr>
              <w:t>Kauno pl. 3, Išlaužo k., Prienų r. sav.</w:t>
            </w:r>
          </w:p>
        </w:tc>
        <w:tc>
          <w:tcPr>
            <w:tcW w:w="2890" w:type="dxa"/>
            <w:shd w:val="clear" w:color="auto" w:fill="auto"/>
            <w:noWrap/>
            <w:vAlign w:val="bottom"/>
            <w:hideMark/>
          </w:tcPr>
          <w:p w14:paraId="236D12BA" w14:textId="1DD4F4C9" w:rsidR="00BA77ED" w:rsidRPr="00CE1E80" w:rsidRDefault="00BA77ED" w:rsidP="00BA77ED">
            <w:pPr>
              <w:rPr>
                <w:lang w:eastAsia="lt-LT"/>
              </w:rPr>
            </w:pPr>
            <w:r w:rsidRPr="00CE1E80">
              <w:rPr>
                <w:lang w:eastAsia="lt-LT"/>
              </w:rPr>
              <w:t>20+640 km</w:t>
            </w:r>
          </w:p>
        </w:tc>
      </w:tr>
      <w:tr w:rsidR="00CE1E80" w:rsidRPr="00CE1E80" w14:paraId="7A536859" w14:textId="77777777" w:rsidTr="00EF2AFB">
        <w:trPr>
          <w:trHeight w:val="255"/>
        </w:trPr>
        <w:tc>
          <w:tcPr>
            <w:tcW w:w="988" w:type="dxa"/>
            <w:shd w:val="clear" w:color="auto" w:fill="auto"/>
            <w:noWrap/>
            <w:vAlign w:val="bottom"/>
          </w:tcPr>
          <w:p w14:paraId="474E1BB5" w14:textId="24058413" w:rsidR="00BA77ED" w:rsidRPr="00CE1E80" w:rsidRDefault="00036D6E" w:rsidP="00BA77ED">
            <w:pPr>
              <w:rPr>
                <w:lang w:eastAsia="lt-LT"/>
              </w:rPr>
            </w:pPr>
            <w:r w:rsidRPr="00CE1E80">
              <w:rPr>
                <w:lang w:eastAsia="lt-LT"/>
              </w:rPr>
              <w:t>13</w:t>
            </w:r>
          </w:p>
        </w:tc>
        <w:tc>
          <w:tcPr>
            <w:tcW w:w="5811" w:type="dxa"/>
            <w:vAlign w:val="bottom"/>
          </w:tcPr>
          <w:p w14:paraId="5882B832" w14:textId="7BE7B9AA" w:rsidR="00BA77ED" w:rsidRPr="00CE1E80" w:rsidRDefault="00BA77ED" w:rsidP="00BA77ED">
            <w:pPr>
              <w:rPr>
                <w:lang w:eastAsia="lt-LT"/>
              </w:rPr>
            </w:pPr>
            <w:r w:rsidRPr="00CE1E80">
              <w:rPr>
                <w:lang w:eastAsia="lt-LT"/>
              </w:rPr>
              <w:t>Kauno pl. 2A, Išlaužo k., Prienų r. sav.</w:t>
            </w:r>
          </w:p>
        </w:tc>
        <w:tc>
          <w:tcPr>
            <w:tcW w:w="2890" w:type="dxa"/>
            <w:shd w:val="clear" w:color="auto" w:fill="auto"/>
            <w:noWrap/>
            <w:vAlign w:val="bottom"/>
            <w:hideMark/>
          </w:tcPr>
          <w:p w14:paraId="1A89C8AC" w14:textId="0B690F75" w:rsidR="00BA77ED" w:rsidRPr="00CE1E80" w:rsidRDefault="00BA77ED" w:rsidP="00BA77ED">
            <w:pPr>
              <w:rPr>
                <w:lang w:eastAsia="lt-LT"/>
              </w:rPr>
            </w:pPr>
            <w:r w:rsidRPr="00CE1E80">
              <w:rPr>
                <w:lang w:eastAsia="lt-LT"/>
              </w:rPr>
              <w:t>20+760 km</w:t>
            </w:r>
          </w:p>
        </w:tc>
      </w:tr>
      <w:tr w:rsidR="00CE1E80" w:rsidRPr="00CE1E80" w14:paraId="470AA509" w14:textId="77777777" w:rsidTr="00EF2AFB">
        <w:trPr>
          <w:trHeight w:val="255"/>
        </w:trPr>
        <w:tc>
          <w:tcPr>
            <w:tcW w:w="988" w:type="dxa"/>
            <w:shd w:val="clear" w:color="auto" w:fill="auto"/>
            <w:noWrap/>
            <w:vAlign w:val="bottom"/>
          </w:tcPr>
          <w:p w14:paraId="74C9AE1B" w14:textId="40EC040D" w:rsidR="00BA77ED" w:rsidRPr="00CE1E80" w:rsidRDefault="00036D6E" w:rsidP="00BA77ED">
            <w:pPr>
              <w:rPr>
                <w:lang w:eastAsia="lt-LT"/>
              </w:rPr>
            </w:pPr>
            <w:r w:rsidRPr="00CE1E80">
              <w:rPr>
                <w:lang w:eastAsia="lt-LT"/>
              </w:rPr>
              <w:t>14</w:t>
            </w:r>
          </w:p>
        </w:tc>
        <w:tc>
          <w:tcPr>
            <w:tcW w:w="5811" w:type="dxa"/>
            <w:vAlign w:val="bottom"/>
          </w:tcPr>
          <w:p w14:paraId="0B93A101" w14:textId="03CA994F" w:rsidR="00BA77ED" w:rsidRPr="00CE1E80" w:rsidRDefault="00BA77ED" w:rsidP="00BA77ED">
            <w:pPr>
              <w:rPr>
                <w:lang w:eastAsia="lt-LT"/>
              </w:rPr>
            </w:pPr>
            <w:r w:rsidRPr="00CE1E80">
              <w:rPr>
                <w:lang w:eastAsia="lt-LT"/>
              </w:rPr>
              <w:t>Žvejų g. 1, Išlaužo k., Prienų r. sav.</w:t>
            </w:r>
          </w:p>
        </w:tc>
        <w:tc>
          <w:tcPr>
            <w:tcW w:w="2890" w:type="dxa"/>
            <w:shd w:val="clear" w:color="auto" w:fill="auto"/>
            <w:noWrap/>
            <w:vAlign w:val="bottom"/>
            <w:hideMark/>
          </w:tcPr>
          <w:p w14:paraId="782936C5" w14:textId="3BFA4771" w:rsidR="00BA77ED" w:rsidRPr="00CE1E80" w:rsidRDefault="00BA77ED" w:rsidP="00BA77ED">
            <w:pPr>
              <w:rPr>
                <w:lang w:eastAsia="lt-LT"/>
              </w:rPr>
            </w:pPr>
            <w:r w:rsidRPr="00CE1E80">
              <w:rPr>
                <w:lang w:eastAsia="lt-LT"/>
              </w:rPr>
              <w:t>20+860 km</w:t>
            </w:r>
          </w:p>
        </w:tc>
      </w:tr>
      <w:tr w:rsidR="00CE1E80" w:rsidRPr="00CE1E80" w14:paraId="2FE33E02" w14:textId="77777777" w:rsidTr="00EF2AFB">
        <w:trPr>
          <w:trHeight w:val="255"/>
        </w:trPr>
        <w:tc>
          <w:tcPr>
            <w:tcW w:w="988" w:type="dxa"/>
            <w:shd w:val="clear" w:color="auto" w:fill="auto"/>
            <w:noWrap/>
            <w:vAlign w:val="bottom"/>
          </w:tcPr>
          <w:p w14:paraId="55F36C93" w14:textId="321CEF98" w:rsidR="00BA77ED" w:rsidRPr="00CE1E80" w:rsidRDefault="00036D6E" w:rsidP="00BA77ED">
            <w:pPr>
              <w:rPr>
                <w:lang w:eastAsia="lt-LT"/>
              </w:rPr>
            </w:pPr>
            <w:r w:rsidRPr="00CE1E80">
              <w:rPr>
                <w:lang w:eastAsia="lt-LT"/>
              </w:rPr>
              <w:t>15</w:t>
            </w:r>
          </w:p>
        </w:tc>
        <w:tc>
          <w:tcPr>
            <w:tcW w:w="5811" w:type="dxa"/>
            <w:vAlign w:val="bottom"/>
          </w:tcPr>
          <w:p w14:paraId="4AC4016A" w14:textId="0E682A91" w:rsidR="00BA77ED" w:rsidRPr="00CE1E80" w:rsidRDefault="00BA77ED" w:rsidP="00BA77ED">
            <w:pPr>
              <w:rPr>
                <w:lang w:eastAsia="lt-LT"/>
              </w:rPr>
            </w:pPr>
            <w:r w:rsidRPr="00CE1E80">
              <w:rPr>
                <w:lang w:eastAsia="lt-LT"/>
              </w:rPr>
              <w:t>Kauno pl. 2B, Išlaužo k., Prienų r. sav.</w:t>
            </w:r>
          </w:p>
        </w:tc>
        <w:tc>
          <w:tcPr>
            <w:tcW w:w="2890" w:type="dxa"/>
            <w:shd w:val="clear" w:color="auto" w:fill="auto"/>
            <w:noWrap/>
            <w:vAlign w:val="bottom"/>
            <w:hideMark/>
          </w:tcPr>
          <w:p w14:paraId="76992901" w14:textId="31B0128A" w:rsidR="00BA77ED" w:rsidRPr="00CE1E80" w:rsidRDefault="00BA77ED" w:rsidP="00BA77ED">
            <w:pPr>
              <w:rPr>
                <w:lang w:eastAsia="lt-LT"/>
              </w:rPr>
            </w:pPr>
            <w:r w:rsidRPr="00CE1E80">
              <w:rPr>
                <w:lang w:eastAsia="lt-LT"/>
              </w:rPr>
              <w:t>20+880 km</w:t>
            </w:r>
          </w:p>
        </w:tc>
      </w:tr>
      <w:tr w:rsidR="00CE1E80" w:rsidRPr="00CE1E80" w14:paraId="095091E6" w14:textId="77777777" w:rsidTr="00EF2AFB">
        <w:trPr>
          <w:trHeight w:val="255"/>
        </w:trPr>
        <w:tc>
          <w:tcPr>
            <w:tcW w:w="988" w:type="dxa"/>
            <w:shd w:val="clear" w:color="auto" w:fill="auto"/>
            <w:noWrap/>
            <w:vAlign w:val="bottom"/>
          </w:tcPr>
          <w:p w14:paraId="27143977" w14:textId="2F8B23AC" w:rsidR="00BA77ED" w:rsidRPr="00CE1E80" w:rsidRDefault="00036D6E" w:rsidP="00BA77ED">
            <w:pPr>
              <w:rPr>
                <w:lang w:eastAsia="lt-LT"/>
              </w:rPr>
            </w:pPr>
            <w:r w:rsidRPr="00CE1E80">
              <w:rPr>
                <w:lang w:eastAsia="lt-LT"/>
              </w:rPr>
              <w:t>16</w:t>
            </w:r>
          </w:p>
        </w:tc>
        <w:tc>
          <w:tcPr>
            <w:tcW w:w="5811" w:type="dxa"/>
            <w:vAlign w:val="bottom"/>
          </w:tcPr>
          <w:p w14:paraId="68683D6F" w14:textId="4D35BF5D" w:rsidR="00BA77ED" w:rsidRPr="00CE1E80" w:rsidRDefault="00BA77ED" w:rsidP="00BA77ED">
            <w:pPr>
              <w:rPr>
                <w:lang w:eastAsia="lt-LT"/>
              </w:rPr>
            </w:pPr>
            <w:r w:rsidRPr="00CE1E80">
              <w:rPr>
                <w:lang w:eastAsia="lt-LT"/>
              </w:rPr>
              <w:t>Šaltupio 1-oji g. 2, Šaltupio k., Prienų r. sav.</w:t>
            </w:r>
          </w:p>
        </w:tc>
        <w:tc>
          <w:tcPr>
            <w:tcW w:w="2890" w:type="dxa"/>
            <w:shd w:val="clear" w:color="auto" w:fill="auto"/>
            <w:noWrap/>
            <w:vAlign w:val="bottom"/>
            <w:hideMark/>
          </w:tcPr>
          <w:p w14:paraId="4DED4D97" w14:textId="1D65E0A8" w:rsidR="00BA77ED" w:rsidRPr="00CE1E80" w:rsidRDefault="00BA77ED" w:rsidP="00BA77ED">
            <w:pPr>
              <w:rPr>
                <w:lang w:eastAsia="lt-LT"/>
              </w:rPr>
            </w:pPr>
            <w:r w:rsidRPr="00CE1E80">
              <w:rPr>
                <w:lang w:eastAsia="lt-LT"/>
              </w:rPr>
              <w:t>21+540 km</w:t>
            </w:r>
          </w:p>
        </w:tc>
      </w:tr>
      <w:tr w:rsidR="00CE1E80" w:rsidRPr="00CE1E80" w14:paraId="07677555" w14:textId="77777777" w:rsidTr="00EF2AFB">
        <w:trPr>
          <w:trHeight w:val="255"/>
        </w:trPr>
        <w:tc>
          <w:tcPr>
            <w:tcW w:w="988" w:type="dxa"/>
            <w:shd w:val="clear" w:color="auto" w:fill="auto"/>
            <w:noWrap/>
            <w:vAlign w:val="bottom"/>
          </w:tcPr>
          <w:p w14:paraId="110351D0" w14:textId="5B5D509C" w:rsidR="00BA77ED" w:rsidRPr="00CE1E80" w:rsidRDefault="00036D6E" w:rsidP="00BA77ED">
            <w:pPr>
              <w:rPr>
                <w:lang w:eastAsia="lt-LT"/>
              </w:rPr>
            </w:pPr>
            <w:r w:rsidRPr="00CE1E80">
              <w:rPr>
                <w:lang w:eastAsia="lt-LT"/>
              </w:rPr>
              <w:lastRenderedPageBreak/>
              <w:t>17</w:t>
            </w:r>
          </w:p>
        </w:tc>
        <w:tc>
          <w:tcPr>
            <w:tcW w:w="5811" w:type="dxa"/>
            <w:vAlign w:val="bottom"/>
          </w:tcPr>
          <w:p w14:paraId="40E2DFB4" w14:textId="21FB1F97" w:rsidR="00BA77ED" w:rsidRPr="00CE1E80" w:rsidRDefault="00BA77ED" w:rsidP="00BA77ED">
            <w:pPr>
              <w:rPr>
                <w:lang w:eastAsia="lt-LT"/>
              </w:rPr>
            </w:pPr>
            <w:r w:rsidRPr="00CE1E80">
              <w:rPr>
                <w:lang w:eastAsia="lt-LT"/>
              </w:rPr>
              <w:t>Šaltupio g. 24, Šaltupio k., Prienų r. sav.</w:t>
            </w:r>
          </w:p>
        </w:tc>
        <w:tc>
          <w:tcPr>
            <w:tcW w:w="2890" w:type="dxa"/>
            <w:shd w:val="clear" w:color="auto" w:fill="auto"/>
            <w:noWrap/>
            <w:vAlign w:val="bottom"/>
            <w:hideMark/>
          </w:tcPr>
          <w:p w14:paraId="4766431F" w14:textId="0E8935D5" w:rsidR="00BA77ED" w:rsidRPr="00CE1E80" w:rsidRDefault="00BA77ED" w:rsidP="00BA77ED">
            <w:pPr>
              <w:rPr>
                <w:lang w:eastAsia="lt-LT"/>
              </w:rPr>
            </w:pPr>
            <w:r w:rsidRPr="00CE1E80">
              <w:rPr>
                <w:lang w:eastAsia="lt-LT"/>
              </w:rPr>
              <w:t>21+580 km</w:t>
            </w:r>
          </w:p>
        </w:tc>
      </w:tr>
      <w:tr w:rsidR="00CE1E80" w:rsidRPr="00CE1E80" w14:paraId="612055EA" w14:textId="77777777" w:rsidTr="00EF2AFB">
        <w:trPr>
          <w:trHeight w:val="255"/>
        </w:trPr>
        <w:tc>
          <w:tcPr>
            <w:tcW w:w="988" w:type="dxa"/>
            <w:shd w:val="clear" w:color="auto" w:fill="auto"/>
            <w:noWrap/>
            <w:vAlign w:val="bottom"/>
          </w:tcPr>
          <w:p w14:paraId="160469BD" w14:textId="783BACAA" w:rsidR="00BA77ED" w:rsidRPr="00CE1E80" w:rsidRDefault="00036D6E" w:rsidP="00BA77ED">
            <w:pPr>
              <w:rPr>
                <w:lang w:eastAsia="lt-LT"/>
              </w:rPr>
            </w:pPr>
            <w:r w:rsidRPr="00CE1E80">
              <w:rPr>
                <w:lang w:eastAsia="lt-LT"/>
              </w:rPr>
              <w:t>18</w:t>
            </w:r>
          </w:p>
        </w:tc>
        <w:tc>
          <w:tcPr>
            <w:tcW w:w="5811" w:type="dxa"/>
            <w:vAlign w:val="bottom"/>
          </w:tcPr>
          <w:p w14:paraId="453C7EC1" w14:textId="39F79E4D" w:rsidR="00BA77ED" w:rsidRPr="00CE1E80" w:rsidRDefault="00BA77ED" w:rsidP="00BA77ED">
            <w:pPr>
              <w:rPr>
                <w:lang w:eastAsia="lt-LT"/>
              </w:rPr>
            </w:pPr>
            <w:r w:rsidRPr="00CE1E80">
              <w:rPr>
                <w:lang w:eastAsia="lt-LT"/>
              </w:rPr>
              <w:t>Šaltupio g. 4, Šaltupio k., Prienų r. sav.</w:t>
            </w:r>
          </w:p>
        </w:tc>
        <w:tc>
          <w:tcPr>
            <w:tcW w:w="2890" w:type="dxa"/>
            <w:shd w:val="clear" w:color="auto" w:fill="auto"/>
            <w:noWrap/>
            <w:vAlign w:val="bottom"/>
            <w:hideMark/>
          </w:tcPr>
          <w:p w14:paraId="42593FAB" w14:textId="1867127A" w:rsidR="00BA77ED" w:rsidRPr="00CE1E80" w:rsidRDefault="00BA77ED" w:rsidP="00BA77ED">
            <w:pPr>
              <w:rPr>
                <w:lang w:eastAsia="lt-LT"/>
              </w:rPr>
            </w:pPr>
            <w:r w:rsidRPr="00CE1E80">
              <w:rPr>
                <w:lang w:eastAsia="lt-LT"/>
              </w:rPr>
              <w:t>23+200 km</w:t>
            </w:r>
          </w:p>
        </w:tc>
      </w:tr>
      <w:tr w:rsidR="00CE1E80" w:rsidRPr="00CE1E80" w14:paraId="6539FA31" w14:textId="77777777" w:rsidTr="00EF2AFB">
        <w:trPr>
          <w:trHeight w:val="255"/>
        </w:trPr>
        <w:tc>
          <w:tcPr>
            <w:tcW w:w="988" w:type="dxa"/>
            <w:shd w:val="clear" w:color="auto" w:fill="auto"/>
            <w:noWrap/>
            <w:vAlign w:val="bottom"/>
          </w:tcPr>
          <w:p w14:paraId="282A9866" w14:textId="22E78351" w:rsidR="00BA77ED" w:rsidRPr="00CE1E80" w:rsidRDefault="00036D6E" w:rsidP="00BA77ED">
            <w:pPr>
              <w:rPr>
                <w:lang w:eastAsia="lt-LT"/>
              </w:rPr>
            </w:pPr>
            <w:r w:rsidRPr="00CE1E80">
              <w:rPr>
                <w:lang w:eastAsia="lt-LT"/>
              </w:rPr>
              <w:t>19</w:t>
            </w:r>
          </w:p>
        </w:tc>
        <w:tc>
          <w:tcPr>
            <w:tcW w:w="5811" w:type="dxa"/>
            <w:vAlign w:val="bottom"/>
          </w:tcPr>
          <w:p w14:paraId="5103898F" w14:textId="6B80BD85" w:rsidR="00BA77ED" w:rsidRPr="00CE1E80" w:rsidRDefault="00BA77ED" w:rsidP="00BA77ED">
            <w:pPr>
              <w:rPr>
                <w:lang w:eastAsia="lt-LT"/>
              </w:rPr>
            </w:pPr>
            <w:r w:rsidRPr="00CE1E80">
              <w:rPr>
                <w:lang w:eastAsia="lt-LT"/>
              </w:rPr>
              <w:t>Perkūnkalnio g. 3, Purvininkų k., Prienų r. sav.</w:t>
            </w:r>
          </w:p>
        </w:tc>
        <w:tc>
          <w:tcPr>
            <w:tcW w:w="2890" w:type="dxa"/>
            <w:shd w:val="clear" w:color="auto" w:fill="auto"/>
            <w:noWrap/>
            <w:vAlign w:val="bottom"/>
            <w:hideMark/>
          </w:tcPr>
          <w:p w14:paraId="052542EC" w14:textId="1A01C587" w:rsidR="00BA77ED" w:rsidRPr="00CE1E80" w:rsidRDefault="00BA77ED" w:rsidP="00BA77ED">
            <w:pPr>
              <w:rPr>
                <w:lang w:eastAsia="lt-LT"/>
              </w:rPr>
            </w:pPr>
            <w:r w:rsidRPr="00CE1E80">
              <w:rPr>
                <w:lang w:eastAsia="lt-LT"/>
              </w:rPr>
              <w:t>24+100 km</w:t>
            </w:r>
          </w:p>
        </w:tc>
      </w:tr>
      <w:tr w:rsidR="00CE1E80" w:rsidRPr="00CE1E80" w14:paraId="6E72165B" w14:textId="77777777" w:rsidTr="00EF2AFB">
        <w:trPr>
          <w:trHeight w:val="255"/>
        </w:trPr>
        <w:tc>
          <w:tcPr>
            <w:tcW w:w="988" w:type="dxa"/>
            <w:shd w:val="clear" w:color="auto" w:fill="auto"/>
            <w:noWrap/>
            <w:vAlign w:val="bottom"/>
          </w:tcPr>
          <w:p w14:paraId="661A9EA9" w14:textId="4C03762B" w:rsidR="00BA77ED" w:rsidRPr="00CE1E80" w:rsidRDefault="00036D6E" w:rsidP="00BA77ED">
            <w:pPr>
              <w:rPr>
                <w:lang w:eastAsia="lt-LT"/>
              </w:rPr>
            </w:pPr>
            <w:r w:rsidRPr="00CE1E80">
              <w:rPr>
                <w:lang w:eastAsia="lt-LT"/>
              </w:rPr>
              <w:t>20</w:t>
            </w:r>
          </w:p>
        </w:tc>
        <w:tc>
          <w:tcPr>
            <w:tcW w:w="5811" w:type="dxa"/>
            <w:vAlign w:val="bottom"/>
          </w:tcPr>
          <w:p w14:paraId="4FCEA8E0" w14:textId="0E8420B3" w:rsidR="00BA77ED" w:rsidRPr="00CE1E80" w:rsidRDefault="00BA77ED" w:rsidP="00BA77ED">
            <w:pPr>
              <w:rPr>
                <w:lang w:eastAsia="lt-LT"/>
              </w:rPr>
            </w:pPr>
            <w:r w:rsidRPr="00CE1E80">
              <w:rPr>
                <w:lang w:eastAsia="lt-LT"/>
              </w:rPr>
              <w:t>Šilo g. 5, Pakumprio k., Prienų r. sav.</w:t>
            </w:r>
          </w:p>
        </w:tc>
        <w:tc>
          <w:tcPr>
            <w:tcW w:w="2890" w:type="dxa"/>
            <w:shd w:val="clear" w:color="auto" w:fill="auto"/>
            <w:noWrap/>
            <w:vAlign w:val="bottom"/>
            <w:hideMark/>
          </w:tcPr>
          <w:p w14:paraId="2645A931" w14:textId="376F9C5F" w:rsidR="00BA77ED" w:rsidRPr="00CE1E80" w:rsidRDefault="00BA77ED" w:rsidP="00BA77ED">
            <w:pPr>
              <w:rPr>
                <w:lang w:eastAsia="lt-LT"/>
              </w:rPr>
            </w:pPr>
            <w:r w:rsidRPr="00CE1E80">
              <w:rPr>
                <w:lang w:eastAsia="lt-LT"/>
              </w:rPr>
              <w:t>24+520 km</w:t>
            </w:r>
          </w:p>
        </w:tc>
      </w:tr>
      <w:tr w:rsidR="00CE1E80" w:rsidRPr="00CE1E80" w14:paraId="24CFCAE9" w14:textId="77777777" w:rsidTr="00EF2AFB">
        <w:trPr>
          <w:trHeight w:val="255"/>
        </w:trPr>
        <w:tc>
          <w:tcPr>
            <w:tcW w:w="988" w:type="dxa"/>
            <w:shd w:val="clear" w:color="auto" w:fill="auto"/>
            <w:noWrap/>
            <w:vAlign w:val="bottom"/>
          </w:tcPr>
          <w:p w14:paraId="7E3B7128" w14:textId="4DB35010" w:rsidR="00BA77ED" w:rsidRPr="00CE1E80" w:rsidRDefault="00036D6E" w:rsidP="00BA77ED">
            <w:pPr>
              <w:rPr>
                <w:lang w:eastAsia="lt-LT"/>
              </w:rPr>
            </w:pPr>
            <w:r w:rsidRPr="00CE1E80">
              <w:rPr>
                <w:lang w:eastAsia="lt-LT"/>
              </w:rPr>
              <w:t>21</w:t>
            </w:r>
          </w:p>
        </w:tc>
        <w:tc>
          <w:tcPr>
            <w:tcW w:w="5811" w:type="dxa"/>
            <w:vAlign w:val="bottom"/>
          </w:tcPr>
          <w:p w14:paraId="12F526B8" w14:textId="7DE72EE4" w:rsidR="00BA77ED" w:rsidRPr="00CE1E80" w:rsidRDefault="00BA77ED" w:rsidP="00BA77ED">
            <w:pPr>
              <w:rPr>
                <w:lang w:eastAsia="lt-LT"/>
              </w:rPr>
            </w:pPr>
            <w:r w:rsidRPr="00CE1E80">
              <w:rPr>
                <w:lang w:eastAsia="lt-LT"/>
              </w:rPr>
              <w:t>Šilo g. 1, Pakumprio k., Prienų r. sav.</w:t>
            </w:r>
          </w:p>
        </w:tc>
        <w:tc>
          <w:tcPr>
            <w:tcW w:w="2890" w:type="dxa"/>
            <w:shd w:val="clear" w:color="auto" w:fill="auto"/>
            <w:noWrap/>
            <w:vAlign w:val="bottom"/>
            <w:hideMark/>
          </w:tcPr>
          <w:p w14:paraId="49711074" w14:textId="73E0D26A" w:rsidR="00BA77ED" w:rsidRPr="00CE1E80" w:rsidRDefault="00BA77ED" w:rsidP="00BA77ED">
            <w:pPr>
              <w:rPr>
                <w:lang w:eastAsia="lt-LT"/>
              </w:rPr>
            </w:pPr>
            <w:r w:rsidRPr="00CE1E80">
              <w:rPr>
                <w:lang w:eastAsia="lt-LT"/>
              </w:rPr>
              <w:t>24+600 km</w:t>
            </w:r>
          </w:p>
        </w:tc>
      </w:tr>
      <w:tr w:rsidR="00CE1E80" w:rsidRPr="00CE1E80" w14:paraId="4E371F70" w14:textId="77777777" w:rsidTr="00EF2AFB">
        <w:trPr>
          <w:trHeight w:val="255"/>
        </w:trPr>
        <w:tc>
          <w:tcPr>
            <w:tcW w:w="988" w:type="dxa"/>
            <w:shd w:val="clear" w:color="auto" w:fill="auto"/>
            <w:noWrap/>
            <w:vAlign w:val="bottom"/>
          </w:tcPr>
          <w:p w14:paraId="05DE5E57" w14:textId="4FCE1D3D" w:rsidR="00BA77ED" w:rsidRPr="00CE1E80" w:rsidRDefault="00036D6E" w:rsidP="00BA77ED">
            <w:pPr>
              <w:rPr>
                <w:lang w:eastAsia="lt-LT"/>
              </w:rPr>
            </w:pPr>
            <w:r w:rsidRPr="00CE1E80">
              <w:rPr>
                <w:lang w:eastAsia="lt-LT"/>
              </w:rPr>
              <w:t>22</w:t>
            </w:r>
          </w:p>
        </w:tc>
        <w:tc>
          <w:tcPr>
            <w:tcW w:w="5811" w:type="dxa"/>
            <w:vAlign w:val="bottom"/>
          </w:tcPr>
          <w:p w14:paraId="32440BF8" w14:textId="28FEE60D" w:rsidR="00BA77ED" w:rsidRPr="00CE1E80" w:rsidRDefault="00BA77ED" w:rsidP="00BA77ED">
            <w:pPr>
              <w:rPr>
                <w:lang w:eastAsia="lt-LT"/>
              </w:rPr>
            </w:pPr>
            <w:r w:rsidRPr="00CE1E80">
              <w:rPr>
                <w:lang w:eastAsia="lt-LT"/>
              </w:rPr>
              <w:t>Kubilo g. 4, Pabališkių k., Prienų r. sav.</w:t>
            </w:r>
          </w:p>
        </w:tc>
        <w:tc>
          <w:tcPr>
            <w:tcW w:w="2890" w:type="dxa"/>
            <w:shd w:val="clear" w:color="auto" w:fill="auto"/>
            <w:noWrap/>
            <w:vAlign w:val="bottom"/>
            <w:hideMark/>
          </w:tcPr>
          <w:p w14:paraId="3ED5E6D4" w14:textId="0854A4D4" w:rsidR="00BA77ED" w:rsidRPr="00CE1E80" w:rsidRDefault="00BA77ED" w:rsidP="00BA77ED">
            <w:pPr>
              <w:rPr>
                <w:lang w:eastAsia="lt-LT"/>
              </w:rPr>
            </w:pPr>
            <w:r w:rsidRPr="00CE1E80">
              <w:rPr>
                <w:lang w:eastAsia="lt-LT"/>
              </w:rPr>
              <w:t>26+580 km</w:t>
            </w:r>
          </w:p>
        </w:tc>
      </w:tr>
      <w:tr w:rsidR="00CE1E80" w:rsidRPr="00CE1E80" w14:paraId="72F27DED" w14:textId="77777777" w:rsidTr="00EF2AFB">
        <w:trPr>
          <w:trHeight w:val="255"/>
        </w:trPr>
        <w:tc>
          <w:tcPr>
            <w:tcW w:w="988" w:type="dxa"/>
            <w:shd w:val="clear" w:color="auto" w:fill="auto"/>
            <w:noWrap/>
            <w:vAlign w:val="bottom"/>
          </w:tcPr>
          <w:p w14:paraId="73D607E4" w14:textId="45E59004" w:rsidR="00BA77ED" w:rsidRPr="00CE1E80" w:rsidRDefault="00036D6E" w:rsidP="00BA77ED">
            <w:pPr>
              <w:rPr>
                <w:lang w:eastAsia="lt-LT"/>
              </w:rPr>
            </w:pPr>
            <w:r w:rsidRPr="00CE1E80">
              <w:rPr>
                <w:lang w:eastAsia="lt-LT"/>
              </w:rPr>
              <w:t>23</w:t>
            </w:r>
          </w:p>
        </w:tc>
        <w:tc>
          <w:tcPr>
            <w:tcW w:w="5811" w:type="dxa"/>
            <w:vAlign w:val="bottom"/>
          </w:tcPr>
          <w:p w14:paraId="7B490FB8" w14:textId="55CC5910" w:rsidR="00BA77ED" w:rsidRPr="00CE1E80" w:rsidRDefault="00BA77ED" w:rsidP="00BA77ED">
            <w:pPr>
              <w:rPr>
                <w:lang w:eastAsia="lt-LT"/>
              </w:rPr>
            </w:pPr>
            <w:r w:rsidRPr="00CE1E80">
              <w:rPr>
                <w:lang w:eastAsia="lt-LT"/>
              </w:rPr>
              <w:t>Topolių g. 18, Pabališkių k., Prienų r. sav.</w:t>
            </w:r>
          </w:p>
        </w:tc>
        <w:tc>
          <w:tcPr>
            <w:tcW w:w="2890" w:type="dxa"/>
            <w:shd w:val="clear" w:color="auto" w:fill="auto"/>
            <w:noWrap/>
            <w:vAlign w:val="bottom"/>
            <w:hideMark/>
          </w:tcPr>
          <w:p w14:paraId="74F9BD25" w14:textId="1807B8CB" w:rsidR="00BA77ED" w:rsidRPr="00CE1E80" w:rsidRDefault="00BA77ED" w:rsidP="00BA77ED">
            <w:pPr>
              <w:rPr>
                <w:lang w:eastAsia="lt-LT"/>
              </w:rPr>
            </w:pPr>
            <w:r w:rsidRPr="00CE1E80">
              <w:rPr>
                <w:lang w:eastAsia="lt-LT"/>
              </w:rPr>
              <w:t>26+920 km</w:t>
            </w:r>
          </w:p>
        </w:tc>
      </w:tr>
      <w:tr w:rsidR="00CE1E80" w:rsidRPr="00CE1E80" w14:paraId="0A896D62" w14:textId="77777777" w:rsidTr="00EF2AFB">
        <w:trPr>
          <w:trHeight w:val="255"/>
        </w:trPr>
        <w:tc>
          <w:tcPr>
            <w:tcW w:w="988" w:type="dxa"/>
            <w:shd w:val="clear" w:color="auto" w:fill="auto"/>
            <w:noWrap/>
            <w:vAlign w:val="bottom"/>
          </w:tcPr>
          <w:p w14:paraId="6D676C95" w14:textId="5D816FA6" w:rsidR="00BA77ED" w:rsidRPr="00CE1E80" w:rsidRDefault="00036D6E" w:rsidP="00BA77ED">
            <w:pPr>
              <w:rPr>
                <w:lang w:eastAsia="lt-LT"/>
              </w:rPr>
            </w:pPr>
            <w:r w:rsidRPr="00CE1E80">
              <w:rPr>
                <w:lang w:eastAsia="lt-LT"/>
              </w:rPr>
              <w:t>24</w:t>
            </w:r>
          </w:p>
        </w:tc>
        <w:tc>
          <w:tcPr>
            <w:tcW w:w="5811" w:type="dxa"/>
            <w:vAlign w:val="bottom"/>
          </w:tcPr>
          <w:p w14:paraId="63B796C9" w14:textId="1B819A93" w:rsidR="00BA77ED" w:rsidRPr="00CE1E80" w:rsidRDefault="00BA77ED" w:rsidP="00BA77ED">
            <w:pPr>
              <w:rPr>
                <w:lang w:eastAsia="lt-LT"/>
              </w:rPr>
            </w:pPr>
            <w:r w:rsidRPr="00CE1E80">
              <w:rPr>
                <w:lang w:eastAsia="lt-LT"/>
              </w:rPr>
              <w:t>Kauno pl. 110, Pabališkių k., Prienų r. sav.</w:t>
            </w:r>
          </w:p>
        </w:tc>
        <w:tc>
          <w:tcPr>
            <w:tcW w:w="2890" w:type="dxa"/>
            <w:shd w:val="clear" w:color="auto" w:fill="auto"/>
            <w:noWrap/>
            <w:vAlign w:val="bottom"/>
            <w:hideMark/>
          </w:tcPr>
          <w:p w14:paraId="33BD80AC" w14:textId="6636E9E3" w:rsidR="00BA77ED" w:rsidRPr="00CE1E80" w:rsidRDefault="00BA77ED" w:rsidP="00BA77ED">
            <w:pPr>
              <w:rPr>
                <w:lang w:eastAsia="lt-LT"/>
              </w:rPr>
            </w:pPr>
            <w:r w:rsidRPr="00CE1E80">
              <w:rPr>
                <w:lang w:eastAsia="lt-LT"/>
              </w:rPr>
              <w:t>27+180 km</w:t>
            </w:r>
          </w:p>
        </w:tc>
      </w:tr>
      <w:tr w:rsidR="00CE1E80" w:rsidRPr="00CE1E80" w14:paraId="4C63E67B" w14:textId="77777777" w:rsidTr="00EF2AFB">
        <w:trPr>
          <w:trHeight w:val="255"/>
        </w:trPr>
        <w:tc>
          <w:tcPr>
            <w:tcW w:w="988" w:type="dxa"/>
            <w:shd w:val="clear" w:color="auto" w:fill="auto"/>
            <w:noWrap/>
            <w:vAlign w:val="bottom"/>
          </w:tcPr>
          <w:p w14:paraId="3A2DED35" w14:textId="4EE35405" w:rsidR="00BA77ED" w:rsidRPr="00CE1E80" w:rsidRDefault="00036D6E" w:rsidP="00BA77ED">
            <w:pPr>
              <w:rPr>
                <w:lang w:eastAsia="lt-LT"/>
              </w:rPr>
            </w:pPr>
            <w:r w:rsidRPr="00CE1E80">
              <w:rPr>
                <w:lang w:eastAsia="lt-LT"/>
              </w:rPr>
              <w:t>25</w:t>
            </w:r>
          </w:p>
        </w:tc>
        <w:tc>
          <w:tcPr>
            <w:tcW w:w="5811" w:type="dxa"/>
            <w:vAlign w:val="bottom"/>
          </w:tcPr>
          <w:p w14:paraId="7B159F50" w14:textId="5613B21F" w:rsidR="00BA77ED" w:rsidRPr="00CE1E80" w:rsidRDefault="00BA77ED" w:rsidP="00BA77ED">
            <w:pPr>
              <w:rPr>
                <w:lang w:eastAsia="lt-LT"/>
              </w:rPr>
            </w:pPr>
            <w:r w:rsidRPr="00CE1E80">
              <w:rPr>
                <w:lang w:eastAsia="lt-LT"/>
              </w:rPr>
              <w:t>Kauno pl. 91, Strielčių k., Prienų r. sav.</w:t>
            </w:r>
          </w:p>
        </w:tc>
        <w:tc>
          <w:tcPr>
            <w:tcW w:w="2890" w:type="dxa"/>
            <w:shd w:val="clear" w:color="auto" w:fill="auto"/>
            <w:noWrap/>
            <w:vAlign w:val="bottom"/>
            <w:hideMark/>
          </w:tcPr>
          <w:p w14:paraId="0EF1CEAB" w14:textId="622330D7" w:rsidR="00BA77ED" w:rsidRPr="00CE1E80" w:rsidRDefault="00BA77ED" w:rsidP="00BA77ED">
            <w:pPr>
              <w:rPr>
                <w:lang w:eastAsia="lt-LT"/>
              </w:rPr>
            </w:pPr>
            <w:r w:rsidRPr="00CE1E80">
              <w:rPr>
                <w:lang w:eastAsia="lt-LT"/>
              </w:rPr>
              <w:t>28+400 km</w:t>
            </w:r>
          </w:p>
        </w:tc>
      </w:tr>
      <w:tr w:rsidR="00CE1E80" w:rsidRPr="00CE1E80" w14:paraId="097AE693" w14:textId="77777777" w:rsidTr="00EF2AFB">
        <w:trPr>
          <w:trHeight w:val="255"/>
        </w:trPr>
        <w:tc>
          <w:tcPr>
            <w:tcW w:w="988" w:type="dxa"/>
            <w:shd w:val="clear" w:color="auto" w:fill="auto"/>
            <w:noWrap/>
            <w:vAlign w:val="bottom"/>
          </w:tcPr>
          <w:p w14:paraId="1A640EFE" w14:textId="0E4D2A55" w:rsidR="00BA77ED" w:rsidRPr="00CE1E80" w:rsidRDefault="00036D6E" w:rsidP="00BA77ED">
            <w:pPr>
              <w:rPr>
                <w:lang w:eastAsia="lt-LT"/>
              </w:rPr>
            </w:pPr>
            <w:r w:rsidRPr="00CE1E80">
              <w:rPr>
                <w:lang w:eastAsia="lt-LT"/>
              </w:rPr>
              <w:t>26</w:t>
            </w:r>
          </w:p>
        </w:tc>
        <w:tc>
          <w:tcPr>
            <w:tcW w:w="5811" w:type="dxa"/>
            <w:vAlign w:val="bottom"/>
          </w:tcPr>
          <w:p w14:paraId="2E425FB2" w14:textId="4CA53C5B" w:rsidR="00BA77ED" w:rsidRPr="00CE1E80" w:rsidRDefault="00BA77ED" w:rsidP="00BA77ED">
            <w:pPr>
              <w:rPr>
                <w:lang w:eastAsia="lt-LT"/>
              </w:rPr>
            </w:pPr>
            <w:r w:rsidRPr="00CE1E80">
              <w:rPr>
                <w:lang w:eastAsia="lt-LT"/>
              </w:rPr>
              <w:t>Kauno pl. 70, Liepaloto k., Prienų r. sav.</w:t>
            </w:r>
          </w:p>
        </w:tc>
        <w:tc>
          <w:tcPr>
            <w:tcW w:w="2890" w:type="dxa"/>
            <w:shd w:val="clear" w:color="auto" w:fill="auto"/>
            <w:noWrap/>
            <w:vAlign w:val="bottom"/>
            <w:hideMark/>
          </w:tcPr>
          <w:p w14:paraId="0B9FD628" w14:textId="0A74648E" w:rsidR="00BA77ED" w:rsidRPr="00CE1E80" w:rsidRDefault="00BA77ED" w:rsidP="00BA77ED">
            <w:pPr>
              <w:rPr>
                <w:lang w:eastAsia="lt-LT"/>
              </w:rPr>
            </w:pPr>
            <w:r w:rsidRPr="00CE1E80">
              <w:rPr>
                <w:lang w:eastAsia="lt-LT"/>
              </w:rPr>
              <w:t>28+920 km</w:t>
            </w:r>
          </w:p>
        </w:tc>
      </w:tr>
      <w:tr w:rsidR="00CE1E80" w:rsidRPr="00CE1E80" w14:paraId="7D0AB3EB" w14:textId="77777777" w:rsidTr="00EF2AFB">
        <w:trPr>
          <w:trHeight w:val="255"/>
        </w:trPr>
        <w:tc>
          <w:tcPr>
            <w:tcW w:w="988" w:type="dxa"/>
            <w:shd w:val="clear" w:color="auto" w:fill="auto"/>
            <w:noWrap/>
            <w:vAlign w:val="bottom"/>
          </w:tcPr>
          <w:p w14:paraId="032569E0" w14:textId="793854FF" w:rsidR="00BA77ED" w:rsidRPr="00CE1E80" w:rsidRDefault="00036D6E" w:rsidP="00BA77ED">
            <w:pPr>
              <w:rPr>
                <w:lang w:eastAsia="lt-LT"/>
              </w:rPr>
            </w:pPr>
            <w:r w:rsidRPr="00CE1E80">
              <w:rPr>
                <w:lang w:eastAsia="lt-LT"/>
              </w:rPr>
              <w:t>27</w:t>
            </w:r>
          </w:p>
        </w:tc>
        <w:tc>
          <w:tcPr>
            <w:tcW w:w="5811" w:type="dxa"/>
            <w:vAlign w:val="bottom"/>
          </w:tcPr>
          <w:p w14:paraId="3BC10EAE" w14:textId="7A095AE1" w:rsidR="00BA77ED" w:rsidRPr="00CE1E80" w:rsidRDefault="00BA77ED" w:rsidP="00BA77ED">
            <w:pPr>
              <w:rPr>
                <w:lang w:eastAsia="lt-LT"/>
              </w:rPr>
            </w:pPr>
            <w:r w:rsidRPr="00CE1E80">
              <w:rPr>
                <w:lang w:eastAsia="lt-LT"/>
              </w:rPr>
              <w:t>Liepų g. 4, Strielčių k., Prienų r. sav.</w:t>
            </w:r>
          </w:p>
        </w:tc>
        <w:tc>
          <w:tcPr>
            <w:tcW w:w="2890" w:type="dxa"/>
            <w:shd w:val="clear" w:color="auto" w:fill="auto"/>
            <w:noWrap/>
            <w:vAlign w:val="bottom"/>
            <w:hideMark/>
          </w:tcPr>
          <w:p w14:paraId="4D5B729E" w14:textId="519AD3ED" w:rsidR="00BA77ED" w:rsidRPr="00CE1E80" w:rsidRDefault="00BA77ED" w:rsidP="00BA77ED">
            <w:pPr>
              <w:rPr>
                <w:lang w:eastAsia="lt-LT"/>
              </w:rPr>
            </w:pPr>
            <w:r w:rsidRPr="00CE1E80">
              <w:rPr>
                <w:lang w:eastAsia="lt-LT"/>
              </w:rPr>
              <w:t>28+920 km</w:t>
            </w:r>
          </w:p>
        </w:tc>
      </w:tr>
      <w:tr w:rsidR="00CE1E80" w:rsidRPr="00CE1E80" w14:paraId="1967D71D" w14:textId="77777777" w:rsidTr="00EF2AFB">
        <w:trPr>
          <w:trHeight w:val="255"/>
        </w:trPr>
        <w:tc>
          <w:tcPr>
            <w:tcW w:w="988" w:type="dxa"/>
            <w:shd w:val="clear" w:color="auto" w:fill="auto"/>
            <w:noWrap/>
            <w:vAlign w:val="bottom"/>
          </w:tcPr>
          <w:p w14:paraId="31951740" w14:textId="680DB096" w:rsidR="00BA77ED" w:rsidRPr="00CE1E80" w:rsidRDefault="00036D6E" w:rsidP="00BA77ED">
            <w:pPr>
              <w:rPr>
                <w:lang w:eastAsia="lt-LT"/>
              </w:rPr>
            </w:pPr>
            <w:r w:rsidRPr="00CE1E80">
              <w:rPr>
                <w:lang w:eastAsia="lt-LT"/>
              </w:rPr>
              <w:t>28</w:t>
            </w:r>
          </w:p>
        </w:tc>
        <w:tc>
          <w:tcPr>
            <w:tcW w:w="5811" w:type="dxa"/>
            <w:vAlign w:val="bottom"/>
          </w:tcPr>
          <w:p w14:paraId="0596247B" w14:textId="53F05230" w:rsidR="00BA77ED" w:rsidRPr="00CE1E80" w:rsidRDefault="00BA77ED" w:rsidP="00BA77ED">
            <w:pPr>
              <w:rPr>
                <w:lang w:eastAsia="lt-LT"/>
              </w:rPr>
            </w:pPr>
            <w:r w:rsidRPr="00CE1E80">
              <w:rPr>
                <w:lang w:eastAsia="lt-LT"/>
              </w:rPr>
              <w:t>Kauno pl. 61, Strielčių k., Prienų r. sav.</w:t>
            </w:r>
          </w:p>
        </w:tc>
        <w:tc>
          <w:tcPr>
            <w:tcW w:w="2890" w:type="dxa"/>
            <w:shd w:val="clear" w:color="auto" w:fill="auto"/>
            <w:noWrap/>
            <w:vAlign w:val="bottom"/>
            <w:hideMark/>
          </w:tcPr>
          <w:p w14:paraId="3FA9BCE1" w14:textId="4B5E8EB9" w:rsidR="00BA77ED" w:rsidRPr="00CE1E80" w:rsidRDefault="00BA77ED" w:rsidP="00BA77ED">
            <w:pPr>
              <w:rPr>
                <w:lang w:eastAsia="lt-LT"/>
              </w:rPr>
            </w:pPr>
            <w:r w:rsidRPr="00CE1E80">
              <w:rPr>
                <w:lang w:eastAsia="lt-LT"/>
              </w:rPr>
              <w:t>29+500 km</w:t>
            </w:r>
          </w:p>
        </w:tc>
      </w:tr>
      <w:tr w:rsidR="00CE1E80" w:rsidRPr="00CE1E80" w14:paraId="24F6C952" w14:textId="77777777" w:rsidTr="00EF2AFB">
        <w:trPr>
          <w:trHeight w:val="255"/>
        </w:trPr>
        <w:tc>
          <w:tcPr>
            <w:tcW w:w="988" w:type="dxa"/>
            <w:shd w:val="clear" w:color="auto" w:fill="auto"/>
            <w:noWrap/>
            <w:vAlign w:val="bottom"/>
          </w:tcPr>
          <w:p w14:paraId="7425CE20" w14:textId="6C5ED1D7" w:rsidR="00BA77ED" w:rsidRPr="00CE1E80" w:rsidRDefault="00036D6E" w:rsidP="00BA77ED">
            <w:pPr>
              <w:rPr>
                <w:lang w:eastAsia="lt-LT"/>
              </w:rPr>
            </w:pPr>
            <w:r w:rsidRPr="00CE1E80">
              <w:rPr>
                <w:lang w:eastAsia="lt-LT"/>
              </w:rPr>
              <w:t>29</w:t>
            </w:r>
          </w:p>
        </w:tc>
        <w:tc>
          <w:tcPr>
            <w:tcW w:w="5811" w:type="dxa"/>
            <w:vAlign w:val="bottom"/>
          </w:tcPr>
          <w:p w14:paraId="4D9C53FC" w14:textId="458DDD5E" w:rsidR="00BA77ED" w:rsidRPr="00CE1E80" w:rsidRDefault="00BA77ED" w:rsidP="00BA77ED">
            <w:pPr>
              <w:rPr>
                <w:lang w:eastAsia="lt-LT"/>
              </w:rPr>
            </w:pPr>
            <w:r w:rsidRPr="00CE1E80">
              <w:rPr>
                <w:lang w:eastAsia="lt-LT"/>
              </w:rPr>
              <w:t>Draugų g. 1, Liepaloto k., Prienų r. sav.</w:t>
            </w:r>
          </w:p>
        </w:tc>
        <w:tc>
          <w:tcPr>
            <w:tcW w:w="2890" w:type="dxa"/>
            <w:shd w:val="clear" w:color="auto" w:fill="auto"/>
            <w:noWrap/>
            <w:vAlign w:val="bottom"/>
            <w:hideMark/>
          </w:tcPr>
          <w:p w14:paraId="69619709" w14:textId="5DE24C77" w:rsidR="00BA77ED" w:rsidRPr="00CE1E80" w:rsidRDefault="00BA77ED" w:rsidP="00BA77ED">
            <w:pPr>
              <w:rPr>
                <w:lang w:eastAsia="lt-LT"/>
              </w:rPr>
            </w:pPr>
            <w:r w:rsidRPr="00CE1E80">
              <w:rPr>
                <w:lang w:eastAsia="lt-LT"/>
              </w:rPr>
              <w:t>29+540 km</w:t>
            </w:r>
          </w:p>
        </w:tc>
      </w:tr>
      <w:tr w:rsidR="00CE1E80" w:rsidRPr="00CE1E80" w14:paraId="6B8B5998" w14:textId="77777777" w:rsidTr="00EF2AFB">
        <w:trPr>
          <w:trHeight w:val="255"/>
        </w:trPr>
        <w:tc>
          <w:tcPr>
            <w:tcW w:w="988" w:type="dxa"/>
            <w:shd w:val="clear" w:color="auto" w:fill="auto"/>
            <w:noWrap/>
            <w:vAlign w:val="bottom"/>
          </w:tcPr>
          <w:p w14:paraId="01896FF2" w14:textId="45BF7645" w:rsidR="00BA77ED" w:rsidRPr="00CE1E80" w:rsidRDefault="00036D6E" w:rsidP="00BA77ED">
            <w:pPr>
              <w:rPr>
                <w:lang w:eastAsia="lt-LT"/>
              </w:rPr>
            </w:pPr>
            <w:r w:rsidRPr="00CE1E80">
              <w:rPr>
                <w:lang w:eastAsia="lt-LT"/>
              </w:rPr>
              <w:t>30</w:t>
            </w:r>
          </w:p>
        </w:tc>
        <w:tc>
          <w:tcPr>
            <w:tcW w:w="5811" w:type="dxa"/>
            <w:vAlign w:val="bottom"/>
          </w:tcPr>
          <w:p w14:paraId="0F25FEC5" w14:textId="6E72487F" w:rsidR="00BA77ED" w:rsidRPr="00CE1E80" w:rsidRDefault="00BA77ED" w:rsidP="00BA77ED">
            <w:pPr>
              <w:rPr>
                <w:lang w:eastAsia="lt-LT"/>
              </w:rPr>
            </w:pPr>
            <w:r w:rsidRPr="00CE1E80">
              <w:rPr>
                <w:lang w:eastAsia="lt-LT"/>
              </w:rPr>
              <w:t>Ąžuolų g. 1, Mačiūnų k., Prienų r. sav.</w:t>
            </w:r>
          </w:p>
        </w:tc>
        <w:tc>
          <w:tcPr>
            <w:tcW w:w="2890" w:type="dxa"/>
            <w:shd w:val="clear" w:color="auto" w:fill="auto"/>
            <w:noWrap/>
            <w:vAlign w:val="bottom"/>
            <w:hideMark/>
          </w:tcPr>
          <w:p w14:paraId="10985170" w14:textId="35300B15" w:rsidR="00BA77ED" w:rsidRPr="00CE1E80" w:rsidRDefault="00BA77ED" w:rsidP="00BA77ED">
            <w:pPr>
              <w:rPr>
                <w:lang w:eastAsia="lt-LT"/>
              </w:rPr>
            </w:pPr>
            <w:r w:rsidRPr="00CE1E80">
              <w:rPr>
                <w:lang w:eastAsia="lt-LT"/>
              </w:rPr>
              <w:t>30+100 km</w:t>
            </w:r>
          </w:p>
        </w:tc>
      </w:tr>
      <w:tr w:rsidR="00BA77ED" w:rsidRPr="00CE1E80" w14:paraId="29D8AB2E" w14:textId="77777777" w:rsidTr="00EF2AFB">
        <w:trPr>
          <w:trHeight w:val="255"/>
        </w:trPr>
        <w:tc>
          <w:tcPr>
            <w:tcW w:w="988" w:type="dxa"/>
            <w:shd w:val="clear" w:color="auto" w:fill="auto"/>
            <w:noWrap/>
            <w:vAlign w:val="bottom"/>
          </w:tcPr>
          <w:p w14:paraId="3EC9B69D" w14:textId="5CEC9DEE" w:rsidR="00BA77ED" w:rsidRPr="00CE1E80" w:rsidRDefault="00036D6E" w:rsidP="00BA77ED">
            <w:pPr>
              <w:rPr>
                <w:lang w:eastAsia="lt-LT"/>
              </w:rPr>
            </w:pPr>
            <w:r w:rsidRPr="00CE1E80">
              <w:rPr>
                <w:lang w:eastAsia="lt-LT"/>
              </w:rPr>
              <w:t>31</w:t>
            </w:r>
          </w:p>
        </w:tc>
        <w:tc>
          <w:tcPr>
            <w:tcW w:w="5811" w:type="dxa"/>
            <w:vAlign w:val="bottom"/>
          </w:tcPr>
          <w:p w14:paraId="2D3EB425" w14:textId="315418D0" w:rsidR="00BA77ED" w:rsidRPr="00CE1E80" w:rsidRDefault="00BA77ED" w:rsidP="00BA77ED">
            <w:pPr>
              <w:rPr>
                <w:lang w:eastAsia="lt-LT"/>
              </w:rPr>
            </w:pPr>
            <w:r w:rsidRPr="00CE1E80">
              <w:rPr>
                <w:lang w:eastAsia="lt-LT"/>
              </w:rPr>
              <w:t>Naujakurių g. 2, Mačiūnų k., Prienų r. sav.</w:t>
            </w:r>
          </w:p>
        </w:tc>
        <w:tc>
          <w:tcPr>
            <w:tcW w:w="2890" w:type="dxa"/>
            <w:shd w:val="clear" w:color="auto" w:fill="auto"/>
            <w:noWrap/>
            <w:vAlign w:val="bottom"/>
            <w:hideMark/>
          </w:tcPr>
          <w:p w14:paraId="5B6F7ECC" w14:textId="3AD234C1" w:rsidR="00BA77ED" w:rsidRPr="00CE1E80" w:rsidRDefault="00BA77ED" w:rsidP="00BA77ED">
            <w:pPr>
              <w:rPr>
                <w:lang w:eastAsia="lt-LT"/>
              </w:rPr>
            </w:pPr>
            <w:r w:rsidRPr="00CE1E80">
              <w:rPr>
                <w:lang w:eastAsia="lt-LT"/>
              </w:rPr>
              <w:t>30+680 km</w:t>
            </w:r>
          </w:p>
        </w:tc>
      </w:tr>
    </w:tbl>
    <w:p w14:paraId="2BD7C2FB" w14:textId="77777777" w:rsidR="00C226F6" w:rsidRPr="00CE1E80" w:rsidRDefault="00C226F6" w:rsidP="00C226F6">
      <w:pPr>
        <w:jc w:val="both"/>
      </w:pPr>
    </w:p>
    <w:p w14:paraId="39D1F61A" w14:textId="0A558D5E" w:rsidR="317092DC" w:rsidRPr="00CE1E80" w:rsidRDefault="3A5B3718" w:rsidP="00A16767">
      <w:pPr>
        <w:pStyle w:val="Heading3"/>
        <w:numPr>
          <w:ilvl w:val="1"/>
          <w:numId w:val="3"/>
        </w:numPr>
      </w:pPr>
      <w:bookmarkStart w:id="258" w:name="_Toc195257316"/>
      <w:r w:rsidRPr="00CE1E80">
        <w:t>NUMATOMŲ APLINKOS APSAUGOS PRIEMONĖS IR REKOMENDACIJOS</w:t>
      </w:r>
      <w:bookmarkEnd w:id="258"/>
    </w:p>
    <w:p w14:paraId="53D141DC" w14:textId="6E7784BB" w:rsidR="317092DC" w:rsidRPr="00CE1E80" w:rsidRDefault="3A5B3718" w:rsidP="00081367">
      <w:pPr>
        <w:spacing w:after="0"/>
        <w:ind w:firstLine="540"/>
        <w:jc w:val="both"/>
        <w:rPr>
          <w:rFonts w:eastAsia="Times New Roman" w:cs="Times New Roman"/>
          <w:szCs w:val="24"/>
        </w:rPr>
      </w:pPr>
      <w:r w:rsidRPr="00CE1E80">
        <w:rPr>
          <w:rFonts w:eastAsia="Times New Roman" w:cs="Times New Roman"/>
          <w:szCs w:val="24"/>
        </w:rPr>
        <w:t>Įgyvendinant planuojamą ūkinę veiklą, statybos darbų</w:t>
      </w:r>
      <w:r w:rsidR="00E91396" w:rsidRPr="00CE1E80">
        <w:rPr>
          <w:rFonts w:eastAsia="Times New Roman" w:cs="Times New Roman"/>
          <w:szCs w:val="24"/>
        </w:rPr>
        <w:t xml:space="preserve"> ir eksploatacijos</w:t>
      </w:r>
      <w:r w:rsidRPr="00CE1E80">
        <w:rPr>
          <w:rFonts w:eastAsia="Times New Roman" w:cs="Times New Roman"/>
          <w:szCs w:val="24"/>
        </w:rPr>
        <w:t xml:space="preserve"> metu bus taikomos organizacinės</w:t>
      </w:r>
      <w:r w:rsidR="0033631B" w:rsidRPr="00CE1E80">
        <w:rPr>
          <w:rFonts w:eastAsia="Times New Roman" w:cs="Times New Roman"/>
          <w:szCs w:val="24"/>
        </w:rPr>
        <w:t> </w:t>
      </w:r>
      <w:r w:rsidRPr="00CE1E80">
        <w:rPr>
          <w:rFonts w:eastAsia="Times New Roman" w:cs="Times New Roman"/>
          <w:szCs w:val="24"/>
        </w:rPr>
        <w:t xml:space="preserve">/ prevencinės neigiamo poveikio aplinkai sušvelninimo priemonės, kurių sąrašas pateikiamas </w:t>
      </w:r>
      <w:r w:rsidR="0033631B" w:rsidRPr="00CE1E80">
        <w:rPr>
          <w:rFonts w:eastAsia="Times New Roman" w:cs="Times New Roman"/>
          <w:szCs w:val="24"/>
        </w:rPr>
        <w:fldChar w:fldCharType="begin"/>
      </w:r>
      <w:r w:rsidR="0033631B" w:rsidRPr="00CE1E80">
        <w:rPr>
          <w:rFonts w:eastAsia="Times New Roman" w:cs="Times New Roman"/>
          <w:szCs w:val="24"/>
        </w:rPr>
        <w:instrText xml:space="preserve"> REF _Ref180138681 \h </w:instrText>
      </w:r>
      <w:r w:rsidR="000B1791" w:rsidRPr="00CE1E80">
        <w:rPr>
          <w:rFonts w:eastAsia="Times New Roman" w:cs="Times New Roman"/>
          <w:szCs w:val="24"/>
        </w:rPr>
        <w:instrText xml:space="preserve"> \* MERGEFORMAT </w:instrText>
      </w:r>
      <w:r w:rsidR="0033631B" w:rsidRPr="00CE1E80">
        <w:rPr>
          <w:rFonts w:eastAsia="Times New Roman" w:cs="Times New Roman"/>
          <w:szCs w:val="24"/>
        </w:rPr>
      </w:r>
      <w:r w:rsidR="0033631B" w:rsidRPr="00CE1E80">
        <w:rPr>
          <w:rFonts w:eastAsia="Times New Roman" w:cs="Times New Roman"/>
          <w:szCs w:val="24"/>
        </w:rPr>
        <w:fldChar w:fldCharType="separate"/>
      </w:r>
      <w:r w:rsidR="000C666E">
        <w:rPr>
          <w:noProof/>
        </w:rPr>
        <w:t>37</w:t>
      </w:r>
      <w:r w:rsidR="000C666E">
        <w:t xml:space="preserve"> </w:t>
      </w:r>
      <w:r w:rsidR="000C666E" w:rsidRPr="00CE1E80">
        <w:t>lentelė</w:t>
      </w:r>
      <w:r w:rsidR="0033631B" w:rsidRPr="00CE1E80">
        <w:rPr>
          <w:rFonts w:eastAsia="Times New Roman" w:cs="Times New Roman"/>
          <w:szCs w:val="24"/>
        </w:rPr>
        <w:fldChar w:fldCharType="end"/>
      </w:r>
      <w:r w:rsidRPr="00CE1E80">
        <w:rPr>
          <w:rFonts w:eastAsia="Times New Roman" w:cs="Times New Roman"/>
          <w:szCs w:val="24"/>
        </w:rPr>
        <w:t xml:space="preserve">je. Rengiant techninį projektą, aplinkos apsaugos priemonės </w:t>
      </w:r>
      <w:r w:rsidR="000B7A7D" w:rsidRPr="00CE1E80">
        <w:rPr>
          <w:rFonts w:eastAsia="Times New Roman" w:cs="Times New Roman"/>
          <w:szCs w:val="24"/>
        </w:rPr>
        <w:t>turi</w:t>
      </w:r>
      <w:r w:rsidRPr="00CE1E80">
        <w:rPr>
          <w:rFonts w:eastAsia="Times New Roman" w:cs="Times New Roman"/>
          <w:szCs w:val="24"/>
        </w:rPr>
        <w:t xml:space="preserve"> būti tikslinamos, atsižvelgiant į detalius projektinius sprendinius.</w:t>
      </w:r>
    </w:p>
    <w:bookmarkStart w:id="259" w:name="_Ref180138681"/>
    <w:bookmarkStart w:id="260" w:name="_Ref180505801"/>
    <w:bookmarkStart w:id="261" w:name="_Ref180505792"/>
    <w:p w14:paraId="7A35EA37" w14:textId="57E8FB5D" w:rsidR="317092DC" w:rsidRPr="00CE1E80" w:rsidRDefault="00826D6B" w:rsidP="00826D6B">
      <w:pPr>
        <w:pStyle w:val="Tablecaption"/>
      </w:pPr>
      <w:r>
        <w:fldChar w:fldCharType="begin"/>
      </w:r>
      <w:r>
        <w:instrText xml:space="preserve"> SEQ lentelė \* ARABIC </w:instrText>
      </w:r>
      <w:r>
        <w:fldChar w:fldCharType="separate"/>
      </w:r>
      <w:bookmarkStart w:id="262" w:name="_Toc195257405"/>
      <w:r w:rsidR="000C666E">
        <w:t>37</w:t>
      </w:r>
      <w:r>
        <w:fldChar w:fldCharType="end"/>
      </w:r>
      <w:r>
        <w:t xml:space="preserve"> </w:t>
      </w:r>
      <w:r w:rsidR="3A5B3718" w:rsidRPr="00CE1E80">
        <w:t>lentelė</w:t>
      </w:r>
      <w:bookmarkEnd w:id="259"/>
      <w:r w:rsidR="3A5B3718" w:rsidRPr="00CE1E80">
        <w:t>. Aplinkosauginės priemonės, įgyvendinant ir eksploatuojant PŪV</w:t>
      </w:r>
      <w:bookmarkEnd w:id="260"/>
      <w:bookmarkEnd w:id="261"/>
      <w:bookmarkEnd w:id="262"/>
    </w:p>
    <w:tbl>
      <w:tblPr>
        <w:tblStyle w:val="TableGrid"/>
        <w:tblW w:w="0" w:type="auto"/>
        <w:tblLayout w:type="fixed"/>
        <w:tblLook w:val="04A0" w:firstRow="1" w:lastRow="0" w:firstColumn="1" w:lastColumn="0" w:noHBand="0" w:noVBand="1"/>
      </w:tblPr>
      <w:tblGrid>
        <w:gridCol w:w="2547"/>
        <w:gridCol w:w="7081"/>
      </w:tblGrid>
      <w:tr w:rsidR="00CE1E80" w:rsidRPr="00CE1E80" w14:paraId="45BD551F" w14:textId="77777777" w:rsidTr="00F14EEF">
        <w:trPr>
          <w:cantSplit/>
          <w:trHeight w:val="300"/>
          <w:tblHeader/>
        </w:trPr>
        <w:tc>
          <w:tcPr>
            <w:tcW w:w="2547" w:type="dxa"/>
            <w:tcBorders>
              <w:top w:val="single" w:sz="8" w:space="0" w:color="auto"/>
              <w:left w:val="single" w:sz="8" w:space="0" w:color="auto"/>
              <w:bottom w:val="single" w:sz="8" w:space="0" w:color="auto"/>
              <w:right w:val="single" w:sz="8" w:space="0" w:color="auto"/>
            </w:tcBorders>
            <w:shd w:val="clear" w:color="auto" w:fill="E7E6E6" w:themeFill="background2"/>
            <w:tcMar>
              <w:left w:w="108" w:type="dxa"/>
              <w:right w:w="108" w:type="dxa"/>
            </w:tcMar>
            <w:vAlign w:val="center"/>
          </w:tcPr>
          <w:p w14:paraId="23A46CC3" w14:textId="52B99653" w:rsidR="42AEDA99" w:rsidRPr="00CE1E80" w:rsidRDefault="42AEDA99" w:rsidP="007F2A1A">
            <w:pPr>
              <w:keepNext/>
              <w:jc w:val="center"/>
              <w:rPr>
                <w:rFonts w:eastAsia="Times New Roman" w:cs="Times New Roman"/>
                <w:b/>
                <w:sz w:val="20"/>
                <w:szCs w:val="20"/>
              </w:rPr>
            </w:pPr>
            <w:r w:rsidRPr="00CE1E80">
              <w:rPr>
                <w:rFonts w:eastAsia="Times New Roman" w:cs="Times New Roman"/>
                <w:b/>
                <w:sz w:val="20"/>
                <w:szCs w:val="20"/>
              </w:rPr>
              <w:t>Objektas</w:t>
            </w:r>
          </w:p>
        </w:tc>
        <w:tc>
          <w:tcPr>
            <w:tcW w:w="7081" w:type="dxa"/>
            <w:tcBorders>
              <w:top w:val="single" w:sz="8" w:space="0" w:color="auto"/>
              <w:left w:val="single" w:sz="8" w:space="0" w:color="auto"/>
              <w:bottom w:val="single" w:sz="8" w:space="0" w:color="auto"/>
              <w:right w:val="single" w:sz="8" w:space="0" w:color="auto"/>
            </w:tcBorders>
            <w:shd w:val="clear" w:color="auto" w:fill="E7E6E6" w:themeFill="background2"/>
            <w:tcMar>
              <w:left w:w="108" w:type="dxa"/>
              <w:right w:w="108" w:type="dxa"/>
            </w:tcMar>
            <w:vAlign w:val="center"/>
          </w:tcPr>
          <w:p w14:paraId="3E0E963C" w14:textId="16B81700" w:rsidR="42AEDA99" w:rsidRPr="00CE1E80" w:rsidRDefault="42AEDA99" w:rsidP="007F2A1A">
            <w:pPr>
              <w:keepNext/>
              <w:rPr>
                <w:rFonts w:eastAsia="Times New Roman" w:cs="Times New Roman"/>
                <w:b/>
                <w:sz w:val="20"/>
                <w:szCs w:val="20"/>
              </w:rPr>
            </w:pPr>
            <w:r w:rsidRPr="00CE1E80">
              <w:rPr>
                <w:rFonts w:eastAsia="Times New Roman" w:cs="Times New Roman"/>
                <w:b/>
                <w:sz w:val="20"/>
                <w:szCs w:val="20"/>
              </w:rPr>
              <w:t>Poveikio aplinkai išvengimo, sumažinimo ir kompensavimo priemonės</w:t>
            </w:r>
          </w:p>
        </w:tc>
      </w:tr>
      <w:tr w:rsidR="00CE1E80" w:rsidRPr="00CE1E80" w14:paraId="1C4ACD99"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18D338" w14:textId="3A0E02D2" w:rsidR="42AEDA99" w:rsidRPr="00CE1E80" w:rsidRDefault="42AEDA99" w:rsidP="00081367">
            <w:pPr>
              <w:jc w:val="center"/>
              <w:rPr>
                <w:rFonts w:eastAsia="Times New Roman" w:cs="Times New Roman"/>
                <w:b/>
                <w:sz w:val="20"/>
                <w:szCs w:val="20"/>
              </w:rPr>
            </w:pPr>
            <w:r w:rsidRPr="00CE1E80">
              <w:rPr>
                <w:rFonts w:eastAsia="Times New Roman" w:cs="Times New Roman"/>
                <w:b/>
                <w:sz w:val="20"/>
                <w:szCs w:val="20"/>
              </w:rPr>
              <w:t>Eismo dalyviai</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7860DA5" w14:textId="4975F48C" w:rsidR="00B83766" w:rsidRPr="00CE1E80" w:rsidRDefault="002F18AB" w:rsidP="00081367">
            <w:pPr>
              <w:jc w:val="both"/>
              <w:rPr>
                <w:rFonts w:eastAsia="Times New Roman" w:cs="Times New Roman"/>
                <w:sz w:val="20"/>
                <w:szCs w:val="20"/>
              </w:rPr>
            </w:pPr>
            <w:r w:rsidRPr="00CE1E80">
              <w:rPr>
                <w:rFonts w:eastAsia="Times New Roman" w:cs="Times New Roman"/>
                <w:sz w:val="20"/>
                <w:szCs w:val="20"/>
              </w:rPr>
              <w:t>Eksploatacijos</w:t>
            </w:r>
            <w:r w:rsidR="007D1396" w:rsidRPr="00CE1E80">
              <w:rPr>
                <w:rFonts w:eastAsia="Times New Roman" w:cs="Times New Roman"/>
                <w:sz w:val="20"/>
                <w:szCs w:val="20"/>
              </w:rPr>
              <w:t xml:space="preserve"> metu</w:t>
            </w:r>
            <w:r w:rsidR="00B83766" w:rsidRPr="00CE1E80">
              <w:rPr>
                <w:rFonts w:eastAsia="Times New Roman" w:cs="Times New Roman"/>
                <w:sz w:val="20"/>
                <w:szCs w:val="20"/>
              </w:rPr>
              <w:t>:</w:t>
            </w:r>
          </w:p>
          <w:p w14:paraId="48B24839" w14:textId="5960583F" w:rsidR="42AEDA99" w:rsidRPr="00CE1E80" w:rsidRDefault="42AEDA99" w:rsidP="00B83766">
            <w:pPr>
              <w:pStyle w:val="ListParagraph"/>
              <w:numPr>
                <w:ilvl w:val="0"/>
                <w:numId w:val="26"/>
              </w:numPr>
              <w:ind w:left="313"/>
              <w:jc w:val="both"/>
              <w:rPr>
                <w:rFonts w:eastAsia="Times New Roman" w:cs="Times New Roman"/>
                <w:sz w:val="20"/>
                <w:szCs w:val="20"/>
              </w:rPr>
            </w:pPr>
            <w:r w:rsidRPr="00CE1E80">
              <w:rPr>
                <w:rFonts w:eastAsia="Times New Roman" w:cs="Times New Roman"/>
                <w:sz w:val="20"/>
                <w:szCs w:val="20"/>
              </w:rPr>
              <w:t xml:space="preserve">Įrengiant autobuso laukimo stoteles, </w:t>
            </w:r>
            <w:r w:rsidR="00F71EC8" w:rsidRPr="00CE1E80">
              <w:rPr>
                <w:rFonts w:eastAsia="Times New Roman" w:cs="Times New Roman"/>
                <w:sz w:val="20"/>
                <w:szCs w:val="20"/>
              </w:rPr>
              <w:t>paviljon</w:t>
            </w:r>
            <w:r w:rsidR="00D21CA5" w:rsidRPr="00CE1E80">
              <w:rPr>
                <w:rFonts w:eastAsia="Times New Roman" w:cs="Times New Roman"/>
                <w:sz w:val="20"/>
                <w:szCs w:val="20"/>
              </w:rPr>
              <w:t>us</w:t>
            </w:r>
            <w:r w:rsidR="00B931ED" w:rsidRPr="00CE1E80">
              <w:rPr>
                <w:rFonts w:eastAsia="Times New Roman" w:cs="Times New Roman"/>
                <w:sz w:val="20"/>
                <w:szCs w:val="20"/>
              </w:rPr>
              <w:t xml:space="preserve"> </w:t>
            </w:r>
            <w:r w:rsidRPr="00CE1E80">
              <w:rPr>
                <w:rFonts w:eastAsia="Times New Roman" w:cs="Times New Roman"/>
                <w:sz w:val="20"/>
                <w:szCs w:val="20"/>
              </w:rPr>
              <w:t xml:space="preserve"> </w:t>
            </w:r>
            <w:r w:rsidR="00B931ED" w:rsidRPr="00CE1E80">
              <w:rPr>
                <w:rFonts w:eastAsia="Times New Roman" w:cs="Times New Roman"/>
                <w:sz w:val="20"/>
                <w:szCs w:val="20"/>
              </w:rPr>
              <w:t>įrengti</w:t>
            </w:r>
            <w:r w:rsidR="00EF566E" w:rsidRPr="00CE1E80">
              <w:rPr>
                <w:rFonts w:eastAsia="Times New Roman" w:cs="Times New Roman"/>
                <w:sz w:val="20"/>
                <w:szCs w:val="20"/>
              </w:rPr>
              <w:t xml:space="preserve"> </w:t>
            </w:r>
            <w:r w:rsidR="007A4D2D" w:rsidRPr="00CE1E80">
              <w:rPr>
                <w:rFonts w:eastAsia="Times New Roman" w:cs="Times New Roman"/>
                <w:sz w:val="20"/>
                <w:szCs w:val="20"/>
              </w:rPr>
              <w:t>su tonuotais skaidiriais elementais</w:t>
            </w:r>
            <w:r w:rsidR="00B931ED" w:rsidRPr="00CE1E80">
              <w:rPr>
                <w:rFonts w:eastAsia="Times New Roman" w:cs="Times New Roman"/>
                <w:sz w:val="20"/>
                <w:szCs w:val="20"/>
              </w:rPr>
              <w:t xml:space="preserve"> </w:t>
            </w:r>
            <w:r w:rsidRPr="00CE1E80">
              <w:rPr>
                <w:rFonts w:eastAsia="Times New Roman" w:cs="Times New Roman"/>
                <w:sz w:val="20"/>
                <w:szCs w:val="20"/>
              </w:rPr>
              <w:t xml:space="preserve"> ar apželdinti augmenija</w:t>
            </w:r>
            <w:r w:rsidR="006D332E" w:rsidRPr="00CE1E80">
              <w:rPr>
                <w:rFonts w:eastAsia="Times New Roman" w:cs="Times New Roman"/>
                <w:sz w:val="20"/>
                <w:szCs w:val="20"/>
              </w:rPr>
              <w:t>,</w:t>
            </w:r>
            <w:r w:rsidR="00A46ADC" w:rsidRPr="00CE1E80">
              <w:rPr>
                <w:rFonts w:eastAsia="Times New Roman" w:cs="Times New Roman"/>
                <w:sz w:val="20"/>
                <w:szCs w:val="20"/>
              </w:rPr>
              <w:t xml:space="preserve"> ar</w:t>
            </w:r>
            <w:r w:rsidR="006D332E" w:rsidRPr="00CE1E80">
              <w:rPr>
                <w:rFonts w:eastAsia="Times New Roman" w:cs="Times New Roman"/>
                <w:sz w:val="20"/>
                <w:szCs w:val="20"/>
              </w:rPr>
              <w:t xml:space="preserve"> įrengti</w:t>
            </w:r>
            <w:r w:rsidR="126FBCC2" w:rsidRPr="00CE1E80">
              <w:rPr>
                <w:rFonts w:eastAsia="Times New Roman" w:cs="Times New Roman"/>
                <w:sz w:val="20"/>
                <w:szCs w:val="20"/>
              </w:rPr>
              <w:t xml:space="preserve">, dar kitaip vadinamas </w:t>
            </w:r>
            <w:r w:rsidR="37963982" w:rsidRPr="00CE1E80">
              <w:rPr>
                <w:rFonts w:eastAsia="Times New Roman" w:cs="Times New Roman"/>
                <w:sz w:val="20"/>
                <w:szCs w:val="20"/>
              </w:rPr>
              <w:t>,,Žali</w:t>
            </w:r>
            <w:r w:rsidR="007F2A1A" w:rsidRPr="00CE1E80">
              <w:rPr>
                <w:rFonts w:eastAsia="Times New Roman" w:cs="Times New Roman"/>
                <w:sz w:val="20"/>
                <w:szCs w:val="20"/>
              </w:rPr>
              <w:t>ą</w:t>
            </w:r>
            <w:r w:rsidR="37963982" w:rsidRPr="00CE1E80">
              <w:rPr>
                <w:rFonts w:eastAsia="Times New Roman" w:cs="Times New Roman"/>
                <w:sz w:val="20"/>
                <w:szCs w:val="20"/>
              </w:rPr>
              <w:t>si</w:t>
            </w:r>
            <w:r w:rsidR="5F6F513D" w:rsidRPr="00CE1E80">
              <w:rPr>
                <w:rFonts w:eastAsia="Times New Roman" w:cs="Times New Roman"/>
                <w:sz w:val="20"/>
                <w:szCs w:val="20"/>
              </w:rPr>
              <w:t>a</w:t>
            </w:r>
            <w:r w:rsidR="37963982" w:rsidRPr="00CE1E80">
              <w:rPr>
                <w:rFonts w:eastAsia="Times New Roman" w:cs="Times New Roman"/>
                <w:sz w:val="20"/>
                <w:szCs w:val="20"/>
              </w:rPr>
              <w:t>s</w:t>
            </w:r>
            <w:r w:rsidRPr="00CE1E80">
              <w:rPr>
                <w:rFonts w:eastAsia="Times New Roman" w:cs="Times New Roman"/>
                <w:sz w:val="20"/>
                <w:szCs w:val="20"/>
              </w:rPr>
              <w:t xml:space="preserve"> </w:t>
            </w:r>
            <w:r w:rsidR="1D842F36" w:rsidRPr="00CE1E80">
              <w:rPr>
                <w:rFonts w:eastAsia="Times New Roman" w:cs="Times New Roman"/>
                <w:sz w:val="20"/>
                <w:szCs w:val="20"/>
              </w:rPr>
              <w:t>st</w:t>
            </w:r>
            <w:r w:rsidR="007F2A1A" w:rsidRPr="00CE1E80">
              <w:rPr>
                <w:rFonts w:eastAsia="Times New Roman" w:cs="Times New Roman"/>
                <w:sz w:val="20"/>
                <w:szCs w:val="20"/>
              </w:rPr>
              <w:t>o</w:t>
            </w:r>
            <w:r w:rsidR="1D842F36" w:rsidRPr="00CE1E80">
              <w:rPr>
                <w:rFonts w:eastAsia="Times New Roman" w:cs="Times New Roman"/>
                <w:sz w:val="20"/>
                <w:szCs w:val="20"/>
              </w:rPr>
              <w:t>tel</w:t>
            </w:r>
            <w:r w:rsidR="7B3EE158" w:rsidRPr="00CE1E80">
              <w:rPr>
                <w:rFonts w:eastAsia="Times New Roman" w:cs="Times New Roman"/>
                <w:sz w:val="20"/>
                <w:szCs w:val="20"/>
              </w:rPr>
              <w:t>e</w:t>
            </w:r>
            <w:r w:rsidR="1D842F36" w:rsidRPr="00CE1E80">
              <w:rPr>
                <w:rFonts w:eastAsia="Times New Roman" w:cs="Times New Roman"/>
                <w:sz w:val="20"/>
                <w:szCs w:val="20"/>
              </w:rPr>
              <w:t>s</w:t>
            </w:r>
            <w:r w:rsidRPr="00CE1E80">
              <w:rPr>
                <w:rFonts w:eastAsia="Times New Roman" w:cs="Times New Roman"/>
                <w:sz w:val="20"/>
                <w:szCs w:val="20"/>
              </w:rPr>
              <w:t>“, siekiant suteikti komforto esant saulėtomis dienomis.</w:t>
            </w:r>
            <w:r w:rsidR="00E560C2" w:rsidRPr="00CE1E80">
              <w:rPr>
                <w:rFonts w:eastAsia="Times New Roman" w:cs="Times New Roman"/>
                <w:sz w:val="20"/>
                <w:szCs w:val="20"/>
              </w:rPr>
              <w:t xml:space="preserve"> </w:t>
            </w:r>
          </w:p>
          <w:p w14:paraId="3FE0A995" w14:textId="36E1CBD4" w:rsidR="00FC4913" w:rsidRPr="00CE1E80" w:rsidRDefault="00FC4913" w:rsidP="00DF5749">
            <w:pPr>
              <w:pStyle w:val="ListParagraph"/>
              <w:numPr>
                <w:ilvl w:val="0"/>
                <w:numId w:val="26"/>
              </w:numPr>
              <w:ind w:left="313"/>
              <w:jc w:val="both"/>
              <w:rPr>
                <w:rFonts w:eastAsia="Times New Roman" w:cs="Times New Roman"/>
                <w:sz w:val="20"/>
                <w:szCs w:val="20"/>
              </w:rPr>
            </w:pPr>
            <w:r w:rsidRPr="00CE1E80">
              <w:rPr>
                <w:rFonts w:eastAsia="Times New Roman" w:cs="Times New Roman"/>
                <w:sz w:val="20"/>
                <w:szCs w:val="20"/>
              </w:rPr>
              <w:t xml:space="preserve">Paviljono žaliojo stogo įrengimui </w:t>
            </w:r>
            <w:r w:rsidR="007D1396" w:rsidRPr="00CE1E80">
              <w:rPr>
                <w:rFonts w:eastAsia="Times New Roman" w:cs="Times New Roman"/>
                <w:sz w:val="20"/>
                <w:szCs w:val="20"/>
              </w:rPr>
              <w:t>parenkami</w:t>
            </w:r>
            <w:r w:rsidRPr="00CE1E80">
              <w:rPr>
                <w:rFonts w:eastAsia="Times New Roman" w:cs="Times New Roman"/>
                <w:sz w:val="20"/>
                <w:szCs w:val="20"/>
              </w:rPr>
              <w:t xml:space="preserve"> augalai su storais lapais (sukulentai), kurie lietingu laikotarpiu sukaupia vandens atsargas lapuose ir gali išgyventi užsitęsusį sausringą laikotarpį.</w:t>
            </w:r>
            <w:r w:rsidR="004F4E4B" w:rsidRPr="00CE1E80">
              <w:rPr>
                <w:rFonts w:eastAsia="Times New Roman" w:cs="Times New Roman"/>
                <w:sz w:val="20"/>
                <w:szCs w:val="20"/>
              </w:rPr>
              <w:t xml:space="preserve"> Rekomenduojamas šilokas (Sedum album) ir kaukazinio šiloko atmainos: Album Superbum ir  Dragon‘s Blood</w:t>
            </w:r>
            <w:r w:rsidR="00B934F7" w:rsidRPr="00CE1E80">
              <w:rPr>
                <w:rFonts w:eastAsia="Times New Roman" w:cs="Times New Roman"/>
                <w:sz w:val="20"/>
                <w:szCs w:val="20"/>
              </w:rPr>
              <w:t>, šilropė (Sirius Sempervivum).</w:t>
            </w:r>
          </w:p>
        </w:tc>
      </w:tr>
      <w:tr w:rsidR="00CE1E80" w:rsidRPr="00CE1E80" w14:paraId="73633455"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2A06E6F" w14:textId="50B3765D" w:rsidR="42AEDA99" w:rsidRPr="00CE1E80" w:rsidRDefault="42AEDA99" w:rsidP="00081367">
            <w:pPr>
              <w:jc w:val="center"/>
              <w:rPr>
                <w:rFonts w:eastAsia="Times New Roman" w:cs="Times New Roman"/>
                <w:b/>
                <w:sz w:val="20"/>
                <w:szCs w:val="20"/>
              </w:rPr>
            </w:pPr>
            <w:r w:rsidRPr="00CE1E80">
              <w:rPr>
                <w:rFonts w:eastAsia="Times New Roman" w:cs="Times New Roman"/>
                <w:b/>
                <w:sz w:val="20"/>
                <w:szCs w:val="20"/>
              </w:rPr>
              <w:t xml:space="preserve">Paviršinis </w:t>
            </w:r>
            <w:r w:rsidR="00A26ADE" w:rsidRPr="00CE1E80">
              <w:rPr>
                <w:rFonts w:eastAsia="Times New Roman" w:cs="Times New Roman"/>
                <w:b/>
                <w:sz w:val="20"/>
                <w:szCs w:val="20"/>
              </w:rPr>
              <w:t xml:space="preserve">ir požeminis </w:t>
            </w:r>
            <w:r w:rsidRPr="00CE1E80">
              <w:rPr>
                <w:rFonts w:eastAsia="Times New Roman" w:cs="Times New Roman"/>
                <w:b/>
                <w:sz w:val="20"/>
                <w:szCs w:val="20"/>
              </w:rPr>
              <w:t>vanduo</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1C043D8" w14:textId="05911E54" w:rsidR="00F618C3" w:rsidRPr="00CE1E80" w:rsidRDefault="00F618C3" w:rsidP="00081367">
            <w:pPr>
              <w:jc w:val="both"/>
              <w:rPr>
                <w:rFonts w:eastAsia="Times New Roman" w:cs="Times New Roman"/>
                <w:sz w:val="20"/>
                <w:szCs w:val="20"/>
              </w:rPr>
            </w:pPr>
            <w:r w:rsidRPr="00CE1E80">
              <w:rPr>
                <w:rFonts w:eastAsia="Times New Roman" w:cs="Times New Roman"/>
                <w:sz w:val="20"/>
                <w:szCs w:val="20"/>
              </w:rPr>
              <w:t>Statybų metu:</w:t>
            </w:r>
          </w:p>
          <w:p w14:paraId="1061E1BE" w14:textId="1A96C8FB" w:rsidR="009A3CF7" w:rsidRPr="00CE1E80" w:rsidRDefault="009A3CF7" w:rsidP="00DF5749">
            <w:pPr>
              <w:pStyle w:val="ListParagraph"/>
              <w:numPr>
                <w:ilvl w:val="0"/>
                <w:numId w:val="28"/>
              </w:numPr>
              <w:ind w:left="313"/>
              <w:jc w:val="both"/>
              <w:rPr>
                <w:rFonts w:eastAsia="Times New Roman" w:cs="Times New Roman"/>
                <w:sz w:val="20"/>
                <w:szCs w:val="20"/>
              </w:rPr>
            </w:pPr>
            <w:r w:rsidRPr="00CE1E80">
              <w:rPr>
                <w:rFonts w:eastAsia="Times New Roman" w:cs="Times New Roman"/>
                <w:sz w:val="20"/>
                <w:szCs w:val="20"/>
              </w:rPr>
              <w:t>Atliekant kelio rekonstrukcijos darbus bus laikomasi Požeminio vandens apsaugos, vandenvietės apsaugos zonos reglamentų (nurodomi Saugomų teritorijų įstatymo 20 straipsnyje bei LR Specialiųjų žemės naudojimo sąlygų įstatymo VI skyriuje, 11 skirsnyje).</w:t>
            </w:r>
          </w:p>
          <w:p w14:paraId="407B42D8" w14:textId="77777777" w:rsidR="00650A07" w:rsidRPr="00CE1E80" w:rsidRDefault="42AEDA99" w:rsidP="00BB39BB">
            <w:pPr>
              <w:pStyle w:val="ListParagraph"/>
              <w:numPr>
                <w:ilvl w:val="0"/>
                <w:numId w:val="28"/>
              </w:numPr>
              <w:ind w:left="313"/>
              <w:jc w:val="both"/>
              <w:rPr>
                <w:rFonts w:eastAsia="Times New Roman" w:cs="Times New Roman"/>
                <w:sz w:val="20"/>
                <w:szCs w:val="20"/>
              </w:rPr>
            </w:pPr>
            <w:r w:rsidRPr="00CE1E80">
              <w:rPr>
                <w:rFonts w:eastAsia="Times New Roman" w:cs="Times New Roman"/>
                <w:sz w:val="20"/>
                <w:szCs w:val="20"/>
              </w:rPr>
              <w:t xml:space="preserve">Statybos darbai bus atliekami nepažeidžiant paviršinio vandens telkinių apsaugos zonų ir pakrantės apsaugos juostų apsaugos režimo reikalavimų, nustatytų Lietuvos Respublikos saugomų teritorijų įstatymo 20 straipsnyje bei Lietuvos </w:t>
            </w:r>
            <w:r w:rsidRPr="00CE1E80">
              <w:rPr>
                <w:rFonts w:eastAsia="Times New Roman" w:cs="Times New Roman"/>
                <w:sz w:val="20"/>
                <w:szCs w:val="20"/>
              </w:rPr>
              <w:lastRenderedPageBreak/>
              <w:t>Respublikos specialiųjų žemės naudojimo sąlygų įstatymo 99 ir 100 straipsniuose bei laikantis poveikio mažinimo priemonių nurodytų 2.1.4.</w:t>
            </w:r>
          </w:p>
          <w:p w14:paraId="019AA620" w14:textId="7F760FBB" w:rsidR="42AEDA99" w:rsidRPr="00CE1E80" w:rsidRDefault="42AEDA99">
            <w:pPr>
              <w:pStyle w:val="ListParagraph"/>
              <w:numPr>
                <w:ilvl w:val="0"/>
                <w:numId w:val="28"/>
              </w:numPr>
              <w:ind w:left="313"/>
              <w:jc w:val="both"/>
              <w:rPr>
                <w:rFonts w:eastAsia="Times New Roman" w:cs="Times New Roman"/>
                <w:szCs w:val="24"/>
              </w:rPr>
            </w:pPr>
            <w:r w:rsidRPr="00CE1E80">
              <w:rPr>
                <w:rFonts w:eastAsia="Times New Roman" w:cs="Times New Roman"/>
                <w:sz w:val="20"/>
                <w:szCs w:val="20"/>
              </w:rPr>
              <w:t xml:space="preserve">Paviršinių vandens telkinių vanduo </w:t>
            </w:r>
            <w:r w:rsidR="002140E8" w:rsidRPr="00CE1E80">
              <w:rPr>
                <w:rFonts w:eastAsia="Times New Roman" w:cs="Times New Roman"/>
                <w:sz w:val="20"/>
                <w:szCs w:val="20"/>
              </w:rPr>
              <w:t>nebus</w:t>
            </w:r>
            <w:r w:rsidRPr="00CE1E80">
              <w:rPr>
                <w:rFonts w:eastAsia="Times New Roman" w:cs="Times New Roman"/>
                <w:sz w:val="20"/>
                <w:szCs w:val="20"/>
              </w:rPr>
              <w:t xml:space="preserve"> teršiamas tepalais iš  mechanizmų, bus numatytas tepalų surinkimas. Taip pat bus numatytos priemonės  avarinių išsiliejimų atveju iš generatorių ir kompresorių. Statybos darbų metu </w:t>
            </w:r>
            <w:r w:rsidR="007E6D1C" w:rsidRPr="00CE1E80">
              <w:rPr>
                <w:rFonts w:eastAsia="Times New Roman" w:cs="Times New Roman"/>
                <w:sz w:val="20"/>
                <w:szCs w:val="20"/>
              </w:rPr>
              <w:t>bus</w:t>
            </w:r>
            <w:r w:rsidRPr="00CE1E80">
              <w:rPr>
                <w:rFonts w:eastAsia="Times New Roman" w:cs="Times New Roman"/>
                <w:sz w:val="20"/>
                <w:szCs w:val="20"/>
              </w:rPr>
              <w:t xml:space="preserve"> laikomos tepalus absorbuojančios medžiagos ir specialūs konteineriai tepalų surinkimui. Paviršiniuose vandens telkiniuose taip pat draudžiama plauti pavojingų medžiagų tarą, išpilant vandenį į aplinką.</w:t>
            </w:r>
          </w:p>
          <w:p w14:paraId="3AECF11F" w14:textId="492064D7" w:rsidR="00943D46" w:rsidRPr="00CE1E80" w:rsidRDefault="00943D46" w:rsidP="00DF5749">
            <w:pPr>
              <w:pStyle w:val="ListParagraph"/>
              <w:numPr>
                <w:ilvl w:val="0"/>
                <w:numId w:val="28"/>
              </w:numPr>
              <w:ind w:left="313"/>
              <w:jc w:val="both"/>
              <w:rPr>
                <w:rFonts w:eastAsia="Times New Roman" w:cs="Times New Roman"/>
                <w:sz w:val="20"/>
                <w:szCs w:val="20"/>
              </w:rPr>
            </w:pPr>
            <w:r w:rsidRPr="00CE1E80">
              <w:rPr>
                <w:rFonts w:eastAsia="Times New Roman" w:cs="Times New Roman"/>
                <w:sz w:val="20"/>
                <w:szCs w:val="20"/>
              </w:rPr>
              <w:t>esant poreikiui numatomi valymo įrenginiai paviršinėms nuotekoms išvalyti prieš išleidžiant į paviršinius vandens telkinius;</w:t>
            </w:r>
          </w:p>
          <w:p w14:paraId="33C7300D" w14:textId="2B067CC4" w:rsidR="42AEDA99" w:rsidRPr="00CE1E80" w:rsidRDefault="002854F8" w:rsidP="00DF5749">
            <w:pPr>
              <w:pStyle w:val="ListParagraph"/>
              <w:numPr>
                <w:ilvl w:val="0"/>
                <w:numId w:val="28"/>
              </w:numPr>
              <w:ind w:left="313"/>
              <w:rPr>
                <w:rFonts w:eastAsia="Times New Roman" w:cs="Times New Roman"/>
                <w:sz w:val="20"/>
                <w:szCs w:val="20"/>
              </w:rPr>
            </w:pPr>
            <w:r w:rsidRPr="00CE1E80">
              <w:rPr>
                <w:rFonts w:eastAsia="Times New Roman" w:cs="Times New Roman"/>
                <w:sz w:val="20"/>
                <w:szCs w:val="20"/>
              </w:rPr>
              <w:t>Tilto per Jiesios remonto metu, atliekant tilto konstrukcijos valymo ir kitus paruošiamuosius darbus, siekiant apsaugoti upės vandenį nuo teršalų patekimo, bus taikomos apsauginės priemonės, kad pavojingos medžiagos (dažai, antikorozinės dangos, gruntai, smėlis su dažų likučiais ir pan.) nepatektų į vandens telkinį.. Tuo atveju, jei net ir taikant aplinkosaugines priemones, griovimo atliekos patektų į vandenį, upės vaga bus išvaloma.</w:t>
            </w:r>
          </w:p>
          <w:p w14:paraId="4556C436" w14:textId="220E31FC" w:rsidR="00F84DA8" w:rsidRPr="00CE1E80" w:rsidRDefault="00F84DA8" w:rsidP="00DF5749">
            <w:pPr>
              <w:pStyle w:val="ListParagraph"/>
              <w:numPr>
                <w:ilvl w:val="0"/>
                <w:numId w:val="28"/>
              </w:numPr>
              <w:ind w:left="313"/>
              <w:jc w:val="both"/>
              <w:rPr>
                <w:rFonts w:eastAsia="Times New Roman" w:cs="Times New Roman"/>
                <w:sz w:val="20"/>
                <w:szCs w:val="20"/>
              </w:rPr>
            </w:pPr>
            <w:r w:rsidRPr="00CE1E80">
              <w:rPr>
                <w:rFonts w:eastAsia="Times New Roman" w:cs="Times New Roman"/>
                <w:sz w:val="20"/>
                <w:szCs w:val="20"/>
              </w:rPr>
              <w:t>Vykdant tilto atramų pamatų per Šventupės upę ardymo metu bei naujų atramų pamatų įrengimo metu bus įrengti laikini apsauginiai elementai, užtikrinantys, kad nebūtų drumsčiamos upių vagos.</w:t>
            </w:r>
          </w:p>
        </w:tc>
      </w:tr>
      <w:tr w:rsidR="00CE1E80" w:rsidRPr="00CE1E80" w14:paraId="1A92D1EC"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FBB61B" w14:textId="220830F0" w:rsidR="42AEDA99" w:rsidRPr="00CE1E80" w:rsidRDefault="42AEDA99" w:rsidP="00081367">
            <w:pPr>
              <w:jc w:val="center"/>
              <w:rPr>
                <w:rFonts w:eastAsia="Times New Roman" w:cs="Times New Roman"/>
                <w:b/>
                <w:sz w:val="20"/>
                <w:szCs w:val="20"/>
              </w:rPr>
            </w:pPr>
            <w:r w:rsidRPr="00CE1E80">
              <w:rPr>
                <w:rFonts w:eastAsia="Times New Roman" w:cs="Times New Roman"/>
                <w:b/>
                <w:sz w:val="20"/>
                <w:szCs w:val="20"/>
              </w:rPr>
              <w:lastRenderedPageBreak/>
              <w:t>Atliekos</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3616B70" w14:textId="77777777" w:rsidR="005C240C" w:rsidRPr="00CE1E80" w:rsidRDefault="00072437" w:rsidP="005C240C">
            <w:pPr>
              <w:jc w:val="both"/>
              <w:rPr>
                <w:rFonts w:eastAsia="Times New Roman" w:cs="Times New Roman"/>
                <w:sz w:val="20"/>
                <w:szCs w:val="20"/>
              </w:rPr>
            </w:pPr>
            <w:r w:rsidRPr="00CE1E80">
              <w:rPr>
                <w:rFonts w:eastAsia="Times New Roman" w:cs="Times New Roman"/>
                <w:sz w:val="20"/>
                <w:szCs w:val="20"/>
              </w:rPr>
              <w:t>Statybų metu:</w:t>
            </w:r>
          </w:p>
          <w:p w14:paraId="36895E89" w14:textId="314A7534" w:rsidR="00BB39BB" w:rsidRPr="00CE1E80" w:rsidRDefault="00BB39BB" w:rsidP="00BB39BB">
            <w:pPr>
              <w:pStyle w:val="ListParagraph"/>
              <w:numPr>
                <w:ilvl w:val="0"/>
                <w:numId w:val="30"/>
              </w:numPr>
              <w:ind w:left="308"/>
              <w:jc w:val="both"/>
              <w:rPr>
                <w:rFonts w:eastAsia="Times New Roman" w:cs="Times New Roman"/>
                <w:sz w:val="20"/>
                <w:szCs w:val="20"/>
              </w:rPr>
            </w:pPr>
            <w:r w:rsidRPr="00CE1E80">
              <w:rPr>
                <w:rFonts w:eastAsia="Times New Roman" w:cs="Times New Roman"/>
                <w:sz w:val="20"/>
                <w:szCs w:val="20"/>
              </w:rPr>
              <w:t>Vykdant statybos darbus bus prisilaikoma bendrųjų aplinkosauginių reikalavimų. Statybvietėje pildomas pirminės atliekų apskaitos žurnalas, vedama susidariusių ir perduotų tvarkyti statybinių atliekų apskaita.Statybinės atliekos iki jų išvežimo bus saugomos uždaruose konteineriuose tinkamai įrengtose aikštelėse. Atliekos turi būti vežamos dengtais sunkvežimiais, konteineriais ar kitu uždaru būdu.</w:t>
            </w:r>
          </w:p>
          <w:p w14:paraId="58C41C7D" w14:textId="7AA2760F" w:rsidR="42AEDA99" w:rsidRPr="00CE1E80" w:rsidRDefault="00BB39BB" w:rsidP="00BB39BB">
            <w:pPr>
              <w:pStyle w:val="ListParagraph"/>
              <w:numPr>
                <w:ilvl w:val="0"/>
                <w:numId w:val="30"/>
              </w:numPr>
              <w:ind w:left="308"/>
              <w:jc w:val="both"/>
              <w:rPr>
                <w:rFonts w:eastAsia="Times New Roman" w:cs="Times New Roman"/>
                <w:sz w:val="20"/>
                <w:szCs w:val="20"/>
              </w:rPr>
            </w:pPr>
            <w:r w:rsidRPr="00CE1E80">
              <w:rPr>
                <w:rFonts w:eastAsia="Times New Roman" w:cs="Times New Roman"/>
                <w:sz w:val="20"/>
                <w:szCs w:val="20"/>
              </w:rPr>
              <w:t xml:space="preserve">Pavojingos atliekos </w:t>
            </w:r>
            <w:r w:rsidR="00E14573" w:rsidRPr="00CE1E80">
              <w:rPr>
                <w:rFonts w:eastAsia="Times New Roman" w:cs="Times New Roman"/>
                <w:sz w:val="20"/>
                <w:szCs w:val="20"/>
              </w:rPr>
              <w:t>bus</w:t>
            </w:r>
            <w:r w:rsidRPr="00CE1E80">
              <w:rPr>
                <w:rFonts w:eastAsia="Times New Roman" w:cs="Times New Roman"/>
                <w:sz w:val="20"/>
                <w:szCs w:val="20"/>
              </w:rPr>
              <w:t xml:space="preserve"> atiduodamos tik įmonėms, turinčioms pavojingų atliekų tvarkymo licencijas.</w:t>
            </w:r>
          </w:p>
        </w:tc>
      </w:tr>
      <w:tr w:rsidR="00CE1E80" w:rsidRPr="00CE1E80" w14:paraId="15AD44F9"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F3D66DA" w14:textId="75D6ED0E" w:rsidR="42AEDA99" w:rsidRPr="00CE1E80" w:rsidRDefault="42AEDA99" w:rsidP="00081367">
            <w:pPr>
              <w:jc w:val="center"/>
              <w:rPr>
                <w:rFonts w:eastAsia="Times New Roman" w:cs="Times New Roman"/>
                <w:b/>
                <w:sz w:val="20"/>
                <w:szCs w:val="20"/>
              </w:rPr>
            </w:pPr>
            <w:r w:rsidRPr="00CE1E80">
              <w:rPr>
                <w:rFonts w:eastAsia="Times New Roman" w:cs="Times New Roman"/>
                <w:b/>
                <w:sz w:val="20"/>
                <w:szCs w:val="20"/>
              </w:rPr>
              <w:t>Aplinkos oras</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7F43409" w14:textId="77777777" w:rsidR="00BB39BB" w:rsidRPr="00CE1E80" w:rsidRDefault="00BB39BB" w:rsidP="00081367">
            <w:pPr>
              <w:jc w:val="both"/>
              <w:rPr>
                <w:rFonts w:eastAsia="Times New Roman" w:cs="Times New Roman"/>
                <w:sz w:val="20"/>
                <w:szCs w:val="20"/>
                <w:u w:val="single"/>
              </w:rPr>
            </w:pPr>
            <w:r w:rsidRPr="00CE1E80">
              <w:rPr>
                <w:rFonts w:eastAsia="Times New Roman" w:cs="Times New Roman"/>
                <w:sz w:val="20"/>
                <w:szCs w:val="20"/>
                <w:u w:val="single"/>
              </w:rPr>
              <w:t>Statybų metu:</w:t>
            </w:r>
          </w:p>
          <w:p w14:paraId="34AB587F" w14:textId="79745EB1" w:rsidR="42AEDA99" w:rsidRPr="00CE1E80" w:rsidRDefault="42AEDA99" w:rsidP="00DF5749">
            <w:pPr>
              <w:pStyle w:val="ListParagraph"/>
              <w:numPr>
                <w:ilvl w:val="0"/>
                <w:numId w:val="31"/>
              </w:numPr>
              <w:ind w:left="313"/>
              <w:jc w:val="both"/>
              <w:rPr>
                <w:rFonts w:eastAsia="Times New Roman" w:cs="Times New Roman"/>
                <w:sz w:val="20"/>
                <w:szCs w:val="20"/>
              </w:rPr>
            </w:pPr>
            <w:r w:rsidRPr="00CE1E80">
              <w:rPr>
                <w:rFonts w:eastAsia="Times New Roman" w:cs="Times New Roman"/>
                <w:sz w:val="20"/>
                <w:szCs w:val="20"/>
              </w:rPr>
              <w:t>Statybinių medžiagų ir atliekų krovimą į transportavimo priemones numatoma organizuoti taip, kad teritorija būtų apsaugota nuo dulkių ir kitų medžiagų patekimo į aplinką.</w:t>
            </w:r>
            <w:r w:rsidR="00E14573" w:rsidRPr="00CE1E80">
              <w:rPr>
                <w:rFonts w:eastAsia="Times New Roman" w:cs="Times New Roman"/>
                <w:sz w:val="20"/>
                <w:szCs w:val="20"/>
              </w:rPr>
              <w:t xml:space="preserve"> Medžiagos vežamos dengtais sunkvežimiais.</w:t>
            </w:r>
          </w:p>
        </w:tc>
      </w:tr>
      <w:tr w:rsidR="00CE1E80" w:rsidRPr="00CE1E80" w14:paraId="6EF65345"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4FFE923" w14:textId="29EEB81C" w:rsidR="00BB39BB" w:rsidRPr="00CE1E80" w:rsidRDefault="00BB39BB" w:rsidP="00081367">
            <w:pPr>
              <w:jc w:val="center"/>
              <w:rPr>
                <w:rFonts w:eastAsia="Times New Roman" w:cs="Times New Roman"/>
                <w:b/>
                <w:sz w:val="20"/>
                <w:szCs w:val="20"/>
              </w:rPr>
            </w:pPr>
            <w:r w:rsidRPr="00CE1E80">
              <w:rPr>
                <w:rFonts w:eastAsia="Times New Roman" w:cs="Times New Roman"/>
                <w:b/>
                <w:sz w:val="20"/>
                <w:szCs w:val="20"/>
              </w:rPr>
              <w:t>Klimatas ir jo kaita</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DE74CC9" w14:textId="77777777" w:rsidR="00C9229A" w:rsidRPr="00CE1E80" w:rsidRDefault="00C9229A" w:rsidP="00C9229A">
            <w:pPr>
              <w:jc w:val="both"/>
              <w:rPr>
                <w:rFonts w:eastAsia="Times New Roman" w:cs="Times New Roman"/>
                <w:sz w:val="20"/>
                <w:szCs w:val="20"/>
                <w:u w:val="single"/>
              </w:rPr>
            </w:pPr>
            <w:r w:rsidRPr="00CE1E80">
              <w:rPr>
                <w:rFonts w:eastAsia="Times New Roman" w:cs="Times New Roman"/>
                <w:sz w:val="20"/>
                <w:szCs w:val="20"/>
                <w:u w:val="single"/>
              </w:rPr>
              <w:t>Projektavimo metu:</w:t>
            </w:r>
          </w:p>
          <w:p w14:paraId="4D7974B7" w14:textId="67FEA2E9" w:rsidR="00C9229A" w:rsidRPr="00CE1E80" w:rsidRDefault="00C9229A" w:rsidP="00DF5749">
            <w:pPr>
              <w:pStyle w:val="ListParagraph"/>
              <w:numPr>
                <w:ilvl w:val="0"/>
                <w:numId w:val="31"/>
              </w:numPr>
              <w:ind w:left="313"/>
              <w:jc w:val="both"/>
              <w:rPr>
                <w:rFonts w:eastAsia="Times New Roman" w:cs="Times New Roman"/>
                <w:sz w:val="20"/>
                <w:szCs w:val="20"/>
                <w:u w:val="single"/>
              </w:rPr>
            </w:pPr>
            <w:r w:rsidRPr="00CE1E80">
              <w:rPr>
                <w:rFonts w:eastAsia="Times New Roman" w:cs="Times New Roman"/>
                <w:sz w:val="20"/>
                <w:szCs w:val="20"/>
                <w:u w:val="single"/>
              </w:rPr>
              <w:t xml:space="preserve">Parenkant kelio statinių konstrukcijų, vandentiekio, elektros perdavimo linijų ir kt. sprendinius, </w:t>
            </w:r>
            <w:r w:rsidR="00E14573" w:rsidRPr="00CE1E80">
              <w:rPr>
                <w:rFonts w:eastAsia="Times New Roman" w:cs="Times New Roman"/>
                <w:sz w:val="20"/>
                <w:szCs w:val="20"/>
                <w:u w:val="single"/>
              </w:rPr>
              <w:t>bus atsižvelgta</w:t>
            </w:r>
            <w:r w:rsidRPr="00CE1E80">
              <w:rPr>
                <w:rFonts w:eastAsia="Times New Roman" w:cs="Times New Roman"/>
                <w:sz w:val="20"/>
                <w:szCs w:val="20"/>
                <w:u w:val="single"/>
              </w:rPr>
              <w:t xml:space="preserve"> ir į klimato parametrų statistines charakteristikas, kurios nurodytos LR Aplinkos ministro 2024-09-30 įsakymu Nr. D1-320 patvirtintame Statybos techniniame reglamente STR 2.01.12:2024 „Statybų klimatologija“.</w:t>
            </w:r>
          </w:p>
          <w:p w14:paraId="477F6513" w14:textId="07B357C5" w:rsidR="00C9229A" w:rsidRPr="00CE1E80" w:rsidRDefault="00C9229A" w:rsidP="00DF5749">
            <w:pPr>
              <w:pStyle w:val="ListParagraph"/>
              <w:numPr>
                <w:ilvl w:val="0"/>
                <w:numId w:val="31"/>
              </w:numPr>
              <w:ind w:left="313"/>
              <w:jc w:val="both"/>
              <w:rPr>
                <w:rFonts w:eastAsia="Times New Roman" w:cs="Times New Roman"/>
                <w:sz w:val="20"/>
                <w:szCs w:val="20"/>
                <w:u w:val="single"/>
              </w:rPr>
            </w:pPr>
            <w:r w:rsidRPr="00CE1E80">
              <w:rPr>
                <w:rFonts w:eastAsia="Times New Roman" w:cs="Times New Roman"/>
                <w:sz w:val="20"/>
                <w:szCs w:val="20"/>
                <w:u w:val="single"/>
              </w:rPr>
              <w:t>Pralaidų matmenys, paviršinio vandens nuvedimo, pralaidų sprendiniai parenkami atsižvelgiant ne tik į vidutinius kritulių parametrus, bet ir į maksimalius.</w:t>
            </w:r>
          </w:p>
          <w:p w14:paraId="7D556683" w14:textId="2ED8E384" w:rsidR="00C9229A" w:rsidRPr="00CE1E80" w:rsidRDefault="00C9229A" w:rsidP="00DF5749">
            <w:pPr>
              <w:pStyle w:val="ListParagraph"/>
              <w:numPr>
                <w:ilvl w:val="0"/>
                <w:numId w:val="31"/>
              </w:numPr>
              <w:ind w:left="313"/>
              <w:jc w:val="both"/>
              <w:rPr>
                <w:rFonts w:eastAsia="Times New Roman" w:cs="Times New Roman"/>
                <w:sz w:val="20"/>
                <w:szCs w:val="20"/>
                <w:u w:val="single"/>
              </w:rPr>
            </w:pPr>
            <w:r w:rsidRPr="00CE1E80">
              <w:rPr>
                <w:rFonts w:eastAsia="Times New Roman" w:cs="Times New Roman"/>
                <w:sz w:val="20"/>
                <w:szCs w:val="20"/>
                <w:u w:val="single"/>
              </w:rPr>
              <w:t xml:space="preserve">Parenkant autobusų stotelių paviljonų medžiagiškumą </w:t>
            </w:r>
            <w:r w:rsidR="00E14573" w:rsidRPr="00CE1E80">
              <w:rPr>
                <w:rFonts w:eastAsia="Times New Roman" w:cs="Times New Roman"/>
                <w:sz w:val="20"/>
                <w:szCs w:val="20"/>
                <w:u w:val="single"/>
              </w:rPr>
              <w:t>atsižvelgiama</w:t>
            </w:r>
            <w:r w:rsidRPr="00CE1E80">
              <w:rPr>
                <w:rFonts w:eastAsia="Times New Roman" w:cs="Times New Roman"/>
                <w:sz w:val="20"/>
                <w:szCs w:val="20"/>
                <w:u w:val="single"/>
              </w:rPr>
              <w:t xml:space="preserve"> į tai, kad būtų sukurtas saugus šešėlis esant karščiams. Pasirinkus skaidrius elementus, jie turėtų būti tonuoti arba paviljono stogas turėtų būti neskaidrių medžiagų, kad būtų sukuriamas šešėlis. Kitas galimas paviljono variantas – žalioji stotelė, kai paviljonas yra apželdinamas vijokliais ir/ar įrengiamas žaliasis stogas.</w:t>
            </w:r>
          </w:p>
          <w:p w14:paraId="504A9CE9" w14:textId="7037965A" w:rsidR="00C9229A" w:rsidRPr="00CE1E80" w:rsidRDefault="00C9229A" w:rsidP="00DF5749">
            <w:pPr>
              <w:pStyle w:val="ListParagraph"/>
              <w:numPr>
                <w:ilvl w:val="0"/>
                <w:numId w:val="31"/>
              </w:numPr>
              <w:ind w:left="313"/>
              <w:jc w:val="both"/>
              <w:rPr>
                <w:rFonts w:eastAsia="Times New Roman" w:cs="Times New Roman"/>
                <w:sz w:val="20"/>
                <w:szCs w:val="20"/>
                <w:u w:val="single"/>
              </w:rPr>
            </w:pPr>
            <w:r w:rsidRPr="00CE1E80">
              <w:rPr>
                <w:rFonts w:eastAsia="Times New Roman" w:cs="Times New Roman"/>
                <w:sz w:val="20"/>
                <w:szCs w:val="20"/>
                <w:u w:val="single"/>
              </w:rPr>
              <w:t xml:space="preserve">Projektuojant dangos konstrukciją ir parenkant sluoksnių medžiagas </w:t>
            </w:r>
            <w:r w:rsidR="00F16063" w:rsidRPr="00CE1E80">
              <w:rPr>
                <w:rFonts w:eastAsia="Times New Roman" w:cs="Times New Roman"/>
                <w:sz w:val="20"/>
                <w:szCs w:val="20"/>
                <w:u w:val="single"/>
              </w:rPr>
              <w:t>bus</w:t>
            </w:r>
            <w:r w:rsidRPr="00CE1E80">
              <w:rPr>
                <w:rFonts w:eastAsia="Times New Roman" w:cs="Times New Roman"/>
                <w:sz w:val="20"/>
                <w:szCs w:val="20"/>
                <w:u w:val="single"/>
              </w:rPr>
              <w:t xml:space="preserve"> įvertint</w:t>
            </w:r>
            <w:r w:rsidR="00F16063" w:rsidRPr="00CE1E80">
              <w:rPr>
                <w:rFonts w:eastAsia="Times New Roman" w:cs="Times New Roman"/>
                <w:sz w:val="20"/>
                <w:szCs w:val="20"/>
                <w:u w:val="single"/>
              </w:rPr>
              <w:t>a</w:t>
            </w:r>
            <w:r w:rsidRPr="00CE1E80">
              <w:rPr>
                <w:rFonts w:eastAsia="Times New Roman" w:cs="Times New Roman"/>
                <w:sz w:val="20"/>
                <w:szCs w:val="20"/>
                <w:u w:val="single"/>
              </w:rPr>
              <w:t xml:space="preserve"> galim</w:t>
            </w:r>
            <w:r w:rsidR="00F16063" w:rsidRPr="00CE1E80">
              <w:rPr>
                <w:rFonts w:eastAsia="Times New Roman" w:cs="Times New Roman"/>
                <w:sz w:val="20"/>
                <w:szCs w:val="20"/>
                <w:u w:val="single"/>
              </w:rPr>
              <w:t>as</w:t>
            </w:r>
            <w:r w:rsidRPr="00CE1E80">
              <w:rPr>
                <w:rFonts w:eastAsia="Times New Roman" w:cs="Times New Roman"/>
                <w:sz w:val="20"/>
                <w:szCs w:val="20"/>
                <w:u w:val="single"/>
              </w:rPr>
              <w:t xml:space="preserve"> temperatūros poveik</w:t>
            </w:r>
            <w:r w:rsidR="00F16063" w:rsidRPr="00CE1E80">
              <w:rPr>
                <w:rFonts w:eastAsia="Times New Roman" w:cs="Times New Roman"/>
                <w:sz w:val="20"/>
                <w:szCs w:val="20"/>
                <w:u w:val="single"/>
              </w:rPr>
              <w:t>is</w:t>
            </w:r>
            <w:r w:rsidRPr="00CE1E80">
              <w:rPr>
                <w:rFonts w:eastAsia="Times New Roman" w:cs="Times New Roman"/>
                <w:sz w:val="20"/>
                <w:szCs w:val="20"/>
                <w:u w:val="single"/>
              </w:rPr>
              <w:t xml:space="preserve"> dangos konstrukcijos laikomajai gebai. Taip pat svarbu užtikrinti, kad eksploatuojant dangą esant aukštai temperatūrai nesusidarytų plastinės deformacijos ir dangos sluoksniai iš asfalto mišinių išliktų atsparūs šlyčiai.</w:t>
            </w:r>
          </w:p>
          <w:p w14:paraId="59727115" w14:textId="301E040D" w:rsidR="00C9229A" w:rsidRPr="00CE1E80" w:rsidRDefault="00C9229A" w:rsidP="00DF5749">
            <w:pPr>
              <w:pStyle w:val="ListParagraph"/>
              <w:numPr>
                <w:ilvl w:val="0"/>
                <w:numId w:val="31"/>
              </w:numPr>
              <w:ind w:left="313"/>
              <w:jc w:val="both"/>
              <w:rPr>
                <w:rFonts w:eastAsia="Times New Roman" w:cs="Times New Roman"/>
                <w:sz w:val="20"/>
                <w:szCs w:val="20"/>
                <w:u w:val="single"/>
              </w:rPr>
            </w:pPr>
            <w:r w:rsidRPr="00CE1E80">
              <w:rPr>
                <w:rFonts w:eastAsia="Times New Roman" w:cs="Times New Roman"/>
                <w:sz w:val="20"/>
                <w:szCs w:val="20"/>
                <w:u w:val="single"/>
              </w:rPr>
              <w:t xml:space="preserve">Parenkant kelio dangos konstrukciją svarbu </w:t>
            </w:r>
            <w:r w:rsidR="00F16063" w:rsidRPr="00CE1E80">
              <w:rPr>
                <w:rFonts w:eastAsia="Times New Roman" w:cs="Times New Roman"/>
                <w:sz w:val="20"/>
                <w:szCs w:val="20"/>
                <w:u w:val="single"/>
              </w:rPr>
              <w:t>atsižvelgiama</w:t>
            </w:r>
            <w:r w:rsidRPr="00CE1E80">
              <w:rPr>
                <w:rFonts w:eastAsia="Times New Roman" w:cs="Times New Roman"/>
                <w:sz w:val="20"/>
                <w:szCs w:val="20"/>
                <w:u w:val="single"/>
              </w:rPr>
              <w:t xml:space="preserve"> į įšalo gylį, par</w:t>
            </w:r>
            <w:r w:rsidR="00A70EC2" w:rsidRPr="00CE1E80">
              <w:rPr>
                <w:rFonts w:eastAsia="Times New Roman" w:cs="Times New Roman"/>
                <w:sz w:val="20"/>
                <w:szCs w:val="20"/>
                <w:u w:val="single"/>
              </w:rPr>
              <w:t>enkamos</w:t>
            </w:r>
            <w:r w:rsidRPr="00CE1E80">
              <w:rPr>
                <w:rFonts w:eastAsia="Times New Roman" w:cs="Times New Roman"/>
                <w:sz w:val="20"/>
                <w:szCs w:val="20"/>
                <w:u w:val="single"/>
              </w:rPr>
              <w:t xml:space="preserve"> tinkam</w:t>
            </w:r>
            <w:r w:rsidR="00A70EC2" w:rsidRPr="00CE1E80">
              <w:rPr>
                <w:rFonts w:eastAsia="Times New Roman" w:cs="Times New Roman"/>
                <w:sz w:val="20"/>
                <w:szCs w:val="20"/>
                <w:u w:val="single"/>
              </w:rPr>
              <w:t>o</w:t>
            </w:r>
            <w:r w:rsidRPr="00CE1E80">
              <w:rPr>
                <w:rFonts w:eastAsia="Times New Roman" w:cs="Times New Roman"/>
                <w:sz w:val="20"/>
                <w:szCs w:val="20"/>
                <w:u w:val="single"/>
              </w:rPr>
              <w:t>s dangos konstrukcijos sluoksnių medžiag</w:t>
            </w:r>
            <w:r w:rsidR="00A70EC2" w:rsidRPr="00CE1E80">
              <w:rPr>
                <w:rFonts w:eastAsia="Times New Roman" w:cs="Times New Roman"/>
                <w:sz w:val="20"/>
                <w:szCs w:val="20"/>
                <w:u w:val="single"/>
              </w:rPr>
              <w:t>o</w:t>
            </w:r>
            <w:r w:rsidRPr="00CE1E80">
              <w:rPr>
                <w:rFonts w:eastAsia="Times New Roman" w:cs="Times New Roman"/>
                <w:sz w:val="20"/>
                <w:szCs w:val="20"/>
                <w:u w:val="single"/>
              </w:rPr>
              <w:t>s bei sankasos grunt</w:t>
            </w:r>
            <w:r w:rsidR="00A70EC2" w:rsidRPr="00CE1E80">
              <w:rPr>
                <w:rFonts w:eastAsia="Times New Roman" w:cs="Times New Roman"/>
                <w:sz w:val="20"/>
                <w:szCs w:val="20"/>
                <w:u w:val="single"/>
              </w:rPr>
              <w:t>as</w:t>
            </w:r>
            <w:r w:rsidRPr="00CE1E80">
              <w:rPr>
                <w:rFonts w:eastAsia="Times New Roman" w:cs="Times New Roman"/>
                <w:sz w:val="20"/>
                <w:szCs w:val="20"/>
                <w:u w:val="single"/>
              </w:rPr>
              <w:t>. Svarbu pasirinkti dideliu pralaidumu vandeniui pasižyminčias mineralinių medžiagų mišinius ir gruntus, tam, kad paviršinis vanduo ne akumuliuotųsi dangos konstrukcijos sluoksniuose ar žemės sankasoje.</w:t>
            </w:r>
          </w:p>
          <w:p w14:paraId="089FA129" w14:textId="47C92C5E" w:rsidR="00BB39BB" w:rsidRPr="00CE1E80" w:rsidRDefault="00C9229A" w:rsidP="00DF5749">
            <w:pPr>
              <w:pStyle w:val="ListParagraph"/>
              <w:numPr>
                <w:ilvl w:val="0"/>
                <w:numId w:val="31"/>
              </w:numPr>
              <w:ind w:left="313"/>
              <w:jc w:val="both"/>
              <w:rPr>
                <w:rFonts w:eastAsia="Times New Roman" w:cs="Times New Roman"/>
                <w:sz w:val="20"/>
                <w:szCs w:val="20"/>
                <w:u w:val="single"/>
              </w:rPr>
            </w:pPr>
            <w:r w:rsidRPr="00CE1E80">
              <w:rPr>
                <w:rFonts w:eastAsia="Times New Roman" w:cs="Times New Roman"/>
                <w:sz w:val="20"/>
                <w:szCs w:val="20"/>
                <w:u w:val="single"/>
              </w:rPr>
              <w:t>Eismo reguliavimo įrangą laikantys stovai, kelio ženklai, apšvietimo stulpai, triukšmo užtvaros įtvirtinami taip, kad atlaikytų stiprius vėjus.</w:t>
            </w:r>
          </w:p>
        </w:tc>
      </w:tr>
      <w:tr w:rsidR="00CE1E80" w:rsidRPr="00CE1E80" w14:paraId="224B725B"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F6C4E3" w14:textId="5C43B2DC" w:rsidR="42AEDA99" w:rsidRPr="00CE1E80" w:rsidRDefault="42AEDA99" w:rsidP="00081367">
            <w:pPr>
              <w:jc w:val="center"/>
              <w:rPr>
                <w:rFonts w:eastAsia="Times New Roman" w:cs="Times New Roman"/>
                <w:b/>
                <w:sz w:val="20"/>
                <w:szCs w:val="20"/>
              </w:rPr>
            </w:pPr>
          </w:p>
          <w:p w14:paraId="258F4A91" w14:textId="78FFE4F7" w:rsidR="42AEDA99" w:rsidRPr="00CE1E80" w:rsidRDefault="42AEDA99" w:rsidP="00081367">
            <w:pPr>
              <w:jc w:val="center"/>
              <w:rPr>
                <w:rFonts w:eastAsia="Times New Roman" w:cs="Times New Roman"/>
                <w:b/>
                <w:sz w:val="20"/>
                <w:szCs w:val="20"/>
              </w:rPr>
            </w:pPr>
            <w:r w:rsidRPr="00CE1E80">
              <w:rPr>
                <w:rFonts w:eastAsia="Times New Roman" w:cs="Times New Roman"/>
                <w:b/>
                <w:sz w:val="20"/>
                <w:szCs w:val="20"/>
              </w:rPr>
              <w:t>Dirvožemis</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00AD5BF" w14:textId="77777777" w:rsidR="003F7480" w:rsidRPr="00CE1E80" w:rsidRDefault="003F7480" w:rsidP="00081367">
            <w:pPr>
              <w:jc w:val="both"/>
              <w:rPr>
                <w:rFonts w:eastAsia="Times New Roman" w:cs="Times New Roman"/>
                <w:sz w:val="20"/>
                <w:szCs w:val="20"/>
                <w:u w:val="single"/>
              </w:rPr>
            </w:pPr>
            <w:r w:rsidRPr="00CE1E80">
              <w:rPr>
                <w:rFonts w:eastAsia="Times New Roman" w:cs="Times New Roman"/>
                <w:sz w:val="20"/>
                <w:szCs w:val="20"/>
                <w:u w:val="single"/>
              </w:rPr>
              <w:t>Statybų metu:</w:t>
            </w:r>
          </w:p>
          <w:p w14:paraId="7C8F88FB" w14:textId="64B8BC33" w:rsidR="0007727C" w:rsidRPr="00CE1E80" w:rsidRDefault="0007727C" w:rsidP="00A87D96">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Prieš pradedant statybos darbus derlingas dirvožemio sluoksnis nukasamas ir saugomas, vėliau panaudo</w:t>
            </w:r>
            <w:r w:rsidR="00F615FE" w:rsidRPr="00CE1E80">
              <w:rPr>
                <w:rFonts w:eastAsia="Times New Roman" w:cs="Times New Roman"/>
                <w:sz w:val="20"/>
                <w:szCs w:val="20"/>
              </w:rPr>
              <w:t>jam</w:t>
            </w:r>
            <w:r w:rsidRPr="00CE1E80">
              <w:rPr>
                <w:rFonts w:eastAsia="Times New Roman" w:cs="Times New Roman"/>
                <w:sz w:val="20"/>
                <w:szCs w:val="20"/>
              </w:rPr>
              <w:t xml:space="preserve">as rekultivacijai (žalių plotų formavimui) ir sankasos šlaitų sutvirtinimui, kaip reglamentuota LR Vyriausybės 1995-08-14 nutarimo Nr. </w:t>
            </w:r>
            <w:r w:rsidRPr="00CE1E80">
              <w:rPr>
                <w:rFonts w:eastAsia="Times New Roman" w:cs="Times New Roman"/>
                <w:sz w:val="20"/>
                <w:szCs w:val="20"/>
              </w:rPr>
              <w:lastRenderedPageBreak/>
              <w:t>1116 „Dėl pažeistos žemės rekultivavimo ir derlingojo dirvožemio sluoksnio išsaugojimo“ 2 punkte.</w:t>
            </w:r>
          </w:p>
          <w:p w14:paraId="067264F4" w14:textId="5D9F4A90" w:rsidR="0007727C" w:rsidRPr="00CE1E80" w:rsidRDefault="00770F9E" w:rsidP="001922A6">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 xml:space="preserve">Statybinių medžiagų, nukasto dirvožemio sandėliavimo, statybinės technikos ir atliekų, automobilių stovėjimo aikšteles </w:t>
            </w:r>
            <w:r w:rsidR="00F615FE" w:rsidRPr="00CE1E80">
              <w:rPr>
                <w:rFonts w:eastAsia="Times New Roman" w:cs="Times New Roman"/>
                <w:sz w:val="20"/>
                <w:szCs w:val="20"/>
              </w:rPr>
              <w:t>neįrengiamos</w:t>
            </w:r>
            <w:r w:rsidRPr="00CE1E80">
              <w:rPr>
                <w:rFonts w:eastAsia="Times New Roman" w:cs="Times New Roman"/>
                <w:sz w:val="20"/>
                <w:szCs w:val="20"/>
              </w:rPr>
              <w:t>: saugomų teritorijų ribose, EB svarbos natūralių buveinių teritorijose, miškų žemėje, paviršinių vandens telkinių pakrančių apsaugos juostoje, taip pat arti jautrių (t. p. gyvenamųjų) teritorijų.</w:t>
            </w:r>
          </w:p>
          <w:p w14:paraId="6BF6148E" w14:textId="777E581F" w:rsidR="42AEDA99" w:rsidRPr="00CE1E80" w:rsidRDefault="42AEDA99" w:rsidP="00DF5749">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 xml:space="preserve">Prieš pradedant žemės darbus </w:t>
            </w:r>
            <w:r w:rsidR="00F615FE" w:rsidRPr="00CE1E80">
              <w:rPr>
                <w:rFonts w:eastAsia="Times New Roman" w:cs="Times New Roman"/>
                <w:sz w:val="20"/>
                <w:szCs w:val="20"/>
              </w:rPr>
              <w:t xml:space="preserve">nuimamas </w:t>
            </w:r>
            <w:r w:rsidRPr="00CE1E80">
              <w:rPr>
                <w:rFonts w:eastAsia="Times New Roman" w:cs="Times New Roman"/>
                <w:sz w:val="20"/>
                <w:szCs w:val="20"/>
              </w:rPr>
              <w:t>derlingo dirvožemio sluoksn</w:t>
            </w:r>
            <w:r w:rsidR="00F615FE" w:rsidRPr="00CE1E80">
              <w:rPr>
                <w:rFonts w:eastAsia="Times New Roman" w:cs="Times New Roman"/>
                <w:sz w:val="20"/>
                <w:szCs w:val="20"/>
              </w:rPr>
              <w:t>is</w:t>
            </w:r>
            <w:r w:rsidRPr="00CE1E80">
              <w:rPr>
                <w:rFonts w:eastAsia="Times New Roman" w:cs="Times New Roman"/>
                <w:sz w:val="20"/>
                <w:szCs w:val="20"/>
              </w:rPr>
              <w:t xml:space="preserve"> iš anksto parenkant vietą jo saugojimui. Paruoš</w:t>
            </w:r>
            <w:r w:rsidR="00F615FE" w:rsidRPr="00CE1E80">
              <w:rPr>
                <w:rFonts w:eastAsia="Times New Roman" w:cs="Times New Roman"/>
                <w:sz w:val="20"/>
                <w:szCs w:val="20"/>
              </w:rPr>
              <w:t>iamos</w:t>
            </w:r>
            <w:r w:rsidRPr="00CE1E80">
              <w:rPr>
                <w:rFonts w:eastAsia="Times New Roman" w:cs="Times New Roman"/>
                <w:sz w:val="20"/>
                <w:szCs w:val="20"/>
              </w:rPr>
              <w:t xml:space="preserve"> naudojamų statybinių medžiagų ir atliekų saugojimo vietas.</w:t>
            </w:r>
          </w:p>
          <w:p w14:paraId="1D5B34A0" w14:textId="0711AAAC" w:rsidR="42AEDA99" w:rsidRPr="00CE1E80" w:rsidRDefault="42AEDA99" w:rsidP="00DF5749">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Ruošiant teritoriją statyboms, žemės paviršiaus nukasimą vykdyti sluoksniais. Pirmiausiai nukasamas derlingasis dirvožemio sluoksnis. Jei dėl gruntų savybių reikalingas gilesnių sluoksnių iškasimas, jį reikia atlikti atskirai ir tokį gruntą saugoti atskirai, nemaišant su paviršiniu derlinguoju sluoksniu.</w:t>
            </w:r>
          </w:p>
          <w:p w14:paraId="37C175A0" w14:textId="5EB6A34A" w:rsidR="42AEDA99" w:rsidRPr="00CE1E80" w:rsidRDefault="00276838" w:rsidP="00DF5749">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Nepaliekami atviri</w:t>
            </w:r>
            <w:r w:rsidR="42AEDA99" w:rsidRPr="00CE1E80">
              <w:rPr>
                <w:rFonts w:eastAsia="Times New Roman" w:cs="Times New Roman"/>
                <w:sz w:val="20"/>
                <w:szCs w:val="20"/>
              </w:rPr>
              <w:t>, be žolinės dangos žemės plot</w:t>
            </w:r>
            <w:r w:rsidRPr="00CE1E80">
              <w:rPr>
                <w:rFonts w:eastAsia="Times New Roman" w:cs="Times New Roman"/>
                <w:sz w:val="20"/>
                <w:szCs w:val="20"/>
              </w:rPr>
              <w:t>ai</w:t>
            </w:r>
            <w:r w:rsidR="42AEDA99" w:rsidRPr="00CE1E80">
              <w:rPr>
                <w:rFonts w:eastAsia="Times New Roman" w:cs="Times New Roman"/>
                <w:sz w:val="20"/>
                <w:szCs w:val="20"/>
              </w:rPr>
              <w:t>. Saugomo dirvožemio krūv</w:t>
            </w:r>
            <w:r w:rsidRPr="00CE1E80">
              <w:rPr>
                <w:rFonts w:eastAsia="Times New Roman" w:cs="Times New Roman"/>
                <w:sz w:val="20"/>
                <w:szCs w:val="20"/>
              </w:rPr>
              <w:t>o</w:t>
            </w:r>
            <w:r w:rsidR="42AEDA99" w:rsidRPr="00CE1E80">
              <w:rPr>
                <w:rFonts w:eastAsia="Times New Roman" w:cs="Times New Roman"/>
                <w:sz w:val="20"/>
                <w:szCs w:val="20"/>
              </w:rPr>
              <w:t>s uždengti plėvele apsaugant nuo išplovimo.</w:t>
            </w:r>
          </w:p>
          <w:p w14:paraId="5C72F3E1" w14:textId="450798D2" w:rsidR="42AEDA99" w:rsidRPr="00CE1E80" w:rsidRDefault="42AEDA99" w:rsidP="00DF5749">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 xml:space="preserve">EB svarbos buveinės teritorijoje (esančioje ties numatomu rekonstruoti kelio ruožu (~188+20 – 188+75 km ir ~ 250+95 – 257+13 km) nukastą dirvožemį saugoti atskirai. Teritorijos rekultivacijai </w:t>
            </w:r>
            <w:r w:rsidR="00081D1F" w:rsidRPr="00CE1E80">
              <w:rPr>
                <w:rFonts w:eastAsia="Times New Roman" w:cs="Times New Roman"/>
                <w:sz w:val="20"/>
                <w:szCs w:val="20"/>
              </w:rPr>
              <w:t>bus</w:t>
            </w:r>
            <w:r w:rsidRPr="00CE1E80">
              <w:rPr>
                <w:rFonts w:eastAsia="Times New Roman" w:cs="Times New Roman"/>
                <w:sz w:val="20"/>
                <w:szCs w:val="20"/>
              </w:rPr>
              <w:t xml:space="preserve"> naudojamas tos pačios teritorijos dirvožemio sluoksnis;</w:t>
            </w:r>
          </w:p>
          <w:p w14:paraId="62A4114B" w14:textId="6A49B858" w:rsidR="42AEDA99" w:rsidRPr="00CE1E80" w:rsidRDefault="00081D1F" w:rsidP="00DF5749">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sunki technika nebus naudojama</w:t>
            </w:r>
            <w:r w:rsidR="42AEDA99" w:rsidRPr="00CE1E80">
              <w:rPr>
                <w:rFonts w:eastAsia="Times New Roman" w:cs="Times New Roman"/>
                <w:sz w:val="20"/>
                <w:szCs w:val="20"/>
              </w:rPr>
              <w:t>, esant šlapiai dirvai, tose vietose, kuriose dar nenuimtas derlingasis dirvožemio sluoksnis. Dėl to gali suprastėti dirvos imlumas absorbuoti nuotekas.</w:t>
            </w:r>
          </w:p>
          <w:p w14:paraId="04EB5A9B" w14:textId="4F7E77FF" w:rsidR="42AEDA99" w:rsidRPr="00CE1E80" w:rsidRDefault="001E0F68" w:rsidP="00DF5749">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Panaudotos alyvos saugiai surenkamos</w:t>
            </w:r>
            <w:r w:rsidR="42AEDA99" w:rsidRPr="00CE1E80">
              <w:rPr>
                <w:rFonts w:eastAsia="Times New Roman" w:cs="Times New Roman"/>
                <w:sz w:val="20"/>
                <w:szCs w:val="20"/>
              </w:rPr>
              <w:t xml:space="preserve"> (tepalus) iš mechanizmų, kad nebūtų užterštas paviršinis vanduo ir dirvožemis. Numatyt</w:t>
            </w:r>
            <w:r w:rsidRPr="00CE1E80">
              <w:rPr>
                <w:rFonts w:eastAsia="Times New Roman" w:cs="Times New Roman"/>
                <w:sz w:val="20"/>
                <w:szCs w:val="20"/>
              </w:rPr>
              <w:t>os</w:t>
            </w:r>
            <w:r w:rsidR="42AEDA99" w:rsidRPr="00CE1E80">
              <w:rPr>
                <w:rFonts w:eastAsia="Times New Roman" w:cs="Times New Roman"/>
                <w:sz w:val="20"/>
                <w:szCs w:val="20"/>
              </w:rPr>
              <w:t xml:space="preserve"> priemon</w:t>
            </w:r>
            <w:r w:rsidRPr="00CE1E80">
              <w:rPr>
                <w:rFonts w:eastAsia="Times New Roman" w:cs="Times New Roman"/>
                <w:sz w:val="20"/>
                <w:szCs w:val="20"/>
              </w:rPr>
              <w:t>ė</w:t>
            </w:r>
            <w:r w:rsidR="42AEDA99" w:rsidRPr="00CE1E80">
              <w:rPr>
                <w:rFonts w:eastAsia="Times New Roman" w:cs="Times New Roman"/>
                <w:sz w:val="20"/>
                <w:szCs w:val="20"/>
              </w:rPr>
              <w:t xml:space="preserve">s alyvų (iš mechanizmų) ir kuro avarinių išsiliejimų atveju. Statybos metu </w:t>
            </w:r>
            <w:r w:rsidR="00F17C57" w:rsidRPr="00CE1E80">
              <w:rPr>
                <w:rFonts w:eastAsia="Times New Roman" w:cs="Times New Roman"/>
                <w:sz w:val="20"/>
                <w:szCs w:val="20"/>
              </w:rPr>
              <w:t>bus</w:t>
            </w:r>
            <w:r w:rsidR="42AEDA99" w:rsidRPr="00CE1E80">
              <w:rPr>
                <w:rFonts w:eastAsia="Times New Roman" w:cs="Times New Roman"/>
                <w:sz w:val="20"/>
                <w:szCs w:val="20"/>
              </w:rPr>
              <w:t xml:space="preserve"> laikomos naftos produktus absorbuojančios medžiagos (pjuvenos, smėlis), specialūs konteineriai alyvų surinkimui.</w:t>
            </w:r>
          </w:p>
          <w:p w14:paraId="72FE837A" w14:textId="2138443F" w:rsidR="42AEDA99" w:rsidRPr="00CE1E80" w:rsidRDefault="42AEDA99" w:rsidP="00DF5749">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 xml:space="preserve">Stačiuose šlaituose šlaitų sutvirtinimui ir apsaugai nuo erozijos bei pasėtų sėklų apsaugai </w:t>
            </w:r>
            <w:r w:rsidR="00F17C57" w:rsidRPr="00CE1E80">
              <w:rPr>
                <w:rFonts w:eastAsia="Times New Roman" w:cs="Times New Roman"/>
                <w:sz w:val="20"/>
                <w:szCs w:val="20"/>
              </w:rPr>
              <w:t>naudojamos</w:t>
            </w:r>
            <w:r w:rsidRPr="00CE1E80">
              <w:rPr>
                <w:rFonts w:eastAsia="Times New Roman" w:cs="Times New Roman"/>
                <w:sz w:val="20"/>
                <w:szCs w:val="20"/>
              </w:rPr>
              <w:t xml:space="preserve"> natūrali</w:t>
            </w:r>
            <w:r w:rsidR="00F17C57" w:rsidRPr="00CE1E80">
              <w:rPr>
                <w:rFonts w:eastAsia="Times New Roman" w:cs="Times New Roman"/>
                <w:sz w:val="20"/>
                <w:szCs w:val="20"/>
              </w:rPr>
              <w:t>o</w:t>
            </w:r>
            <w:r w:rsidRPr="00CE1E80">
              <w:rPr>
                <w:rFonts w:eastAsia="Times New Roman" w:cs="Times New Roman"/>
                <w:sz w:val="20"/>
                <w:szCs w:val="20"/>
              </w:rPr>
              <w:t>s, per 4-5 metus suyranči</w:t>
            </w:r>
            <w:r w:rsidR="00F17C57" w:rsidRPr="00CE1E80">
              <w:rPr>
                <w:rFonts w:eastAsia="Times New Roman" w:cs="Times New Roman"/>
                <w:sz w:val="20"/>
                <w:szCs w:val="20"/>
              </w:rPr>
              <w:t>o</w:t>
            </w:r>
            <w:r w:rsidRPr="00CE1E80">
              <w:rPr>
                <w:rFonts w:eastAsia="Times New Roman" w:cs="Times New Roman"/>
                <w:sz w:val="20"/>
                <w:szCs w:val="20"/>
              </w:rPr>
              <w:t>s geotekstilin</w:t>
            </w:r>
            <w:r w:rsidR="00F17C57" w:rsidRPr="00CE1E80">
              <w:rPr>
                <w:rFonts w:eastAsia="Times New Roman" w:cs="Times New Roman"/>
                <w:sz w:val="20"/>
                <w:szCs w:val="20"/>
              </w:rPr>
              <w:t>ė</w:t>
            </w:r>
            <w:r w:rsidRPr="00CE1E80">
              <w:rPr>
                <w:rFonts w:eastAsia="Times New Roman" w:cs="Times New Roman"/>
                <w:sz w:val="20"/>
                <w:szCs w:val="20"/>
              </w:rPr>
              <w:t>s medžiag</w:t>
            </w:r>
            <w:r w:rsidR="00F17C57" w:rsidRPr="00CE1E80">
              <w:rPr>
                <w:rFonts w:eastAsia="Times New Roman" w:cs="Times New Roman"/>
                <w:sz w:val="20"/>
                <w:szCs w:val="20"/>
              </w:rPr>
              <w:t>o</w:t>
            </w:r>
            <w:r w:rsidRPr="00CE1E80">
              <w:rPr>
                <w:rFonts w:eastAsia="Times New Roman" w:cs="Times New Roman"/>
                <w:sz w:val="20"/>
                <w:szCs w:val="20"/>
              </w:rPr>
              <w:t>s.</w:t>
            </w:r>
          </w:p>
          <w:p w14:paraId="0218A2EC" w14:textId="2F6B84CF" w:rsidR="42AEDA99" w:rsidRPr="00CE1E80" w:rsidRDefault="42AEDA99" w:rsidP="00DF5749">
            <w:pPr>
              <w:pStyle w:val="ListParagraph"/>
              <w:numPr>
                <w:ilvl w:val="0"/>
                <w:numId w:val="32"/>
              </w:numPr>
              <w:ind w:left="313"/>
              <w:jc w:val="both"/>
              <w:rPr>
                <w:rFonts w:eastAsia="Times New Roman" w:cs="Times New Roman"/>
                <w:sz w:val="20"/>
                <w:szCs w:val="20"/>
              </w:rPr>
            </w:pPr>
            <w:r w:rsidRPr="00CE1E80">
              <w:rPr>
                <w:rFonts w:eastAsia="Times New Roman" w:cs="Times New Roman"/>
                <w:sz w:val="20"/>
                <w:szCs w:val="20"/>
              </w:rPr>
              <w:t>Statybos aikštel</w:t>
            </w:r>
            <w:r w:rsidR="00F17C57" w:rsidRPr="00CE1E80">
              <w:rPr>
                <w:rFonts w:eastAsia="Times New Roman" w:cs="Times New Roman"/>
                <w:sz w:val="20"/>
                <w:szCs w:val="20"/>
              </w:rPr>
              <w:t>ė</w:t>
            </w:r>
            <w:r w:rsidRPr="00CE1E80">
              <w:rPr>
                <w:rFonts w:eastAsia="Times New Roman" w:cs="Times New Roman"/>
                <w:sz w:val="20"/>
                <w:szCs w:val="20"/>
              </w:rPr>
              <w:t xml:space="preserve">s, esančias už sklypo ribų, </w:t>
            </w:r>
            <w:r w:rsidR="00F17C57" w:rsidRPr="00CE1E80">
              <w:rPr>
                <w:rFonts w:eastAsia="Times New Roman" w:cs="Times New Roman"/>
                <w:sz w:val="20"/>
                <w:szCs w:val="20"/>
              </w:rPr>
              <w:t>rekultivuojamos</w:t>
            </w:r>
            <w:r w:rsidRPr="00CE1E80">
              <w:rPr>
                <w:rFonts w:eastAsia="Times New Roman" w:cs="Times New Roman"/>
                <w:sz w:val="20"/>
                <w:szCs w:val="20"/>
              </w:rPr>
              <w:t xml:space="preserve">, t. y. </w:t>
            </w:r>
            <w:r w:rsidR="00F17C57" w:rsidRPr="00CE1E80">
              <w:rPr>
                <w:rFonts w:eastAsia="Times New Roman" w:cs="Times New Roman"/>
                <w:sz w:val="20"/>
                <w:szCs w:val="20"/>
              </w:rPr>
              <w:t>atsodinami sunaikinti želdiniai</w:t>
            </w:r>
            <w:r w:rsidRPr="00CE1E80">
              <w:rPr>
                <w:rFonts w:eastAsia="Times New Roman" w:cs="Times New Roman"/>
                <w:sz w:val="20"/>
                <w:szCs w:val="20"/>
              </w:rPr>
              <w:t xml:space="preserve"> (žol</w:t>
            </w:r>
            <w:r w:rsidR="00F17C57" w:rsidRPr="00CE1E80">
              <w:rPr>
                <w:rFonts w:eastAsia="Times New Roman" w:cs="Times New Roman"/>
                <w:sz w:val="20"/>
                <w:szCs w:val="20"/>
              </w:rPr>
              <w:t>ė</w:t>
            </w:r>
            <w:r w:rsidRPr="00CE1E80">
              <w:rPr>
                <w:rFonts w:eastAsia="Times New Roman" w:cs="Times New Roman"/>
                <w:sz w:val="20"/>
                <w:szCs w:val="20"/>
              </w:rPr>
              <w:t>, krūm</w:t>
            </w:r>
            <w:r w:rsidR="00F17C57" w:rsidRPr="00CE1E80">
              <w:rPr>
                <w:rFonts w:eastAsia="Times New Roman" w:cs="Times New Roman"/>
                <w:sz w:val="20"/>
                <w:szCs w:val="20"/>
              </w:rPr>
              <w:t>ai</w:t>
            </w:r>
            <w:r w:rsidRPr="00CE1E80">
              <w:rPr>
                <w:rFonts w:eastAsia="Times New Roman" w:cs="Times New Roman"/>
                <w:sz w:val="20"/>
                <w:szCs w:val="20"/>
              </w:rPr>
              <w:t>).</w:t>
            </w:r>
          </w:p>
        </w:tc>
      </w:tr>
      <w:tr w:rsidR="00CE1E80" w:rsidRPr="00CE1E80" w14:paraId="31A6C00D"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2CC884E" w14:textId="75959BF7" w:rsidR="42AEDA99" w:rsidRPr="00CE1E80" w:rsidRDefault="42AEDA99" w:rsidP="00081367">
            <w:pPr>
              <w:jc w:val="center"/>
              <w:rPr>
                <w:rFonts w:eastAsia="Times New Roman" w:cs="Times New Roman"/>
                <w:b/>
                <w:sz w:val="20"/>
                <w:szCs w:val="20"/>
              </w:rPr>
            </w:pPr>
          </w:p>
          <w:p w14:paraId="5E840A15" w14:textId="50D923F4" w:rsidR="42AEDA99" w:rsidRPr="00CE1E80" w:rsidRDefault="42AEDA99" w:rsidP="00081367">
            <w:pPr>
              <w:jc w:val="center"/>
              <w:rPr>
                <w:rFonts w:eastAsia="Times New Roman" w:cs="Times New Roman"/>
                <w:b/>
                <w:sz w:val="20"/>
                <w:szCs w:val="20"/>
              </w:rPr>
            </w:pPr>
            <w:r w:rsidRPr="00CE1E80">
              <w:rPr>
                <w:rFonts w:eastAsia="Times New Roman" w:cs="Times New Roman"/>
                <w:b/>
                <w:sz w:val="20"/>
                <w:szCs w:val="20"/>
              </w:rPr>
              <w:t>Statybvietės</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9DD746" w14:textId="77777777" w:rsidR="00A87D96" w:rsidRPr="00CE1E80" w:rsidRDefault="00A87D96" w:rsidP="00081367">
            <w:pPr>
              <w:jc w:val="both"/>
              <w:rPr>
                <w:rFonts w:eastAsia="Times New Roman" w:cs="Times New Roman"/>
                <w:sz w:val="20"/>
                <w:szCs w:val="20"/>
                <w:u w:val="single"/>
              </w:rPr>
            </w:pPr>
            <w:r w:rsidRPr="00CE1E80">
              <w:rPr>
                <w:rFonts w:eastAsia="Times New Roman" w:cs="Times New Roman"/>
                <w:sz w:val="20"/>
                <w:szCs w:val="20"/>
                <w:u w:val="single"/>
              </w:rPr>
              <w:t>Statybų metu:</w:t>
            </w:r>
          </w:p>
          <w:p w14:paraId="6BD2FEFD" w14:textId="77777777" w:rsidR="42AEDA99" w:rsidRPr="00CE1E80" w:rsidRDefault="42AEDA99" w:rsidP="006E1F35">
            <w:pPr>
              <w:pStyle w:val="ListParagraph"/>
              <w:numPr>
                <w:ilvl w:val="0"/>
                <w:numId w:val="33"/>
              </w:numPr>
              <w:ind w:left="313"/>
              <w:jc w:val="both"/>
              <w:rPr>
                <w:rFonts w:eastAsia="Times New Roman" w:cs="Times New Roman"/>
                <w:sz w:val="20"/>
                <w:szCs w:val="20"/>
              </w:rPr>
            </w:pPr>
            <w:r w:rsidRPr="00CE1E80">
              <w:rPr>
                <w:rFonts w:eastAsia="Times New Roman" w:cs="Times New Roman"/>
                <w:sz w:val="20"/>
                <w:szCs w:val="20"/>
              </w:rPr>
              <w:t>Statybinės technikos laikymo, statybinių medžiagų ir atliekų sandėliavimo aikštelės, automobilių stovėjimo aikštelės nebus įrengiamos miškų žemėje, kultūros paveldo vertybių ir apsaugos nuo fizinio poveikio pozonių teritorijose, upės pakrantės apsaugos juostoje ir arčiau kaip 25 m nuo vandens telkinių krantų.</w:t>
            </w:r>
          </w:p>
          <w:p w14:paraId="5D3350AA" w14:textId="579664D8" w:rsidR="001922A6" w:rsidRPr="00CE1E80" w:rsidRDefault="001922A6" w:rsidP="006E1F35">
            <w:pPr>
              <w:pStyle w:val="ListParagraph"/>
              <w:numPr>
                <w:ilvl w:val="0"/>
                <w:numId w:val="33"/>
              </w:numPr>
              <w:ind w:left="313"/>
              <w:jc w:val="both"/>
              <w:rPr>
                <w:rFonts w:eastAsia="Times New Roman" w:cs="Times New Roman"/>
                <w:sz w:val="20"/>
                <w:szCs w:val="20"/>
              </w:rPr>
            </w:pPr>
            <w:r w:rsidRPr="00CE1E80">
              <w:rPr>
                <w:rFonts w:eastAsia="Times New Roman" w:cs="Times New Roman"/>
                <w:sz w:val="20"/>
                <w:szCs w:val="20"/>
              </w:rPr>
              <w:t xml:space="preserve">Planuojamos ūkinės veiklos teritorijose, kurios gali būti užterštos sprogmenimis ir yra priskirtos kaip vidutinės tikimybės susidurti su sprogmenimis teritorijoms, prieš vykdant bet kokius žemės judinimo darbus </w:t>
            </w:r>
            <w:r w:rsidR="00CC6DA9" w:rsidRPr="00CE1E80">
              <w:rPr>
                <w:rFonts w:eastAsia="Times New Roman" w:cs="Times New Roman"/>
                <w:sz w:val="20"/>
                <w:szCs w:val="20"/>
              </w:rPr>
              <w:t>jos bus ištirtos</w:t>
            </w:r>
            <w:r w:rsidRPr="00CE1E80">
              <w:rPr>
                <w:rFonts w:eastAsia="Times New Roman" w:cs="Times New Roman"/>
                <w:sz w:val="20"/>
                <w:szCs w:val="20"/>
              </w:rPr>
              <w:t xml:space="preserve"> ir, suradus, </w:t>
            </w:r>
            <w:r w:rsidR="00CC6DA9" w:rsidRPr="00CE1E80">
              <w:rPr>
                <w:rFonts w:eastAsia="Times New Roman" w:cs="Times New Roman"/>
                <w:sz w:val="20"/>
                <w:szCs w:val="20"/>
              </w:rPr>
              <w:t>išvalytos</w:t>
            </w:r>
            <w:r w:rsidRPr="00CE1E80">
              <w:rPr>
                <w:rFonts w:eastAsia="Times New Roman" w:cs="Times New Roman"/>
                <w:sz w:val="20"/>
                <w:szCs w:val="20"/>
              </w:rPr>
              <w:t xml:space="preserve"> ir neutralizuo</w:t>
            </w:r>
            <w:r w:rsidR="00CC6DA9" w:rsidRPr="00CE1E80">
              <w:rPr>
                <w:rFonts w:eastAsia="Times New Roman" w:cs="Times New Roman"/>
                <w:sz w:val="20"/>
                <w:szCs w:val="20"/>
              </w:rPr>
              <w:t>tos</w:t>
            </w:r>
            <w:r w:rsidRPr="00CE1E80">
              <w:rPr>
                <w:rFonts w:eastAsia="Times New Roman" w:cs="Times New Roman"/>
                <w:sz w:val="20"/>
                <w:szCs w:val="20"/>
              </w:rPr>
              <w:t xml:space="preserve"> nuo galimų sprogmenų.</w:t>
            </w:r>
          </w:p>
          <w:p w14:paraId="14AA78BB" w14:textId="74207246" w:rsidR="001922A6" w:rsidRPr="00CE1E80" w:rsidRDefault="001922A6" w:rsidP="00FF577A">
            <w:pPr>
              <w:pStyle w:val="ListParagraph"/>
              <w:numPr>
                <w:ilvl w:val="0"/>
                <w:numId w:val="33"/>
              </w:numPr>
              <w:ind w:left="313"/>
              <w:jc w:val="both"/>
              <w:rPr>
                <w:rFonts w:eastAsia="Times New Roman" w:cs="Times New Roman"/>
                <w:sz w:val="20"/>
                <w:szCs w:val="20"/>
              </w:rPr>
            </w:pPr>
            <w:r w:rsidRPr="00CE1E80">
              <w:rPr>
                <w:rFonts w:eastAsia="Times New Roman" w:cs="Times New Roman"/>
                <w:sz w:val="20"/>
                <w:szCs w:val="20"/>
              </w:rPr>
              <w:t xml:space="preserve">Planuojamos ūkinės veiklos sprendinių įgyvendinimo teritorijose, kurios gali būti užterštos sprogmenimis ir yra priskirtos mažos ir labai mažos tikimybės susidurti su sprogmenimis teritorijoms, vykdant žemės judinimo darbus bei aptikus daiktą, panašų į sprogmenį, nedelsiant </w:t>
            </w:r>
            <w:r w:rsidR="00CC6DA9" w:rsidRPr="00CE1E80">
              <w:rPr>
                <w:rFonts w:eastAsia="Times New Roman" w:cs="Times New Roman"/>
                <w:sz w:val="20"/>
                <w:szCs w:val="20"/>
              </w:rPr>
              <w:t>stabdomi</w:t>
            </w:r>
            <w:r w:rsidRPr="00CE1E80">
              <w:rPr>
                <w:rFonts w:eastAsia="Times New Roman" w:cs="Times New Roman"/>
                <w:sz w:val="20"/>
                <w:szCs w:val="20"/>
              </w:rPr>
              <w:t xml:space="preserve"> bet koki</w:t>
            </w:r>
            <w:r w:rsidR="00CC6DA9" w:rsidRPr="00CE1E80">
              <w:rPr>
                <w:rFonts w:eastAsia="Times New Roman" w:cs="Times New Roman"/>
                <w:sz w:val="20"/>
                <w:szCs w:val="20"/>
              </w:rPr>
              <w:t>a</w:t>
            </w:r>
            <w:r w:rsidRPr="00CE1E80">
              <w:rPr>
                <w:rFonts w:eastAsia="Times New Roman" w:cs="Times New Roman"/>
                <w:sz w:val="20"/>
                <w:szCs w:val="20"/>
              </w:rPr>
              <w:t xml:space="preserve"> veikl</w:t>
            </w:r>
            <w:r w:rsidR="00CC6DA9" w:rsidRPr="00CE1E80">
              <w:rPr>
                <w:rFonts w:eastAsia="Times New Roman" w:cs="Times New Roman"/>
                <w:sz w:val="20"/>
                <w:szCs w:val="20"/>
              </w:rPr>
              <w:t>a</w:t>
            </w:r>
            <w:r w:rsidRPr="00CE1E80">
              <w:rPr>
                <w:rFonts w:eastAsia="Times New Roman" w:cs="Times New Roman"/>
                <w:sz w:val="20"/>
                <w:szCs w:val="20"/>
              </w:rPr>
              <w:t xml:space="preserve"> minimaliu 150 m atstumu aplink aptiktą potencialiai pavojingą objektą.</w:t>
            </w:r>
          </w:p>
          <w:p w14:paraId="5E5A9885" w14:textId="6A262310" w:rsidR="001922A6" w:rsidRPr="00CE1E80" w:rsidRDefault="001922A6" w:rsidP="00DF5749">
            <w:pPr>
              <w:pStyle w:val="ListParagraph"/>
              <w:numPr>
                <w:ilvl w:val="0"/>
                <w:numId w:val="33"/>
              </w:numPr>
              <w:ind w:left="313"/>
              <w:jc w:val="both"/>
              <w:rPr>
                <w:rFonts w:eastAsia="Times New Roman" w:cs="Times New Roman"/>
                <w:sz w:val="20"/>
                <w:szCs w:val="20"/>
              </w:rPr>
            </w:pPr>
            <w:r w:rsidRPr="00CE1E80">
              <w:rPr>
                <w:rFonts w:eastAsia="Times New Roman" w:cs="Times New Roman"/>
                <w:sz w:val="20"/>
                <w:szCs w:val="20"/>
              </w:rPr>
              <w:t xml:space="preserve">Užterštos sprogmenimis teritorijos </w:t>
            </w:r>
            <w:r w:rsidR="00CC6DA9" w:rsidRPr="00CE1E80">
              <w:rPr>
                <w:rFonts w:eastAsia="Times New Roman" w:cs="Times New Roman"/>
                <w:sz w:val="20"/>
                <w:szCs w:val="20"/>
              </w:rPr>
              <w:t>bus</w:t>
            </w:r>
            <w:r w:rsidRPr="00CE1E80">
              <w:rPr>
                <w:rFonts w:eastAsia="Times New Roman" w:cs="Times New Roman"/>
                <w:sz w:val="20"/>
                <w:szCs w:val="20"/>
              </w:rPr>
              <w:t xml:space="preserve"> tiriamos ir valomos pasitelkiant Lietuvos Respublikos vidaus reikalų, Lietuvos Respublikos krašto apsaugos ministerijai pavaldžias institucijas arba organizacijas, turinčias specialistus, patirties ir technines priemones atliekant tokio pobūdžio darbus, bei numatant tam reikiamus laiko ir finansinius resursus.</w:t>
            </w:r>
          </w:p>
        </w:tc>
      </w:tr>
      <w:tr w:rsidR="00CE1E80" w:rsidRPr="00CE1E80" w14:paraId="1DACE51D"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3C75456" w14:textId="677DCE80" w:rsidR="42AEDA99" w:rsidRPr="00CE1E80" w:rsidRDefault="42AEDA99" w:rsidP="00081367">
            <w:pPr>
              <w:jc w:val="center"/>
              <w:rPr>
                <w:rFonts w:eastAsia="Times New Roman" w:cs="Times New Roman"/>
                <w:b/>
                <w:sz w:val="20"/>
                <w:szCs w:val="20"/>
              </w:rPr>
            </w:pPr>
          </w:p>
          <w:p w14:paraId="71B6CF15" w14:textId="24547134" w:rsidR="42AEDA99" w:rsidRPr="00CE1E80" w:rsidRDefault="42AEDA99" w:rsidP="00081367">
            <w:pPr>
              <w:jc w:val="center"/>
              <w:rPr>
                <w:rFonts w:eastAsia="Times New Roman" w:cs="Times New Roman"/>
                <w:b/>
                <w:sz w:val="20"/>
                <w:szCs w:val="20"/>
              </w:rPr>
            </w:pPr>
            <w:r w:rsidRPr="00CE1E80">
              <w:rPr>
                <w:rFonts w:eastAsia="Times New Roman" w:cs="Times New Roman"/>
                <w:b/>
                <w:sz w:val="20"/>
                <w:szCs w:val="20"/>
              </w:rPr>
              <w:t>Gamtinis karkasas</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802FEF6" w14:textId="77777777" w:rsidR="00D631F4" w:rsidRPr="00CE1E80" w:rsidRDefault="00D631F4" w:rsidP="00D631F4">
            <w:pPr>
              <w:rPr>
                <w:rFonts w:eastAsia="Times New Roman" w:cs="Times New Roman"/>
                <w:sz w:val="20"/>
                <w:szCs w:val="20"/>
              </w:rPr>
            </w:pPr>
            <w:r w:rsidRPr="00CE1E80">
              <w:rPr>
                <w:rFonts w:eastAsia="Times New Roman" w:cs="Times New Roman"/>
                <w:sz w:val="20"/>
                <w:szCs w:val="20"/>
              </w:rPr>
              <w:t>Projektavimo metu:</w:t>
            </w:r>
          </w:p>
          <w:p w14:paraId="65FC00E0" w14:textId="77777777" w:rsidR="00D631F4" w:rsidRPr="00CE1E80" w:rsidRDefault="00D631F4" w:rsidP="00D631F4">
            <w:pPr>
              <w:pStyle w:val="ListParagraph"/>
              <w:numPr>
                <w:ilvl w:val="0"/>
                <w:numId w:val="35"/>
              </w:numPr>
              <w:ind w:left="313"/>
              <w:jc w:val="both"/>
              <w:rPr>
                <w:rFonts w:eastAsia="Times New Roman" w:cs="Times New Roman"/>
                <w:sz w:val="20"/>
                <w:szCs w:val="20"/>
              </w:rPr>
            </w:pPr>
            <w:r w:rsidRPr="00CE1E80">
              <w:rPr>
                <w:rFonts w:eastAsia="Times New Roman" w:cs="Times New Roman"/>
                <w:sz w:val="20"/>
                <w:szCs w:val="20"/>
              </w:rPr>
              <w:t>Želdinių įveisimo vietos bus parenkamos taip, kad želdiniai natūraliai įsilietų į bendrą kraštovaizdį, kad pratęsti ir papildyti apylinkių gamtinį karkasą. Taip pat bus atsižvelgiama į aplinkos sąlygas, ypač – dirvožemį, drėgmės režimą, vyraujančias vėjo kryptis.</w:t>
            </w:r>
          </w:p>
          <w:p w14:paraId="07721E0D" w14:textId="77777777" w:rsidR="006019E8" w:rsidRPr="00CE1E80" w:rsidRDefault="00D631F4" w:rsidP="00D631F4">
            <w:pPr>
              <w:pStyle w:val="ListParagraph"/>
              <w:numPr>
                <w:ilvl w:val="0"/>
                <w:numId w:val="35"/>
              </w:numPr>
              <w:ind w:left="313"/>
              <w:jc w:val="both"/>
              <w:rPr>
                <w:rFonts w:eastAsia="Times New Roman" w:cs="Times New Roman"/>
                <w:sz w:val="20"/>
                <w:szCs w:val="20"/>
              </w:rPr>
            </w:pPr>
            <w:r w:rsidRPr="00CE1E80">
              <w:rPr>
                <w:rFonts w:eastAsia="Times New Roman" w:cs="Times New Roman"/>
                <w:sz w:val="20"/>
                <w:szCs w:val="20"/>
              </w:rPr>
              <w:t xml:space="preserve">Parenkant sodinamų augalų rūšis, atsižvelgiama į vietines rūšis, parenkami daugiamečiai, daug priežiūros nereikalaujantys želdiniai. Rekomenduojamos medžių rūšys: paprastasis klevas (Acer platanoides), europinė liepa (Tilia </w:t>
            </w:r>
            <w:r w:rsidRPr="00CE1E80">
              <w:rPr>
                <w:rFonts w:eastAsia="Times New Roman" w:cs="Times New Roman"/>
                <w:sz w:val="20"/>
                <w:szCs w:val="20"/>
              </w:rPr>
              <w:lastRenderedPageBreak/>
              <w:t xml:space="preserve">europaea), sidabrinė liepa (Tilia tomentosa), juodalksnis (Alnus glutinosa), paprastasis ąžuolas (Quercus robur).  </w:t>
            </w:r>
          </w:p>
          <w:p w14:paraId="0AD09FAE" w14:textId="6ABD9E63" w:rsidR="00D631F4" w:rsidRPr="00CE1E80" w:rsidRDefault="00D631F4" w:rsidP="00DF5749">
            <w:pPr>
              <w:pStyle w:val="ListParagraph"/>
              <w:numPr>
                <w:ilvl w:val="0"/>
                <w:numId w:val="35"/>
              </w:numPr>
              <w:ind w:left="313"/>
              <w:jc w:val="both"/>
              <w:rPr>
                <w:rFonts w:eastAsia="Times New Roman" w:cs="Times New Roman"/>
                <w:sz w:val="20"/>
                <w:szCs w:val="20"/>
              </w:rPr>
            </w:pPr>
            <w:r w:rsidRPr="00CE1E80">
              <w:rPr>
                <w:rFonts w:eastAsia="Times New Roman" w:cs="Times New Roman"/>
                <w:sz w:val="20"/>
                <w:szCs w:val="20"/>
              </w:rPr>
              <w:t>Žiedinėms sankryžoms parenkami žemaūgius, mažai priežiūros reikalaujančius augalus (pvz. smilgas) ar dekoratyvesnius žemaūgius krūmus.</w:t>
            </w:r>
          </w:p>
          <w:p w14:paraId="1AE09C53" w14:textId="2B80E4A7" w:rsidR="00EE7BA2" w:rsidRPr="00CE1E80" w:rsidRDefault="00EE7BA2" w:rsidP="00081367">
            <w:pPr>
              <w:jc w:val="both"/>
              <w:rPr>
                <w:rFonts w:eastAsia="Times New Roman" w:cs="Times New Roman"/>
                <w:sz w:val="20"/>
                <w:szCs w:val="20"/>
                <w:u w:val="single"/>
              </w:rPr>
            </w:pPr>
            <w:r w:rsidRPr="00CE1E80">
              <w:rPr>
                <w:rFonts w:eastAsia="Times New Roman" w:cs="Times New Roman"/>
                <w:sz w:val="20"/>
                <w:szCs w:val="20"/>
                <w:u w:val="single"/>
              </w:rPr>
              <w:t>Statybų metu:</w:t>
            </w:r>
          </w:p>
          <w:p w14:paraId="52E71316" w14:textId="77777777" w:rsidR="001E42A1" w:rsidRPr="00CE1E80" w:rsidRDefault="42AEDA99" w:rsidP="00FF577A">
            <w:pPr>
              <w:pStyle w:val="ListParagraph"/>
              <w:numPr>
                <w:ilvl w:val="0"/>
                <w:numId w:val="34"/>
              </w:numPr>
              <w:ind w:left="313"/>
              <w:jc w:val="both"/>
              <w:rPr>
                <w:rFonts w:eastAsia="Times New Roman" w:cs="Times New Roman"/>
                <w:sz w:val="20"/>
                <w:szCs w:val="20"/>
              </w:rPr>
            </w:pPr>
            <w:r w:rsidRPr="00CE1E80">
              <w:rPr>
                <w:rFonts w:eastAsia="Times New Roman" w:cs="Times New Roman"/>
                <w:sz w:val="20"/>
                <w:szCs w:val="20"/>
              </w:rPr>
              <w:t xml:space="preserve">Siekiant sumažinti neigiamą poveikį gamtiniam karkasui numatoma išsaugoti kaip įmanoma daugiau želdinių. </w:t>
            </w:r>
          </w:p>
          <w:p w14:paraId="5F42A830" w14:textId="2F07A238" w:rsidR="42AEDA99" w:rsidRPr="00CE1E80" w:rsidRDefault="42AEDA99" w:rsidP="00C530E7">
            <w:pPr>
              <w:pStyle w:val="ListParagraph"/>
              <w:numPr>
                <w:ilvl w:val="0"/>
                <w:numId w:val="34"/>
              </w:numPr>
              <w:ind w:left="313"/>
              <w:jc w:val="both"/>
              <w:rPr>
                <w:rFonts w:eastAsia="Times New Roman" w:cs="Times New Roman"/>
                <w:sz w:val="20"/>
                <w:szCs w:val="20"/>
              </w:rPr>
            </w:pPr>
            <w:r w:rsidRPr="00CE1E80">
              <w:rPr>
                <w:rFonts w:eastAsia="Times New Roman" w:cs="Times New Roman"/>
                <w:sz w:val="20"/>
                <w:szCs w:val="20"/>
              </w:rPr>
              <w:t>Taip pat siekiant sumažinti neigiamą poveikį kraštovaizdžiui pašalinus esamus želdinius, numatoma esant galimybei bei įvertinus eismo saugumą įveisti naujus želdinius.</w:t>
            </w:r>
          </w:p>
          <w:p w14:paraId="12B6B637" w14:textId="069EE52E" w:rsidR="004279C7" w:rsidRPr="00CE1E80" w:rsidRDefault="004279C7" w:rsidP="00DF5749">
            <w:pPr>
              <w:pStyle w:val="ListParagraph"/>
              <w:numPr>
                <w:ilvl w:val="0"/>
                <w:numId w:val="34"/>
              </w:numPr>
              <w:ind w:left="313"/>
              <w:rPr>
                <w:rFonts w:eastAsia="Times New Roman" w:cs="Times New Roman"/>
                <w:sz w:val="20"/>
                <w:szCs w:val="20"/>
              </w:rPr>
            </w:pPr>
            <w:r w:rsidRPr="00CE1E80">
              <w:rPr>
                <w:rFonts w:eastAsia="Times New Roman" w:cs="Times New Roman"/>
                <w:sz w:val="20"/>
                <w:szCs w:val="20"/>
              </w:rPr>
              <w:t>Siekiant sumažinti neigiamą poveikį gamtiniam karkasui dėl kelio aptvėrimo, numatoma įrengti mažų ir vidutinių bei stambių laukinių gyvūnų praėjimus.</w:t>
            </w:r>
          </w:p>
        </w:tc>
      </w:tr>
      <w:tr w:rsidR="00CE1E80" w:rsidRPr="00CE1E80" w14:paraId="4845D8C9"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64D3DB6" w14:textId="7A44C094" w:rsidR="42AEDA99" w:rsidRPr="00CE1E80" w:rsidRDefault="42AEDA99" w:rsidP="00081367">
            <w:pPr>
              <w:jc w:val="center"/>
              <w:rPr>
                <w:rFonts w:eastAsia="Times New Roman" w:cs="Times New Roman"/>
                <w:b/>
                <w:sz w:val="20"/>
                <w:szCs w:val="20"/>
              </w:rPr>
            </w:pPr>
          </w:p>
          <w:p w14:paraId="5A98DD29" w14:textId="25E8E748" w:rsidR="42AEDA99" w:rsidRPr="00CE1E80" w:rsidRDefault="42AEDA99" w:rsidP="00081367">
            <w:pPr>
              <w:jc w:val="center"/>
              <w:rPr>
                <w:rFonts w:eastAsia="Times New Roman" w:cs="Times New Roman"/>
                <w:b/>
                <w:sz w:val="20"/>
                <w:szCs w:val="20"/>
              </w:rPr>
            </w:pPr>
            <w:r w:rsidRPr="00CE1E80">
              <w:rPr>
                <w:rFonts w:eastAsia="Times New Roman" w:cs="Times New Roman"/>
                <w:b/>
                <w:sz w:val="20"/>
                <w:szCs w:val="20"/>
              </w:rPr>
              <w:t>Kraštovaizdis</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190679A" w14:textId="77777777" w:rsidR="00181EEB" w:rsidRPr="00CE1E80" w:rsidRDefault="00181EEB" w:rsidP="00181EEB">
            <w:pPr>
              <w:jc w:val="both"/>
              <w:rPr>
                <w:rFonts w:eastAsia="Times New Roman" w:cs="Times New Roman"/>
                <w:sz w:val="20"/>
                <w:szCs w:val="20"/>
              </w:rPr>
            </w:pPr>
            <w:r w:rsidRPr="00CE1E80">
              <w:rPr>
                <w:rFonts w:eastAsia="Times New Roman" w:cs="Times New Roman"/>
                <w:sz w:val="20"/>
                <w:szCs w:val="20"/>
              </w:rPr>
              <w:t>Projektavimo metu:</w:t>
            </w:r>
          </w:p>
          <w:p w14:paraId="7BE37687" w14:textId="77777777" w:rsidR="00181EEB" w:rsidRPr="00CE1E80" w:rsidRDefault="00181EEB" w:rsidP="00181EEB">
            <w:pPr>
              <w:pStyle w:val="ListParagraph"/>
              <w:numPr>
                <w:ilvl w:val="0"/>
                <w:numId w:val="37"/>
              </w:numPr>
              <w:ind w:left="313"/>
              <w:jc w:val="both"/>
              <w:rPr>
                <w:rFonts w:eastAsia="Times New Roman" w:cs="Times New Roman"/>
                <w:sz w:val="20"/>
                <w:szCs w:val="20"/>
              </w:rPr>
            </w:pPr>
            <w:r w:rsidRPr="00CE1E80">
              <w:rPr>
                <w:rFonts w:eastAsia="Times New Roman" w:cs="Times New Roman"/>
                <w:sz w:val="20"/>
                <w:szCs w:val="20"/>
              </w:rPr>
              <w:t>Siekiant sušvelninti neigiamą poveikį kraštovaizdžiui, triukšmo sienučių parametrai, medžiagiškumas parenkamas atsižvelgiant ne tik į akustinį efektyvumą, bet ir į reljefą, kraštovaizdį.</w:t>
            </w:r>
          </w:p>
          <w:p w14:paraId="60471559" w14:textId="77777777" w:rsidR="00181EEB" w:rsidRPr="00CE1E80" w:rsidRDefault="00181EEB" w:rsidP="00181EEB">
            <w:pPr>
              <w:pStyle w:val="ListParagraph"/>
              <w:numPr>
                <w:ilvl w:val="0"/>
                <w:numId w:val="37"/>
              </w:numPr>
              <w:ind w:left="313"/>
              <w:jc w:val="both"/>
              <w:rPr>
                <w:rFonts w:eastAsia="Times New Roman" w:cs="Times New Roman"/>
                <w:sz w:val="20"/>
                <w:szCs w:val="20"/>
              </w:rPr>
            </w:pPr>
            <w:r w:rsidRPr="00CE1E80">
              <w:rPr>
                <w:rFonts w:eastAsia="Times New Roman" w:cs="Times New Roman"/>
                <w:sz w:val="20"/>
                <w:szCs w:val="20"/>
              </w:rPr>
              <w:t xml:space="preserve">Triukšmo sienutės numatomos su skaidriomis dalimis, tam kad butų užtikrinamas šviesos pralaidumas ir kraštovaizdžio apžvelgiamumas. </w:t>
            </w:r>
          </w:p>
          <w:p w14:paraId="192B6258" w14:textId="77777777" w:rsidR="00181EEB" w:rsidRPr="00CE1E80" w:rsidRDefault="00181EEB" w:rsidP="00181EEB">
            <w:pPr>
              <w:pStyle w:val="ListParagraph"/>
              <w:numPr>
                <w:ilvl w:val="0"/>
                <w:numId w:val="37"/>
              </w:numPr>
              <w:ind w:left="313"/>
              <w:jc w:val="both"/>
              <w:rPr>
                <w:rFonts w:eastAsia="Times New Roman" w:cs="Times New Roman"/>
                <w:sz w:val="20"/>
                <w:szCs w:val="20"/>
              </w:rPr>
            </w:pPr>
            <w:r w:rsidRPr="00CE1E80">
              <w:rPr>
                <w:rFonts w:eastAsia="Times New Roman" w:cs="Times New Roman"/>
                <w:sz w:val="20"/>
                <w:szCs w:val="20"/>
              </w:rPr>
              <w:t xml:space="preserve">Taip pat parenkant triukšmo sienučių, priešakinimo elementų, viešojo transporto stotelių spalvinius sprendinius bus atsižvelgiama į gamtinę aplinką, kad sienutės ir visi kelio elementai įsilietų į esamą kraštovaizdį. </w:t>
            </w:r>
          </w:p>
          <w:p w14:paraId="1166A82A" w14:textId="1AFDE448" w:rsidR="00181EEB" w:rsidRPr="00CE1E80" w:rsidRDefault="00181EEB" w:rsidP="00DF5749">
            <w:pPr>
              <w:pStyle w:val="ListParagraph"/>
              <w:numPr>
                <w:ilvl w:val="0"/>
                <w:numId w:val="37"/>
              </w:numPr>
              <w:ind w:left="313"/>
              <w:jc w:val="both"/>
              <w:rPr>
                <w:rFonts w:eastAsia="Times New Roman" w:cs="Times New Roman"/>
                <w:sz w:val="20"/>
                <w:szCs w:val="20"/>
              </w:rPr>
            </w:pPr>
            <w:r w:rsidRPr="00CE1E80">
              <w:rPr>
                <w:rFonts w:eastAsia="Times New Roman" w:cs="Times New Roman"/>
                <w:sz w:val="20"/>
                <w:szCs w:val="20"/>
              </w:rPr>
              <w:t>Skaidrių ir natūralių atspalvių žalių triukšmo užtvarų elementų seka ir išdėstymas turi sukurti įvairų, netaisyklingą ritmą.</w:t>
            </w:r>
          </w:p>
          <w:p w14:paraId="2F5B3C3A" w14:textId="04537971" w:rsidR="008D7366" w:rsidRPr="00CE1E80" w:rsidRDefault="008D7366" w:rsidP="00081367">
            <w:pPr>
              <w:jc w:val="both"/>
              <w:rPr>
                <w:rFonts w:eastAsia="Times New Roman" w:cs="Times New Roman"/>
                <w:sz w:val="20"/>
                <w:szCs w:val="20"/>
                <w:u w:val="single"/>
              </w:rPr>
            </w:pPr>
            <w:r w:rsidRPr="00CE1E80">
              <w:rPr>
                <w:rFonts w:eastAsia="Times New Roman" w:cs="Times New Roman"/>
                <w:sz w:val="20"/>
                <w:szCs w:val="20"/>
                <w:u w:val="single"/>
              </w:rPr>
              <w:t>Statybų metu:</w:t>
            </w:r>
          </w:p>
          <w:p w14:paraId="63B619B5" w14:textId="7478A285" w:rsidR="00FF577A" w:rsidRPr="00CE1E80" w:rsidRDefault="00FF577A" w:rsidP="00DF5749">
            <w:pPr>
              <w:pStyle w:val="ListParagraph"/>
              <w:numPr>
                <w:ilvl w:val="0"/>
                <w:numId w:val="36"/>
              </w:numPr>
              <w:ind w:left="313"/>
              <w:jc w:val="both"/>
              <w:rPr>
                <w:rFonts w:eastAsia="Times New Roman" w:cs="Times New Roman"/>
                <w:sz w:val="20"/>
                <w:szCs w:val="20"/>
              </w:rPr>
            </w:pPr>
            <w:r w:rsidRPr="00CE1E80">
              <w:rPr>
                <w:rFonts w:eastAsia="Times New Roman" w:cs="Times New Roman"/>
                <w:sz w:val="20"/>
                <w:szCs w:val="20"/>
              </w:rPr>
              <w:t>Numatoma, kad tose vietose, kur triukšmo normos viršijamos nežymiai, bus įveisiami želdiniai, taip palaikant kraštovaizdžio natūralumą.</w:t>
            </w:r>
          </w:p>
          <w:p w14:paraId="5C0523CC" w14:textId="0E13CC47" w:rsidR="00FF577A" w:rsidRPr="00CE1E80" w:rsidRDefault="00FF577A" w:rsidP="00DF5749">
            <w:pPr>
              <w:pStyle w:val="ListParagraph"/>
              <w:numPr>
                <w:ilvl w:val="0"/>
                <w:numId w:val="36"/>
              </w:numPr>
              <w:ind w:left="313"/>
              <w:jc w:val="both"/>
              <w:rPr>
                <w:rFonts w:eastAsia="Times New Roman" w:cs="Times New Roman"/>
                <w:sz w:val="20"/>
                <w:szCs w:val="20"/>
              </w:rPr>
            </w:pPr>
            <w:r w:rsidRPr="00CE1E80">
              <w:rPr>
                <w:rFonts w:eastAsia="Times New Roman" w:cs="Times New Roman"/>
                <w:sz w:val="20"/>
                <w:szCs w:val="20"/>
              </w:rPr>
              <w:t xml:space="preserve">Siekiant sumažinti ekologinį poveikį kraštovaizdžiui bus siekiama išsaugoti kuo daugiau želdinių. </w:t>
            </w:r>
          </w:p>
          <w:p w14:paraId="4C3B2A4A" w14:textId="67A09DB1" w:rsidR="00FF577A" w:rsidRPr="00CE1E80" w:rsidRDefault="00FF577A" w:rsidP="00DF5749">
            <w:pPr>
              <w:pStyle w:val="ListParagraph"/>
              <w:numPr>
                <w:ilvl w:val="0"/>
                <w:numId w:val="36"/>
              </w:numPr>
              <w:ind w:left="313"/>
              <w:jc w:val="both"/>
              <w:rPr>
                <w:rFonts w:eastAsia="Times New Roman" w:cs="Times New Roman"/>
                <w:sz w:val="20"/>
                <w:szCs w:val="20"/>
              </w:rPr>
            </w:pPr>
            <w:r w:rsidRPr="00CE1E80">
              <w:rPr>
                <w:rFonts w:eastAsia="Times New Roman" w:cs="Times New Roman"/>
                <w:sz w:val="20"/>
                <w:szCs w:val="20"/>
              </w:rPr>
              <w:t xml:space="preserve">Želdiniams, netrukdantiems statybų darbams, bus taikomos apsauginės priemonės. </w:t>
            </w:r>
          </w:p>
          <w:p w14:paraId="3300C908" w14:textId="4A21C06B" w:rsidR="42AEDA99" w:rsidRPr="00CE1E80" w:rsidRDefault="00FF577A" w:rsidP="00DF5749">
            <w:pPr>
              <w:pStyle w:val="ListParagraph"/>
              <w:numPr>
                <w:ilvl w:val="0"/>
                <w:numId w:val="36"/>
              </w:numPr>
              <w:ind w:left="313"/>
              <w:jc w:val="both"/>
              <w:rPr>
                <w:rFonts w:eastAsia="Times New Roman" w:cs="Times New Roman"/>
                <w:sz w:val="20"/>
                <w:szCs w:val="20"/>
              </w:rPr>
            </w:pPr>
            <w:r w:rsidRPr="00CE1E80">
              <w:rPr>
                <w:rFonts w:eastAsia="Times New Roman" w:cs="Times New Roman"/>
                <w:sz w:val="20"/>
                <w:szCs w:val="20"/>
              </w:rPr>
              <w:t>Taip pat siekiant sumažinti neigiamą poveikį kraštovaizdžiui pašalinus esamus želdinius, numatoma esant galimybei bei įvertinus eismo saugumą įveisti naujus želdinius.</w:t>
            </w:r>
          </w:p>
        </w:tc>
      </w:tr>
      <w:tr w:rsidR="00CE1E80" w:rsidRPr="00CE1E80" w14:paraId="258BF5E1"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CA7281" w14:textId="016FB37A" w:rsidR="42AEDA99" w:rsidRPr="00CE1E80" w:rsidRDefault="42AEDA99" w:rsidP="00A018FF">
            <w:pPr>
              <w:jc w:val="center"/>
              <w:rPr>
                <w:rFonts w:eastAsia="Times New Roman" w:cs="Times New Roman"/>
                <w:b/>
                <w:sz w:val="20"/>
                <w:szCs w:val="20"/>
              </w:rPr>
            </w:pPr>
            <w:r w:rsidRPr="00CE1E80">
              <w:rPr>
                <w:rFonts w:eastAsia="Times New Roman" w:cs="Times New Roman"/>
                <w:b/>
                <w:sz w:val="20"/>
                <w:szCs w:val="20"/>
              </w:rPr>
              <w:t xml:space="preserve">Augalija </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D30FD4" w14:textId="77777777" w:rsidR="005F6DDB" w:rsidRPr="00CE1E80" w:rsidRDefault="000C25F1" w:rsidP="00E41A38">
            <w:pPr>
              <w:jc w:val="both"/>
              <w:rPr>
                <w:rFonts w:eastAsia="Times New Roman" w:cs="Times New Roman"/>
                <w:sz w:val="20"/>
                <w:szCs w:val="20"/>
              </w:rPr>
            </w:pPr>
            <w:r w:rsidRPr="00CE1E80">
              <w:rPr>
                <w:rFonts w:eastAsia="Times New Roman" w:cs="Times New Roman"/>
                <w:sz w:val="20"/>
                <w:szCs w:val="20"/>
              </w:rPr>
              <w:t>Projektavimo metu</w:t>
            </w:r>
            <w:r w:rsidR="005F6DDB" w:rsidRPr="00CE1E80">
              <w:rPr>
                <w:rFonts w:eastAsia="Times New Roman" w:cs="Times New Roman"/>
                <w:sz w:val="20"/>
                <w:szCs w:val="20"/>
              </w:rPr>
              <w:t>:</w:t>
            </w:r>
          </w:p>
          <w:p w14:paraId="64322C8B" w14:textId="5C74689D" w:rsidR="005F6DDB" w:rsidRPr="00CE1E80" w:rsidRDefault="005F6DDB" w:rsidP="005F6DDB">
            <w:pPr>
              <w:pStyle w:val="ListParagraph"/>
              <w:numPr>
                <w:ilvl w:val="0"/>
                <w:numId w:val="38"/>
              </w:numPr>
              <w:ind w:left="313"/>
              <w:jc w:val="both"/>
              <w:rPr>
                <w:rFonts w:eastAsia="Times New Roman" w:cs="Times New Roman"/>
                <w:sz w:val="20"/>
                <w:szCs w:val="20"/>
              </w:rPr>
            </w:pPr>
            <w:r w:rsidRPr="00CE1E80">
              <w:rPr>
                <w:rFonts w:eastAsia="Times New Roman" w:cs="Times New Roman"/>
                <w:sz w:val="20"/>
                <w:szCs w:val="20"/>
              </w:rPr>
              <w:t>Atsižvelgiant į esamus ir projektuojamus inžinerinius tinklus ir jų apsaugos zonas, projektuojamą kitą infrastruktūrą, kraštovaizdžio ypatumus, perėjas gyvūnams ir kt. sąlygas kelio sklype, kur įmanoma, numatomas naujų želdinių įveisimas. Želdinimas būtinas ir siekiant kompensuoti EB svarbos buveinių ir gamtinio karkaso teritorijose reikalingus kirsti medžius.</w:t>
            </w:r>
          </w:p>
          <w:p w14:paraId="73E3C708" w14:textId="3A3EE710" w:rsidR="005F6DDB" w:rsidRPr="00CE1E80" w:rsidRDefault="005F6DDB" w:rsidP="005F6DDB">
            <w:pPr>
              <w:pStyle w:val="ListParagraph"/>
              <w:numPr>
                <w:ilvl w:val="0"/>
                <w:numId w:val="38"/>
              </w:numPr>
              <w:ind w:left="313"/>
              <w:jc w:val="both"/>
              <w:rPr>
                <w:rFonts w:eastAsia="Times New Roman" w:cs="Times New Roman"/>
                <w:sz w:val="20"/>
                <w:szCs w:val="20"/>
              </w:rPr>
            </w:pPr>
            <w:r w:rsidRPr="00CE1E80">
              <w:rPr>
                <w:rFonts w:eastAsia="Times New Roman" w:cs="Times New Roman"/>
                <w:sz w:val="20"/>
                <w:szCs w:val="20"/>
              </w:rPr>
              <w:t xml:space="preserve">Vadovaujantis Gamtinio karkaso nuostatais 2007 m. vasario 14 d. Nr. D1-96 (Suvestinė redakcija nuo 2017-10-28) [58], III skyriaus 9 punkto reikalavimais, europinės, nacionalinės ir regioninės reikšmės gamtinio karkaso teritorijose </w:t>
            </w:r>
            <w:r w:rsidR="00BA107C" w:rsidRPr="00CE1E80">
              <w:rPr>
                <w:rFonts w:eastAsia="Times New Roman" w:cs="Times New Roman"/>
                <w:sz w:val="20"/>
                <w:szCs w:val="20"/>
              </w:rPr>
              <w:t>numatomas</w:t>
            </w:r>
            <w:r w:rsidRPr="00CE1E80">
              <w:rPr>
                <w:rFonts w:eastAsia="Times New Roman" w:cs="Times New Roman"/>
                <w:sz w:val="20"/>
                <w:szCs w:val="20"/>
              </w:rPr>
              <w:t xml:space="preserve"> ne miško žemėje esančių kelių ruožų apželdinim</w:t>
            </w:r>
            <w:r w:rsidR="00BA107C" w:rsidRPr="00CE1E80">
              <w:rPr>
                <w:rFonts w:eastAsia="Times New Roman" w:cs="Times New Roman"/>
                <w:sz w:val="20"/>
                <w:szCs w:val="20"/>
              </w:rPr>
              <w:t>as</w:t>
            </w:r>
            <w:r w:rsidRPr="00CE1E80">
              <w:rPr>
                <w:rFonts w:eastAsia="Times New Roman" w:cs="Times New Roman"/>
                <w:sz w:val="20"/>
                <w:szCs w:val="20"/>
              </w:rPr>
              <w:t xml:space="preserve"> medžių ir/ar krūmų juostomis. </w:t>
            </w:r>
          </w:p>
          <w:p w14:paraId="78562B49" w14:textId="75300B7B" w:rsidR="00BA107C" w:rsidRPr="00CE1E80" w:rsidRDefault="00BA107C" w:rsidP="005F6DDB">
            <w:pPr>
              <w:pStyle w:val="ListParagraph"/>
              <w:numPr>
                <w:ilvl w:val="0"/>
                <w:numId w:val="38"/>
              </w:numPr>
              <w:ind w:left="313"/>
              <w:jc w:val="both"/>
              <w:rPr>
                <w:rFonts w:eastAsia="Times New Roman" w:cs="Times New Roman"/>
                <w:sz w:val="20"/>
                <w:szCs w:val="20"/>
              </w:rPr>
            </w:pPr>
            <w:r w:rsidRPr="00CE1E80">
              <w:rPr>
                <w:rFonts w:eastAsia="Times New Roman" w:cs="Times New Roman"/>
                <w:sz w:val="20"/>
                <w:szCs w:val="20"/>
              </w:rPr>
              <w:t>Želdinių įveisimo vietos parenkamos taip, kad želdiniai natūraliai įsilietų į bendrą kraštovaizdį, kad pratęsti ir papildyti apylinkių gamtinį karkasą. Taip pat bus atsižvelgiama į aplinkos sąlygas, ypač – dirvožemį, drėgmės režimą, vyraujančias vėjo kryptis. Parenkant sodinamų augalų rūšis, atsižvelgiama į vietines rūšis, parenkami daugiamečiai, daug priežiūros nereikalaujantys želdiniai.</w:t>
            </w:r>
          </w:p>
          <w:p w14:paraId="5213884E" w14:textId="77777777" w:rsidR="005F6DDB" w:rsidRPr="00CE1E80" w:rsidRDefault="005F6DDB" w:rsidP="00E41A38">
            <w:pPr>
              <w:jc w:val="both"/>
              <w:rPr>
                <w:rFonts w:eastAsia="Times New Roman" w:cs="Times New Roman"/>
                <w:sz w:val="20"/>
                <w:szCs w:val="20"/>
              </w:rPr>
            </w:pPr>
          </w:p>
          <w:p w14:paraId="5B990F2F" w14:textId="7E064860" w:rsidR="00E41A38" w:rsidRPr="00CE1E80" w:rsidRDefault="00E41A38" w:rsidP="00E41A38">
            <w:pPr>
              <w:jc w:val="both"/>
              <w:rPr>
                <w:rFonts w:eastAsia="Times New Roman" w:cs="Times New Roman"/>
                <w:sz w:val="20"/>
                <w:szCs w:val="20"/>
              </w:rPr>
            </w:pPr>
            <w:r w:rsidRPr="00CE1E80">
              <w:rPr>
                <w:rFonts w:eastAsia="Times New Roman" w:cs="Times New Roman"/>
                <w:sz w:val="20"/>
                <w:szCs w:val="20"/>
              </w:rPr>
              <w:t>Statybų metu:</w:t>
            </w:r>
          </w:p>
          <w:p w14:paraId="19E86028" w14:textId="02166395" w:rsidR="00E41A38" w:rsidRPr="00CE1E80" w:rsidRDefault="00E41A38" w:rsidP="00DF5749">
            <w:pPr>
              <w:pStyle w:val="ListParagraph"/>
              <w:numPr>
                <w:ilvl w:val="0"/>
                <w:numId w:val="38"/>
              </w:numPr>
              <w:ind w:left="313"/>
              <w:jc w:val="both"/>
              <w:rPr>
                <w:rFonts w:eastAsia="Times New Roman" w:cs="Times New Roman"/>
                <w:sz w:val="20"/>
                <w:szCs w:val="20"/>
              </w:rPr>
            </w:pPr>
            <w:r w:rsidRPr="00CE1E80">
              <w:rPr>
                <w:rFonts w:eastAsia="Times New Roman" w:cs="Times New Roman"/>
                <w:sz w:val="20"/>
                <w:szCs w:val="20"/>
              </w:rPr>
              <w:t>I</w:t>
            </w:r>
            <w:r w:rsidR="00181EEB" w:rsidRPr="00CE1E80">
              <w:rPr>
                <w:rFonts w:eastAsia="Times New Roman" w:cs="Times New Roman"/>
                <w:sz w:val="20"/>
                <w:szCs w:val="20"/>
              </w:rPr>
              <w:t>šsaugoma</w:t>
            </w:r>
            <w:r w:rsidRPr="00CE1E80">
              <w:rPr>
                <w:rFonts w:eastAsia="Times New Roman" w:cs="Times New Roman"/>
                <w:sz w:val="20"/>
                <w:szCs w:val="20"/>
              </w:rPr>
              <w:t xml:space="preserve"> kiek galima daugiau želdinių, ypatingai miškų, EB svarbos buveinės teritorijose.</w:t>
            </w:r>
          </w:p>
          <w:p w14:paraId="02BDAF75" w14:textId="653F5EFE" w:rsidR="00E41A38" w:rsidRPr="00CE1E80" w:rsidRDefault="00181EEB" w:rsidP="00DF5749">
            <w:pPr>
              <w:pStyle w:val="ListParagraph"/>
              <w:numPr>
                <w:ilvl w:val="0"/>
                <w:numId w:val="38"/>
              </w:numPr>
              <w:ind w:left="313"/>
              <w:jc w:val="both"/>
              <w:rPr>
                <w:rFonts w:eastAsia="Times New Roman" w:cs="Times New Roman"/>
                <w:sz w:val="20"/>
                <w:szCs w:val="20"/>
              </w:rPr>
            </w:pPr>
            <w:r w:rsidRPr="00CE1E80">
              <w:rPr>
                <w:rFonts w:eastAsia="Times New Roman" w:cs="Times New Roman"/>
                <w:sz w:val="20"/>
                <w:szCs w:val="20"/>
              </w:rPr>
              <w:t>S</w:t>
            </w:r>
            <w:r w:rsidR="00E41A38" w:rsidRPr="00CE1E80">
              <w:rPr>
                <w:rFonts w:eastAsia="Times New Roman" w:cs="Times New Roman"/>
                <w:sz w:val="20"/>
                <w:szCs w:val="20"/>
              </w:rPr>
              <w:t>tatybinių mašinų / medžiagų sandėliavimo viet</w:t>
            </w:r>
            <w:r w:rsidRPr="00CE1E80">
              <w:rPr>
                <w:rFonts w:eastAsia="Times New Roman" w:cs="Times New Roman"/>
                <w:sz w:val="20"/>
                <w:szCs w:val="20"/>
              </w:rPr>
              <w:t>os</w:t>
            </w:r>
            <w:r w:rsidR="00E41A38" w:rsidRPr="00CE1E80">
              <w:rPr>
                <w:rFonts w:eastAsia="Times New Roman" w:cs="Times New Roman"/>
                <w:sz w:val="20"/>
                <w:szCs w:val="20"/>
              </w:rPr>
              <w:t>, atliekų ir dirvožemio saugojimo aikštel</w:t>
            </w:r>
            <w:r w:rsidRPr="00CE1E80">
              <w:rPr>
                <w:rFonts w:eastAsia="Times New Roman" w:cs="Times New Roman"/>
                <w:sz w:val="20"/>
                <w:szCs w:val="20"/>
              </w:rPr>
              <w:t>ės</w:t>
            </w:r>
            <w:r w:rsidR="00384A23" w:rsidRPr="00CE1E80">
              <w:rPr>
                <w:rFonts w:eastAsia="Times New Roman" w:cs="Times New Roman"/>
                <w:sz w:val="20"/>
                <w:szCs w:val="20"/>
              </w:rPr>
              <w:t xml:space="preserve"> neįrengiamos</w:t>
            </w:r>
            <w:r w:rsidR="00E41A38" w:rsidRPr="00CE1E80">
              <w:rPr>
                <w:rFonts w:eastAsia="Times New Roman" w:cs="Times New Roman"/>
                <w:sz w:val="20"/>
                <w:szCs w:val="20"/>
              </w:rPr>
              <w:t xml:space="preserve"> saugomose, EB svarbos buveinių teritorijose, upių pakrančių apsaugos juostose, miškų žemėje, vandens telkinių paviršinio vandens apsaugos juostose.</w:t>
            </w:r>
          </w:p>
          <w:p w14:paraId="4200D593" w14:textId="3F1E7F37" w:rsidR="00E41A38" w:rsidRPr="00CE1E80" w:rsidRDefault="00E41A38" w:rsidP="00DF5749">
            <w:pPr>
              <w:pStyle w:val="ListParagraph"/>
              <w:numPr>
                <w:ilvl w:val="0"/>
                <w:numId w:val="38"/>
              </w:numPr>
              <w:ind w:left="313"/>
              <w:jc w:val="both"/>
              <w:rPr>
                <w:rFonts w:eastAsia="Times New Roman" w:cs="Times New Roman"/>
                <w:sz w:val="20"/>
                <w:szCs w:val="20"/>
              </w:rPr>
            </w:pPr>
            <w:r w:rsidRPr="00CE1E80">
              <w:rPr>
                <w:rFonts w:eastAsia="Times New Roman" w:cs="Times New Roman"/>
                <w:sz w:val="20"/>
                <w:szCs w:val="20"/>
              </w:rPr>
              <w:t xml:space="preserve">Želdiniai, kurie nenumatyti šalinti (bei kuriuos yra galimybė išsaugoti) atliekant statybos darbus, </w:t>
            </w:r>
            <w:r w:rsidR="00181EEB" w:rsidRPr="00CE1E80">
              <w:rPr>
                <w:rFonts w:eastAsia="Times New Roman" w:cs="Times New Roman"/>
                <w:sz w:val="20"/>
                <w:szCs w:val="20"/>
              </w:rPr>
              <w:t>bus</w:t>
            </w:r>
            <w:r w:rsidRPr="00CE1E80">
              <w:rPr>
                <w:rFonts w:eastAsia="Times New Roman" w:cs="Times New Roman"/>
                <w:sz w:val="20"/>
                <w:szCs w:val="20"/>
              </w:rPr>
              <w:t xml:space="preserve"> išsaugoti. Želdinių apsauga, vykdant statybos darbus, vykdoma atsižvelgiant į LR aplinkos ministro 2010 m. kovo 15 d. įsakymo Nr. D1-</w:t>
            </w:r>
            <w:r w:rsidRPr="00CE1E80">
              <w:rPr>
                <w:rFonts w:eastAsia="Times New Roman" w:cs="Times New Roman"/>
                <w:sz w:val="20"/>
                <w:szCs w:val="20"/>
              </w:rPr>
              <w:lastRenderedPageBreak/>
              <w:t>193 „Dėl želdinių apsaugos, vykdant statybos darbus, taisyklių patvirtinimo“ reikalavimus;</w:t>
            </w:r>
          </w:p>
          <w:p w14:paraId="350E397A" w14:textId="77CDF7D9" w:rsidR="00E41A38" w:rsidRPr="00CE1E80" w:rsidRDefault="00E41A38" w:rsidP="00DF5749">
            <w:pPr>
              <w:pStyle w:val="ListParagraph"/>
              <w:numPr>
                <w:ilvl w:val="0"/>
                <w:numId w:val="38"/>
              </w:numPr>
              <w:ind w:left="313"/>
              <w:jc w:val="both"/>
              <w:rPr>
                <w:rFonts w:eastAsia="Times New Roman" w:cs="Times New Roman"/>
                <w:sz w:val="20"/>
                <w:szCs w:val="20"/>
              </w:rPr>
            </w:pPr>
            <w:r w:rsidRPr="00CE1E80">
              <w:rPr>
                <w:rFonts w:eastAsia="Times New Roman" w:cs="Times New Roman"/>
                <w:sz w:val="20"/>
                <w:szCs w:val="20"/>
              </w:rPr>
              <w:t xml:space="preserve">Statybos darbų pradžioje visas viršutinis dirvožemio sluoksnis </w:t>
            </w:r>
            <w:r w:rsidR="00384A23" w:rsidRPr="00CE1E80">
              <w:rPr>
                <w:rFonts w:eastAsia="Times New Roman" w:cs="Times New Roman"/>
                <w:sz w:val="20"/>
                <w:szCs w:val="20"/>
              </w:rPr>
              <w:t>bus</w:t>
            </w:r>
            <w:r w:rsidRPr="00CE1E80">
              <w:rPr>
                <w:rFonts w:eastAsia="Times New Roman" w:cs="Times New Roman"/>
                <w:sz w:val="20"/>
                <w:szCs w:val="20"/>
              </w:rPr>
              <w:t xml:space="preserve"> nukasamas ir saugomas, baigiant statybos darbus teritorijos </w:t>
            </w:r>
            <w:r w:rsidR="00384A23" w:rsidRPr="00CE1E80">
              <w:rPr>
                <w:rFonts w:eastAsia="Times New Roman" w:cs="Times New Roman"/>
                <w:sz w:val="20"/>
                <w:szCs w:val="20"/>
              </w:rPr>
              <w:t>bus</w:t>
            </w:r>
            <w:r w:rsidRPr="00CE1E80">
              <w:rPr>
                <w:rFonts w:eastAsia="Times New Roman" w:cs="Times New Roman"/>
                <w:sz w:val="20"/>
                <w:szCs w:val="20"/>
              </w:rPr>
              <w:t xml:space="preserve"> atstatytos (rekultivuotos).</w:t>
            </w:r>
          </w:p>
          <w:p w14:paraId="7DBFDC53" w14:textId="358C8445" w:rsidR="00E41A38" w:rsidRPr="00CE1E80" w:rsidRDefault="00E41A38" w:rsidP="00DF5749">
            <w:pPr>
              <w:pStyle w:val="ListParagraph"/>
              <w:numPr>
                <w:ilvl w:val="0"/>
                <w:numId w:val="38"/>
              </w:numPr>
              <w:ind w:left="313"/>
              <w:jc w:val="both"/>
              <w:rPr>
                <w:rFonts w:eastAsia="Times New Roman" w:cs="Times New Roman"/>
                <w:sz w:val="20"/>
                <w:szCs w:val="20"/>
              </w:rPr>
            </w:pPr>
            <w:r w:rsidRPr="00CE1E80">
              <w:rPr>
                <w:rFonts w:eastAsia="Times New Roman" w:cs="Times New Roman"/>
                <w:sz w:val="20"/>
                <w:szCs w:val="20"/>
              </w:rPr>
              <w:t xml:space="preserve">Statybos darbų metu, jei būtų aptiktos statybos darbų zonoje ar kelio sklype invazinės rūšys, ,tokios kaip uosialapis klevas, sasnovskio barštis, jos </w:t>
            </w:r>
            <w:r w:rsidR="00384A23" w:rsidRPr="00CE1E80">
              <w:rPr>
                <w:rFonts w:eastAsia="Times New Roman" w:cs="Times New Roman"/>
                <w:sz w:val="20"/>
                <w:szCs w:val="20"/>
              </w:rPr>
              <w:t>bus</w:t>
            </w:r>
            <w:r w:rsidRPr="00CE1E80">
              <w:rPr>
                <w:rFonts w:eastAsia="Times New Roman" w:cs="Times New Roman"/>
                <w:sz w:val="20"/>
                <w:szCs w:val="20"/>
              </w:rPr>
              <w:t xml:space="preserve"> sunaikintos cheminėmis (augalų apsaugos produktais – herbicidais) arba mechaninėmis priemonėmis.</w:t>
            </w:r>
          </w:p>
          <w:p w14:paraId="5163F543" w14:textId="40F394C4" w:rsidR="00E41A38" w:rsidRPr="00CE1E80" w:rsidRDefault="00E41A38" w:rsidP="00DF5749">
            <w:pPr>
              <w:pStyle w:val="ListParagraph"/>
              <w:numPr>
                <w:ilvl w:val="0"/>
                <w:numId w:val="38"/>
              </w:numPr>
              <w:ind w:left="313"/>
              <w:jc w:val="both"/>
              <w:rPr>
                <w:rFonts w:eastAsia="Times New Roman" w:cs="Times New Roman"/>
                <w:sz w:val="20"/>
                <w:szCs w:val="20"/>
              </w:rPr>
            </w:pPr>
            <w:r w:rsidRPr="00CE1E80">
              <w:rPr>
                <w:rFonts w:eastAsia="Times New Roman" w:cs="Times New Roman"/>
                <w:sz w:val="20"/>
                <w:szCs w:val="20"/>
              </w:rPr>
              <w:t>Rekultivuojant teritorijas, buvusioje  EB svarbos buveinių teritorijose paskleisti vietinį, tos pačios teritorijos dirvožemio sluoksnį, taip išsaugant buvusią dirvožemio mikroflorą – vertingą vietinių sėklų banką.</w:t>
            </w:r>
          </w:p>
          <w:p w14:paraId="67ABB022" w14:textId="3CCF8D56" w:rsidR="42AEDA99" w:rsidRPr="00CE1E80" w:rsidRDefault="42AEDA99" w:rsidP="00303E61">
            <w:pPr>
              <w:jc w:val="both"/>
              <w:rPr>
                <w:rFonts w:eastAsia="Times New Roman" w:cs="Times New Roman"/>
                <w:sz w:val="20"/>
                <w:szCs w:val="20"/>
              </w:rPr>
            </w:pPr>
          </w:p>
        </w:tc>
      </w:tr>
      <w:tr w:rsidR="00CE1E80" w:rsidRPr="00CE1E80" w14:paraId="122F7E00"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0B0DCB3" w14:textId="20AAEE92" w:rsidR="42AEDA99" w:rsidRPr="00CE1E80" w:rsidRDefault="42AEDA99" w:rsidP="00A018FF">
            <w:pPr>
              <w:jc w:val="center"/>
              <w:rPr>
                <w:rFonts w:eastAsia="Times New Roman" w:cs="Times New Roman"/>
                <w:b/>
                <w:sz w:val="20"/>
                <w:szCs w:val="20"/>
              </w:rPr>
            </w:pPr>
            <w:r w:rsidRPr="00CE1E80">
              <w:rPr>
                <w:rFonts w:eastAsia="Times New Roman" w:cs="Times New Roman"/>
                <w:b/>
                <w:sz w:val="20"/>
                <w:szCs w:val="20"/>
              </w:rPr>
              <w:lastRenderedPageBreak/>
              <w:t>Gyvūnija</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80C8C5A" w14:textId="5509D469" w:rsidR="00C4243E" w:rsidRPr="00CE1E80" w:rsidRDefault="00C4243E" w:rsidP="00A018FF">
            <w:pPr>
              <w:jc w:val="both"/>
              <w:rPr>
                <w:rFonts w:eastAsia="Times New Roman" w:cs="Times New Roman"/>
                <w:sz w:val="20"/>
                <w:szCs w:val="20"/>
              </w:rPr>
            </w:pPr>
            <w:r w:rsidRPr="00CE1E80">
              <w:rPr>
                <w:rFonts w:eastAsia="Times New Roman" w:cs="Times New Roman"/>
                <w:sz w:val="20"/>
                <w:szCs w:val="20"/>
              </w:rPr>
              <w:t>Projektavimo metu:</w:t>
            </w:r>
          </w:p>
          <w:p w14:paraId="43FC1937" w14:textId="49ACB597" w:rsidR="00A21D9A" w:rsidRPr="00CE1E80" w:rsidRDefault="00A21D9A" w:rsidP="00A21D9A">
            <w:pPr>
              <w:pStyle w:val="ListParagraph"/>
              <w:numPr>
                <w:ilvl w:val="0"/>
                <w:numId w:val="39"/>
              </w:numPr>
              <w:ind w:left="313"/>
              <w:rPr>
                <w:rFonts w:eastAsia="Times New Roman" w:cs="Times New Roman"/>
                <w:sz w:val="20"/>
                <w:szCs w:val="20"/>
              </w:rPr>
            </w:pPr>
            <w:r w:rsidRPr="00CE1E80">
              <w:rPr>
                <w:rFonts w:eastAsia="Times New Roman" w:cs="Times New Roman"/>
                <w:sz w:val="20"/>
                <w:szCs w:val="20"/>
              </w:rPr>
              <w:t xml:space="preserve">Numatant skaidrius elementus triukšmo užtvaroms ir jei autobusų stotelėse bus skaidrių sienelių, būtina apsauga nuo paukščių atsitrenkimo. Apsaugai </w:t>
            </w:r>
            <w:r w:rsidR="002D34F4" w:rsidRPr="00CE1E80">
              <w:rPr>
                <w:rFonts w:eastAsia="Times New Roman" w:cs="Times New Roman"/>
                <w:sz w:val="20"/>
                <w:szCs w:val="20"/>
              </w:rPr>
              <w:t>bus</w:t>
            </w:r>
            <w:r w:rsidRPr="00CE1E80">
              <w:rPr>
                <w:rFonts w:eastAsia="Times New Roman" w:cs="Times New Roman"/>
                <w:sz w:val="20"/>
                <w:szCs w:val="20"/>
              </w:rPr>
              <w:t xml:space="preserve"> pasirinktos tonuotos skaidrios medžiagos arba padengtos matinėmis juostomis ar taškais.</w:t>
            </w:r>
          </w:p>
          <w:p w14:paraId="653EA698" w14:textId="77777777" w:rsidR="00C4243E" w:rsidRPr="00CE1E80" w:rsidRDefault="00C4243E" w:rsidP="00A018FF">
            <w:pPr>
              <w:jc w:val="both"/>
              <w:rPr>
                <w:rFonts w:eastAsia="Times New Roman" w:cs="Times New Roman"/>
                <w:sz w:val="20"/>
                <w:szCs w:val="20"/>
              </w:rPr>
            </w:pPr>
          </w:p>
          <w:p w14:paraId="2C8C8A53" w14:textId="56FA3693" w:rsidR="00C530E7" w:rsidRPr="00CE1E80" w:rsidRDefault="00C530E7" w:rsidP="00A018FF">
            <w:pPr>
              <w:jc w:val="both"/>
              <w:rPr>
                <w:rFonts w:eastAsia="Times New Roman" w:cs="Times New Roman"/>
                <w:sz w:val="20"/>
                <w:szCs w:val="20"/>
              </w:rPr>
            </w:pPr>
            <w:r w:rsidRPr="00CE1E80">
              <w:rPr>
                <w:rFonts w:eastAsia="Times New Roman" w:cs="Times New Roman"/>
                <w:sz w:val="20"/>
                <w:szCs w:val="20"/>
              </w:rPr>
              <w:t>Statybų metu:</w:t>
            </w:r>
          </w:p>
          <w:p w14:paraId="76F42316" w14:textId="35B4D233" w:rsidR="42AEDA99" w:rsidRPr="00CE1E80" w:rsidRDefault="00C656FD" w:rsidP="00DF5749">
            <w:pPr>
              <w:pStyle w:val="ListParagraph"/>
              <w:numPr>
                <w:ilvl w:val="0"/>
                <w:numId w:val="39"/>
              </w:numPr>
              <w:ind w:left="313"/>
              <w:jc w:val="both"/>
              <w:rPr>
                <w:rFonts w:eastAsia="Times New Roman" w:cs="Times New Roman"/>
                <w:sz w:val="20"/>
                <w:szCs w:val="20"/>
              </w:rPr>
            </w:pPr>
            <w:r w:rsidRPr="00CE1E80">
              <w:rPr>
                <w:rFonts w:eastAsia="Times New Roman" w:cs="Times New Roman"/>
                <w:sz w:val="20"/>
                <w:szCs w:val="20"/>
              </w:rPr>
              <w:t>S</w:t>
            </w:r>
            <w:r w:rsidR="42AEDA99" w:rsidRPr="00CE1E80">
              <w:rPr>
                <w:rFonts w:eastAsia="Times New Roman" w:cs="Times New Roman"/>
                <w:sz w:val="20"/>
                <w:szCs w:val="20"/>
              </w:rPr>
              <w:t>tatybinių mašinų / medžiagų sandėliavimo viet</w:t>
            </w:r>
            <w:r w:rsidRPr="00CE1E80">
              <w:rPr>
                <w:rFonts w:eastAsia="Times New Roman" w:cs="Times New Roman"/>
                <w:sz w:val="20"/>
                <w:szCs w:val="20"/>
              </w:rPr>
              <w:t>o</w:t>
            </w:r>
            <w:r w:rsidR="42AEDA99" w:rsidRPr="00CE1E80">
              <w:rPr>
                <w:rFonts w:eastAsia="Times New Roman" w:cs="Times New Roman"/>
                <w:sz w:val="20"/>
                <w:szCs w:val="20"/>
              </w:rPr>
              <w:t>, atliekų ir dirvožemio saugojimo aikštel</w:t>
            </w:r>
            <w:r w:rsidRPr="00CE1E80">
              <w:rPr>
                <w:rFonts w:eastAsia="Times New Roman" w:cs="Times New Roman"/>
                <w:sz w:val="20"/>
                <w:szCs w:val="20"/>
              </w:rPr>
              <w:t>ės neįrengiamos</w:t>
            </w:r>
            <w:r w:rsidR="42AEDA99" w:rsidRPr="00CE1E80">
              <w:rPr>
                <w:rFonts w:eastAsia="Times New Roman" w:cs="Times New Roman"/>
                <w:sz w:val="20"/>
                <w:szCs w:val="20"/>
              </w:rPr>
              <w:t xml:space="preserve"> saugomose, EB svarbos buveinių teritorijose, upių pakrančių apsaugos juostose, miškų žemėje, vandens telkinių paviršinio vandens apsaugos juostose.</w:t>
            </w:r>
          </w:p>
          <w:p w14:paraId="0C6D3DBF" w14:textId="7A6E403F" w:rsidR="42AEDA99" w:rsidRPr="00CE1E80" w:rsidRDefault="42AEDA99" w:rsidP="00DF5749">
            <w:pPr>
              <w:pStyle w:val="ListParagraph"/>
              <w:numPr>
                <w:ilvl w:val="0"/>
                <w:numId w:val="39"/>
              </w:numPr>
              <w:ind w:left="313"/>
              <w:jc w:val="both"/>
              <w:rPr>
                <w:rFonts w:eastAsia="Times New Roman" w:cs="Times New Roman"/>
                <w:sz w:val="20"/>
                <w:szCs w:val="20"/>
              </w:rPr>
            </w:pPr>
            <w:r w:rsidRPr="00CE1E80">
              <w:rPr>
                <w:rFonts w:eastAsia="Times New Roman" w:cs="Times New Roman"/>
                <w:sz w:val="20"/>
                <w:szCs w:val="20"/>
              </w:rPr>
              <w:t xml:space="preserve">Visas kelio ruožas </w:t>
            </w:r>
            <w:r w:rsidR="00C656FD" w:rsidRPr="00CE1E80">
              <w:rPr>
                <w:rFonts w:eastAsia="Times New Roman" w:cs="Times New Roman"/>
                <w:sz w:val="20"/>
                <w:szCs w:val="20"/>
              </w:rPr>
              <w:t>bus</w:t>
            </w:r>
            <w:r w:rsidRPr="00CE1E80">
              <w:rPr>
                <w:rFonts w:eastAsia="Times New Roman" w:cs="Times New Roman"/>
                <w:sz w:val="20"/>
                <w:szCs w:val="20"/>
              </w:rPr>
              <w:t xml:space="preserve"> aptvertas tinklo tvora, nukreipiant laukinius gyvūnus į numatytas požemines perėjas. </w:t>
            </w:r>
            <w:r w:rsidR="00875071" w:rsidRPr="00CE1E80">
              <w:rPr>
                <w:rFonts w:eastAsia="Times New Roman" w:cs="Times New Roman"/>
                <w:sz w:val="20"/>
                <w:szCs w:val="20"/>
              </w:rPr>
              <w:t xml:space="preserve">Siekiant užtikrinti sąlygas, kad smulki gyvūnija neišlįstų į krašto kelio, </w:t>
            </w:r>
            <w:r w:rsidR="00C656FD" w:rsidRPr="00CE1E80">
              <w:rPr>
                <w:rFonts w:eastAsia="Times New Roman" w:cs="Times New Roman"/>
                <w:sz w:val="20"/>
                <w:szCs w:val="20"/>
              </w:rPr>
              <w:t>numatomos</w:t>
            </w:r>
            <w:r w:rsidR="00875071" w:rsidRPr="00CE1E80">
              <w:rPr>
                <w:rFonts w:eastAsia="Times New Roman" w:cs="Times New Roman"/>
                <w:sz w:val="20"/>
                <w:szCs w:val="20"/>
              </w:rPr>
              <w:t xml:space="preserve"> maksimaliai mažas  tvoros akučių plot</w:t>
            </w:r>
            <w:r w:rsidR="00C656FD" w:rsidRPr="00CE1E80">
              <w:rPr>
                <w:rFonts w:eastAsia="Times New Roman" w:cs="Times New Roman"/>
                <w:sz w:val="20"/>
                <w:szCs w:val="20"/>
              </w:rPr>
              <w:t>i</w:t>
            </w:r>
            <w:r w:rsidR="00875071" w:rsidRPr="00CE1E80">
              <w:rPr>
                <w:rFonts w:eastAsia="Times New Roman" w:cs="Times New Roman"/>
                <w:sz w:val="20"/>
                <w:szCs w:val="20"/>
              </w:rPr>
              <w:t>s konkretaus gyvūno pasiekiamame aukštyje, taip pat tvorą būtina įkasti (~ 30 cm) arba apkasti, kadangi šie gyvūnai linkę pralįsti pro tarpus po tvora.</w:t>
            </w:r>
          </w:p>
          <w:p w14:paraId="23C33242" w14:textId="77777777" w:rsidR="0061423B" w:rsidRPr="00CE1E80" w:rsidRDefault="00E82207" w:rsidP="00C5248E">
            <w:pPr>
              <w:pStyle w:val="ListParagraph"/>
              <w:numPr>
                <w:ilvl w:val="0"/>
                <w:numId w:val="39"/>
              </w:numPr>
              <w:ind w:left="313"/>
              <w:jc w:val="both"/>
              <w:rPr>
                <w:rFonts w:eastAsia="Times New Roman" w:cs="Times New Roman"/>
                <w:sz w:val="20"/>
                <w:szCs w:val="20"/>
              </w:rPr>
            </w:pPr>
            <w:r w:rsidRPr="00CE1E80">
              <w:rPr>
                <w:rFonts w:eastAsia="Times New Roman" w:cs="Times New Roman"/>
                <w:sz w:val="20"/>
                <w:szCs w:val="20"/>
              </w:rPr>
              <w:t xml:space="preserve">Vadovaujantis aplinkosauginių priemonių projektavimo, įdiegimo ir priežiūros rekomendacijomis šalia gyvūnų perėjimų, prie kurių aptikta herpetofaunos migracija (varliagyvių), nukreipimui į praėjimus įrengiami sutankinto vielos tinklo </w:t>
            </w:r>
            <w:r w:rsidR="005D3FE4" w:rsidRPr="00CE1E80">
              <w:rPr>
                <w:rFonts w:eastAsia="Times New Roman" w:cs="Times New Roman"/>
                <w:sz w:val="20"/>
                <w:szCs w:val="20"/>
              </w:rPr>
              <w:t xml:space="preserve">arba C – formos gelžbetoniniai </w:t>
            </w:r>
            <w:r w:rsidRPr="00CE1E80">
              <w:rPr>
                <w:rFonts w:eastAsia="Times New Roman" w:cs="Times New Roman"/>
                <w:sz w:val="20"/>
                <w:szCs w:val="20"/>
              </w:rPr>
              <w:t xml:space="preserve">nukreipimai. </w:t>
            </w:r>
          </w:p>
          <w:p w14:paraId="728851D0" w14:textId="77777777" w:rsidR="001F1B01" w:rsidRPr="00CE1E80" w:rsidRDefault="001F1B01">
            <w:pPr>
              <w:pStyle w:val="ListParagraph"/>
              <w:numPr>
                <w:ilvl w:val="0"/>
                <w:numId w:val="39"/>
              </w:numPr>
              <w:ind w:left="313"/>
              <w:jc w:val="both"/>
              <w:rPr>
                <w:rFonts w:eastAsia="Times New Roman" w:cs="Times New Roman"/>
                <w:sz w:val="20"/>
                <w:szCs w:val="20"/>
              </w:rPr>
            </w:pPr>
            <w:r w:rsidRPr="00CE1E80">
              <w:rPr>
                <w:rFonts w:eastAsia="Times New Roman" w:cs="Times New Roman"/>
                <w:sz w:val="20"/>
                <w:szCs w:val="20"/>
              </w:rPr>
              <w:t>Pralaidos įrengiamos per viso kelio plotį apimant ir jungiamuosius kelius, dviračių, pėsčiųjų takus, todėl smulkūs ar vidutiniai gyvūnai eidami per tokias pralaidas nepateks ant važiuojamųjų kelio dangų, o saugiai pereis po keliu į kitą kelio pusę</w:t>
            </w:r>
          </w:p>
          <w:p w14:paraId="7DEDBFDB" w14:textId="5D4D1E17" w:rsidR="00DB07AC" w:rsidRPr="00CE1E80" w:rsidRDefault="00DB07AC" w:rsidP="00DF5749">
            <w:pPr>
              <w:pStyle w:val="ListParagraph"/>
              <w:numPr>
                <w:ilvl w:val="0"/>
                <w:numId w:val="39"/>
              </w:numPr>
              <w:ind w:left="313"/>
              <w:jc w:val="both"/>
              <w:rPr>
                <w:rFonts w:eastAsia="Times New Roman" w:cs="Times New Roman"/>
                <w:sz w:val="20"/>
                <w:szCs w:val="20"/>
              </w:rPr>
            </w:pPr>
            <w:r w:rsidRPr="00CE1E80">
              <w:rPr>
                <w:rFonts w:eastAsia="Times New Roman" w:cs="Times New Roman"/>
                <w:sz w:val="20"/>
                <w:szCs w:val="20"/>
              </w:rPr>
              <w:t xml:space="preserve">Siekiant užtikrinti saugų laukinių gyvūnų pasitraukimą nuo kelio įrengiami pabėgimo varteliai. Po vienvėriais varteliais įrengiamas pamatas iš betono tam, kad apsaugotų nuo smulkių gyvūnų patekimo į teritoriją. Virš pabėgimo vertelių negali būti rėmo, kad netrukdytų laukiniams gyvūnams saugiai praeiti. </w:t>
            </w:r>
          </w:p>
          <w:p w14:paraId="287094D7" w14:textId="5D8AAC1E" w:rsidR="42AEDA99" w:rsidRPr="00CE1E80" w:rsidRDefault="42AEDA99" w:rsidP="00331F36">
            <w:pPr>
              <w:pStyle w:val="ListParagraph"/>
              <w:numPr>
                <w:ilvl w:val="0"/>
                <w:numId w:val="39"/>
              </w:numPr>
              <w:ind w:left="313"/>
              <w:jc w:val="both"/>
              <w:rPr>
                <w:rFonts w:eastAsia="Times New Roman" w:cs="Times New Roman"/>
                <w:sz w:val="20"/>
                <w:szCs w:val="20"/>
              </w:rPr>
            </w:pPr>
            <w:r w:rsidRPr="00CE1E80">
              <w:rPr>
                <w:rFonts w:eastAsia="Times New Roman" w:cs="Times New Roman"/>
                <w:sz w:val="20"/>
                <w:szCs w:val="20"/>
              </w:rPr>
              <w:t xml:space="preserve">Įrengiamos požeminės perėjos: </w:t>
            </w:r>
            <w:r w:rsidR="00833433" w:rsidRPr="00CE1E80">
              <w:rPr>
                <w:rFonts w:eastAsia="Times New Roman" w:cs="Times New Roman"/>
                <w:sz w:val="20"/>
                <w:szCs w:val="20"/>
              </w:rPr>
              <w:t>14,09</w:t>
            </w:r>
            <w:r w:rsidRPr="00CE1E80">
              <w:rPr>
                <w:rFonts w:eastAsia="Times New Roman" w:cs="Times New Roman"/>
                <w:sz w:val="20"/>
                <w:szCs w:val="20"/>
              </w:rPr>
              <w:t xml:space="preserve"> km (varliagyviams), 16,52 km (vidutiniams ir smulkiems gyvūnams), </w:t>
            </w:r>
            <w:r w:rsidR="002D11AF" w:rsidRPr="00CE1E80">
              <w:rPr>
                <w:rFonts w:eastAsia="Times New Roman" w:cs="Times New Roman"/>
                <w:sz w:val="20"/>
                <w:szCs w:val="20"/>
              </w:rPr>
              <w:t xml:space="preserve">17,59 km (varliagyviams), </w:t>
            </w:r>
            <w:r w:rsidRPr="00CE1E80">
              <w:rPr>
                <w:rFonts w:eastAsia="Times New Roman" w:cs="Times New Roman"/>
                <w:sz w:val="20"/>
                <w:szCs w:val="20"/>
              </w:rPr>
              <w:t>18,875 km (stambiems gyvūnams), 21,08 km (vidutiniams ir smulkiems gyvūnams), 23,3 km (vidutiniams ir smulkiems gyvūnams), 25,31 km (stambiems gyvūnams) vadovaujantis Lietuvos automobilių kelių direkcijos prie Susisiekimo ministerijos direktoriaus 2010 m. balandžio 1 d. įsakymu Nr. V-90 patvirtintose Aplinkosauginių priemonių projektavimo, įdiegimo ir priežiūros rekomendacijomis „Biologinės įvairovės apsauga APR-BĮA 10“.</w:t>
            </w:r>
          </w:p>
          <w:p w14:paraId="7B7AEE92" w14:textId="7A6E9C49" w:rsidR="009E52EF" w:rsidRPr="00CE1E80" w:rsidRDefault="00665E83" w:rsidP="00DF5749">
            <w:pPr>
              <w:pStyle w:val="ListParagraph"/>
              <w:numPr>
                <w:ilvl w:val="0"/>
                <w:numId w:val="39"/>
              </w:numPr>
              <w:ind w:left="313"/>
              <w:jc w:val="both"/>
              <w:rPr>
                <w:rFonts w:eastAsia="Times New Roman" w:cs="Times New Roman"/>
                <w:sz w:val="20"/>
                <w:szCs w:val="20"/>
              </w:rPr>
            </w:pPr>
            <w:r w:rsidRPr="00CE1E80">
              <w:rPr>
                <w:rFonts w:eastAsia="Times New Roman" w:cs="Times New Roman"/>
                <w:sz w:val="20"/>
                <w:szCs w:val="20"/>
              </w:rPr>
              <w:t xml:space="preserve">Vadovaujantis LR Aplinkos ministro 2002-07-10 įsakymu Nr. 362 „ Dėl vandens telkinių suskirstymo“, Jiesios upė įrašytą į upių, potencialiai galimų priskirti lašišiniams vandens telkiniams, sąrašą, todėl lašišinių žuvų apsaugai nuo galimo vandens drumstumo lašišinių žuvų migravimo ir neršto laikotarpiu, nuo rugsėjo 15 d. iki gruodžio 31 d., </w:t>
            </w:r>
            <w:r w:rsidR="00A37B5C" w:rsidRPr="00CE1E80">
              <w:rPr>
                <w:rFonts w:eastAsia="Times New Roman" w:cs="Times New Roman"/>
                <w:sz w:val="20"/>
                <w:szCs w:val="20"/>
              </w:rPr>
              <w:t>darbai</w:t>
            </w:r>
            <w:r w:rsidRPr="00CE1E80">
              <w:rPr>
                <w:rFonts w:eastAsia="Times New Roman" w:cs="Times New Roman"/>
                <w:sz w:val="20"/>
                <w:szCs w:val="20"/>
              </w:rPr>
              <w:t xml:space="preserve"> Jiesios upės vagoje, kurių metu būtų statomos dirbtinės kliūtys lašišų migracijos keliuose (darbai upės vagoje turi būti atliekami ne žuvų neršto metu)</w:t>
            </w:r>
            <w:r w:rsidR="00A37B5C" w:rsidRPr="00CE1E80">
              <w:rPr>
                <w:rFonts w:eastAsia="Times New Roman" w:cs="Times New Roman"/>
                <w:sz w:val="20"/>
                <w:szCs w:val="20"/>
              </w:rPr>
              <w:t xml:space="preserve"> nebus vykdomi</w:t>
            </w:r>
            <w:r w:rsidRPr="00CE1E80">
              <w:rPr>
                <w:rFonts w:eastAsia="Times New Roman" w:cs="Times New Roman"/>
                <w:sz w:val="20"/>
                <w:szCs w:val="20"/>
              </w:rPr>
              <w:t>.  Kitų ne upės vagoje atliekamų darbų metu apšvietim</w:t>
            </w:r>
            <w:r w:rsidR="00A37B5C" w:rsidRPr="00CE1E80">
              <w:rPr>
                <w:rFonts w:eastAsia="Times New Roman" w:cs="Times New Roman"/>
                <w:sz w:val="20"/>
                <w:szCs w:val="20"/>
              </w:rPr>
              <w:t>as nebus nukreipiamas</w:t>
            </w:r>
            <w:r w:rsidRPr="00CE1E80">
              <w:rPr>
                <w:rFonts w:eastAsia="Times New Roman" w:cs="Times New Roman"/>
                <w:sz w:val="20"/>
                <w:szCs w:val="20"/>
              </w:rPr>
              <w:t xml:space="preserve"> į upės vag</w:t>
            </w:r>
            <w:r w:rsidR="00A37B5C" w:rsidRPr="00CE1E80">
              <w:rPr>
                <w:rFonts w:eastAsia="Times New Roman" w:cs="Times New Roman"/>
                <w:sz w:val="20"/>
                <w:szCs w:val="20"/>
              </w:rPr>
              <w:t>ą</w:t>
            </w:r>
            <w:r w:rsidRPr="00CE1E80">
              <w:rPr>
                <w:rFonts w:eastAsia="Times New Roman" w:cs="Times New Roman"/>
                <w:sz w:val="20"/>
                <w:szCs w:val="20"/>
              </w:rPr>
              <w:t xml:space="preserve"> ir statybų darb</w:t>
            </w:r>
            <w:r w:rsidR="00A37B5C" w:rsidRPr="00CE1E80">
              <w:rPr>
                <w:rFonts w:eastAsia="Times New Roman" w:cs="Times New Roman"/>
                <w:sz w:val="20"/>
                <w:szCs w:val="20"/>
              </w:rPr>
              <w:t>ai</w:t>
            </w:r>
            <w:r w:rsidRPr="00CE1E80">
              <w:rPr>
                <w:rFonts w:eastAsia="Times New Roman" w:cs="Times New Roman"/>
                <w:sz w:val="20"/>
                <w:szCs w:val="20"/>
              </w:rPr>
              <w:t xml:space="preserve"> vykd</w:t>
            </w:r>
            <w:r w:rsidR="00A37B5C" w:rsidRPr="00CE1E80">
              <w:rPr>
                <w:rFonts w:eastAsia="Times New Roman" w:cs="Times New Roman"/>
                <w:sz w:val="20"/>
                <w:szCs w:val="20"/>
              </w:rPr>
              <w:t>omi</w:t>
            </w:r>
            <w:r w:rsidRPr="00CE1E80">
              <w:rPr>
                <w:rFonts w:eastAsia="Times New Roman" w:cs="Times New Roman"/>
                <w:sz w:val="20"/>
                <w:szCs w:val="20"/>
              </w:rPr>
              <w:t xml:space="preserve"> tik šviesiuoju paros metu, žuvų migracijos ir neršto laikotarpiu nuo kovo 15 d. iki birželio 30 d. bei nuo rugsėjo 15 d. iki gruodžio 31 d.;</w:t>
            </w:r>
          </w:p>
          <w:p w14:paraId="0E321912" w14:textId="5C891797" w:rsidR="001B6ACB" w:rsidRPr="00CE1E80" w:rsidRDefault="001B6ACB">
            <w:pPr>
              <w:pStyle w:val="ListParagraph"/>
              <w:numPr>
                <w:ilvl w:val="0"/>
                <w:numId w:val="39"/>
              </w:numPr>
              <w:ind w:left="313"/>
              <w:jc w:val="both"/>
              <w:rPr>
                <w:rFonts w:eastAsia="Times New Roman" w:cs="Times New Roman"/>
                <w:sz w:val="20"/>
                <w:szCs w:val="20"/>
              </w:rPr>
            </w:pPr>
            <w:r w:rsidRPr="00CE1E80">
              <w:rPr>
                <w:rFonts w:eastAsia="Times New Roman" w:cs="Times New Roman"/>
                <w:sz w:val="20"/>
                <w:szCs w:val="20"/>
              </w:rPr>
              <w:t xml:space="preserve">Dėl vandens paukščių ir žuvų apsaugos, vandens paukščių perėjimo, pavasarinio žuvų neršto ir migracijos laikotarpiu nuo kovo 15 d. iki birželio 30 d., </w:t>
            </w:r>
            <w:r w:rsidR="00A37B5C" w:rsidRPr="00CE1E80">
              <w:rPr>
                <w:rFonts w:eastAsia="Times New Roman" w:cs="Times New Roman"/>
                <w:sz w:val="20"/>
                <w:szCs w:val="20"/>
              </w:rPr>
              <w:t>nebus dirbama</w:t>
            </w:r>
            <w:r w:rsidRPr="00CE1E80">
              <w:rPr>
                <w:rFonts w:eastAsia="Times New Roman" w:cs="Times New Roman"/>
                <w:sz w:val="20"/>
                <w:szCs w:val="20"/>
              </w:rPr>
              <w:t xml:space="preserve"> triukšminga technika, siekiant išvengti fizinio poveikio ir vandens </w:t>
            </w:r>
            <w:r w:rsidRPr="00CE1E80">
              <w:rPr>
                <w:rFonts w:eastAsia="Times New Roman" w:cs="Times New Roman"/>
                <w:sz w:val="20"/>
                <w:szCs w:val="20"/>
              </w:rPr>
              <w:lastRenderedPageBreak/>
              <w:t xml:space="preserve">drumstumo, ribojama intervencija į upės vandenį, upės vagoje </w:t>
            </w:r>
            <w:r w:rsidR="009E5949" w:rsidRPr="00CE1E80">
              <w:rPr>
                <w:rFonts w:eastAsia="Times New Roman" w:cs="Times New Roman"/>
                <w:sz w:val="20"/>
                <w:szCs w:val="20"/>
              </w:rPr>
              <w:t>nebus</w:t>
            </w:r>
            <w:r w:rsidRPr="00CE1E80">
              <w:rPr>
                <w:rFonts w:eastAsia="Times New Roman" w:cs="Times New Roman"/>
                <w:sz w:val="20"/>
                <w:szCs w:val="20"/>
              </w:rPr>
              <w:t xml:space="preserve"> įrenginėjami privažiavimo keliai, aikštelės, vandenyje </w:t>
            </w:r>
            <w:r w:rsidR="009E5949" w:rsidRPr="00CE1E80">
              <w:rPr>
                <w:rFonts w:eastAsia="Times New Roman" w:cs="Times New Roman"/>
                <w:sz w:val="20"/>
                <w:szCs w:val="20"/>
              </w:rPr>
              <w:t xml:space="preserve">nebus </w:t>
            </w:r>
            <w:r w:rsidR="00C4243E" w:rsidRPr="00CE1E80">
              <w:rPr>
                <w:rFonts w:eastAsia="Times New Roman" w:cs="Times New Roman"/>
                <w:sz w:val="20"/>
                <w:szCs w:val="20"/>
              </w:rPr>
              <w:t>laikomi</w:t>
            </w:r>
            <w:r w:rsidRPr="00CE1E80">
              <w:rPr>
                <w:rFonts w:eastAsia="Times New Roman" w:cs="Times New Roman"/>
                <w:sz w:val="20"/>
                <w:szCs w:val="20"/>
              </w:rPr>
              <w:t xml:space="preserve"> žuvų migracijai trukdan</w:t>
            </w:r>
            <w:r w:rsidR="00C4243E" w:rsidRPr="00CE1E80">
              <w:rPr>
                <w:rFonts w:eastAsia="Times New Roman" w:cs="Times New Roman"/>
                <w:sz w:val="20"/>
                <w:szCs w:val="20"/>
              </w:rPr>
              <w:t>tys</w:t>
            </w:r>
            <w:r w:rsidRPr="00CE1E80">
              <w:rPr>
                <w:rFonts w:eastAsia="Times New Roman" w:cs="Times New Roman"/>
                <w:sz w:val="20"/>
                <w:szCs w:val="20"/>
              </w:rPr>
              <w:t xml:space="preserve"> įrengin</w:t>
            </w:r>
            <w:r w:rsidR="00C4243E" w:rsidRPr="00CE1E80">
              <w:rPr>
                <w:rFonts w:eastAsia="Times New Roman" w:cs="Times New Roman"/>
                <w:sz w:val="20"/>
                <w:szCs w:val="20"/>
              </w:rPr>
              <w:t>iai</w:t>
            </w:r>
            <w:r w:rsidRPr="00CE1E80">
              <w:rPr>
                <w:rFonts w:eastAsia="Times New Roman" w:cs="Times New Roman"/>
                <w:sz w:val="20"/>
                <w:szCs w:val="20"/>
              </w:rPr>
              <w:t>, sistem</w:t>
            </w:r>
            <w:r w:rsidR="00C4243E" w:rsidRPr="00CE1E80">
              <w:rPr>
                <w:rFonts w:eastAsia="Times New Roman" w:cs="Times New Roman"/>
                <w:sz w:val="20"/>
                <w:szCs w:val="20"/>
              </w:rPr>
              <w:t>os</w:t>
            </w:r>
            <w:r w:rsidRPr="00CE1E80">
              <w:rPr>
                <w:rFonts w:eastAsia="Times New Roman" w:cs="Times New Roman"/>
                <w:sz w:val="20"/>
                <w:szCs w:val="20"/>
              </w:rPr>
              <w:t>, dirbtin</w:t>
            </w:r>
            <w:r w:rsidR="00C4243E" w:rsidRPr="00CE1E80">
              <w:rPr>
                <w:rFonts w:eastAsia="Times New Roman" w:cs="Times New Roman"/>
                <w:sz w:val="20"/>
                <w:szCs w:val="20"/>
              </w:rPr>
              <w:t>ės</w:t>
            </w:r>
            <w:r w:rsidRPr="00CE1E80">
              <w:rPr>
                <w:rFonts w:eastAsia="Times New Roman" w:cs="Times New Roman"/>
                <w:sz w:val="20"/>
                <w:szCs w:val="20"/>
              </w:rPr>
              <w:t xml:space="preserve"> kliū</w:t>
            </w:r>
            <w:r w:rsidR="00C4243E" w:rsidRPr="00CE1E80">
              <w:rPr>
                <w:rFonts w:eastAsia="Times New Roman" w:cs="Times New Roman"/>
                <w:sz w:val="20"/>
                <w:szCs w:val="20"/>
              </w:rPr>
              <w:t>tys</w:t>
            </w:r>
            <w:r w:rsidRPr="00CE1E80">
              <w:rPr>
                <w:rFonts w:eastAsia="Times New Roman" w:cs="Times New Roman"/>
                <w:sz w:val="20"/>
                <w:szCs w:val="20"/>
              </w:rPr>
              <w:t xml:space="preserve"> ir pan.</w:t>
            </w:r>
          </w:p>
          <w:p w14:paraId="25811E71" w14:textId="2C04792B" w:rsidR="00FC540B" w:rsidRPr="00CE1E80" w:rsidRDefault="00FC540B" w:rsidP="00DF5749">
            <w:pPr>
              <w:ind w:left="-47"/>
              <w:jc w:val="both"/>
              <w:rPr>
                <w:rFonts w:eastAsia="Times New Roman" w:cs="Times New Roman"/>
                <w:sz w:val="20"/>
                <w:szCs w:val="20"/>
              </w:rPr>
            </w:pPr>
            <w:r w:rsidRPr="00CE1E80">
              <w:rPr>
                <w:rFonts w:eastAsia="Times New Roman" w:cs="Times New Roman"/>
                <w:sz w:val="20"/>
                <w:szCs w:val="20"/>
              </w:rPr>
              <w:t>Eksploatacijos metu:</w:t>
            </w:r>
          </w:p>
          <w:p w14:paraId="6E6A88AC" w14:textId="74F0B016" w:rsidR="42AEDA99" w:rsidRPr="00CE1E80" w:rsidRDefault="00FC540B" w:rsidP="00331F36">
            <w:pPr>
              <w:pStyle w:val="ListParagraph"/>
              <w:numPr>
                <w:ilvl w:val="0"/>
                <w:numId w:val="39"/>
              </w:numPr>
              <w:ind w:left="313"/>
              <w:jc w:val="both"/>
              <w:rPr>
                <w:rFonts w:eastAsia="Times New Roman" w:cs="Times New Roman"/>
                <w:sz w:val="20"/>
                <w:szCs w:val="20"/>
              </w:rPr>
            </w:pPr>
            <w:r w:rsidRPr="00CE1E80">
              <w:rPr>
                <w:rFonts w:eastAsia="Times New Roman" w:cs="Times New Roman"/>
                <w:sz w:val="20"/>
                <w:szCs w:val="20"/>
              </w:rPr>
              <w:t>G</w:t>
            </w:r>
            <w:r w:rsidR="00FE7D49" w:rsidRPr="00CE1E80">
              <w:rPr>
                <w:rFonts w:eastAsia="Times New Roman" w:cs="Times New Roman"/>
                <w:sz w:val="20"/>
                <w:szCs w:val="20"/>
              </w:rPr>
              <w:t>yvūnų stebėsen</w:t>
            </w:r>
            <w:r w:rsidRPr="00CE1E80">
              <w:rPr>
                <w:rFonts w:eastAsia="Times New Roman" w:cs="Times New Roman"/>
                <w:sz w:val="20"/>
                <w:szCs w:val="20"/>
              </w:rPr>
              <w:t>a pradedama vykdyti</w:t>
            </w:r>
            <w:r w:rsidR="00FE7D49" w:rsidRPr="00CE1E80">
              <w:rPr>
                <w:rFonts w:eastAsia="Times New Roman" w:cs="Times New Roman"/>
                <w:sz w:val="20"/>
                <w:szCs w:val="20"/>
              </w:rPr>
              <w:t xml:space="preserve"> pirmaisiais metais po priemonių įdiegimo. Pirmus 3 metus pradėjus eksploatuoti kelią, du kartus per metus (pavasarį ir rudenį) (pvz., gyvūnų perėjose rekomenduojama įrengti vaizdo stebėjimo kameros, kuriomis užfiksuotą informaciją įvertintų ir apibendrintų bioįvairovės specialistas)</w:t>
            </w:r>
            <w:r w:rsidR="00C5248E" w:rsidRPr="00CE1E80">
              <w:rPr>
                <w:rFonts w:eastAsia="Times New Roman" w:cs="Times New Roman"/>
                <w:sz w:val="20"/>
                <w:szCs w:val="20"/>
              </w:rPr>
              <w:t xml:space="preserve"> ), kadangi gyvūnų perėjų efektyvumą bus galima įvertinti tik po kelių metų stebėjimo.</w:t>
            </w:r>
            <w:r w:rsidR="00FE7D49" w:rsidRPr="00CE1E80">
              <w:rPr>
                <w:rFonts w:eastAsia="Times New Roman" w:cs="Times New Roman"/>
                <w:sz w:val="20"/>
                <w:szCs w:val="20"/>
              </w:rPr>
              <w:t xml:space="preserve"> Vėliau, kelio eksploatacijos periodu matavimus rekomenduojama pakartoti kas 5 met</w:t>
            </w:r>
            <w:r w:rsidR="00AB566F" w:rsidRPr="00CE1E80">
              <w:rPr>
                <w:rFonts w:eastAsia="Times New Roman" w:cs="Times New Roman"/>
                <w:sz w:val="20"/>
                <w:szCs w:val="20"/>
              </w:rPr>
              <w:t>us</w:t>
            </w:r>
            <w:r w:rsidR="00FE7D49" w:rsidRPr="00CE1E80">
              <w:rPr>
                <w:rFonts w:eastAsia="Times New Roman" w:cs="Times New Roman"/>
                <w:sz w:val="20"/>
                <w:szCs w:val="20"/>
              </w:rPr>
              <w:t>, 4 metai yra laiko tarpas, per kurį gali įvykti reikšmingų aplinkos, eismo pokyčių,</w:t>
            </w:r>
            <w:r w:rsidR="42AEDA99" w:rsidRPr="00CE1E80">
              <w:rPr>
                <w:rFonts w:eastAsia="Times New Roman" w:cs="Times New Roman"/>
                <w:sz w:val="20"/>
                <w:szCs w:val="20"/>
              </w:rPr>
              <w:t>, išskyrus želdinių.</w:t>
            </w:r>
          </w:p>
          <w:p w14:paraId="1CC89885" w14:textId="316F4938" w:rsidR="00B42CE3" w:rsidRPr="00CE1E80" w:rsidRDefault="00B42CE3" w:rsidP="00DF5749">
            <w:pPr>
              <w:pStyle w:val="ListParagraph"/>
              <w:numPr>
                <w:ilvl w:val="0"/>
                <w:numId w:val="39"/>
              </w:numPr>
              <w:spacing w:after="160"/>
              <w:jc w:val="both"/>
              <w:rPr>
                <w:rFonts w:eastAsia="Times New Roman" w:cs="Times New Roman"/>
                <w:sz w:val="20"/>
                <w:szCs w:val="20"/>
              </w:rPr>
            </w:pPr>
            <w:r w:rsidRPr="00CE1E80">
              <w:rPr>
                <w:rFonts w:eastAsia="Times New Roman" w:cs="Times New Roman"/>
                <w:sz w:val="20"/>
                <w:szCs w:val="20"/>
              </w:rPr>
              <w:t>Varliagyvių pralaidos efektyvumas - pirmus 3 metus vienkartiniai matavimai pavasarinės ir/ar rudeninės migracijos metu;</w:t>
            </w:r>
          </w:p>
          <w:p w14:paraId="3805ACED" w14:textId="105446FC" w:rsidR="00CB301B" w:rsidRPr="00CE1E80" w:rsidRDefault="00F73D8A" w:rsidP="00DF5749">
            <w:pPr>
              <w:ind w:left="-47"/>
              <w:jc w:val="both"/>
              <w:rPr>
                <w:rFonts w:eastAsia="Times New Roman" w:cs="Times New Roman"/>
                <w:sz w:val="20"/>
                <w:szCs w:val="20"/>
              </w:rPr>
            </w:pPr>
            <w:r w:rsidRPr="00CE1E80">
              <w:rPr>
                <w:rFonts w:eastAsia="Times New Roman" w:cs="Times New Roman"/>
                <w:sz w:val="20"/>
                <w:szCs w:val="20"/>
              </w:rPr>
              <w:t>Specifikacijos priemonėms:</w:t>
            </w:r>
          </w:p>
          <w:p w14:paraId="54C60DB3" w14:textId="66CAEC99" w:rsidR="007358F2"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 xml:space="preserve">Tvoros nuo laukinių gyvūnų aukštis turi būti 2,2 m. Tvoros rengiamos iš cinkuoto metalo elementų. Tvoros tinklo vielos tarpusavyje sujungiamos specialių jungčių pagalba. Jungtys turi būti tvirtos, nepalikti tarpų. Atstumas tarp tvoros stulpų ~ 4 m. Kiekvienam įtempimo stulpui įrengiama po 2-3 paramas ne didesniu kaip 40 m atstumu. Ten, kur yra varliagyvių, </w:t>
            </w:r>
            <w:r w:rsidR="005D0309" w:rsidRPr="00CE1E80">
              <w:rPr>
                <w:rFonts w:eastAsia="Times New Roman" w:cs="Times New Roman"/>
                <w:sz w:val="20"/>
                <w:szCs w:val="20"/>
              </w:rPr>
              <w:t>bus</w:t>
            </w:r>
            <w:r w:rsidRPr="00CE1E80">
              <w:rPr>
                <w:rFonts w:eastAsia="Times New Roman" w:cs="Times New Roman"/>
                <w:sz w:val="20"/>
                <w:szCs w:val="20"/>
              </w:rPr>
              <w:t xml:space="preserve"> įrengta jiems pritaikyta tvora.</w:t>
            </w:r>
          </w:p>
          <w:p w14:paraId="4D087C6B" w14:textId="1743947F" w:rsidR="007358F2"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 xml:space="preserve">Siekiant užtikrinti sąlygas, kad smulki gyvūnija neišlįstų į krašto kelio, </w:t>
            </w:r>
            <w:r w:rsidR="005D0309" w:rsidRPr="00CE1E80">
              <w:rPr>
                <w:rFonts w:eastAsia="Times New Roman" w:cs="Times New Roman"/>
                <w:sz w:val="20"/>
                <w:szCs w:val="20"/>
              </w:rPr>
              <w:t>bus parenkamos</w:t>
            </w:r>
            <w:r w:rsidRPr="00CE1E80">
              <w:rPr>
                <w:rFonts w:eastAsia="Times New Roman" w:cs="Times New Roman"/>
                <w:sz w:val="20"/>
                <w:szCs w:val="20"/>
              </w:rPr>
              <w:t xml:space="preserve"> maksimaliai maž</w:t>
            </w:r>
            <w:r w:rsidR="005D0309" w:rsidRPr="00CE1E80">
              <w:rPr>
                <w:rFonts w:eastAsia="Times New Roman" w:cs="Times New Roman"/>
                <w:sz w:val="20"/>
                <w:szCs w:val="20"/>
              </w:rPr>
              <w:t>o</w:t>
            </w:r>
            <w:r w:rsidRPr="00CE1E80">
              <w:rPr>
                <w:rFonts w:eastAsia="Times New Roman" w:cs="Times New Roman"/>
                <w:sz w:val="20"/>
                <w:szCs w:val="20"/>
              </w:rPr>
              <w:t>s  tvoros akučių plot</w:t>
            </w:r>
            <w:r w:rsidR="005D0309" w:rsidRPr="00CE1E80">
              <w:rPr>
                <w:rFonts w:eastAsia="Times New Roman" w:cs="Times New Roman"/>
                <w:sz w:val="20"/>
                <w:szCs w:val="20"/>
              </w:rPr>
              <w:t>i</w:t>
            </w:r>
            <w:r w:rsidRPr="00CE1E80">
              <w:rPr>
                <w:rFonts w:eastAsia="Times New Roman" w:cs="Times New Roman"/>
                <w:sz w:val="20"/>
                <w:szCs w:val="20"/>
              </w:rPr>
              <w:t>s konkretaus gyvūno pasiekiamame aukštyje, taip pat tvorą būtina įkasti arba apkasti, kadangi šie gyvūnai linkę pralįsti pro tarpus po tvora.</w:t>
            </w:r>
          </w:p>
          <w:p w14:paraId="599A0064" w14:textId="3EA7CB12" w:rsidR="007358F2"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 xml:space="preserve">Nukreipiamosios tvorelės varliagyviams ties pralaidomis </w:t>
            </w:r>
            <w:r w:rsidR="005D0309" w:rsidRPr="00CE1E80">
              <w:rPr>
                <w:rFonts w:eastAsia="Times New Roman" w:cs="Times New Roman"/>
                <w:sz w:val="20"/>
                <w:szCs w:val="20"/>
              </w:rPr>
              <w:t>bus</w:t>
            </w:r>
            <w:r w:rsidRPr="00CE1E80">
              <w:rPr>
                <w:rFonts w:eastAsia="Times New Roman" w:cs="Times New Roman"/>
                <w:sz w:val="20"/>
                <w:szCs w:val="20"/>
              </w:rPr>
              <w:t xml:space="preserve"> įrengiamos po 50 m į abi puses. Nukreipiamosios tvorelės </w:t>
            </w:r>
            <w:r w:rsidR="005D0309" w:rsidRPr="00CE1E80">
              <w:rPr>
                <w:rFonts w:eastAsia="Times New Roman" w:cs="Times New Roman"/>
                <w:sz w:val="20"/>
                <w:szCs w:val="20"/>
              </w:rPr>
              <w:t>bus</w:t>
            </w:r>
            <w:r w:rsidRPr="00CE1E80">
              <w:rPr>
                <w:rFonts w:eastAsia="Times New Roman" w:cs="Times New Roman"/>
                <w:sz w:val="20"/>
                <w:szCs w:val="20"/>
              </w:rPr>
              <w:t xml:space="preserve"> įrengt</w:t>
            </w:r>
            <w:r w:rsidR="005D0309" w:rsidRPr="00CE1E80">
              <w:rPr>
                <w:rFonts w:eastAsia="Times New Roman" w:cs="Times New Roman"/>
                <w:sz w:val="20"/>
                <w:szCs w:val="20"/>
              </w:rPr>
              <w:t>os</w:t>
            </w:r>
            <w:r w:rsidRPr="00CE1E80">
              <w:rPr>
                <w:rFonts w:eastAsia="Times New Roman" w:cs="Times New Roman"/>
                <w:sz w:val="20"/>
                <w:szCs w:val="20"/>
              </w:rPr>
              <w:t xml:space="preserve"> ties varliagyvių pralaid</w:t>
            </w:r>
            <w:r w:rsidR="00EE6086" w:rsidRPr="00CE1E80">
              <w:rPr>
                <w:rFonts w:eastAsia="Times New Roman" w:cs="Times New Roman"/>
                <w:sz w:val="20"/>
                <w:szCs w:val="20"/>
              </w:rPr>
              <w:t>a</w:t>
            </w:r>
            <w:r w:rsidRPr="00CE1E80">
              <w:rPr>
                <w:rFonts w:eastAsia="Times New Roman" w:cs="Times New Roman"/>
                <w:sz w:val="20"/>
                <w:szCs w:val="20"/>
              </w:rPr>
              <w:t xml:space="preserve"> (</w:t>
            </w:r>
            <w:r w:rsidR="00833433" w:rsidRPr="00CE1E80">
              <w:rPr>
                <w:rFonts w:eastAsia="Times New Roman" w:cs="Times New Roman"/>
                <w:sz w:val="20"/>
                <w:szCs w:val="20"/>
              </w:rPr>
              <w:t>14,09</w:t>
            </w:r>
            <w:r w:rsidRPr="00CE1E80">
              <w:rPr>
                <w:rFonts w:eastAsia="Times New Roman" w:cs="Times New Roman"/>
                <w:sz w:val="20"/>
                <w:szCs w:val="20"/>
              </w:rPr>
              <w:t xml:space="preserve"> </w:t>
            </w:r>
            <w:r w:rsidR="002D11AF" w:rsidRPr="00CE1E80">
              <w:rPr>
                <w:rFonts w:eastAsia="Times New Roman" w:cs="Times New Roman"/>
                <w:sz w:val="20"/>
                <w:szCs w:val="20"/>
              </w:rPr>
              <w:t xml:space="preserve">ir 17,59 </w:t>
            </w:r>
            <w:r w:rsidRPr="00CE1E80">
              <w:rPr>
                <w:rFonts w:eastAsia="Times New Roman" w:cs="Times New Roman"/>
                <w:sz w:val="20"/>
                <w:szCs w:val="20"/>
              </w:rPr>
              <w:t>km).</w:t>
            </w:r>
          </w:p>
          <w:p w14:paraId="25A0F5F8" w14:textId="0FD21EA9" w:rsidR="007358F2"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 xml:space="preserve">Jei įrengiamos sutankinto tinklo tvoros varliagyviams, jos </w:t>
            </w:r>
            <w:r w:rsidR="00D656DD" w:rsidRPr="00CE1E80">
              <w:rPr>
                <w:rFonts w:eastAsia="Times New Roman" w:cs="Times New Roman"/>
                <w:sz w:val="20"/>
                <w:szCs w:val="20"/>
              </w:rPr>
              <w:t>bus</w:t>
            </w:r>
            <w:r w:rsidRPr="00CE1E80">
              <w:rPr>
                <w:rFonts w:eastAsia="Times New Roman" w:cs="Times New Roman"/>
                <w:sz w:val="20"/>
                <w:szCs w:val="20"/>
              </w:rPr>
              <w:t xml:space="preserve"> perforuoto metalinio tinklo, akies dydis – 8 mm, aukštis 95 ± 6,0mm,Jei įrengiamos gelžbetoninės C – formos tvorelės, jos turi būti su 70-100 mm užlenkimu galuose. Atitvėrimo elementas turi būti ≥ 0,47 m pločio ir ≥ 0,52 m aukščio.  Tvorelės įrengimui turi būti suprojektuoti pagrindai, numatant reikalavimus sutankinimui.</w:t>
            </w:r>
          </w:p>
          <w:p w14:paraId="06998DAD" w14:textId="77777777" w:rsidR="007358F2"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 xml:space="preserve">Gelžbetoninės tvorelės elementai </w:t>
            </w:r>
            <w:r w:rsidR="00D656DD" w:rsidRPr="00CE1E80">
              <w:rPr>
                <w:rFonts w:eastAsia="Times New Roman" w:cs="Times New Roman"/>
                <w:sz w:val="20"/>
                <w:szCs w:val="20"/>
              </w:rPr>
              <w:t>bus</w:t>
            </w:r>
            <w:r w:rsidRPr="00CE1E80">
              <w:rPr>
                <w:rFonts w:eastAsia="Times New Roman" w:cs="Times New Roman"/>
                <w:sz w:val="20"/>
                <w:szCs w:val="20"/>
              </w:rPr>
              <w:t xml:space="preserve"> pagaminti iš gelžbetonio - betono C35/45 ir plieno armatūros BST 500 S(A)/M(A). Betono paviršius privalo būti labai lygus, švelnus, neleidžiantis varliagyviams įsikibti. Tvorelės apačios altitudė turi sutapti su varliagyvių pralaidos antgalio apačios altitude. Jei varliagyvių pralaida projektuojama be antgalio, tvorelė turi užeiti ant pralaidos šoninės sienelės. Jei pralaida su antgaliais, betoniniai antgaliai turi būti sujungti su betoniniais atitvarais viename lygyje, atitvaro kraštas turi užeiti ant pralaidos sienos.</w:t>
            </w:r>
          </w:p>
          <w:p w14:paraId="1025496C" w14:textId="24C7A286" w:rsidR="007358F2"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Siūlės tarp gelžbetoninės tvorelės elementų užtaisomos spec. montažinėmis putomis ir hidroizoliaciniu hermetiku. Tarpusavyje tvorelės elementai suveržiami viela. Už tvorelės, iš kelio sankasos pusės numatyti žvyro, skaldos prizmę vandeniui nuo sankasos pusės surinkti ir nuvesti. Prognozuojant didesnį vandens kiekį, gali būti projektuojamas drenažo vamzdis.</w:t>
            </w:r>
          </w:p>
          <w:p w14:paraId="017E5C7A" w14:textId="2C618934" w:rsidR="007358F2"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 xml:space="preserve">Po vienvėriais pabėgimo varteliais įrengiamas pamatas iš betono tam, kad apsaugotų nuo smulkių gyvūnų patekimo į teritoriją. Virš pabėgimo vertelių negali būti rėmo, kad netrukdytų laukiniams gyvūnams saugiai praeiti. </w:t>
            </w:r>
          </w:p>
          <w:p w14:paraId="67AE5630" w14:textId="69CD9070" w:rsidR="007358F2"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 xml:space="preserve">Įrengiant požemines perėjas gyvūnams, </w:t>
            </w:r>
            <w:r w:rsidR="00AF6713" w:rsidRPr="00CE1E80">
              <w:rPr>
                <w:rFonts w:eastAsia="Times New Roman" w:cs="Times New Roman"/>
                <w:sz w:val="20"/>
                <w:szCs w:val="20"/>
              </w:rPr>
              <w:t>bus</w:t>
            </w:r>
            <w:r w:rsidRPr="00CE1E80">
              <w:rPr>
                <w:rFonts w:eastAsia="Times New Roman" w:cs="Times New Roman"/>
                <w:sz w:val="20"/>
                <w:szCs w:val="20"/>
              </w:rPr>
              <w:t xml:space="preserve"> įveisiami nukreipiamieji želdiniai perėjų prieigose, pačiose perėjose </w:t>
            </w:r>
            <w:r w:rsidR="00AF6713" w:rsidRPr="00CE1E80">
              <w:rPr>
                <w:rFonts w:eastAsia="Times New Roman" w:cs="Times New Roman"/>
                <w:sz w:val="20"/>
                <w:szCs w:val="20"/>
              </w:rPr>
              <w:t>busd</w:t>
            </w:r>
            <w:r w:rsidRPr="00CE1E80">
              <w:rPr>
                <w:rFonts w:eastAsia="Times New Roman" w:cs="Times New Roman"/>
                <w:sz w:val="20"/>
                <w:szCs w:val="20"/>
              </w:rPr>
              <w:t xml:space="preserve"> įrengtos priedangos smulkiems gyvūnams iš natūralių medžiagų (kelmų, šakų, akmenų ir pan.). Įrengus praėjimus, išdėstyti kelmus, šakų krūvas, taip pat iškastus akmenis taip, kad kartu su sodinamais želdiniais būtų sudarytos palankios sąlygos gyvūnų migracijai bei užkirsta galimybė važiuoti motorinėms priemonėms. </w:t>
            </w:r>
          </w:p>
          <w:p w14:paraId="262D4D2D" w14:textId="22DBE11E" w:rsidR="007358F2"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 xml:space="preserve">Pačiose perėjose dugnas </w:t>
            </w:r>
            <w:r w:rsidR="006A4C24" w:rsidRPr="00CE1E80">
              <w:rPr>
                <w:rFonts w:eastAsia="Times New Roman" w:cs="Times New Roman"/>
                <w:sz w:val="20"/>
                <w:szCs w:val="20"/>
              </w:rPr>
              <w:t>padengiamas</w:t>
            </w:r>
            <w:r w:rsidRPr="00CE1E80">
              <w:rPr>
                <w:rFonts w:eastAsia="Times New Roman" w:cs="Times New Roman"/>
                <w:sz w:val="20"/>
                <w:szCs w:val="20"/>
              </w:rPr>
              <w:t xml:space="preserve"> natūraliu dirvožemiu, smėliu ar smulkiu žvyru (skalda, grubus žvyras ir kt. netinka). Tokio pagrindo įrengimas priimtinesnis laukiniams gyvūnams ir vėliau padės perėjų efektyvumo vertinimui fiksuojant laukinių gyvūnų pėdsakus. </w:t>
            </w:r>
          </w:p>
          <w:p w14:paraId="08C27717" w14:textId="0AD3B592" w:rsidR="00A47E68" w:rsidRPr="00CE1E80" w:rsidRDefault="007358F2" w:rsidP="00DF5749">
            <w:pPr>
              <w:pStyle w:val="ListParagraph"/>
              <w:numPr>
                <w:ilvl w:val="0"/>
                <w:numId w:val="42"/>
              </w:numPr>
              <w:ind w:left="312"/>
              <w:jc w:val="both"/>
              <w:rPr>
                <w:rFonts w:eastAsia="Times New Roman" w:cs="Times New Roman"/>
                <w:sz w:val="20"/>
                <w:szCs w:val="20"/>
              </w:rPr>
            </w:pPr>
            <w:r w:rsidRPr="00CE1E80">
              <w:rPr>
                <w:rFonts w:eastAsia="Times New Roman" w:cs="Times New Roman"/>
                <w:sz w:val="20"/>
                <w:szCs w:val="20"/>
              </w:rPr>
              <w:t>Virš laukinių gyvūnų praėjimų įrengi</w:t>
            </w:r>
            <w:r w:rsidR="006A4C24" w:rsidRPr="00CE1E80">
              <w:rPr>
                <w:rFonts w:eastAsia="Times New Roman" w:cs="Times New Roman"/>
                <w:sz w:val="20"/>
                <w:szCs w:val="20"/>
              </w:rPr>
              <w:t>amos</w:t>
            </w:r>
            <w:r w:rsidRPr="00CE1E80">
              <w:rPr>
                <w:rFonts w:eastAsia="Times New Roman" w:cs="Times New Roman"/>
                <w:sz w:val="20"/>
                <w:szCs w:val="20"/>
              </w:rPr>
              <w:t xml:space="preserve"> medin</w:t>
            </w:r>
            <w:r w:rsidR="006A4C24" w:rsidRPr="00CE1E80">
              <w:rPr>
                <w:rFonts w:eastAsia="Times New Roman" w:cs="Times New Roman"/>
                <w:sz w:val="20"/>
                <w:szCs w:val="20"/>
              </w:rPr>
              <w:t>ė</w:t>
            </w:r>
            <w:r w:rsidRPr="00CE1E80">
              <w:rPr>
                <w:rFonts w:eastAsia="Times New Roman" w:cs="Times New Roman"/>
                <w:sz w:val="20"/>
                <w:szCs w:val="20"/>
              </w:rPr>
              <w:t>s sienut</w:t>
            </w:r>
            <w:r w:rsidR="006A4C24" w:rsidRPr="00CE1E80">
              <w:rPr>
                <w:rFonts w:eastAsia="Times New Roman" w:cs="Times New Roman"/>
                <w:sz w:val="20"/>
                <w:szCs w:val="20"/>
              </w:rPr>
              <w:t>ė</w:t>
            </w:r>
            <w:r w:rsidRPr="00CE1E80">
              <w:rPr>
                <w:rFonts w:eastAsia="Times New Roman" w:cs="Times New Roman"/>
                <w:sz w:val="20"/>
                <w:szCs w:val="20"/>
              </w:rPr>
              <w:t xml:space="preserve">s, kad laukinių gyvūnų nebaidytų triukšmas nuo autotransporto ir krentantys šešėliai. Rekomenduojamas aukštis apie 2,5 m. Tvorai naudojama mediena turi būti giluminiu būdu </w:t>
            </w:r>
            <w:r w:rsidRPr="00CE1E80">
              <w:rPr>
                <w:rFonts w:eastAsia="Times New Roman" w:cs="Times New Roman"/>
                <w:sz w:val="20"/>
                <w:szCs w:val="20"/>
              </w:rPr>
              <w:lastRenderedPageBreak/>
              <w:t>impregnuota, mediena ne mažesnės kaip C18 klasės pagal LST EN 14081. Medinės lentos montuojamos persidengiant, kad medienai traukiantis nesusidarytų tarpai ir būtų maksimaliai uždaryti tarpai garso praėjimui.</w:t>
            </w:r>
          </w:p>
        </w:tc>
      </w:tr>
      <w:tr w:rsidR="00CE1E80" w:rsidRPr="00CE1E80" w14:paraId="41C6AAED"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76CB4DB" w14:textId="11117649" w:rsidR="42AEDA99" w:rsidRPr="00CE1E80" w:rsidRDefault="42AEDA99" w:rsidP="00A018FF">
            <w:pPr>
              <w:jc w:val="center"/>
              <w:rPr>
                <w:rFonts w:eastAsia="Times New Roman" w:cs="Times New Roman"/>
                <w:b/>
                <w:sz w:val="20"/>
                <w:szCs w:val="20"/>
              </w:rPr>
            </w:pPr>
            <w:r w:rsidRPr="00CE1E80">
              <w:rPr>
                <w:rFonts w:eastAsia="Times New Roman" w:cs="Times New Roman"/>
                <w:b/>
                <w:sz w:val="20"/>
                <w:szCs w:val="20"/>
              </w:rPr>
              <w:lastRenderedPageBreak/>
              <w:t>Triukšmas</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67BE115" w14:textId="77777777" w:rsidR="006A4C24" w:rsidRPr="00CE1E80" w:rsidRDefault="006A4C24" w:rsidP="001C0FE8">
            <w:pPr>
              <w:spacing w:after="120"/>
              <w:jc w:val="both"/>
              <w:rPr>
                <w:rFonts w:eastAsia="Times New Roman" w:cs="Times New Roman"/>
                <w:sz w:val="20"/>
                <w:szCs w:val="20"/>
              </w:rPr>
            </w:pPr>
            <w:r w:rsidRPr="00CE1E80">
              <w:rPr>
                <w:rFonts w:eastAsia="Times New Roman" w:cs="Times New Roman"/>
                <w:sz w:val="20"/>
                <w:szCs w:val="20"/>
              </w:rPr>
              <w:t>Projektavimo metu:</w:t>
            </w:r>
          </w:p>
          <w:p w14:paraId="5113F7D1" w14:textId="77777777" w:rsidR="007113C1" w:rsidRPr="00CE1E80" w:rsidRDefault="006A4C24" w:rsidP="006F72AB">
            <w:pPr>
              <w:pStyle w:val="ListParagraph"/>
              <w:numPr>
                <w:ilvl w:val="0"/>
                <w:numId w:val="42"/>
              </w:numPr>
              <w:spacing w:after="120"/>
              <w:ind w:left="313"/>
              <w:jc w:val="both"/>
              <w:rPr>
                <w:rFonts w:eastAsia="Times New Roman" w:cs="Times New Roman"/>
                <w:sz w:val="20"/>
                <w:szCs w:val="20"/>
              </w:rPr>
            </w:pPr>
            <w:r w:rsidRPr="00CE1E80">
              <w:rPr>
                <w:rFonts w:eastAsia="Times New Roman" w:cs="Times New Roman"/>
                <w:sz w:val="20"/>
                <w:szCs w:val="20"/>
              </w:rPr>
              <w:t>Triukšmo užtvaros projektuojamas iš triukšmą sugeriančių elementų, pavyzdžiui, daugiasluoksniai skydai, ir triukšmą atspindinčių skaidrių elementų, tvirtinamų į metalinius statramsčius ant betoninių cokolinių plokščių</w:t>
            </w:r>
            <w:r w:rsidR="007113C1" w:rsidRPr="00CE1E80">
              <w:rPr>
                <w:rFonts w:eastAsia="Times New Roman" w:cs="Times New Roman"/>
                <w:sz w:val="20"/>
                <w:szCs w:val="20"/>
              </w:rPr>
              <w:t>.</w:t>
            </w:r>
          </w:p>
          <w:p w14:paraId="038BD280" w14:textId="67B1C18B" w:rsidR="007113C1" w:rsidRPr="00CE1E80" w:rsidRDefault="007113C1" w:rsidP="001C0FE8">
            <w:pPr>
              <w:pStyle w:val="ListParagraph"/>
              <w:numPr>
                <w:ilvl w:val="0"/>
                <w:numId w:val="42"/>
              </w:numPr>
              <w:spacing w:after="120"/>
              <w:ind w:left="313"/>
              <w:jc w:val="both"/>
              <w:rPr>
                <w:rFonts w:eastAsia="Times New Roman" w:cs="Times New Roman"/>
                <w:sz w:val="20"/>
                <w:szCs w:val="20"/>
              </w:rPr>
            </w:pPr>
            <w:r w:rsidRPr="00CE1E80">
              <w:rPr>
                <w:rFonts w:eastAsia="Times New Roman" w:cs="Times New Roman"/>
                <w:sz w:val="20"/>
                <w:szCs w:val="20"/>
              </w:rPr>
              <w:t>Projektuojant ir statant triukšmo užtvaras, jų (visos konstrukcijos) garso sugerties koeficientas α</w:t>
            </w:r>
            <w:r w:rsidRPr="00CE1E80">
              <w:rPr>
                <w:rFonts w:eastAsia="Times New Roman" w:cs="Times New Roman"/>
                <w:sz w:val="20"/>
                <w:szCs w:val="20"/>
                <w:vertAlign w:val="subscript"/>
              </w:rPr>
              <w:t>W</w:t>
            </w:r>
            <w:r w:rsidRPr="00CE1E80">
              <w:rPr>
                <w:rFonts w:eastAsia="Times New Roman" w:cs="Times New Roman"/>
                <w:sz w:val="20"/>
                <w:szCs w:val="20"/>
              </w:rPr>
              <w:t xml:space="preserve"> (iš abiejų triukšmo užtvarų pusių) turi būti ne mažesnis kaip 0,60 pagal Lietuvos standartą LST EN ISO 11654 „Akustika. Garsą sugeriantys statybos gaminiai. Garso sugerties įvertinimas“ (tapatus ISO 11654). Projektuojant ir įrengiant triukšmo užtvaras, jų garsą sugeriančių elementų garso sugerties koeficientas DL</w:t>
            </w:r>
            <w:r w:rsidRPr="00CE1E80">
              <w:rPr>
                <w:rFonts w:ascii="Symbol" w:eastAsia="Times New Roman" w:hAnsi="Symbol" w:cs="Times New Roman"/>
                <w:sz w:val="20"/>
                <w:szCs w:val="20"/>
                <w:vertAlign w:val="subscript"/>
              </w:rPr>
              <w:t></w:t>
            </w:r>
            <w:r w:rsidRPr="00CE1E80">
              <w:rPr>
                <w:rFonts w:eastAsia="Times New Roman" w:cs="Times New Roman"/>
                <w:sz w:val="20"/>
                <w:szCs w:val="20"/>
              </w:rPr>
              <w:t xml:space="preserve"> (iš abiejų triukšmo užtvarų pusių) pagal Lietuvos standartą LST EN 1793</w:t>
            </w:r>
            <w:r w:rsidRPr="00CE1E80">
              <w:rPr>
                <w:rFonts w:eastAsia="Times New Roman" w:cs="Times New Roman"/>
                <w:sz w:val="20"/>
                <w:szCs w:val="20"/>
              </w:rPr>
              <w:noBreakHyphen/>
              <w:t>1 „Kelių eismo triukšmo mažinimo įrenginiai. Bandymo metodas akustiniams parametrams nustatyti. 1 dalis. Garso sugerties savosios charakteristikos išsklaidyto garso lauko sąlygomis“ (tapatus Europos standartui EN 1793-1) turi būti 12 dB ir daugiau. Triukšmo užtvarose turi būti įrengta kuo daugiau garsą sugeriančių elementų, garsą sugeriančių iš abiejų triukšmo užtvaros pusių. Triukšmo užtvarų atspindinčių elementų paviršiaus plotas neturi viršyti 25 proc. viso triukšmo užtvaros ploto.</w:t>
            </w:r>
          </w:p>
          <w:p w14:paraId="3C3C7DAA" w14:textId="4E765FAE" w:rsidR="0069608B" w:rsidRPr="00CE1E80" w:rsidRDefault="0069608B" w:rsidP="001C0FE8">
            <w:pPr>
              <w:pStyle w:val="ListParagraph"/>
              <w:numPr>
                <w:ilvl w:val="0"/>
                <w:numId w:val="42"/>
              </w:numPr>
              <w:spacing w:after="120"/>
              <w:ind w:left="313"/>
              <w:jc w:val="both"/>
              <w:rPr>
                <w:rFonts w:eastAsia="Times New Roman" w:cs="Times New Roman"/>
                <w:sz w:val="20"/>
                <w:szCs w:val="20"/>
              </w:rPr>
            </w:pPr>
            <w:r w:rsidRPr="00CE1E80">
              <w:rPr>
                <w:rFonts w:eastAsia="Times New Roman" w:cs="Times New Roman"/>
                <w:sz w:val="20"/>
                <w:szCs w:val="20"/>
              </w:rPr>
              <w:t>Skaidrių ir natūralių atspalvių žalių triukšmo užtvarų elementų seka ir išdėstymas turi sukurti įvairų, netaisyklingą ritmą. Taip pat parenkant triukšmo užtvarų spalvinius sprendinius bus atsižvelgiama į kraštovaizdį, kad triukšmo užtvaros įsilietų į esamą kraštovaizdį.</w:t>
            </w:r>
          </w:p>
          <w:p w14:paraId="068ADC90" w14:textId="2820A030" w:rsidR="00DC2357" w:rsidRPr="00DC2357" w:rsidRDefault="00DC2357" w:rsidP="006F72AB">
            <w:pPr>
              <w:pStyle w:val="ListParagraph"/>
              <w:numPr>
                <w:ilvl w:val="0"/>
                <w:numId w:val="42"/>
              </w:numPr>
              <w:spacing w:after="120"/>
              <w:ind w:left="313"/>
              <w:jc w:val="both"/>
              <w:rPr>
                <w:rFonts w:eastAsia="Times New Roman" w:cs="Times New Roman"/>
                <w:sz w:val="20"/>
                <w:szCs w:val="20"/>
              </w:rPr>
            </w:pPr>
            <w:r w:rsidRPr="00DC2357">
              <w:rPr>
                <w:sz w:val="20"/>
                <w:szCs w:val="20"/>
                <w:lang w:eastAsia="lt-LT"/>
              </w:rPr>
              <w:t>Želdinių juost</w:t>
            </w:r>
            <w:r w:rsidR="00FF5236">
              <w:rPr>
                <w:sz w:val="20"/>
                <w:szCs w:val="20"/>
                <w:lang w:eastAsia="lt-LT"/>
              </w:rPr>
              <w:t>a</w:t>
            </w:r>
            <w:r w:rsidRPr="00DC2357">
              <w:rPr>
                <w:sz w:val="20"/>
                <w:szCs w:val="20"/>
                <w:lang w:eastAsia="lt-LT"/>
              </w:rPr>
              <w:t xml:space="preserve"> triukšmui sumažinti Nr. 1.A4 turėtų būti ne mažesnio nei 6–7,5 m pločio</w:t>
            </w:r>
            <w:r w:rsidR="00FF5236">
              <w:rPr>
                <w:sz w:val="20"/>
                <w:szCs w:val="20"/>
                <w:lang w:eastAsia="lt-LT"/>
              </w:rPr>
              <w:t xml:space="preserve">, </w:t>
            </w:r>
            <w:r w:rsidR="00A5511D">
              <w:rPr>
                <w:sz w:val="20"/>
                <w:szCs w:val="20"/>
                <w:lang w:eastAsia="lt-LT"/>
              </w:rPr>
              <w:t>ž</w:t>
            </w:r>
            <w:r w:rsidR="00FF5236" w:rsidRPr="00DC2357">
              <w:rPr>
                <w:sz w:val="20"/>
                <w:szCs w:val="20"/>
                <w:lang w:eastAsia="lt-LT"/>
              </w:rPr>
              <w:t>eldinių juost</w:t>
            </w:r>
            <w:r w:rsidR="00FF5236">
              <w:rPr>
                <w:sz w:val="20"/>
                <w:szCs w:val="20"/>
                <w:lang w:eastAsia="lt-LT"/>
              </w:rPr>
              <w:t>a</w:t>
            </w:r>
            <w:r w:rsidR="00FF5236" w:rsidRPr="00DC2357">
              <w:rPr>
                <w:sz w:val="20"/>
                <w:szCs w:val="20"/>
                <w:lang w:eastAsia="lt-LT"/>
              </w:rPr>
              <w:t xml:space="preserve"> triukšmui sumažinti Nr. 1.A</w:t>
            </w:r>
            <w:r w:rsidR="00A5511D">
              <w:rPr>
                <w:sz w:val="20"/>
                <w:szCs w:val="20"/>
                <w:lang w:eastAsia="lt-LT"/>
              </w:rPr>
              <w:t>3</w:t>
            </w:r>
            <w:r w:rsidR="00FF5236" w:rsidRPr="00DC2357">
              <w:rPr>
                <w:sz w:val="20"/>
                <w:szCs w:val="20"/>
                <w:lang w:eastAsia="lt-LT"/>
              </w:rPr>
              <w:t xml:space="preserve"> turėtų būti ne mažesnio nei </w:t>
            </w:r>
            <w:r w:rsidR="00A5511D">
              <w:rPr>
                <w:sz w:val="20"/>
                <w:szCs w:val="20"/>
                <w:lang w:eastAsia="lt-LT"/>
              </w:rPr>
              <w:t>2</w:t>
            </w:r>
            <w:r w:rsidR="00FF5236" w:rsidRPr="00DC2357">
              <w:rPr>
                <w:sz w:val="20"/>
                <w:szCs w:val="20"/>
                <w:lang w:eastAsia="lt-LT"/>
              </w:rPr>
              <w:t>–7,5 m pločio</w:t>
            </w:r>
            <w:r w:rsidR="00A5511D">
              <w:rPr>
                <w:sz w:val="20"/>
                <w:szCs w:val="20"/>
                <w:lang w:eastAsia="lt-LT"/>
              </w:rPr>
              <w:t xml:space="preserve"> (</w:t>
            </w:r>
            <w:r w:rsidR="00E306C7" w:rsidRPr="00E306C7">
              <w:rPr>
                <w:sz w:val="20"/>
                <w:szCs w:val="20"/>
                <w:lang w:eastAsia="lt-LT"/>
              </w:rPr>
              <w:t>želdinių juostos triukšmui mažinti plotis didinamas link nuovažos</w:t>
            </w:r>
            <w:r w:rsidR="00A5511D">
              <w:rPr>
                <w:sz w:val="20"/>
                <w:szCs w:val="20"/>
                <w:lang w:eastAsia="lt-LT"/>
              </w:rPr>
              <w:t>)</w:t>
            </w:r>
            <w:r w:rsidRPr="00DC2357">
              <w:rPr>
                <w:sz w:val="20"/>
                <w:szCs w:val="20"/>
                <w:lang w:eastAsia="lt-LT"/>
              </w:rPr>
              <w:t>, kitos želdinių juostos triukšmui sumažinti – ne mažiau kaip 2 m pločio.</w:t>
            </w:r>
          </w:p>
          <w:p w14:paraId="5F77042B" w14:textId="48FE4343" w:rsidR="00914277" w:rsidRPr="00CE1E80" w:rsidRDefault="00914277" w:rsidP="006F72AB">
            <w:pPr>
              <w:pStyle w:val="ListParagraph"/>
              <w:numPr>
                <w:ilvl w:val="0"/>
                <w:numId w:val="42"/>
              </w:numPr>
              <w:spacing w:after="120"/>
              <w:ind w:left="313"/>
              <w:jc w:val="both"/>
              <w:rPr>
                <w:rFonts w:eastAsia="Times New Roman" w:cs="Times New Roman"/>
                <w:sz w:val="20"/>
                <w:szCs w:val="20"/>
              </w:rPr>
            </w:pPr>
            <w:r w:rsidRPr="00CE1E80">
              <w:rPr>
                <w:rFonts w:eastAsia="Times New Roman" w:cs="Times New Roman"/>
                <w:sz w:val="20"/>
                <w:szCs w:val="20"/>
              </w:rPr>
              <w:t>Triukšmo užtvarų ir želdinių juostų triukšmui mažinti išsidėstymas ir geometriniai parametrai nurodyti lentelėse (</w:t>
            </w:r>
            <w:r w:rsidRPr="00CE1E80">
              <w:rPr>
                <w:rFonts w:eastAsia="Times New Roman" w:cs="Times New Roman"/>
                <w:sz w:val="20"/>
                <w:szCs w:val="20"/>
              </w:rPr>
              <w:fldChar w:fldCharType="begin"/>
            </w:r>
            <w:r w:rsidRPr="00CE1E80">
              <w:rPr>
                <w:rFonts w:eastAsia="Times New Roman" w:cs="Times New Roman"/>
                <w:sz w:val="20"/>
                <w:szCs w:val="20"/>
              </w:rPr>
              <w:instrText xml:space="preserve"> REF _Ref175663315 \h  \* MERGEFORMAT </w:instrText>
            </w:r>
            <w:r w:rsidRPr="00CE1E80">
              <w:rPr>
                <w:rFonts w:eastAsia="Times New Roman" w:cs="Times New Roman"/>
                <w:sz w:val="20"/>
                <w:szCs w:val="20"/>
              </w:rPr>
            </w:r>
            <w:r w:rsidRPr="00CE1E80">
              <w:rPr>
                <w:rFonts w:eastAsia="Times New Roman" w:cs="Times New Roman"/>
                <w:sz w:val="20"/>
                <w:szCs w:val="20"/>
              </w:rPr>
              <w:fldChar w:fldCharType="separate"/>
            </w:r>
            <w:r w:rsidR="000C666E" w:rsidRPr="000C666E">
              <w:rPr>
                <w:noProof/>
                <w:sz w:val="20"/>
                <w:szCs w:val="20"/>
              </w:rPr>
              <w:t>31</w:t>
            </w:r>
            <w:r w:rsidR="000C666E" w:rsidRPr="000C666E">
              <w:rPr>
                <w:sz w:val="20"/>
                <w:szCs w:val="20"/>
              </w:rPr>
              <w:t xml:space="preserve"> lentelė</w:t>
            </w:r>
            <w:r w:rsidRPr="00CE1E80">
              <w:rPr>
                <w:rFonts w:eastAsia="Times New Roman" w:cs="Times New Roman"/>
                <w:sz w:val="20"/>
                <w:szCs w:val="20"/>
              </w:rPr>
              <w:fldChar w:fldCharType="end"/>
            </w:r>
            <w:r w:rsidRPr="00CE1E80">
              <w:rPr>
                <w:rFonts w:eastAsia="Times New Roman" w:cs="Times New Roman"/>
                <w:sz w:val="20"/>
                <w:szCs w:val="20"/>
              </w:rPr>
              <w:t xml:space="preserve">, </w:t>
            </w:r>
            <w:r w:rsidRPr="00CE1E80">
              <w:rPr>
                <w:rFonts w:eastAsia="Times New Roman" w:cs="Times New Roman"/>
                <w:sz w:val="20"/>
                <w:szCs w:val="20"/>
              </w:rPr>
              <w:fldChar w:fldCharType="begin"/>
            </w:r>
            <w:r w:rsidRPr="00CE1E80">
              <w:rPr>
                <w:rFonts w:eastAsia="Times New Roman" w:cs="Times New Roman"/>
                <w:sz w:val="20"/>
                <w:szCs w:val="20"/>
              </w:rPr>
              <w:instrText xml:space="preserve"> REF _Ref175663378 \h  \* MERGEFORMAT </w:instrText>
            </w:r>
            <w:r w:rsidRPr="00CE1E80">
              <w:rPr>
                <w:rFonts w:eastAsia="Times New Roman" w:cs="Times New Roman"/>
                <w:sz w:val="20"/>
                <w:szCs w:val="20"/>
              </w:rPr>
            </w:r>
            <w:r w:rsidRPr="00CE1E80">
              <w:rPr>
                <w:rFonts w:eastAsia="Times New Roman" w:cs="Times New Roman"/>
                <w:sz w:val="20"/>
                <w:szCs w:val="20"/>
              </w:rPr>
              <w:fldChar w:fldCharType="separate"/>
            </w:r>
            <w:r w:rsidR="000C666E" w:rsidRPr="000C666E">
              <w:rPr>
                <w:noProof/>
                <w:sz w:val="20"/>
                <w:szCs w:val="20"/>
              </w:rPr>
              <w:t>32</w:t>
            </w:r>
            <w:r w:rsidR="000C666E" w:rsidRPr="000C666E">
              <w:rPr>
                <w:sz w:val="20"/>
                <w:szCs w:val="20"/>
              </w:rPr>
              <w:t xml:space="preserve"> lentelė</w:t>
            </w:r>
            <w:r w:rsidRPr="00CE1E80">
              <w:rPr>
                <w:rFonts w:eastAsia="Times New Roman" w:cs="Times New Roman"/>
                <w:sz w:val="20"/>
                <w:szCs w:val="20"/>
              </w:rPr>
              <w:fldChar w:fldCharType="end"/>
            </w:r>
            <w:r w:rsidRPr="00CE1E80">
              <w:rPr>
                <w:rFonts w:eastAsia="Times New Roman" w:cs="Times New Roman"/>
                <w:sz w:val="20"/>
                <w:szCs w:val="20"/>
              </w:rPr>
              <w:t>) ir prieduose (</w:t>
            </w:r>
            <w:r w:rsidR="006E4005" w:rsidRPr="006E4005">
              <w:rPr>
                <w:rFonts w:eastAsia="Times New Roman" w:cs="Times New Roman"/>
                <w:sz w:val="20"/>
                <w:szCs w:val="20"/>
              </w:rPr>
              <w:fldChar w:fldCharType="begin"/>
            </w:r>
            <w:r w:rsidR="006E4005" w:rsidRPr="006E4005">
              <w:rPr>
                <w:rFonts w:eastAsia="Times New Roman" w:cs="Times New Roman"/>
                <w:sz w:val="20"/>
                <w:szCs w:val="20"/>
              </w:rPr>
              <w:instrText xml:space="preserve"> REF _Ref192667186 \h </w:instrText>
            </w:r>
            <w:r w:rsidR="006E4005">
              <w:rPr>
                <w:rFonts w:eastAsia="Times New Roman" w:cs="Times New Roman"/>
                <w:sz w:val="20"/>
                <w:szCs w:val="20"/>
              </w:rPr>
              <w:instrText xml:space="preserve"> \* MERGEFORMAT </w:instrText>
            </w:r>
            <w:r w:rsidR="006E4005" w:rsidRPr="006E4005">
              <w:rPr>
                <w:rFonts w:eastAsia="Times New Roman" w:cs="Times New Roman"/>
                <w:sz w:val="20"/>
                <w:szCs w:val="20"/>
              </w:rPr>
            </w:r>
            <w:r w:rsidR="006E4005" w:rsidRPr="006E4005">
              <w:rPr>
                <w:rFonts w:eastAsia="Times New Roman" w:cs="Times New Roman"/>
                <w:sz w:val="20"/>
                <w:szCs w:val="20"/>
              </w:rPr>
              <w:fldChar w:fldCharType="separate"/>
            </w:r>
            <w:r w:rsidR="000C666E" w:rsidRPr="000C666E">
              <w:rPr>
                <w:noProof/>
                <w:sz w:val="20"/>
                <w:szCs w:val="20"/>
              </w:rPr>
              <w:t>8</w:t>
            </w:r>
            <w:r w:rsidR="000C666E" w:rsidRPr="000C666E">
              <w:rPr>
                <w:sz w:val="20"/>
                <w:szCs w:val="20"/>
              </w:rPr>
              <w:t xml:space="preserve"> priedas</w:t>
            </w:r>
            <w:r w:rsidR="006E4005" w:rsidRPr="006E4005">
              <w:rPr>
                <w:rFonts w:eastAsia="Times New Roman" w:cs="Times New Roman"/>
                <w:sz w:val="20"/>
                <w:szCs w:val="20"/>
              </w:rPr>
              <w:fldChar w:fldCharType="end"/>
            </w:r>
            <w:r w:rsidRPr="00CE1E80">
              <w:rPr>
                <w:rFonts w:eastAsia="Times New Roman" w:cs="Times New Roman"/>
                <w:sz w:val="20"/>
                <w:szCs w:val="20"/>
              </w:rPr>
              <w:t>).</w:t>
            </w:r>
          </w:p>
          <w:p w14:paraId="3C964A78" w14:textId="40AC41B5" w:rsidR="006A4C24" w:rsidRPr="00CE1E80" w:rsidRDefault="006A4C24" w:rsidP="001C0FE8">
            <w:pPr>
              <w:spacing w:after="120"/>
              <w:jc w:val="both"/>
              <w:rPr>
                <w:rFonts w:eastAsia="Times New Roman" w:cs="Times New Roman"/>
                <w:sz w:val="20"/>
                <w:szCs w:val="20"/>
              </w:rPr>
            </w:pPr>
            <w:r w:rsidRPr="00CE1E80">
              <w:rPr>
                <w:rFonts w:eastAsia="Times New Roman" w:cs="Times New Roman"/>
                <w:sz w:val="20"/>
                <w:szCs w:val="20"/>
              </w:rPr>
              <w:t>Statybų metu:</w:t>
            </w:r>
          </w:p>
          <w:p w14:paraId="2E6D68FB" w14:textId="2E8B99C1" w:rsidR="00861C3E" w:rsidRPr="00CE1E80" w:rsidRDefault="007131A6">
            <w:pPr>
              <w:pStyle w:val="ListParagraph"/>
              <w:numPr>
                <w:ilvl w:val="0"/>
                <w:numId w:val="42"/>
              </w:numPr>
              <w:spacing w:after="120"/>
              <w:ind w:left="313"/>
              <w:jc w:val="both"/>
              <w:rPr>
                <w:rFonts w:eastAsia="Times New Roman" w:cs="Times New Roman"/>
                <w:sz w:val="20"/>
                <w:szCs w:val="20"/>
              </w:rPr>
            </w:pPr>
            <w:r w:rsidRPr="00CE1E80">
              <w:rPr>
                <w:rFonts w:eastAsia="Times New Roman" w:cs="Times New Roman"/>
                <w:sz w:val="20"/>
                <w:szCs w:val="20"/>
              </w:rPr>
              <w:t>Triukšmo ribinių dydžių viršijim</w:t>
            </w:r>
            <w:r w:rsidR="009D5972" w:rsidRPr="00CE1E80">
              <w:rPr>
                <w:rFonts w:eastAsia="Times New Roman" w:cs="Times New Roman"/>
                <w:sz w:val="20"/>
                <w:szCs w:val="20"/>
              </w:rPr>
              <w:t>ams</w:t>
            </w:r>
            <w:r w:rsidRPr="00CE1E80">
              <w:rPr>
                <w:rFonts w:eastAsia="Times New Roman" w:cs="Times New Roman"/>
                <w:sz w:val="20"/>
                <w:szCs w:val="20"/>
              </w:rPr>
              <w:t xml:space="preserve"> išvengti </w:t>
            </w:r>
            <w:r w:rsidR="00A97B3D" w:rsidRPr="00CE1E80">
              <w:rPr>
                <w:rFonts w:eastAsia="Times New Roman" w:cs="Times New Roman"/>
                <w:sz w:val="20"/>
                <w:szCs w:val="20"/>
              </w:rPr>
              <w:t>įrengi</w:t>
            </w:r>
            <w:r w:rsidR="003927D5" w:rsidRPr="00CE1E80">
              <w:rPr>
                <w:rFonts w:eastAsia="Times New Roman" w:cs="Times New Roman"/>
                <w:sz w:val="20"/>
                <w:szCs w:val="20"/>
              </w:rPr>
              <w:t>amos</w:t>
            </w:r>
            <w:r w:rsidR="009D5972" w:rsidRPr="00CE1E80">
              <w:rPr>
                <w:rFonts w:eastAsia="Times New Roman" w:cs="Times New Roman"/>
                <w:sz w:val="20"/>
                <w:szCs w:val="20"/>
              </w:rPr>
              <w:t xml:space="preserve"> triukšmo užtvar</w:t>
            </w:r>
            <w:r w:rsidR="003927D5" w:rsidRPr="00CE1E80">
              <w:rPr>
                <w:rFonts w:eastAsia="Times New Roman" w:cs="Times New Roman"/>
                <w:sz w:val="20"/>
                <w:szCs w:val="20"/>
              </w:rPr>
              <w:t>o</w:t>
            </w:r>
            <w:r w:rsidR="009D5972" w:rsidRPr="00CE1E80">
              <w:rPr>
                <w:rFonts w:eastAsia="Times New Roman" w:cs="Times New Roman"/>
                <w:sz w:val="20"/>
                <w:szCs w:val="20"/>
              </w:rPr>
              <w:t>s</w:t>
            </w:r>
            <w:r w:rsidR="00874DC0" w:rsidRPr="00CE1E80">
              <w:rPr>
                <w:rFonts w:eastAsia="Times New Roman" w:cs="Times New Roman"/>
                <w:sz w:val="20"/>
                <w:szCs w:val="20"/>
              </w:rPr>
              <w:t xml:space="preserve"> ir triukšmą mažinanči</w:t>
            </w:r>
            <w:r w:rsidR="003927D5" w:rsidRPr="00CE1E80">
              <w:rPr>
                <w:rFonts w:eastAsia="Times New Roman" w:cs="Times New Roman"/>
                <w:sz w:val="20"/>
                <w:szCs w:val="20"/>
              </w:rPr>
              <w:t>o</w:t>
            </w:r>
            <w:r w:rsidR="00874DC0" w:rsidRPr="00CE1E80">
              <w:rPr>
                <w:rFonts w:eastAsia="Times New Roman" w:cs="Times New Roman"/>
                <w:sz w:val="20"/>
                <w:szCs w:val="20"/>
              </w:rPr>
              <w:t>s želdinių juost</w:t>
            </w:r>
            <w:r w:rsidR="003927D5" w:rsidRPr="00CE1E80">
              <w:rPr>
                <w:rFonts w:eastAsia="Times New Roman" w:cs="Times New Roman"/>
                <w:sz w:val="20"/>
                <w:szCs w:val="20"/>
              </w:rPr>
              <w:t>o</w:t>
            </w:r>
            <w:r w:rsidR="00874DC0" w:rsidRPr="00CE1E80">
              <w:rPr>
                <w:rFonts w:eastAsia="Times New Roman" w:cs="Times New Roman"/>
                <w:sz w:val="20"/>
                <w:szCs w:val="20"/>
              </w:rPr>
              <w:t>s</w:t>
            </w:r>
            <w:r w:rsidR="009D5972" w:rsidRPr="00CE1E80">
              <w:rPr>
                <w:rFonts w:eastAsia="Times New Roman" w:cs="Times New Roman"/>
                <w:sz w:val="20"/>
                <w:szCs w:val="20"/>
              </w:rPr>
              <w:t>.</w:t>
            </w:r>
          </w:p>
          <w:p w14:paraId="4DF72D9D" w14:textId="77777777" w:rsidR="00C95B57" w:rsidRPr="00CE1E80" w:rsidRDefault="00C95B57" w:rsidP="00C95B57">
            <w:pPr>
              <w:jc w:val="both"/>
              <w:rPr>
                <w:rFonts w:eastAsia="Times New Roman" w:cs="Times New Roman"/>
                <w:sz w:val="20"/>
                <w:szCs w:val="20"/>
              </w:rPr>
            </w:pPr>
            <w:r w:rsidRPr="00CE1E80">
              <w:rPr>
                <w:rFonts w:eastAsia="Times New Roman" w:cs="Times New Roman"/>
                <w:sz w:val="20"/>
                <w:szCs w:val="20"/>
              </w:rPr>
              <w:t>Po statybų ir eksploatacijos metu:</w:t>
            </w:r>
          </w:p>
          <w:p w14:paraId="6751EBBE" w14:textId="1E9DB468" w:rsidR="00C95B57" w:rsidRPr="00CE1E80" w:rsidRDefault="00C95B57" w:rsidP="00DF5749">
            <w:pPr>
              <w:pStyle w:val="ListParagraph"/>
              <w:numPr>
                <w:ilvl w:val="0"/>
                <w:numId w:val="42"/>
              </w:numPr>
              <w:spacing w:after="120"/>
              <w:ind w:left="304"/>
              <w:jc w:val="both"/>
              <w:rPr>
                <w:rFonts w:eastAsia="Times New Roman" w:cs="Times New Roman"/>
                <w:sz w:val="20"/>
                <w:szCs w:val="20"/>
              </w:rPr>
            </w:pPr>
            <w:r w:rsidRPr="00CE1E80">
              <w:rPr>
                <w:sz w:val="20"/>
                <w:szCs w:val="18"/>
              </w:rPr>
              <w:t>Aplinkos triukšmo matavimai atliekami statinio statybos užbaigimo procedūrų vykdymo etapu. Atsižvelgiant į tai, kad nagrinėjamas kelio ruožas yra pagrindinio kelio ruožas, kaip apibrėžta Lietuvos Respublikos triukšmo valdymo įstatymo 2 straipsnio 12 dalyje, 2022 m. ir vėliau kas penkerius metus nagrinėjamo kelio ruože sudaromi strateginiai triukšmo žemėlapiai ir pagal strateginio triukšmo kartografavimo rezultatus pagrindinių kelių ruožų triukšmo prevencijos veiksmų planuose planuojamos triukšmo mažinimo priemonės. Taigi papildomi triukšmo matavimai gali būti atliekami strateginių triukšmo žemėlapių rezultatams patikslinti, kai kartografuojant triukšmą nustatomi triukšmo ribinių dydžių viršijimai ir kai sprendžiama dėl triukšmo mažinimo priemonių įgyvendinimo poreikio.</w:t>
            </w:r>
          </w:p>
          <w:p w14:paraId="36CD696C" w14:textId="76A11934" w:rsidR="00363111" w:rsidRPr="00CE1E80" w:rsidRDefault="007113C1" w:rsidP="00D95BDC">
            <w:pPr>
              <w:pStyle w:val="ListParagraph"/>
              <w:numPr>
                <w:ilvl w:val="0"/>
                <w:numId w:val="42"/>
              </w:numPr>
              <w:spacing w:after="120"/>
              <w:ind w:left="313"/>
              <w:jc w:val="both"/>
              <w:rPr>
                <w:rFonts w:eastAsia="Times New Roman" w:cs="Times New Roman"/>
                <w:sz w:val="20"/>
                <w:szCs w:val="20"/>
              </w:rPr>
            </w:pPr>
            <w:r w:rsidRPr="00CE1E80">
              <w:rPr>
                <w:rFonts w:eastAsia="Times New Roman" w:cs="Times New Roman"/>
                <w:sz w:val="20"/>
                <w:szCs w:val="20"/>
              </w:rPr>
              <w:t>Specifikacijos priemonėms:</w:t>
            </w:r>
            <w:r w:rsidR="00610D32">
              <w:rPr>
                <w:rFonts w:eastAsia="Times New Roman" w:cs="Times New Roman"/>
                <w:sz w:val="20"/>
                <w:szCs w:val="20"/>
              </w:rPr>
              <w:t xml:space="preserve"> </w:t>
            </w:r>
            <w:r w:rsidR="00363111" w:rsidRPr="00CE1E80">
              <w:rPr>
                <w:rFonts w:eastAsia="Times New Roman" w:cs="Times New Roman"/>
                <w:sz w:val="20"/>
                <w:szCs w:val="20"/>
              </w:rPr>
              <w:t>Triukšmo užtvarų ploto vieneto svoris turi būti ne mažesnis kaip 10 kg/m</w:t>
            </w:r>
            <w:r w:rsidR="00363111" w:rsidRPr="00CE1E80">
              <w:rPr>
                <w:rFonts w:eastAsia="Times New Roman" w:cs="Times New Roman"/>
                <w:sz w:val="20"/>
                <w:szCs w:val="20"/>
                <w:vertAlign w:val="superscript"/>
              </w:rPr>
              <w:t>2</w:t>
            </w:r>
            <w:r w:rsidR="00363111" w:rsidRPr="00CE1E80">
              <w:rPr>
                <w:rFonts w:eastAsia="Times New Roman" w:cs="Times New Roman"/>
                <w:sz w:val="20"/>
                <w:szCs w:val="20"/>
              </w:rPr>
              <w:t xml:space="preserve"> ir triukšmo užtvarų paviršiai turi būti uždari, be didesnių plyšių ir įtrūkimų. Projektuojant ir įrengiant triukšmo užtvaras, jų (visos konstrukcijos) garso izoliacija DL</w:t>
            </w:r>
            <w:r w:rsidR="00363111" w:rsidRPr="00CE1E80">
              <w:rPr>
                <w:rFonts w:eastAsia="Times New Roman" w:cs="Times New Roman"/>
                <w:sz w:val="20"/>
                <w:szCs w:val="20"/>
                <w:vertAlign w:val="subscript"/>
              </w:rPr>
              <w:t>R</w:t>
            </w:r>
            <w:r w:rsidR="00363111" w:rsidRPr="00CE1E80">
              <w:rPr>
                <w:rFonts w:eastAsia="Times New Roman" w:cs="Times New Roman"/>
                <w:sz w:val="20"/>
                <w:szCs w:val="20"/>
              </w:rPr>
              <w:t xml:space="preserve"> pagal Lietuvos standartą LST ISO 1793</w:t>
            </w:r>
            <w:r w:rsidR="00363111" w:rsidRPr="00CE1E80">
              <w:rPr>
                <w:rFonts w:eastAsia="Times New Roman" w:cs="Times New Roman"/>
                <w:sz w:val="20"/>
                <w:szCs w:val="20"/>
              </w:rPr>
              <w:noBreakHyphen/>
              <w:t>2 „Kelių eismo triukšmo mažinimo įrenginiai. Bandymo metodas akustiniams parametrams nustatyti. 2 dalis. Ore sklindančio garso izoliacijos savosios charakteristikos, nustatytos išsklaidyto garso lauke“ (tapatus Europos standartui EN 1793</w:t>
            </w:r>
            <w:r w:rsidR="00363111" w:rsidRPr="00CE1E80">
              <w:rPr>
                <w:rFonts w:eastAsia="Times New Roman" w:cs="Times New Roman"/>
                <w:sz w:val="20"/>
                <w:szCs w:val="20"/>
              </w:rPr>
              <w:noBreakHyphen/>
              <w:t>2) turi būti 25 dB ir daugiau</w:t>
            </w:r>
          </w:p>
          <w:p w14:paraId="5642DB5D" w14:textId="4C3FFF2C" w:rsidR="00A23D60" w:rsidRPr="00CE1E80" w:rsidRDefault="00A23D60" w:rsidP="006F72AB">
            <w:pPr>
              <w:pStyle w:val="ListParagraph"/>
              <w:numPr>
                <w:ilvl w:val="0"/>
                <w:numId w:val="42"/>
              </w:numPr>
              <w:spacing w:after="120"/>
              <w:ind w:left="313"/>
              <w:jc w:val="both"/>
              <w:rPr>
                <w:rFonts w:eastAsia="Times New Roman" w:cs="Times New Roman"/>
                <w:sz w:val="20"/>
                <w:szCs w:val="20"/>
              </w:rPr>
            </w:pPr>
            <w:r w:rsidRPr="00CE1E80">
              <w:rPr>
                <w:rFonts w:eastAsia="Times New Roman" w:cs="Times New Roman"/>
                <w:sz w:val="20"/>
                <w:szCs w:val="20"/>
              </w:rPr>
              <w:t xml:space="preserve">Želdinių juostoms triukšmui sumažinti naudoti aukštus, tankius ir smulkialapius medžius bei krūmus. Sodinti ir dalį atsparesnių spygliuočių. Želdinių juostoms triukšmui sumažinti naudoti </w:t>
            </w:r>
            <w:r w:rsidR="002F392D" w:rsidRPr="00CE1E80">
              <w:rPr>
                <w:rFonts w:eastAsia="Times New Roman" w:cs="Times New Roman"/>
                <w:sz w:val="20"/>
                <w:szCs w:val="20"/>
              </w:rPr>
              <w:t>Triukšmo mažinimo valstybinės reikšmės keliuose rekomendacijų</w:t>
            </w:r>
            <w:r w:rsidRPr="00CE1E80">
              <w:rPr>
                <w:rFonts w:eastAsia="Times New Roman" w:cs="Times New Roman"/>
                <w:sz w:val="20"/>
                <w:szCs w:val="20"/>
              </w:rPr>
              <w:t xml:space="preserve"> </w:t>
            </w:r>
            <w:r w:rsidR="002F392D" w:rsidRPr="00CE1E80">
              <w:rPr>
                <w:rFonts w:eastAsia="Times New Roman" w:cs="Times New Roman"/>
                <w:sz w:val="20"/>
                <w:szCs w:val="20"/>
              </w:rPr>
              <w:t>2</w:t>
            </w:r>
            <w:r w:rsidR="005F28D8" w:rsidRPr="00CE1E80">
              <w:rPr>
                <w:rFonts w:eastAsia="Times New Roman" w:cs="Times New Roman"/>
                <w:sz w:val="20"/>
                <w:szCs w:val="20"/>
              </w:rPr>
              <w:t> </w:t>
            </w:r>
            <w:r w:rsidRPr="00CE1E80">
              <w:rPr>
                <w:rFonts w:eastAsia="Times New Roman" w:cs="Times New Roman"/>
                <w:sz w:val="20"/>
                <w:szCs w:val="20"/>
              </w:rPr>
              <w:t>priede nurodytas augalų rūš</w:t>
            </w:r>
            <w:r w:rsidR="00722EF7" w:rsidRPr="00CE1E80">
              <w:rPr>
                <w:rFonts w:eastAsia="Times New Roman" w:cs="Times New Roman"/>
                <w:sz w:val="20"/>
                <w:szCs w:val="20"/>
              </w:rPr>
              <w:t>i</w:t>
            </w:r>
            <w:r w:rsidRPr="00CE1E80">
              <w:rPr>
                <w:rFonts w:eastAsia="Times New Roman" w:cs="Times New Roman"/>
                <w:sz w:val="20"/>
                <w:szCs w:val="20"/>
              </w:rPr>
              <w:t>s, kurių panaudojimas – užsklanda/užtvara (U).</w:t>
            </w:r>
          </w:p>
          <w:p w14:paraId="4D957187" w14:textId="707BCBE6" w:rsidR="42AEDA99" w:rsidRPr="00CE1E80" w:rsidRDefault="42AEDA99" w:rsidP="006F72AB">
            <w:pPr>
              <w:pStyle w:val="ListParagraph"/>
              <w:numPr>
                <w:ilvl w:val="0"/>
                <w:numId w:val="42"/>
              </w:numPr>
              <w:ind w:left="313"/>
              <w:jc w:val="both"/>
            </w:pPr>
            <w:r w:rsidRPr="00CE1E80">
              <w:rPr>
                <w:rFonts w:eastAsia="Times New Roman" w:cs="Times New Roman"/>
                <w:sz w:val="20"/>
                <w:szCs w:val="20"/>
              </w:rPr>
              <w:lastRenderedPageBreak/>
              <w:t xml:space="preserve">Atvejais, kai planuojamos ūkinės veiklos triukšmas </w:t>
            </w:r>
            <w:r w:rsidR="00976EEB" w:rsidRPr="00CE1E80">
              <w:rPr>
                <w:rFonts w:eastAsia="Times New Roman" w:cs="Times New Roman"/>
                <w:sz w:val="20"/>
                <w:szCs w:val="20"/>
              </w:rPr>
              <w:t>gyvenamųjų ir vi</w:t>
            </w:r>
            <w:r w:rsidR="00FB2D2B" w:rsidRPr="00CE1E80">
              <w:rPr>
                <w:rFonts w:eastAsia="Times New Roman" w:cs="Times New Roman"/>
                <w:sz w:val="20"/>
                <w:szCs w:val="20"/>
              </w:rPr>
              <w:t>s</w:t>
            </w:r>
            <w:r w:rsidR="00976EEB" w:rsidRPr="00CE1E80">
              <w:rPr>
                <w:rFonts w:eastAsia="Times New Roman" w:cs="Times New Roman"/>
                <w:sz w:val="20"/>
                <w:szCs w:val="20"/>
              </w:rPr>
              <w:t xml:space="preserve">uomeninių </w:t>
            </w:r>
            <w:r w:rsidR="00FB2D2B" w:rsidRPr="00CE1E80">
              <w:rPr>
                <w:rFonts w:eastAsia="Times New Roman" w:cs="Times New Roman"/>
                <w:sz w:val="20"/>
                <w:szCs w:val="20"/>
              </w:rPr>
              <w:t>pastatų aplinkoje, kurioje taikomi triukšmo ribiniai dydžiai,</w:t>
            </w:r>
            <w:r w:rsidR="00A559A4" w:rsidRPr="00CE1E80">
              <w:rPr>
                <w:rFonts w:eastAsia="Times New Roman" w:cs="Times New Roman"/>
                <w:sz w:val="20"/>
                <w:szCs w:val="20"/>
              </w:rPr>
              <w:t xml:space="preserve"> juos </w:t>
            </w:r>
            <w:r w:rsidRPr="00CE1E80">
              <w:rPr>
                <w:rFonts w:eastAsia="Times New Roman" w:cs="Times New Roman"/>
                <w:sz w:val="20"/>
                <w:szCs w:val="20"/>
              </w:rPr>
              <w:t>viršija 1–2</w:t>
            </w:r>
            <w:r w:rsidR="008D7585" w:rsidRPr="00CE1E80">
              <w:rPr>
                <w:rFonts w:eastAsia="Times New Roman" w:cs="Times New Roman"/>
                <w:sz w:val="20"/>
                <w:szCs w:val="20"/>
              </w:rPr>
              <w:t> </w:t>
            </w:r>
            <w:r w:rsidRPr="00CE1E80">
              <w:rPr>
                <w:rFonts w:eastAsia="Times New Roman" w:cs="Times New Roman"/>
                <w:sz w:val="20"/>
                <w:szCs w:val="20"/>
              </w:rPr>
              <w:t>dBA, įrengi</w:t>
            </w:r>
            <w:r w:rsidR="006263CB" w:rsidRPr="00CE1E80">
              <w:rPr>
                <w:rFonts w:eastAsia="Times New Roman" w:cs="Times New Roman"/>
                <w:sz w:val="20"/>
                <w:szCs w:val="20"/>
              </w:rPr>
              <w:t>amos</w:t>
            </w:r>
            <w:r w:rsidRPr="00CE1E80">
              <w:rPr>
                <w:rFonts w:eastAsia="Times New Roman" w:cs="Times New Roman"/>
                <w:sz w:val="20"/>
                <w:szCs w:val="20"/>
              </w:rPr>
              <w:t xml:space="preserve"> želdinių juost</w:t>
            </w:r>
            <w:r w:rsidR="006263CB" w:rsidRPr="00CE1E80">
              <w:rPr>
                <w:rFonts w:eastAsia="Times New Roman" w:cs="Times New Roman"/>
                <w:sz w:val="20"/>
                <w:szCs w:val="20"/>
              </w:rPr>
              <w:t>o</w:t>
            </w:r>
            <w:r w:rsidRPr="00CE1E80">
              <w:rPr>
                <w:rFonts w:eastAsia="Times New Roman" w:cs="Times New Roman"/>
                <w:sz w:val="20"/>
                <w:szCs w:val="20"/>
              </w:rPr>
              <w:t>s triukšmui mažinti</w:t>
            </w:r>
            <w:r w:rsidR="28316C04" w:rsidRPr="00CE1E80">
              <w:rPr>
                <w:rFonts w:eastAsia="Times New Roman" w:cs="Times New Roman"/>
                <w:sz w:val="20"/>
                <w:szCs w:val="20"/>
              </w:rPr>
              <w:t>.</w:t>
            </w:r>
            <w:r w:rsidRPr="00CE1E80">
              <w:rPr>
                <w:rFonts w:eastAsia="Times New Roman" w:cs="Times New Roman"/>
                <w:szCs w:val="24"/>
              </w:rPr>
              <w:t xml:space="preserve"> </w:t>
            </w:r>
            <w:r w:rsidR="009E1A6D" w:rsidRPr="00CE1E80">
              <w:rPr>
                <w:rFonts w:eastAsia="Times New Roman" w:cs="Times New Roman"/>
                <w:sz w:val="20"/>
                <w:szCs w:val="20"/>
              </w:rPr>
              <w:t>Želdinių juost</w:t>
            </w:r>
            <w:r w:rsidR="006263CB" w:rsidRPr="00CE1E80">
              <w:rPr>
                <w:rFonts w:eastAsia="Times New Roman" w:cs="Times New Roman"/>
                <w:sz w:val="20"/>
                <w:szCs w:val="20"/>
              </w:rPr>
              <w:t>o</w:t>
            </w:r>
            <w:r w:rsidR="009E1A6D" w:rsidRPr="00CE1E80">
              <w:rPr>
                <w:rFonts w:eastAsia="Times New Roman" w:cs="Times New Roman"/>
                <w:sz w:val="20"/>
                <w:szCs w:val="20"/>
              </w:rPr>
              <w:t>s įrengi</w:t>
            </w:r>
            <w:r w:rsidR="006263CB" w:rsidRPr="00CE1E80">
              <w:rPr>
                <w:rFonts w:eastAsia="Times New Roman" w:cs="Times New Roman"/>
                <w:sz w:val="20"/>
                <w:szCs w:val="20"/>
              </w:rPr>
              <w:t>amos</w:t>
            </w:r>
            <w:r w:rsidR="009E1A6D" w:rsidRPr="00CE1E80">
              <w:rPr>
                <w:rFonts w:eastAsia="Times New Roman" w:cs="Times New Roman"/>
                <w:sz w:val="20"/>
                <w:szCs w:val="20"/>
              </w:rPr>
              <w:t xml:space="preserve"> kuo platesn</w:t>
            </w:r>
            <w:r w:rsidR="00AB086A" w:rsidRPr="00CE1E80">
              <w:rPr>
                <w:rFonts w:eastAsia="Times New Roman" w:cs="Times New Roman"/>
                <w:sz w:val="20"/>
                <w:szCs w:val="20"/>
              </w:rPr>
              <w:t>iame ruože tarp kelio ir triukšmo apsa</w:t>
            </w:r>
            <w:r w:rsidR="00021EF1" w:rsidRPr="00CE1E80">
              <w:rPr>
                <w:rFonts w:eastAsia="Times New Roman" w:cs="Times New Roman"/>
                <w:sz w:val="20"/>
                <w:szCs w:val="20"/>
              </w:rPr>
              <w:t>u</w:t>
            </w:r>
            <w:r w:rsidR="00AB086A" w:rsidRPr="00CE1E80">
              <w:rPr>
                <w:rFonts w:eastAsia="Times New Roman" w:cs="Times New Roman"/>
                <w:sz w:val="20"/>
                <w:szCs w:val="20"/>
              </w:rPr>
              <w:t xml:space="preserve">gomo </w:t>
            </w:r>
            <w:r w:rsidR="00021EF1" w:rsidRPr="00CE1E80">
              <w:rPr>
                <w:rFonts w:eastAsia="Times New Roman" w:cs="Times New Roman"/>
                <w:sz w:val="20"/>
                <w:szCs w:val="20"/>
              </w:rPr>
              <w:t xml:space="preserve">objekto. </w:t>
            </w:r>
            <w:r w:rsidRPr="00CE1E80">
              <w:rPr>
                <w:rFonts w:eastAsia="Times New Roman" w:cs="Times New Roman"/>
                <w:sz w:val="20"/>
                <w:szCs w:val="20"/>
              </w:rPr>
              <w:t xml:space="preserve">Pagal </w:t>
            </w:r>
            <w:r w:rsidR="00C52242" w:rsidRPr="00CE1E80">
              <w:rPr>
                <w:rFonts w:eastAsia="Times New Roman" w:cs="Times New Roman"/>
                <w:sz w:val="20"/>
                <w:szCs w:val="20"/>
              </w:rPr>
              <w:t>Triukšmo mažinimo valstybinės reikšmės keliuose rekomendacijų</w:t>
            </w:r>
            <w:r w:rsidR="00AE52A3" w:rsidRPr="00CE1E80">
              <w:rPr>
                <w:rFonts w:eastAsia="Times New Roman" w:cs="Times New Roman"/>
                <w:sz w:val="20"/>
                <w:szCs w:val="20"/>
              </w:rPr>
              <w:t xml:space="preserve"> </w:t>
            </w:r>
            <w:r w:rsidR="00D95BDC" w:rsidRPr="00CE1E80">
              <w:rPr>
                <w:rFonts w:eastAsia="Times New Roman" w:cs="Times New Roman"/>
                <w:sz w:val="20"/>
                <w:szCs w:val="20"/>
              </w:rPr>
              <w:t>149</w:t>
            </w:r>
            <w:r w:rsidRPr="00CE1E80">
              <w:rPr>
                <w:rFonts w:eastAsia="Times New Roman" w:cs="Times New Roman"/>
                <w:sz w:val="20"/>
                <w:szCs w:val="20"/>
              </w:rPr>
              <w:t xml:space="preserve"> punkto nuostatas, želdinius sodinti tankiai ir taip, kad juostos skerspjūvyje sudarytų stačiakampį trikampį. </w:t>
            </w:r>
            <w:r w:rsidR="008115DF" w:rsidRPr="00CE1E80">
              <w:rPr>
                <w:rFonts w:eastAsia="Times New Roman" w:cs="Times New Roman"/>
                <w:sz w:val="20"/>
                <w:szCs w:val="20"/>
              </w:rPr>
              <w:t>Želdinių j</w:t>
            </w:r>
            <w:r w:rsidRPr="00CE1E80">
              <w:rPr>
                <w:rFonts w:eastAsia="Times New Roman" w:cs="Times New Roman"/>
                <w:sz w:val="20"/>
                <w:szCs w:val="20"/>
              </w:rPr>
              <w:t>uostą pradėti žemais ir baigti aukštais medžiais. Kraštines medžių eiles reik</w:t>
            </w:r>
            <w:r w:rsidR="005A27BA" w:rsidRPr="00CE1E80">
              <w:rPr>
                <w:rFonts w:eastAsia="Times New Roman" w:cs="Times New Roman"/>
                <w:sz w:val="20"/>
                <w:szCs w:val="20"/>
              </w:rPr>
              <w:t>ia</w:t>
            </w:r>
            <w:r w:rsidRPr="00CE1E80">
              <w:rPr>
                <w:rFonts w:eastAsia="Times New Roman" w:cs="Times New Roman"/>
                <w:sz w:val="20"/>
                <w:szCs w:val="20"/>
              </w:rPr>
              <w:t xml:space="preserve"> papildyti krūmais, nepaliekant tarpų. Želdinių juostos žemoji dalis turi būti nukreipta į triukšmo šaltinį. Triukšm</w:t>
            </w:r>
            <w:r w:rsidR="00B633EF" w:rsidRPr="00CE1E80">
              <w:rPr>
                <w:rFonts w:eastAsia="Times New Roman" w:cs="Times New Roman"/>
                <w:sz w:val="20"/>
                <w:szCs w:val="20"/>
              </w:rPr>
              <w:t>ą</w:t>
            </w:r>
            <w:r w:rsidRPr="00CE1E80">
              <w:rPr>
                <w:rFonts w:eastAsia="Times New Roman" w:cs="Times New Roman"/>
                <w:sz w:val="20"/>
                <w:szCs w:val="20"/>
              </w:rPr>
              <w:t xml:space="preserve"> slopin</w:t>
            </w:r>
            <w:r w:rsidR="00812EC6" w:rsidRPr="00CE1E80">
              <w:rPr>
                <w:rFonts w:eastAsia="Times New Roman" w:cs="Times New Roman"/>
                <w:sz w:val="20"/>
                <w:szCs w:val="20"/>
              </w:rPr>
              <w:t>ančioms</w:t>
            </w:r>
            <w:r w:rsidRPr="00CE1E80">
              <w:rPr>
                <w:rFonts w:eastAsia="Times New Roman" w:cs="Times New Roman"/>
                <w:sz w:val="20"/>
                <w:szCs w:val="20"/>
              </w:rPr>
              <w:t xml:space="preserve"> </w:t>
            </w:r>
            <w:r w:rsidR="00812EC6" w:rsidRPr="00CE1E80">
              <w:rPr>
                <w:rFonts w:eastAsia="Times New Roman" w:cs="Times New Roman"/>
                <w:sz w:val="20"/>
                <w:szCs w:val="20"/>
              </w:rPr>
              <w:t>želdinių</w:t>
            </w:r>
            <w:r w:rsidRPr="00CE1E80">
              <w:rPr>
                <w:rFonts w:eastAsia="Times New Roman" w:cs="Times New Roman"/>
                <w:sz w:val="20"/>
                <w:szCs w:val="20"/>
              </w:rPr>
              <w:t xml:space="preserve"> juostoms </w:t>
            </w:r>
            <w:r w:rsidR="00B83C4F" w:rsidRPr="00CE1E80">
              <w:rPr>
                <w:rFonts w:eastAsia="Times New Roman" w:cs="Times New Roman"/>
                <w:sz w:val="20"/>
                <w:szCs w:val="20"/>
              </w:rPr>
              <w:t>naudoti</w:t>
            </w:r>
            <w:r w:rsidRPr="00CE1E80">
              <w:rPr>
                <w:rFonts w:eastAsia="Times New Roman" w:cs="Times New Roman"/>
                <w:sz w:val="20"/>
                <w:szCs w:val="20"/>
              </w:rPr>
              <w:t xml:space="preserve"> aukšt</w:t>
            </w:r>
            <w:r w:rsidR="00B83C4F" w:rsidRPr="00CE1E80">
              <w:rPr>
                <w:rFonts w:eastAsia="Times New Roman" w:cs="Times New Roman"/>
                <w:sz w:val="20"/>
                <w:szCs w:val="20"/>
              </w:rPr>
              <w:t>us</w:t>
            </w:r>
            <w:r w:rsidRPr="00CE1E80">
              <w:rPr>
                <w:rFonts w:eastAsia="Times New Roman" w:cs="Times New Roman"/>
                <w:sz w:val="20"/>
                <w:szCs w:val="20"/>
              </w:rPr>
              <w:t>, tank</w:t>
            </w:r>
            <w:r w:rsidR="00B83C4F" w:rsidRPr="00CE1E80">
              <w:rPr>
                <w:rFonts w:eastAsia="Times New Roman" w:cs="Times New Roman"/>
                <w:sz w:val="20"/>
                <w:szCs w:val="20"/>
              </w:rPr>
              <w:t>ius</w:t>
            </w:r>
            <w:r w:rsidRPr="00CE1E80">
              <w:rPr>
                <w:rFonts w:eastAsia="Times New Roman" w:cs="Times New Roman"/>
                <w:sz w:val="20"/>
                <w:szCs w:val="20"/>
              </w:rPr>
              <w:t xml:space="preserve"> ir smulkialapi</w:t>
            </w:r>
            <w:r w:rsidR="00B83C4F" w:rsidRPr="00CE1E80">
              <w:rPr>
                <w:rFonts w:eastAsia="Times New Roman" w:cs="Times New Roman"/>
                <w:sz w:val="20"/>
                <w:szCs w:val="20"/>
              </w:rPr>
              <w:t>us</w:t>
            </w:r>
            <w:r w:rsidRPr="00CE1E80">
              <w:rPr>
                <w:rFonts w:eastAsia="Times New Roman" w:cs="Times New Roman"/>
                <w:sz w:val="20"/>
                <w:szCs w:val="20"/>
              </w:rPr>
              <w:t xml:space="preserve"> medži</w:t>
            </w:r>
            <w:r w:rsidR="00B83C4F" w:rsidRPr="00CE1E80">
              <w:rPr>
                <w:rFonts w:eastAsia="Times New Roman" w:cs="Times New Roman"/>
                <w:sz w:val="20"/>
                <w:szCs w:val="20"/>
              </w:rPr>
              <w:t>us</w:t>
            </w:r>
            <w:r w:rsidRPr="00CE1E80">
              <w:rPr>
                <w:rFonts w:eastAsia="Times New Roman" w:cs="Times New Roman"/>
                <w:sz w:val="20"/>
                <w:szCs w:val="20"/>
              </w:rPr>
              <w:t xml:space="preserve"> bei krūm</w:t>
            </w:r>
            <w:r w:rsidR="00B83C4F" w:rsidRPr="00CE1E80">
              <w:rPr>
                <w:rFonts w:eastAsia="Times New Roman" w:cs="Times New Roman"/>
                <w:sz w:val="20"/>
                <w:szCs w:val="20"/>
              </w:rPr>
              <w:t>us</w:t>
            </w:r>
            <w:r w:rsidRPr="00CE1E80">
              <w:rPr>
                <w:rFonts w:eastAsia="Times New Roman" w:cs="Times New Roman"/>
                <w:sz w:val="20"/>
                <w:szCs w:val="20"/>
              </w:rPr>
              <w:t xml:space="preserve">. </w:t>
            </w:r>
            <w:r w:rsidR="00B83C4F" w:rsidRPr="00CE1E80">
              <w:rPr>
                <w:rFonts w:eastAsia="Times New Roman" w:cs="Times New Roman"/>
                <w:sz w:val="20"/>
                <w:szCs w:val="20"/>
              </w:rPr>
              <w:t>S</w:t>
            </w:r>
            <w:r w:rsidRPr="00CE1E80">
              <w:rPr>
                <w:rFonts w:eastAsia="Times New Roman" w:cs="Times New Roman"/>
                <w:sz w:val="20"/>
                <w:szCs w:val="20"/>
              </w:rPr>
              <w:t>odinti ir dalį atsparesnių spygliuočių, nes jie slopina triukšmą ir žiemą, nors jų garso slopinimo efektyvumas, palyginti su lapuočių, yra mažesnis.</w:t>
            </w:r>
            <w:r w:rsidR="00812EC6" w:rsidRPr="00CE1E80">
              <w:rPr>
                <w:rFonts w:eastAsia="Times New Roman" w:cs="Times New Roman"/>
                <w:sz w:val="20"/>
                <w:szCs w:val="20"/>
              </w:rPr>
              <w:t xml:space="preserve"> Želdinių juostoms įrengti tur</w:t>
            </w:r>
            <w:r w:rsidR="00A66EDC" w:rsidRPr="00CE1E80">
              <w:rPr>
                <w:rFonts w:eastAsia="Times New Roman" w:cs="Times New Roman"/>
                <w:sz w:val="20"/>
                <w:szCs w:val="20"/>
              </w:rPr>
              <w:t>i</w:t>
            </w:r>
            <w:r w:rsidR="00812EC6" w:rsidRPr="00CE1E80">
              <w:rPr>
                <w:rFonts w:eastAsia="Times New Roman" w:cs="Times New Roman"/>
                <w:sz w:val="20"/>
                <w:szCs w:val="20"/>
              </w:rPr>
              <w:t xml:space="preserve"> būti pasirenkamos </w:t>
            </w:r>
            <w:r w:rsidR="000C232A" w:rsidRPr="00CE1E80">
              <w:rPr>
                <w:rFonts w:eastAsia="Times New Roman" w:cs="Times New Roman"/>
                <w:sz w:val="20"/>
                <w:szCs w:val="20"/>
              </w:rPr>
              <w:t>Triukšmo mažinimo valstybinės reikšmės keliuose</w:t>
            </w:r>
            <w:r w:rsidR="00812EC6" w:rsidRPr="00CE1E80">
              <w:rPr>
                <w:rFonts w:eastAsia="Times New Roman" w:cs="Times New Roman"/>
                <w:sz w:val="20"/>
                <w:szCs w:val="20"/>
              </w:rPr>
              <w:t xml:space="preserve"> rekomendacijos </w:t>
            </w:r>
            <w:r w:rsidR="000C232A" w:rsidRPr="00CE1E80">
              <w:rPr>
                <w:rFonts w:eastAsia="Times New Roman" w:cs="Times New Roman"/>
                <w:sz w:val="20"/>
                <w:szCs w:val="20"/>
              </w:rPr>
              <w:t>2</w:t>
            </w:r>
            <w:r w:rsidR="00A66EDC" w:rsidRPr="00CE1E80">
              <w:rPr>
                <w:rFonts w:eastAsia="Times New Roman" w:cs="Times New Roman"/>
                <w:sz w:val="20"/>
                <w:szCs w:val="20"/>
              </w:rPr>
              <w:t> </w:t>
            </w:r>
            <w:r w:rsidR="00812EC6" w:rsidRPr="00CE1E80">
              <w:rPr>
                <w:rFonts w:eastAsia="Times New Roman" w:cs="Times New Roman"/>
                <w:sz w:val="20"/>
                <w:szCs w:val="20"/>
              </w:rPr>
              <w:t>priede nurodytos augalų rūšys, kurių panaudojimas – užsklanda / užtvara (U).</w:t>
            </w:r>
          </w:p>
        </w:tc>
      </w:tr>
      <w:tr w:rsidR="00CE1E80" w:rsidRPr="00CE1E80" w14:paraId="79972955"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6C0E42F" w14:textId="79EB5DC9" w:rsidR="42AEDA99" w:rsidRPr="00CE1E80" w:rsidRDefault="42AEDA99" w:rsidP="00A018FF">
            <w:pPr>
              <w:jc w:val="center"/>
              <w:rPr>
                <w:rFonts w:eastAsia="Times New Roman" w:cs="Times New Roman"/>
                <w:b/>
                <w:sz w:val="20"/>
                <w:szCs w:val="20"/>
              </w:rPr>
            </w:pPr>
            <w:r w:rsidRPr="00CE1E80">
              <w:rPr>
                <w:rFonts w:eastAsia="Times New Roman" w:cs="Times New Roman"/>
                <w:b/>
                <w:sz w:val="20"/>
                <w:szCs w:val="20"/>
              </w:rPr>
              <w:lastRenderedPageBreak/>
              <w:t>Kultūros paveldas</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3BDEC0" w14:textId="77777777" w:rsidR="00A77DBD" w:rsidRPr="00CE1E80" w:rsidRDefault="00A77DBD" w:rsidP="00A77DBD">
            <w:pPr>
              <w:spacing w:after="120"/>
              <w:jc w:val="both"/>
              <w:rPr>
                <w:rFonts w:eastAsia="Times New Roman" w:cs="Times New Roman"/>
                <w:sz w:val="20"/>
                <w:szCs w:val="20"/>
                <w:u w:val="single"/>
              </w:rPr>
            </w:pPr>
            <w:r w:rsidRPr="00CE1E80">
              <w:rPr>
                <w:rFonts w:eastAsia="Times New Roman" w:cs="Times New Roman"/>
                <w:sz w:val="20"/>
                <w:szCs w:val="20"/>
                <w:u w:val="single"/>
              </w:rPr>
              <w:t>Statybų metu:</w:t>
            </w:r>
          </w:p>
          <w:p w14:paraId="1546EFAE" w14:textId="2770B2CC" w:rsidR="42AEDA99" w:rsidRPr="00CE1E80" w:rsidRDefault="00E6385B" w:rsidP="00D95BDC">
            <w:pPr>
              <w:pStyle w:val="ListParagraph"/>
              <w:numPr>
                <w:ilvl w:val="0"/>
                <w:numId w:val="43"/>
              </w:numPr>
              <w:spacing w:after="120"/>
              <w:ind w:left="313"/>
              <w:jc w:val="both"/>
              <w:rPr>
                <w:rFonts w:eastAsia="Times New Roman" w:cs="Times New Roman"/>
                <w:sz w:val="20"/>
                <w:szCs w:val="20"/>
              </w:rPr>
            </w:pPr>
            <w:r w:rsidRPr="00CE1E80">
              <w:rPr>
                <w:rFonts w:eastAsia="Times New Roman" w:cs="Times New Roman"/>
                <w:sz w:val="20"/>
                <w:szCs w:val="20"/>
              </w:rPr>
              <w:t>Vadovaujantis Paveldo tvarkybos reglamentu PTR 2.13.01:2022 „Archeologinio kultūros paveldo tvarkyba“  statybos darbų metu visame darbų ruože viršutinio grunto nukasimo darbų metu bus atliekami archeologiniai žvalgymai. Jų metu aptikus archeologinių vertingųjų požymių turinčias struktūras ar sluoksnį, archeologo nurodytose kelio trasos atkarpose, laikinai stabdomi žemės judinimo darbai (jeigu tai būtina), kol bus atlikti šių struktūrų ar sluoksnio žvalgomieji arba detalieji archeologiniai tyrimai. Rangovas darbų metu turi numatyti reikiamus finansinius ir laiko išteklius</w:t>
            </w:r>
            <w:r w:rsidR="42AEDA99" w:rsidRPr="00CE1E80">
              <w:rPr>
                <w:rFonts w:eastAsia="Times New Roman" w:cs="Times New Roman"/>
                <w:sz w:val="20"/>
                <w:szCs w:val="20"/>
              </w:rPr>
              <w:t>.</w:t>
            </w:r>
          </w:p>
        </w:tc>
      </w:tr>
      <w:tr w:rsidR="00A86655" w:rsidRPr="00CE1E80" w14:paraId="6EF81C3F" w14:textId="77777777" w:rsidTr="42AEDA99">
        <w:trPr>
          <w:trHeight w:val="300"/>
        </w:trPr>
        <w:tc>
          <w:tcPr>
            <w:tcW w:w="254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9F3C9A6" w14:textId="392A73E7" w:rsidR="00A86655" w:rsidRPr="00CE1E80" w:rsidRDefault="00A86655" w:rsidP="00A018FF">
            <w:pPr>
              <w:jc w:val="center"/>
              <w:rPr>
                <w:rFonts w:eastAsia="Times New Roman" w:cs="Times New Roman"/>
                <w:b/>
                <w:sz w:val="20"/>
                <w:szCs w:val="20"/>
              </w:rPr>
            </w:pPr>
            <w:r w:rsidRPr="00CE1E80">
              <w:rPr>
                <w:rFonts w:eastAsia="Times New Roman" w:cs="Times New Roman"/>
                <w:b/>
                <w:sz w:val="20"/>
                <w:szCs w:val="20"/>
              </w:rPr>
              <w:t>Rizika dėl sprogmenų</w:t>
            </w:r>
          </w:p>
        </w:tc>
        <w:tc>
          <w:tcPr>
            <w:tcW w:w="708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9E5181" w14:textId="58FC5D39" w:rsidR="00A86655" w:rsidRPr="00CE1E80" w:rsidRDefault="00A86655" w:rsidP="00D95BDC">
            <w:pPr>
              <w:ind w:left="-56"/>
              <w:jc w:val="both"/>
              <w:rPr>
                <w:rFonts w:cs="Times New Roman"/>
                <w:sz w:val="20"/>
                <w:szCs w:val="20"/>
                <w:u w:val="single"/>
              </w:rPr>
            </w:pPr>
            <w:r w:rsidRPr="00CE1E80">
              <w:rPr>
                <w:rFonts w:cs="Times New Roman"/>
                <w:sz w:val="20"/>
                <w:szCs w:val="20"/>
                <w:u w:val="single"/>
              </w:rPr>
              <w:t>Statybų metu:</w:t>
            </w:r>
          </w:p>
          <w:p w14:paraId="088B9C4E" w14:textId="4A1E085E" w:rsidR="00A86655" w:rsidRPr="00CE1E80" w:rsidRDefault="006E4C20" w:rsidP="00D95BDC">
            <w:pPr>
              <w:pStyle w:val="ListParagraph"/>
              <w:numPr>
                <w:ilvl w:val="0"/>
                <w:numId w:val="43"/>
              </w:numPr>
              <w:ind w:left="304"/>
              <w:jc w:val="both"/>
              <w:rPr>
                <w:rFonts w:cs="Times New Roman"/>
                <w:sz w:val="20"/>
                <w:szCs w:val="20"/>
              </w:rPr>
            </w:pPr>
            <w:r w:rsidRPr="00CE1E80">
              <w:rPr>
                <w:rFonts w:cs="Times New Roman"/>
                <w:sz w:val="20"/>
                <w:szCs w:val="20"/>
              </w:rPr>
              <w:t>Planuojamos ūkinės veiklos sprendinių įgyvendinimo teritorijose, kurios gali būti užterštos sprogmenimis ir yra priskirtos vidutinės, mažos ir labai mažos tikimybės susidurti su sprogmenimis teritorijoms, vykdant žemės judinimo darbus bei aptikus daiktą, panašų į sprogmenį, nedelsiant stabdoma bet kokia veikla minimaliu 150 m atstumu aplink aptiktą potencialiai pavojingą objektą ir kreipiamasi į  Lietuvos Respublikos vidaus reikalų, Lietuvos Respublikos krašto apsaugos ministerijai pavaldžias institucijas arba organizacijas, turinčias specialistus, patirties ir technines priemones atliekant išvalymo ir neutralizavimo darbus.</w:t>
            </w:r>
          </w:p>
        </w:tc>
      </w:tr>
    </w:tbl>
    <w:p w14:paraId="3F85BED4" w14:textId="40D7F9A5" w:rsidR="317092DC" w:rsidRPr="00CE1E80" w:rsidRDefault="317092DC" w:rsidP="00A018FF">
      <w:pPr>
        <w:spacing w:after="0"/>
        <w:ind w:firstLine="540"/>
        <w:jc w:val="both"/>
        <w:rPr>
          <w:rFonts w:eastAsia="Times New Roman" w:cs="Times New Roman"/>
          <w:szCs w:val="24"/>
        </w:rPr>
      </w:pPr>
    </w:p>
    <w:p w14:paraId="5D155357" w14:textId="7123FE97" w:rsidR="317092DC" w:rsidRPr="00CE1E80" w:rsidRDefault="317092DC" w:rsidP="42AEDA99">
      <w:pPr>
        <w:ind w:left="709"/>
        <w:jc w:val="both"/>
      </w:pPr>
    </w:p>
    <w:p w14:paraId="4DCA290D" w14:textId="7503CE90" w:rsidR="003B6CA9" w:rsidRPr="00CE1E80" w:rsidRDefault="005013CD" w:rsidP="005F2618">
      <w:pPr>
        <w:pStyle w:val="Heading2"/>
        <w:numPr>
          <w:ilvl w:val="0"/>
          <w:numId w:val="3"/>
        </w:numPr>
        <w:tabs>
          <w:tab w:val="left" w:pos="993"/>
        </w:tabs>
        <w:ind w:left="0" w:firstLine="709"/>
      </w:pPr>
      <w:bookmarkStart w:id="263" w:name="_Toc195257317"/>
      <w:bookmarkEnd w:id="254"/>
      <w:r w:rsidRPr="00CE1E80">
        <w:t>TARPVALSTYBINIS POVEIKIS APLINKAI</w:t>
      </w:r>
      <w:bookmarkEnd w:id="255"/>
      <w:bookmarkEnd w:id="263"/>
    </w:p>
    <w:p w14:paraId="74F3A0AF" w14:textId="7CF96621" w:rsidR="00A237B8" w:rsidRPr="00CE1E80" w:rsidRDefault="004A55EE" w:rsidP="004A55EE">
      <w:pPr>
        <w:ind w:firstLine="709"/>
        <w:jc w:val="both"/>
      </w:pPr>
      <w:r w:rsidRPr="00CE1E80">
        <w:t>Tarpvalstybinis poveikis nenumatomas. Iki artimiausios kaimyninės sienos su Lenkija yra apie 63</w:t>
      </w:r>
      <w:r w:rsidR="00D910A7" w:rsidRPr="00CE1E80">
        <w:t xml:space="preserve"> km</w:t>
      </w:r>
      <w:r w:rsidRPr="00CE1E80">
        <w:t>.</w:t>
      </w:r>
    </w:p>
    <w:p w14:paraId="574F918F" w14:textId="31B00C9E" w:rsidR="003B6CA9" w:rsidRPr="00CE1E80" w:rsidRDefault="005013CD" w:rsidP="005F2618">
      <w:pPr>
        <w:pStyle w:val="Heading2"/>
        <w:numPr>
          <w:ilvl w:val="0"/>
          <w:numId w:val="3"/>
        </w:numPr>
        <w:tabs>
          <w:tab w:val="left" w:pos="993"/>
        </w:tabs>
        <w:ind w:left="0" w:firstLine="709"/>
        <w:jc w:val="both"/>
      </w:pPr>
      <w:bookmarkStart w:id="264" w:name="_Toc195257318"/>
      <w:r w:rsidRPr="00CE1E80">
        <w:t>PROGNOZAVIMO METODŲ, ĮRODYMŲ, TAIKYTŲ NUSTATANT IR VERTINANT POVEIKĮ APLINKAI IR PROBLEMŲ APRAŠYMAS</w:t>
      </w:r>
      <w:bookmarkEnd w:id="264"/>
    </w:p>
    <w:p w14:paraId="6BD447B4" w14:textId="6EDD090D" w:rsidR="00A237B8" w:rsidRPr="00CE1E80" w:rsidRDefault="00947ED5" w:rsidP="00A237B8">
      <w:pPr>
        <w:ind w:firstLine="709"/>
        <w:jc w:val="both"/>
      </w:pPr>
      <w:r w:rsidRPr="00CE1E80">
        <w:t xml:space="preserve">Planuojamos ūkinės veiklos ataskaita parengta </w:t>
      </w:r>
      <w:r w:rsidR="002D620E" w:rsidRPr="00CE1E80">
        <w:t>vadovaujantis oficialių duomenų ba</w:t>
      </w:r>
      <w:r w:rsidR="0000423F" w:rsidRPr="00CE1E80">
        <w:t>z</w:t>
      </w:r>
      <w:r w:rsidR="002D620E" w:rsidRPr="00CE1E80">
        <w:t>ių duomenimis, teritorijų planavimo dokumentais</w:t>
      </w:r>
      <w:r w:rsidR="00C61006" w:rsidRPr="00CE1E80">
        <w:t xml:space="preserve">, natūrinių tyrimų duomenimis. </w:t>
      </w:r>
      <w:r w:rsidR="00E82C31" w:rsidRPr="00CE1E80">
        <w:t>Poveikio aplinkai vertinimui naudoti dokumentai, metodikos ir kiti šaltiniai:</w:t>
      </w:r>
    </w:p>
    <w:p w14:paraId="3660796B" w14:textId="77777777" w:rsidR="00CA451E" w:rsidRPr="00CE1E80" w:rsidRDefault="00933FBC" w:rsidP="005F2618">
      <w:pPr>
        <w:pStyle w:val="ListParagraph"/>
        <w:numPr>
          <w:ilvl w:val="0"/>
          <w:numId w:val="17"/>
        </w:numPr>
      </w:pPr>
      <w:r w:rsidRPr="00CE1E80">
        <w:rPr>
          <w:u w:val="single"/>
        </w:rPr>
        <w:t>Triukšmas</w:t>
      </w:r>
      <w:r w:rsidRPr="00CE1E80">
        <w:t xml:space="preserve">. </w:t>
      </w:r>
      <w:r w:rsidR="00CA451E" w:rsidRPr="00CE1E80">
        <w:t>Skaičiavimai atlikti naudojant Vokietijos programinės įrangos gamintojo „DataKustic GmbH“ programinę įrangą „CadnaA, Version 2024“ ir taikant Lietuvos higienos normos HN 33:2011 18 punkte nurodytas metodikas atsižvelgiant į vertinamo triukšmo šaltinio tipą;</w:t>
      </w:r>
    </w:p>
    <w:p w14:paraId="1DEEF4E6" w14:textId="660A59A1" w:rsidR="000C24D2" w:rsidRPr="00CE1E80" w:rsidRDefault="000C24D2" w:rsidP="005F2618">
      <w:pPr>
        <w:pStyle w:val="ListParagraph"/>
        <w:numPr>
          <w:ilvl w:val="0"/>
          <w:numId w:val="17"/>
        </w:numPr>
        <w:spacing w:after="0"/>
        <w:jc w:val="both"/>
      </w:pPr>
      <w:r w:rsidRPr="00CE1E80">
        <w:rPr>
          <w:u w:val="single"/>
        </w:rPr>
        <w:t>Oro tarša</w:t>
      </w:r>
      <w:r w:rsidR="00A82874" w:rsidRPr="00CE1E80">
        <w:t>. S</w:t>
      </w:r>
      <w:r w:rsidRPr="00CE1E80">
        <w:t xml:space="preserve">kaičiavimai atlikti taikant </w:t>
      </w:r>
      <w:r w:rsidRPr="00CE1E80">
        <w:rPr>
          <w:rFonts w:cs="Times New Roman"/>
          <w:i/>
          <w:iCs/>
        </w:rPr>
        <w:t>Europos aplinkos agentūros į atmosferą išmetamų teršalų apskaitos metodiką (</w:t>
      </w:r>
      <w:r w:rsidRPr="00CE1E80">
        <w:rPr>
          <w:rFonts w:cs="Times New Roman"/>
        </w:rPr>
        <w:t>naujausią 2019 metų redakciją</w:t>
      </w:r>
      <w:r w:rsidRPr="00CE1E80">
        <w:rPr>
          <w:rFonts w:cs="Times New Roman"/>
          <w:i/>
          <w:iCs/>
        </w:rPr>
        <w:t>)</w:t>
      </w:r>
      <w:r w:rsidRPr="00CE1E80">
        <w:rPr>
          <w:rFonts w:cs="Times New Roman"/>
        </w:rPr>
        <w:t xml:space="preserve">. Kelių transporto sukeliamai oro taršai apskaičiuoti taikyta metodikos B dalies 1-ojo skyriaus </w:t>
      </w:r>
      <w:r w:rsidRPr="00CE1E80">
        <w:rPr>
          <w:rFonts w:cs="Times New Roman"/>
          <w:i/>
          <w:iCs/>
        </w:rPr>
        <w:lastRenderedPageBreak/>
        <w:t>„Energija“</w:t>
      </w:r>
      <w:r w:rsidRPr="00CE1E80">
        <w:rPr>
          <w:rFonts w:cs="Times New Roman"/>
        </w:rPr>
        <w:t xml:space="preserve"> dalis: 1</w:t>
      </w:r>
      <w:r w:rsidRPr="00CE1E80">
        <w:rPr>
          <w:rFonts w:cs="Times New Roman"/>
          <w:i/>
          <w:iCs/>
        </w:rPr>
        <w:t>.A.3.b.i-iv. Kelių transporto išmetamųjų dujų emisijos.</w:t>
      </w:r>
      <w:r w:rsidRPr="00CE1E80">
        <w:rPr>
          <w:rFonts w:cs="Times New Roman"/>
        </w:rPr>
        <w:t xml:space="preserve"> </w:t>
      </w:r>
      <w:r w:rsidR="00A82874" w:rsidRPr="00CE1E80">
        <w:rPr>
          <w:rFonts w:cs="Times New Roman"/>
        </w:rPr>
        <w:t xml:space="preserve">Oro taršos modeliavimas atliktas </w:t>
      </w:r>
      <w:r w:rsidR="0039292C" w:rsidRPr="00CE1E80">
        <w:rPr>
          <w:rFonts w:cs="Times New Roman"/>
        </w:rPr>
        <w:t xml:space="preserve">naudojant </w:t>
      </w:r>
      <w:r w:rsidR="00935143" w:rsidRPr="00CE1E80">
        <w:rPr>
          <w:rFonts w:cs="Times New Roman"/>
        </w:rPr>
        <w:t>programinę įrangą „AERMOD“;</w:t>
      </w:r>
    </w:p>
    <w:p w14:paraId="6BC5A160" w14:textId="45D56DCF" w:rsidR="00984A0C" w:rsidRPr="00CE1E80" w:rsidRDefault="00984A0C" w:rsidP="005F2618">
      <w:pPr>
        <w:pStyle w:val="ListParagraph"/>
        <w:numPr>
          <w:ilvl w:val="0"/>
          <w:numId w:val="17"/>
        </w:numPr>
        <w:spacing w:after="0"/>
        <w:jc w:val="both"/>
      </w:pPr>
      <w:r w:rsidRPr="00CE1E80">
        <w:rPr>
          <w:u w:val="single"/>
        </w:rPr>
        <w:t>Susijusios teritorijos urbanistinė, teritorinė ir infrastruktūrinė plėtra</w:t>
      </w:r>
      <w:r w:rsidRPr="00CE1E80">
        <w:t>: patvirtinti ir rengiami aktualioje teritorijoje teritorijų planai - Lietuvos Respublikos teritorijos bendrasis planas; Kauno rajono savivaldybės teritorijos bendrasis planas; Prienų rajono savivaldybės teritorijos bendrasis planas</w:t>
      </w:r>
      <w:r w:rsidR="00AE2D35" w:rsidRPr="00CE1E80">
        <w:t>;</w:t>
      </w:r>
      <w:r w:rsidR="002B6858" w:rsidRPr="00CE1E80">
        <w:t xml:space="preserve"> Kaimo plėtros žemėtvarkos projektų sprendinių duomenys</w:t>
      </w:r>
      <w:r w:rsidRPr="00CE1E80">
        <w:t xml:space="preserve">; </w:t>
      </w:r>
    </w:p>
    <w:p w14:paraId="1D7B48D7" w14:textId="19CDB941" w:rsidR="00F4792D" w:rsidRPr="00CE1E80" w:rsidRDefault="00F4792D" w:rsidP="005F2618">
      <w:pPr>
        <w:pStyle w:val="ListParagraph"/>
        <w:numPr>
          <w:ilvl w:val="0"/>
          <w:numId w:val="17"/>
        </w:numPr>
      </w:pPr>
      <w:r w:rsidRPr="00CE1E80">
        <w:rPr>
          <w:u w:val="single"/>
        </w:rPr>
        <w:t>Žemėnauda, materialinės vertybės</w:t>
      </w:r>
      <w:r w:rsidR="006E0CE9" w:rsidRPr="00CE1E80">
        <w:rPr>
          <w:u w:val="single"/>
        </w:rPr>
        <w:t>.</w:t>
      </w:r>
      <w:r w:rsidRPr="00CE1E80">
        <w:t xml:space="preserve"> VĮ „Registrų centras“ duomenys (duomenų bazės išrašai);</w:t>
      </w:r>
    </w:p>
    <w:p w14:paraId="5E7DCC33" w14:textId="443CDDCE" w:rsidR="006E0CE9" w:rsidRPr="00CE1E80" w:rsidRDefault="006E0CE9" w:rsidP="005F2618">
      <w:pPr>
        <w:pStyle w:val="ListParagraph"/>
        <w:numPr>
          <w:ilvl w:val="0"/>
          <w:numId w:val="17"/>
        </w:numPr>
        <w:spacing w:after="0"/>
        <w:jc w:val="both"/>
      </w:pPr>
      <w:r w:rsidRPr="00CE1E80">
        <w:rPr>
          <w:u w:val="single"/>
        </w:rPr>
        <w:t>Žemės gelmės, požeminis vanduo, potvynių grėsmė.</w:t>
      </w:r>
      <w:r w:rsidRPr="00CE1E80">
        <w:t xml:space="preserve"> Lietuvos geologijos tarnybos žemės gelmių registro, potvynių zonų, naudingųjų iškasenų žemėlapiai ir kiti duomenys; </w:t>
      </w:r>
    </w:p>
    <w:p w14:paraId="1B0FAC5A" w14:textId="1D972A9B" w:rsidR="006E0CE9" w:rsidRPr="00CE1E80" w:rsidRDefault="006E0CE9" w:rsidP="005F2618">
      <w:pPr>
        <w:pStyle w:val="ListParagraph"/>
        <w:numPr>
          <w:ilvl w:val="0"/>
          <w:numId w:val="17"/>
        </w:numPr>
        <w:spacing w:after="0"/>
        <w:jc w:val="both"/>
      </w:pPr>
      <w:r w:rsidRPr="00CE1E80">
        <w:rPr>
          <w:u w:val="single"/>
        </w:rPr>
        <w:t>Paviršiniai vandeny</w:t>
      </w:r>
      <w:r w:rsidR="00FC18F7" w:rsidRPr="00CE1E80">
        <w:rPr>
          <w:u w:val="single"/>
        </w:rPr>
        <w:t>s</w:t>
      </w:r>
      <w:r w:rsidR="00472FA9" w:rsidRPr="00CE1E80">
        <w:rPr>
          <w:u w:val="single"/>
        </w:rPr>
        <w:t>.</w:t>
      </w:r>
      <w:r w:rsidRPr="00CE1E80">
        <w:t xml:space="preserve"> Lietuvos Respublikos upių, ežerų ir tvenkinių kadastras;</w:t>
      </w:r>
    </w:p>
    <w:p w14:paraId="4353BAC8" w14:textId="3B8FBD7E" w:rsidR="006E0CE9" w:rsidRPr="00CE1E80" w:rsidRDefault="006E0CE9" w:rsidP="005F2618">
      <w:pPr>
        <w:pStyle w:val="ListParagraph"/>
        <w:numPr>
          <w:ilvl w:val="0"/>
          <w:numId w:val="17"/>
        </w:numPr>
        <w:spacing w:after="0"/>
        <w:jc w:val="both"/>
      </w:pPr>
      <w:r w:rsidRPr="00CE1E80">
        <w:rPr>
          <w:u w:val="single"/>
        </w:rPr>
        <w:t>Dirvožemis, reljefas, geomorfologija</w:t>
      </w:r>
      <w:r w:rsidR="004E73CD" w:rsidRPr="00CE1E80">
        <w:t>.</w:t>
      </w:r>
      <w:r w:rsidRPr="00CE1E80">
        <w:t xml:space="preserve"> Lietuvos nacionalinio atlaso žemėlapis; </w:t>
      </w:r>
    </w:p>
    <w:p w14:paraId="7E316C6F" w14:textId="0EF2E180" w:rsidR="006E0CE9" w:rsidRPr="00CE1E80" w:rsidRDefault="006E0CE9" w:rsidP="005F2618">
      <w:pPr>
        <w:pStyle w:val="ListParagraph"/>
        <w:numPr>
          <w:ilvl w:val="0"/>
          <w:numId w:val="17"/>
        </w:numPr>
        <w:spacing w:after="0"/>
        <w:jc w:val="both"/>
      </w:pPr>
      <w:r w:rsidRPr="00CE1E80">
        <w:rPr>
          <w:u w:val="single"/>
        </w:rPr>
        <w:t>Kraštovaizdis, gamtinis karkasas</w:t>
      </w:r>
      <w:r w:rsidR="004E73CD" w:rsidRPr="00CE1E80">
        <w:rPr>
          <w:u w:val="single"/>
        </w:rPr>
        <w:t>.</w:t>
      </w:r>
      <w:r w:rsidRPr="00CE1E80">
        <w:t xml:space="preserve"> Lietuvos nacionalinis kraštovaizdžio tvarkymo planas; savivaldybių teritorijų planai; Vertingiausių Lietuvos kraštovaizdžio panoramų apžvalgos taškų ir ypač saugomų kraštovaizdžio teritorijų ir arealų žemėlapis; Kraštovaizdžio estetinio potencialo žemėlapis;</w:t>
      </w:r>
    </w:p>
    <w:p w14:paraId="4919E01A" w14:textId="36418276" w:rsidR="006E0CE9" w:rsidRPr="00CE1E80" w:rsidRDefault="006E0CE9" w:rsidP="005F2618">
      <w:pPr>
        <w:pStyle w:val="ListParagraph"/>
        <w:numPr>
          <w:ilvl w:val="0"/>
          <w:numId w:val="17"/>
        </w:numPr>
        <w:spacing w:after="0"/>
        <w:jc w:val="both"/>
      </w:pPr>
      <w:r w:rsidRPr="00CE1E80">
        <w:rPr>
          <w:u w:val="single"/>
        </w:rPr>
        <w:t>Potencialūs taršos židiniai</w:t>
      </w:r>
      <w:r w:rsidR="00244891" w:rsidRPr="00CE1E80">
        <w:t>.</w:t>
      </w:r>
      <w:r w:rsidRPr="00CE1E80">
        <w:t xml:space="preserve"> </w:t>
      </w:r>
      <w:r w:rsidR="00244891" w:rsidRPr="00CE1E80">
        <w:t>Lietuvos geologijos tarnybos p</w:t>
      </w:r>
      <w:r w:rsidRPr="00CE1E80">
        <w:t>otencialių taršos židinių ir ekogeologinių tyrimų žemėlapis;</w:t>
      </w:r>
    </w:p>
    <w:p w14:paraId="07C7A691" w14:textId="1D2E9E65" w:rsidR="00E07C29" w:rsidRPr="00CE1E80" w:rsidRDefault="00E07C29" w:rsidP="005F2618">
      <w:pPr>
        <w:pStyle w:val="ListParagraph"/>
        <w:numPr>
          <w:ilvl w:val="0"/>
          <w:numId w:val="17"/>
        </w:numPr>
        <w:spacing w:after="0"/>
        <w:jc w:val="both"/>
      </w:pPr>
      <w:r w:rsidRPr="00CE1E80">
        <w:rPr>
          <w:u w:val="single"/>
        </w:rPr>
        <w:t>M</w:t>
      </w:r>
      <w:r w:rsidR="006E0CE9" w:rsidRPr="00CE1E80">
        <w:rPr>
          <w:u w:val="single"/>
        </w:rPr>
        <w:t>iškai</w:t>
      </w:r>
      <w:r w:rsidRPr="00CE1E80">
        <w:t>.</w:t>
      </w:r>
      <w:r w:rsidR="0081341E" w:rsidRPr="00CE1E80">
        <w:t xml:space="preserve"> </w:t>
      </w:r>
      <w:r w:rsidR="006E0CE9" w:rsidRPr="00CE1E80">
        <w:t xml:space="preserve">Valstybinės miškų tarnybos miškų kadastro žemėlapis; </w:t>
      </w:r>
    </w:p>
    <w:p w14:paraId="60038DB0" w14:textId="77777777" w:rsidR="00E07C29" w:rsidRPr="00CE1E80" w:rsidRDefault="00E07C29" w:rsidP="005F2618">
      <w:pPr>
        <w:pStyle w:val="ListParagraph"/>
        <w:numPr>
          <w:ilvl w:val="0"/>
          <w:numId w:val="17"/>
        </w:numPr>
        <w:spacing w:after="0"/>
        <w:jc w:val="both"/>
      </w:pPr>
      <w:r w:rsidRPr="00CE1E80">
        <w:rPr>
          <w:u w:val="single"/>
        </w:rPr>
        <w:t>S</w:t>
      </w:r>
      <w:r w:rsidR="006E0CE9" w:rsidRPr="00CE1E80">
        <w:rPr>
          <w:u w:val="single"/>
        </w:rPr>
        <w:t>augomos rūšy</w:t>
      </w:r>
      <w:r w:rsidRPr="00CE1E80">
        <w:rPr>
          <w:u w:val="single"/>
        </w:rPr>
        <w:t>s.</w:t>
      </w:r>
      <w:r w:rsidRPr="00CE1E80">
        <w:t xml:space="preserve"> S</w:t>
      </w:r>
      <w:r w:rsidR="006E0CE9" w:rsidRPr="00CE1E80">
        <w:t xml:space="preserve">augomų rūšių informacinė sistema SRIS; </w:t>
      </w:r>
    </w:p>
    <w:p w14:paraId="5094DB77" w14:textId="77777777" w:rsidR="00EB4390" w:rsidRPr="00CE1E80" w:rsidRDefault="00E07C29" w:rsidP="005F2618">
      <w:pPr>
        <w:pStyle w:val="ListParagraph"/>
        <w:numPr>
          <w:ilvl w:val="0"/>
          <w:numId w:val="17"/>
        </w:numPr>
        <w:spacing w:after="0"/>
        <w:jc w:val="both"/>
      </w:pPr>
      <w:r w:rsidRPr="00CE1E80">
        <w:rPr>
          <w:u w:val="single"/>
        </w:rPr>
        <w:t>S</w:t>
      </w:r>
      <w:r w:rsidR="006E0CE9" w:rsidRPr="00CE1E80">
        <w:rPr>
          <w:u w:val="single"/>
        </w:rPr>
        <w:t>augomos teritorijos</w:t>
      </w:r>
      <w:r w:rsidRPr="00CE1E80">
        <w:t xml:space="preserve">. </w:t>
      </w:r>
      <w:r w:rsidR="006E0CE9" w:rsidRPr="00CE1E80">
        <w:t>Lietuvos Respublikos saugomų teritorijų valstybės kadastras; natūralių pievų ir ganyklų, pelkių ir šaltinynų žemėlapis;</w:t>
      </w:r>
    </w:p>
    <w:p w14:paraId="00B71001" w14:textId="7AD59F82" w:rsidR="006E0CE9" w:rsidRPr="00CE1E80" w:rsidRDefault="00EB4390" w:rsidP="005F2618">
      <w:pPr>
        <w:pStyle w:val="ListParagraph"/>
        <w:numPr>
          <w:ilvl w:val="0"/>
          <w:numId w:val="17"/>
        </w:numPr>
        <w:spacing w:after="0"/>
        <w:jc w:val="both"/>
      </w:pPr>
      <w:r w:rsidRPr="00CE1E80">
        <w:rPr>
          <w:u w:val="single"/>
        </w:rPr>
        <w:t>B</w:t>
      </w:r>
      <w:r w:rsidR="006E0CE9" w:rsidRPr="00CE1E80">
        <w:rPr>
          <w:u w:val="single"/>
        </w:rPr>
        <w:t>iologinė įvairovė</w:t>
      </w:r>
      <w:r w:rsidRPr="00CE1E80">
        <w:rPr>
          <w:u w:val="single"/>
        </w:rPr>
        <w:t>.</w:t>
      </w:r>
      <w:r w:rsidR="00CF51FA" w:rsidRPr="00CE1E80">
        <w:t xml:space="preserve"> S</w:t>
      </w:r>
      <w:r w:rsidR="006E0CE9" w:rsidRPr="00CE1E80">
        <w:t>istema SRIS</w:t>
      </w:r>
      <w:r w:rsidR="00CF51FA" w:rsidRPr="00CE1E80">
        <w:t>,</w:t>
      </w:r>
      <w:r w:rsidR="00E56EB9" w:rsidRPr="00CE1E80">
        <w:t xml:space="preserve"> </w:t>
      </w:r>
      <w:r w:rsidR="006E0CE9" w:rsidRPr="00CE1E80">
        <w:t>biologinės įvairovės duomenys sistemoje BIOMON</w:t>
      </w:r>
      <w:r w:rsidR="00CF51FA" w:rsidRPr="00CE1E80">
        <w:t xml:space="preserve">, </w:t>
      </w:r>
      <w:r w:rsidR="0081341E" w:rsidRPr="00CE1E80">
        <w:t>medžiotojų būrelių pateikta informacija, natūriniai tyrimai</w:t>
      </w:r>
      <w:r w:rsidR="00C842AC" w:rsidRPr="00CE1E80">
        <w:t>, eismo įvykių statistika</w:t>
      </w:r>
      <w:r w:rsidR="00CF51FA" w:rsidRPr="00CE1E80">
        <w:t>;</w:t>
      </w:r>
    </w:p>
    <w:p w14:paraId="38AD8C14" w14:textId="2C004BEC" w:rsidR="00AE2D35" w:rsidRPr="00CE1E80" w:rsidRDefault="006E0CE9" w:rsidP="005F2618">
      <w:pPr>
        <w:pStyle w:val="ListParagraph"/>
        <w:numPr>
          <w:ilvl w:val="0"/>
          <w:numId w:val="17"/>
        </w:numPr>
        <w:spacing w:after="0"/>
        <w:jc w:val="both"/>
      </w:pPr>
      <w:r w:rsidRPr="00CE1E80">
        <w:rPr>
          <w:u w:val="single"/>
        </w:rPr>
        <w:t>Nekilnojamasis kultūros paveldas</w:t>
      </w:r>
      <w:r w:rsidR="00E56EB9" w:rsidRPr="00CE1E80">
        <w:rPr>
          <w:u w:val="single"/>
        </w:rPr>
        <w:t>.</w:t>
      </w:r>
      <w:r w:rsidRPr="00CE1E80">
        <w:t xml:space="preserve"> Kultūros vertybių registras</w:t>
      </w:r>
      <w:r w:rsidR="00E56EB9" w:rsidRPr="00CE1E80">
        <w:t xml:space="preserve">. </w:t>
      </w:r>
    </w:p>
    <w:p w14:paraId="29394832" w14:textId="53612C70" w:rsidR="003B6CA9" w:rsidRPr="00CE1E80" w:rsidRDefault="005013CD" w:rsidP="00A018FF">
      <w:pPr>
        <w:pStyle w:val="Heading2"/>
        <w:pageBreakBefore/>
        <w:numPr>
          <w:ilvl w:val="0"/>
          <w:numId w:val="3"/>
        </w:numPr>
        <w:tabs>
          <w:tab w:val="left" w:pos="993"/>
        </w:tabs>
        <w:ind w:left="0" w:firstLine="709"/>
        <w:jc w:val="both"/>
      </w:pPr>
      <w:bookmarkStart w:id="265" w:name="_Toc195257319"/>
      <w:r w:rsidRPr="00CE1E80">
        <w:lastRenderedPageBreak/>
        <w:t>POVEIKIO APLINKAI VERTINIMO ATASKAITOS NETECHNINIO POBŪDŽIO SANTRAUKA</w:t>
      </w:r>
      <w:bookmarkEnd w:id="265"/>
    </w:p>
    <w:p w14:paraId="168EE5B3" w14:textId="6B3367E7" w:rsidR="00DA5507" w:rsidRPr="00CE1E80" w:rsidRDefault="00DA5507" w:rsidP="00531E2E">
      <w:pPr>
        <w:keepNext/>
        <w:rPr>
          <w:b/>
          <w:bCs/>
        </w:rPr>
      </w:pPr>
      <w:r w:rsidRPr="00CE1E80">
        <w:rPr>
          <w:b/>
          <w:bCs/>
        </w:rPr>
        <w:t>Poveikis vandenims</w:t>
      </w:r>
    </w:p>
    <w:p w14:paraId="3A193410" w14:textId="77777777" w:rsidR="00C97D36" w:rsidRPr="00CE1E80" w:rsidRDefault="00C97D36" w:rsidP="00C97D36">
      <w:pPr>
        <w:spacing w:after="0"/>
        <w:ind w:firstLine="709"/>
        <w:jc w:val="both"/>
        <w:rPr>
          <w:kern w:val="0"/>
          <w14:ligatures w14:val="none"/>
        </w:rPr>
      </w:pPr>
      <w:r w:rsidRPr="00CE1E80">
        <w:rPr>
          <w:kern w:val="0"/>
          <w14:ligatures w14:val="none"/>
        </w:rPr>
        <w:t xml:space="preserve">Planuojamos ūkinės veiklos sprendiniai patenka į Prienų vandenvietės apsaugos zonos 3A juostą. Požeminio vandens apsaugos, vandenvietės apsaugos zonos reglamentai (nurodomi Saugomų teritorijų įstatymo 20 straipsnyje bei LR Specialiųjų žemės naudojimo sąlygų įstatymo VI skyriuje, 11 skirsnyje) atliekant rekonstrukcijos darbus nebus pažeisti. </w:t>
      </w:r>
    </w:p>
    <w:p w14:paraId="73EF2FA3" w14:textId="699CF302" w:rsidR="00C97D36" w:rsidRPr="00CE1E80" w:rsidRDefault="00C97D36" w:rsidP="00187699">
      <w:pPr>
        <w:ind w:firstLine="709"/>
        <w:jc w:val="both"/>
        <w:rPr>
          <w:kern w:val="0"/>
          <w14:ligatures w14:val="none"/>
        </w:rPr>
      </w:pPr>
      <w:r w:rsidRPr="00CE1E80">
        <w:rPr>
          <w:kern w:val="0"/>
          <w14:ligatures w14:val="none"/>
        </w:rPr>
        <w:t>Statybos darbai bus atliekami nepažeidžiant paviršinio vandens telkinių apsaugos zonų ir pakrantės apsaugos juostų apsaugos režimo reikalavimų, nustatytų Lietuvos Respublikos saugomų teritorijų įstatymo 20 straipsnyje bei Lietuvos Respublikos specialiųjų žemės naudojimo sąlygų įstatymo 99 ir 100 straipsniuose bei poveikio mažinimo priemonių nurodytų 2.1.4.</w:t>
      </w:r>
      <w:r w:rsidR="005F7A89" w:rsidRPr="00CE1E80">
        <w:rPr>
          <w:kern w:val="0"/>
          <w14:ligatures w14:val="none"/>
        </w:rPr>
        <w:t xml:space="preserve"> Reikšmingas neigiamas poveikis nenumatomas.</w:t>
      </w:r>
    </w:p>
    <w:p w14:paraId="4E1DC1EE" w14:textId="68EDFA34" w:rsidR="00DA5507" w:rsidRPr="00CE1E80" w:rsidRDefault="00DF3258" w:rsidP="00531E2E">
      <w:pPr>
        <w:keepNext/>
        <w:rPr>
          <w:b/>
          <w:bCs/>
        </w:rPr>
      </w:pPr>
      <w:r w:rsidRPr="00CE1E80">
        <w:rPr>
          <w:b/>
          <w:bCs/>
        </w:rPr>
        <w:t>Poveikis klimatui</w:t>
      </w:r>
      <w:r w:rsidR="00FC07A4" w:rsidRPr="00CE1E80">
        <w:rPr>
          <w:b/>
          <w:bCs/>
        </w:rPr>
        <w:t xml:space="preserve"> ir prisitaikymas klimato kaitos </w:t>
      </w:r>
      <w:r w:rsidR="009C3131" w:rsidRPr="00CE1E80">
        <w:rPr>
          <w:b/>
          <w:bCs/>
        </w:rPr>
        <w:t>reiškiniams</w:t>
      </w:r>
    </w:p>
    <w:p w14:paraId="538FA9BF" w14:textId="77777777" w:rsidR="007907A7" w:rsidRPr="00CE1E80" w:rsidRDefault="008E321B" w:rsidP="007907A7">
      <w:pPr>
        <w:ind w:firstLine="709"/>
        <w:jc w:val="both"/>
      </w:pPr>
      <w:r w:rsidRPr="00CE1E80">
        <w:t xml:space="preserve"> </w:t>
      </w:r>
      <w:r w:rsidR="007907A7" w:rsidRPr="00CE1E80">
        <w:t xml:space="preserve">Naujų pėsčiųjų ir dviračių takų tiesimas ir esamų takų remontavimas prisidės prie Lietuvos automobilių kelių direkcijos pėsčiųjų ir dviračių takų prie valstybinės ir vietinės reikšmės kelių infrastruktūros plėtros iki 2035 m. plano ir Europos mažataršio judumo strategijos tikslų įgyvendinimo. Dėl to numatomas teigiamas poveikis klimato kaitai, nes bus prisidedama prie ŠESD rodiklio mažinimo.  Taip pat atlikti oro taršos skaičiavimai parodė, kad įgyvendinus projektą oro teršalų emisijos į aplinkos orą sumažės lyginant su esamam situacija. </w:t>
      </w:r>
    </w:p>
    <w:p w14:paraId="02683BF4" w14:textId="4EF0A9F4" w:rsidR="00CF2080" w:rsidRPr="00CE1E80" w:rsidRDefault="00A334E9" w:rsidP="007907A7">
      <w:pPr>
        <w:ind w:firstLine="709"/>
        <w:jc w:val="both"/>
        <w:rPr>
          <w:i/>
          <w:iCs/>
        </w:rPr>
      </w:pPr>
      <w:r w:rsidRPr="00CE1E80">
        <w:rPr>
          <w:i/>
          <w:iCs/>
        </w:rPr>
        <w:t>Potvyniai ir liūtys</w:t>
      </w:r>
    </w:p>
    <w:p w14:paraId="78FC9763" w14:textId="2C7CC7A4" w:rsidR="00CF2080" w:rsidRPr="00CE1E80" w:rsidRDefault="00CF2080" w:rsidP="00CF2080">
      <w:pPr>
        <w:spacing w:line="257" w:lineRule="auto"/>
        <w:ind w:firstLine="720"/>
        <w:jc w:val="both"/>
        <w:rPr>
          <w:rFonts w:eastAsia="Times New Roman" w:cs="Times New Roman"/>
          <w:szCs w:val="24"/>
          <w:lang w:val="lt"/>
        </w:rPr>
      </w:pPr>
      <w:r w:rsidRPr="00CE1E80">
        <w:rPr>
          <w:rFonts w:eastAsia="Times New Roman" w:cs="Times New Roman"/>
          <w:szCs w:val="24"/>
          <w:lang w:val="lt"/>
        </w:rPr>
        <w:t>Siekiant išvengti neigiamo poveikio dėl galimų potvynių, liūčių tiltų, pralaidų matmenys, paviršinio vandens nuvedimo, pralaidų sprendiniai parenkami atsižvelgiant ne tik į vidutinius kritulių parametrus, bet ir į maksimalius. Stačius šlaitus rekomenduojama sutvirtinti ne tik augaline danga, bet panaudojant ir geotekstilę, tokiu būdu sumažinant erozijos tikimybę dėl stiprių liūčių.</w:t>
      </w:r>
    </w:p>
    <w:p w14:paraId="0D48B3A5" w14:textId="77777777" w:rsidR="00CF2080" w:rsidRPr="00CE1E80" w:rsidRDefault="00CF2080" w:rsidP="00CF2080">
      <w:pPr>
        <w:spacing w:line="257" w:lineRule="auto"/>
        <w:ind w:firstLine="720"/>
        <w:jc w:val="both"/>
        <w:rPr>
          <w:rFonts w:eastAsia="Times New Roman" w:cs="Times New Roman"/>
          <w:i/>
          <w:iCs/>
          <w:szCs w:val="24"/>
          <w:lang w:val="lt"/>
        </w:rPr>
      </w:pPr>
      <w:r w:rsidRPr="00CE1E80">
        <w:rPr>
          <w:rFonts w:eastAsia="Times New Roman" w:cs="Times New Roman"/>
          <w:i/>
          <w:iCs/>
          <w:szCs w:val="24"/>
          <w:lang w:val="lt"/>
        </w:rPr>
        <w:t>Aukšta temperatūra</w:t>
      </w:r>
    </w:p>
    <w:p w14:paraId="39206C07" w14:textId="29A7D888" w:rsidR="00CF2080" w:rsidRPr="00CE1E80" w:rsidRDefault="001F76BC" w:rsidP="00CF2080">
      <w:pPr>
        <w:spacing w:line="257" w:lineRule="auto"/>
        <w:ind w:firstLine="720"/>
        <w:jc w:val="both"/>
      </w:pPr>
      <w:r w:rsidRPr="00CE1E80">
        <w:t>Parenkant autobusų stotelių paviljonų medžiagiškumą reikia atsižvelgti į tai, kad būtų sukurtas saugus šešėlis esant karščiams. Pasirinkus skaidrius elementus, jie turėtų būti tonuoti arba paviljono stogas turėtų būti neskaidrių medžiagų, kad būtų sukuriamas šešėlis. Kitas galimas paviljono variantas – žalioji stotelė, kai paviljonas yra apželdinamas vijokliais ir/ar įrengiamas žaliasis stogas</w:t>
      </w:r>
      <w:r w:rsidR="00CF2080" w:rsidRPr="00CE1E80">
        <w:t xml:space="preserve">. </w:t>
      </w:r>
    </w:p>
    <w:p w14:paraId="2BDD0D07" w14:textId="77777777" w:rsidR="00CF2080" w:rsidRPr="00CE1E80" w:rsidRDefault="00CF2080" w:rsidP="00CF2080">
      <w:pPr>
        <w:spacing w:line="257" w:lineRule="auto"/>
        <w:ind w:firstLine="720"/>
        <w:jc w:val="both"/>
        <w:rPr>
          <w:rFonts w:eastAsia="Times New Roman" w:cs="Times New Roman"/>
          <w:szCs w:val="24"/>
          <w:lang w:val="lt"/>
        </w:rPr>
      </w:pPr>
      <w:r w:rsidRPr="00CE1E80">
        <w:rPr>
          <w:rFonts w:eastAsia="Times New Roman" w:cs="Times New Roman"/>
          <w:szCs w:val="24"/>
        </w:rPr>
        <w:t>Projektuojant dangos konstrukciją ir parenkant sluoksnių medžiagas būtina įvertinti galimą temperatūros poveikį dangos konstrukcijos laikomajai gebai. Taip pat svarbu užtikrinti, kad eksploatuojant dangą esant aukštai temperatūrai nesusidarytų plastinės deformacijos ir dangos sluoksniai iš asfalto mišinių išliktų atsparūs šlyčiai.</w:t>
      </w:r>
    </w:p>
    <w:p w14:paraId="5A49A021" w14:textId="77777777" w:rsidR="00CF2080" w:rsidRPr="00CE1E80" w:rsidRDefault="00CF2080" w:rsidP="00CF2080">
      <w:pPr>
        <w:spacing w:line="257" w:lineRule="auto"/>
        <w:ind w:firstLine="720"/>
        <w:jc w:val="both"/>
        <w:rPr>
          <w:rFonts w:eastAsia="Times New Roman" w:cs="Times New Roman"/>
          <w:i/>
          <w:iCs/>
          <w:szCs w:val="24"/>
          <w:lang w:val="lt"/>
        </w:rPr>
      </w:pPr>
      <w:r w:rsidRPr="00CE1E80">
        <w:rPr>
          <w:rFonts w:eastAsia="Times New Roman" w:cs="Times New Roman"/>
          <w:i/>
          <w:iCs/>
          <w:szCs w:val="24"/>
          <w:lang w:val="lt"/>
        </w:rPr>
        <w:t>Žema temperatūra, įšalas</w:t>
      </w:r>
    </w:p>
    <w:p w14:paraId="559102FB" w14:textId="69544CB4" w:rsidR="00CF2080" w:rsidRPr="00CE1E80" w:rsidRDefault="00B24964" w:rsidP="00CF2080">
      <w:pPr>
        <w:spacing w:line="257" w:lineRule="auto"/>
        <w:ind w:firstLine="720"/>
        <w:jc w:val="both"/>
        <w:rPr>
          <w:rFonts w:eastAsia="Times New Roman" w:cs="Times New Roman"/>
          <w:szCs w:val="24"/>
          <w:lang w:val="lt"/>
        </w:rPr>
      </w:pPr>
      <w:r w:rsidRPr="00CE1E80">
        <w:rPr>
          <w:rFonts w:eastAsia="Times New Roman" w:cs="Times New Roman"/>
          <w:szCs w:val="24"/>
          <w:lang w:val="lt"/>
        </w:rPr>
        <w:t>Parenkant kelio dangos konstrukciją svarbu atsižvelgti į įšalo gylį, parinkti tinkamas dangos konstrukcijos sluoksnių medžiagas bei sankasos gruntą. Svarbu pasirinkti dideliu pralaidumu vandeniui pasižyminčias mineralinių medžiagų mišinius ir gruntus, tam, kad paviršinis vanduo ne akumuliuotųsi dangos konstrukcijos sluoksniuose ar žemės sankasoje</w:t>
      </w:r>
      <w:r w:rsidR="00CF2080" w:rsidRPr="00CE1E80">
        <w:rPr>
          <w:rFonts w:eastAsia="Times New Roman" w:cs="Times New Roman"/>
          <w:szCs w:val="24"/>
          <w:lang w:val="lt"/>
        </w:rPr>
        <w:t xml:space="preserve">. </w:t>
      </w:r>
    </w:p>
    <w:p w14:paraId="372C2DBA" w14:textId="77777777" w:rsidR="00CF2080" w:rsidRPr="00CE1E80" w:rsidRDefault="00CF2080" w:rsidP="00CF2080">
      <w:pPr>
        <w:spacing w:line="257" w:lineRule="auto"/>
        <w:ind w:firstLine="720"/>
        <w:jc w:val="both"/>
        <w:rPr>
          <w:rFonts w:eastAsia="Times New Roman" w:cs="Times New Roman"/>
          <w:i/>
          <w:iCs/>
          <w:szCs w:val="24"/>
          <w:lang w:val="lt"/>
        </w:rPr>
      </w:pPr>
      <w:r w:rsidRPr="00CE1E80">
        <w:rPr>
          <w:rFonts w:eastAsia="Times New Roman" w:cs="Times New Roman"/>
          <w:i/>
          <w:iCs/>
          <w:szCs w:val="24"/>
          <w:lang w:val="lt"/>
        </w:rPr>
        <w:t>Stiprus vėjas</w:t>
      </w:r>
    </w:p>
    <w:p w14:paraId="34E30A8B" w14:textId="77777777" w:rsidR="00CF2080" w:rsidRPr="00CE1E80" w:rsidRDefault="00CF2080" w:rsidP="00CF2080">
      <w:pPr>
        <w:spacing w:line="257" w:lineRule="auto"/>
        <w:ind w:firstLine="720"/>
        <w:jc w:val="both"/>
        <w:rPr>
          <w:rFonts w:eastAsia="Times New Roman" w:cs="Times New Roman"/>
          <w:szCs w:val="24"/>
          <w:lang w:val="lt"/>
        </w:rPr>
      </w:pPr>
      <w:r w:rsidRPr="00CE1E80">
        <w:rPr>
          <w:rFonts w:eastAsia="Times New Roman" w:cs="Times New Roman"/>
          <w:szCs w:val="24"/>
          <w:lang w:val="lt"/>
        </w:rPr>
        <w:t>Eismo reguliavimo įrangą laikantys stovai, kelio ženklai, apšvietimo stulpai, triukšmo užtvaros įtvirtinami taip, kad atlaikytų stiprius vėjus.</w:t>
      </w:r>
    </w:p>
    <w:p w14:paraId="72DCAC91" w14:textId="77777777" w:rsidR="00CF2080" w:rsidRPr="00CE1E80" w:rsidRDefault="00CF2080" w:rsidP="007907A7">
      <w:pPr>
        <w:ind w:firstLine="709"/>
        <w:jc w:val="both"/>
      </w:pPr>
    </w:p>
    <w:p w14:paraId="3FF1ACA5" w14:textId="4CFA5470" w:rsidR="00DF3258" w:rsidRPr="00CE1E80" w:rsidRDefault="00DF3258" w:rsidP="00531E2E">
      <w:pPr>
        <w:keepNext/>
        <w:rPr>
          <w:b/>
          <w:bCs/>
        </w:rPr>
      </w:pPr>
      <w:r w:rsidRPr="00CE1E80">
        <w:rPr>
          <w:b/>
          <w:bCs/>
        </w:rPr>
        <w:lastRenderedPageBreak/>
        <w:t>Poveikis dirvožem</w:t>
      </w:r>
      <w:r w:rsidR="00F955ED" w:rsidRPr="00CE1E80">
        <w:rPr>
          <w:b/>
          <w:bCs/>
        </w:rPr>
        <w:t>i</w:t>
      </w:r>
      <w:r w:rsidRPr="00CE1E80">
        <w:rPr>
          <w:b/>
          <w:bCs/>
        </w:rPr>
        <w:t>ui, žemės paviršiui ir gelmėms</w:t>
      </w:r>
    </w:p>
    <w:p w14:paraId="37975C3E" w14:textId="77777777" w:rsidR="00030C40" w:rsidRPr="00CE1E80" w:rsidRDefault="00030C40" w:rsidP="00030C40">
      <w:pPr>
        <w:ind w:firstLine="709"/>
        <w:jc w:val="both"/>
        <w:rPr>
          <w:i/>
          <w:iCs/>
        </w:rPr>
      </w:pPr>
      <w:r w:rsidRPr="00CE1E80">
        <w:rPr>
          <w:i/>
          <w:iCs/>
        </w:rPr>
        <w:t>Dirvožemiui</w:t>
      </w:r>
    </w:p>
    <w:p w14:paraId="44BA7876" w14:textId="77777777" w:rsidR="00030C40" w:rsidRPr="00CE1E80" w:rsidRDefault="00030C40" w:rsidP="00030C40">
      <w:pPr>
        <w:ind w:firstLine="709"/>
        <w:jc w:val="both"/>
      </w:pPr>
      <w:r w:rsidRPr="00CE1E80">
        <w:t>Statybų darbų metu numatoma nuimti derlingą dirvožemio sluoksnį, jį saugoti ir panaudoti teritorijos rekultivacijai pabaigus statybos darbus. Galimas  poveikis dirvožemiui dėl PŪV galia pasireikšti erozija, mechaniniu pažeidimu dėl naudojamos statybų technikos, suslėgimas, bei tarša statybinėmis atliekomis ir kitomis medžiagomis. Laikantis poveikio mažinimo priemonių nurodytų 2.4.3 skyrelyje, reikšmingas neigiamas poveikis nenumatomas.</w:t>
      </w:r>
    </w:p>
    <w:p w14:paraId="40AC1AB6" w14:textId="77777777" w:rsidR="00030C40" w:rsidRPr="00CE1E80" w:rsidRDefault="00030C40" w:rsidP="00030C40">
      <w:pPr>
        <w:ind w:firstLine="709"/>
        <w:jc w:val="both"/>
        <w:rPr>
          <w:i/>
          <w:iCs/>
        </w:rPr>
      </w:pPr>
      <w:r w:rsidRPr="00CE1E80">
        <w:rPr>
          <w:i/>
          <w:iCs/>
        </w:rPr>
        <w:t>Žemės gelmėms</w:t>
      </w:r>
    </w:p>
    <w:p w14:paraId="2C3674B4" w14:textId="723E30B9" w:rsidR="00AD56CA" w:rsidRDefault="00AD56CA" w:rsidP="00AD56CA">
      <w:pPr>
        <w:ind w:firstLine="709"/>
        <w:jc w:val="both"/>
      </w:pPr>
      <w:r w:rsidRPr="00CE1E80">
        <w:t>Pagal 2018 m. patvirtinto specialiojo plano sprendinius ir 2023 m atliktas žemės visuomenės poreikiams procedūras</w:t>
      </w:r>
      <w:r w:rsidRPr="00CE1E80" w:rsidDel="0026278B">
        <w:t xml:space="preserve"> </w:t>
      </w:r>
      <w:r w:rsidRPr="00CE1E80">
        <w:t xml:space="preserve">išžvalgytų naudingųjų iškasenų Pagirių </w:t>
      </w:r>
      <w:r w:rsidR="00CE4911" w:rsidRPr="00CE1E80">
        <w:t xml:space="preserve">anhidrito </w:t>
      </w:r>
      <w:r w:rsidRPr="00CE1E80">
        <w:t>telkinio (Ž</w:t>
      </w:r>
      <w:r w:rsidR="00EC32AB">
        <w:t xml:space="preserve">GR </w:t>
      </w:r>
      <w:r w:rsidRPr="00CE1E80">
        <w:t>Nr. 1596), Pagirių</w:t>
      </w:r>
      <w:r w:rsidR="00CE4911">
        <w:t xml:space="preserve"> </w:t>
      </w:r>
      <w:r w:rsidR="00CE4911" w:rsidRPr="00CE1E80">
        <w:t>molio</w:t>
      </w:r>
      <w:r w:rsidRPr="00CE1E80">
        <w:t xml:space="preserve"> telkinio (</w:t>
      </w:r>
      <w:r w:rsidR="00EC32AB">
        <w:t>ŽGR</w:t>
      </w:r>
      <w:r w:rsidR="00CE4911" w:rsidRPr="00CE1E80">
        <w:t xml:space="preserve"> Nr. </w:t>
      </w:r>
      <w:r w:rsidRPr="00CE1E80">
        <w:t xml:space="preserve">1592),) Išlaužo </w:t>
      </w:r>
      <w:r w:rsidR="00CE4911" w:rsidRPr="00CE1E80">
        <w:t xml:space="preserve">molio </w:t>
      </w:r>
      <w:r w:rsidRPr="00CE1E80">
        <w:t>telkinio (</w:t>
      </w:r>
      <w:r w:rsidR="00EC32AB">
        <w:t>ŽGR</w:t>
      </w:r>
      <w:r w:rsidRPr="00CE1E80">
        <w:t xml:space="preserve"> Nr. 1596) dalis patenka į kitos paskirties (naudojimo būdas – susisiekimo ir inžinerinių tinklų koridorių teritorijos) žemės sklypo teritoriją, kuris patikėjimo teise valdomas AB „ Via Lietuva“. </w:t>
      </w:r>
    </w:p>
    <w:p w14:paraId="12FEB8E6" w14:textId="77777777" w:rsidR="001B0F74" w:rsidRDefault="001B0F74" w:rsidP="001B0F74">
      <w:pPr>
        <w:ind w:firstLine="709"/>
        <w:jc w:val="both"/>
      </w:pPr>
      <w:r>
        <w:t xml:space="preserve">Po Valstybinės reikšmės krašto kelio Nr. 130 Kaunas–Prienai–Alytus ruožo nuo 11,60 iki 31,10 rekonstravimo specialiojo plano patvirtinimo 2018 m. atliktų teisės aktų pakeitimų, šiuo metu galiojančiuose Lietuvos Respublikos žemės gelmių įstatymo 27 straipsnio 4 dalies nuostatose bei Lietuvos Respublikos specialiųjų žemės naudojimo sąlygų įstatymo 109 straipsnio nuostatose nurodoma, kad detaliai išžvalgyto telkinio teritorijoje, be kitų reikalavimų, draudžiama „statyti statinius, įrengti įrenginius, tiesti inžinerinius tinklus (išskyrus statinius, įrenginius ar inžinerinius tinklus, skirtus šių telkinių eksploatavimui)“, tame tarpe negali būti tiesiami keliai. </w:t>
      </w:r>
    </w:p>
    <w:p w14:paraId="5107FE76" w14:textId="244D67F5" w:rsidR="001B0F74" w:rsidRDefault="001B0F74" w:rsidP="001B0F74">
      <w:pPr>
        <w:ind w:firstLine="709"/>
        <w:jc w:val="both"/>
      </w:pPr>
      <w:r>
        <w:t xml:space="preserve">Dėl šios priežasties ir atsižvelgiant į Lietuvos geologijos tarnybos (toliau LGT) prie Aplinkos ministerijos 2025-03-17 raštu Nr. (7)-1-7-1348 (žr. prieduose) pateiktą PAV ataskaitos trūkumą: „Ataskaitoje nepateikiama informacija apie telkinio išteklių naudojimo galimybes remiantis esamomis geologinėmis naudingo klodo slūgsojimo, gavybos, technologinėmis, gamtosauginėmis sąlygomis, pasikeitusia teisine, socialine, ekonomine informacija ir rinkos sąlygų analize“, buvo parengta Išlaužo molio telkinio, papildomos žvalgybos ataskaita telkinio riboms patikslinti, kad būtų galima įgyvendinti planuojamą ūkinę veiklą. </w:t>
      </w:r>
    </w:p>
    <w:p w14:paraId="0682AB93" w14:textId="6005BAE2" w:rsidR="00CE4911" w:rsidRDefault="00CE4911" w:rsidP="001B0F74">
      <w:pPr>
        <w:ind w:firstLine="709"/>
        <w:jc w:val="both"/>
      </w:pPr>
      <w:r>
        <w:t>2025 m. vasarą buvo atlikti papildomos žvalgybos darbai ir naudingi molio ištekliai perskaičiuoti atsižvelgiant pirminę techninę užduotį, naujausius molio žvalgybos standartus, pasikeitusią esamą vietos būklę, ir įstatymus, įskaitant taikomas specialiąsias žemės naudojimo sąlygas (SŽNS). Parengta papildomos žvalgybos ataskaita buvo pateikta Lietuvos geologijos tarnybai su siūlymu sumažinti naudingųjų išteklių plotą iki 3,93 ha ir naudingųjų išteklių kiekį iki 371 tūkst. kub. m.</w:t>
      </w:r>
    </w:p>
    <w:p w14:paraId="5A44935B" w14:textId="77777777" w:rsidR="00CE4911" w:rsidRDefault="001B0F74" w:rsidP="00CE4911">
      <w:pPr>
        <w:ind w:firstLine="567"/>
        <w:jc w:val="both"/>
      </w:pPr>
      <w:r>
        <w:t>2025-09-05 raštu Nr. 1-543 buvo gautas Lietuvos geologijos tarnybos prie aplinkos ministerijos direktoriaus įsakymas „Dėl Prienų rajono savivaldybės Išlaužo telkinio molio išteklių kiekio keitimo žemės gelmių registro išteklių dalyje“, kuriame nurodoma, kad Išlaužo molio telkinio išteklių kiekis sumažinamas 435 tūkst. kub. m detaliai išžvalgytų molio išteklių, slūgsančių 4,79 ha plote, kaip neprieinamų gamybai ir praradusių ekonominę vertę  (atskiros teritorijos dalys užstatytos pastatais, po melioracijos įrenginiais ir jų apsaugos zonose, po privažiavimo prie gyvenamų teritorijų keliais ir jų apsaugos zonose, kitos paskirties žemės sklype, kurio naudojimo būdas – susisiekimo ir inžinerinių tinklų koridorių teritorijos) ir į Žemės gelmių registro išteklių dalį įrašoma detaliai išžvalgytų molio išteklių kiekį telkinyje 3,93 ha plote 371 tūkst. kub. m (išteklių identifikavimo kodas – 331).</w:t>
      </w:r>
      <w:r w:rsidR="00CE4911">
        <w:t xml:space="preserve"> Vadovaujantis šiuo įsakymu bus pakoreguotos Išlaužo molio telkinio ribos Geologijos fonde.</w:t>
      </w:r>
    </w:p>
    <w:p w14:paraId="71FB7848" w14:textId="77777777" w:rsidR="008979CA" w:rsidRDefault="001B0F74" w:rsidP="00030C40">
      <w:pPr>
        <w:ind w:firstLine="709"/>
        <w:jc w:val="both"/>
      </w:pPr>
      <w:r w:rsidRPr="001B0F74">
        <w:t xml:space="preserve">Naujos Išlaužo telkinio ribos nebepatenka į AB „Via Lietuva“ valdomus sklypus, kurių naudojimo paskirtis – susisiekimo ir inžinerinių tinklų koridorių teritorijos ir tokiu būdu yra užtikrinama, kad PŪV nepažeis Lietuvos Respublikos specialiųjų žemės naudojimo sąlygų įstatymo </w:t>
      </w:r>
      <w:r w:rsidRPr="001B0F74">
        <w:lastRenderedPageBreak/>
        <w:t>nuostatų. Už suformuoto kelio sklypo esantys naudingieji ištekliai kelio rekonstrukcijos metu nebus pažeisti</w:t>
      </w:r>
      <w:r>
        <w:t xml:space="preserve">, nes visi statybos darbai bus atliekami kelio sklypo </w:t>
      </w:r>
      <w:r w:rsidRPr="008979CA">
        <w:t>ribose.</w:t>
      </w:r>
      <w:r w:rsidR="00AD56CA" w:rsidRPr="008979CA">
        <w:t xml:space="preserve"> </w:t>
      </w:r>
    </w:p>
    <w:p w14:paraId="2B29C4BC" w14:textId="072D5AA7" w:rsidR="00030C40" w:rsidRPr="00CE1E80" w:rsidRDefault="00AD56CA" w:rsidP="00030C40">
      <w:pPr>
        <w:ind w:firstLine="709"/>
        <w:jc w:val="both"/>
      </w:pPr>
      <w:r w:rsidRPr="008979CA">
        <w:t xml:space="preserve">Laikantis </w:t>
      </w:r>
      <w:r w:rsidRPr="008979CA">
        <w:rPr>
          <w:rFonts w:cs="Times New Roman"/>
          <w:szCs w:val="24"/>
        </w:rPr>
        <w:t>numatytų organizacinių ir prevencinių priemonių požeminiam ir paviršiniam vandenims bei dirvožemiui, naudingųjų išteklių kokybė nenukentės ir papildomos (specialios) priemonės žemės gelmėms saugoti nereikalingos</w:t>
      </w:r>
      <w:r w:rsidR="00030C40" w:rsidRPr="008979CA">
        <w:t>.</w:t>
      </w:r>
    </w:p>
    <w:p w14:paraId="2F0FF08F" w14:textId="6EB1E0C2" w:rsidR="00DF3258" w:rsidRPr="00CE1E80" w:rsidRDefault="00001525" w:rsidP="00531E2E">
      <w:pPr>
        <w:keepNext/>
        <w:rPr>
          <w:b/>
          <w:bCs/>
        </w:rPr>
      </w:pPr>
      <w:r w:rsidRPr="00CE1E80">
        <w:rPr>
          <w:b/>
          <w:bCs/>
        </w:rPr>
        <w:t>Poveikis kraštovaizdžiui ir biologinei įvairovei</w:t>
      </w:r>
    </w:p>
    <w:p w14:paraId="4428650F" w14:textId="77777777" w:rsidR="005506EF" w:rsidRPr="00CE1E80" w:rsidRDefault="005506EF" w:rsidP="005506EF">
      <w:pPr>
        <w:spacing w:after="0"/>
        <w:ind w:firstLine="567"/>
        <w:jc w:val="both"/>
        <w:rPr>
          <w:rFonts w:cs="Times New Roman"/>
          <w:kern w:val="0"/>
          <w:szCs w:val="24"/>
          <w14:ligatures w14:val="none"/>
        </w:rPr>
      </w:pPr>
      <w:r w:rsidRPr="00CE1E80">
        <w:rPr>
          <w:rFonts w:cs="Times New Roman"/>
          <w:kern w:val="0"/>
          <w:szCs w:val="24"/>
          <w14:ligatures w14:val="none"/>
        </w:rPr>
        <w:t>Kadangi rekonstruojamas jau esamas kelias, todėl pačio kelio sprendinių įgyvendinimas su pritaikomomis poveikio mažinimo priemonėmis neturės reikšmingo poveikio kraštovaizdžiui ypač urbanizuotose ar planuojamose urbanizuoti teritorijose. Poveikis kraštovaizdžiui galimas dėl atsirandančių naujų vertikalių objektų (triukšmą mažinančių priemonių, tinklo tvorų, viadukų, autobusų stotelių ir pan.). Dėl 110 kV OL atramų perkėlimo reikšmingas poveikis kraštovaizdžiui nenumatomas, nes laidų pozicija ir apsaugos zona nesikeičia, tik atramos perkeliamos tolyn nuo kelio sprendinių ribų.</w:t>
      </w:r>
    </w:p>
    <w:p w14:paraId="5CB9CAA9" w14:textId="77777777" w:rsidR="005506EF" w:rsidRPr="00CE1E80" w:rsidRDefault="005506EF" w:rsidP="005506EF">
      <w:pPr>
        <w:spacing w:after="0"/>
        <w:ind w:firstLine="567"/>
        <w:jc w:val="both"/>
        <w:rPr>
          <w:rFonts w:cs="Times New Roman"/>
          <w:kern w:val="0"/>
          <w:szCs w:val="24"/>
          <w14:ligatures w14:val="none"/>
        </w:rPr>
      </w:pPr>
      <w:r w:rsidRPr="00CE1E80">
        <w:rPr>
          <w:rFonts w:cs="Times New Roman"/>
          <w:kern w:val="0"/>
          <w:szCs w:val="24"/>
          <w14:ligatures w14:val="none"/>
        </w:rPr>
        <w:t xml:space="preserve">Didžiausias vizualinis poveikis numatomas tose vietose, kur numatomos įrengti triukšmą mažinančios priemonės – triukšmo sienutės bei miškingose teritorijose, kur numatomas aptvėrimas segmentine tvora. </w:t>
      </w:r>
    </w:p>
    <w:p w14:paraId="32983488" w14:textId="4F3AD2DA" w:rsidR="00187699" w:rsidRPr="00CE1E80" w:rsidRDefault="005506EF" w:rsidP="00187699">
      <w:pPr>
        <w:spacing w:after="0"/>
        <w:ind w:firstLine="567"/>
        <w:jc w:val="both"/>
        <w:rPr>
          <w:rFonts w:cs="Times New Roman"/>
          <w:kern w:val="0"/>
          <w:szCs w:val="24"/>
          <w14:ligatures w14:val="none"/>
        </w:rPr>
      </w:pPr>
      <w:r w:rsidRPr="00CE1E80">
        <w:rPr>
          <w:rFonts w:cs="Times New Roman"/>
          <w:kern w:val="0"/>
          <w:szCs w:val="24"/>
          <w14:ligatures w14:val="none"/>
        </w:rPr>
        <w:t>Ekologinis poveikis kraštovaizdžiui numatomas dėl neišvengiamai reikalingas esamų želdinių, patenkančių į PŪV statybos darbų ribas, šalinimas. Numatoma želdinius šalinti žemės paėmimo procedūrų metu suformuotame kelio sklype. Bus stengiamasi išsaugoti kaip įmanoma daugiau želdinių. Tikslus išsaugomų ir šalinamų želdinių kiekis bus pateiktas techniniame darbo projekte. Siekiant sumažinti neigiamą poveikį numatomas naujų želdinių įveisimas. Atsižvelgiant į technines galimybes naujus želdinius rekomenduojama įveisti ties žiedinėmis sankryžomis ir pačiuose žieduose, šlaituose. Tikslios naujų želdinių vietos ir augalų rūšys bus pateiktos techniniame darbo projekte</w:t>
      </w:r>
      <w:r w:rsidR="00187699" w:rsidRPr="00CE1E80">
        <w:rPr>
          <w:rFonts w:cs="Times New Roman"/>
          <w:kern w:val="0"/>
          <w:szCs w:val="24"/>
          <w14:ligatures w14:val="none"/>
        </w:rPr>
        <w:t xml:space="preserve">. </w:t>
      </w:r>
    </w:p>
    <w:p w14:paraId="14242385" w14:textId="77777777" w:rsidR="00187699" w:rsidRPr="00CE1E80" w:rsidRDefault="00187699" w:rsidP="00187699">
      <w:pPr>
        <w:ind w:firstLine="567"/>
        <w:jc w:val="both"/>
        <w:rPr>
          <w:rFonts w:cs="Times New Roman"/>
          <w:kern w:val="0"/>
          <w:szCs w:val="24"/>
          <w14:ligatures w14:val="none"/>
        </w:rPr>
      </w:pPr>
      <w:r w:rsidRPr="00CE1E80">
        <w:rPr>
          <w:rFonts w:cs="Times New Roman"/>
          <w:kern w:val="0"/>
          <w:szCs w:val="24"/>
          <w14:ligatures w14:val="none"/>
        </w:rPr>
        <w:t xml:space="preserve">Artimiausias vertingiausių Lietuvos kraštovaizdžio panoramų apžvalgos taškas (Išlaužo tvenkiniai, panorama į Veiverių kalvagūbrį) yra Išlaužo gyvenvietėje ~ 10 m atstumu nuo numatomų sprendinių. Poveikis kraštovaizdžio panoramų apžvalgos taškui nenumatomas, nes artimoje aplinkoje neplanuojamos triukšmo sienutės, aptvėrimas segmentine tvora ar kiti objektai, kurie galėtų užstoti vaizdą, panoramos apžvelgiamumas nepasikeis ar net pagerės važiuojant rekonstruotu keliu, kai bus pašalinti šalia kelio esantys želdiniai. </w:t>
      </w:r>
    </w:p>
    <w:p w14:paraId="49735E30" w14:textId="34DE00A4" w:rsidR="00187699" w:rsidRPr="00CE1E80" w:rsidRDefault="000F37BF" w:rsidP="00187699">
      <w:pPr>
        <w:spacing w:after="0"/>
        <w:ind w:firstLine="709"/>
        <w:jc w:val="both"/>
      </w:pPr>
      <w:r w:rsidRPr="00CE1E80">
        <w:t>Pagal EB svarbos natūralių buveinių žemėlapio duomenis planuojamos ūkinės veiklos sprendiniai kerta griovių ir šlaitų miškų (9180) buveinę (~0,18 ha) ir vakarų taigos (9010) buveinę (~1,5 ha). 2023 m, atliktos žemės paėmimo visuomenės poreikiams procedūrų metu miško žemė paverta kitomis naudmenomis, už tai buvo sumokėta į LR valstybės biudžetą buvo sumokėta piniginė kompensacija ir suformuotas naujas kelio sklypas. Poveikis numatomas statybų darbų metu pašalinant sprendinių įgyvendinimui trukdančius želdinius ir nukasant derlingo dirvožemio sluoksnįŽeldinių šalinimas už sklypo ribos nebus vykdomas, reikšmingas neigiamas poveikis EB buveinėms nenumatomas.</w:t>
      </w:r>
    </w:p>
    <w:p w14:paraId="69F12C1B" w14:textId="77777777" w:rsidR="00187699" w:rsidRPr="00CE1E80" w:rsidRDefault="00187699" w:rsidP="00187699">
      <w:pPr>
        <w:ind w:firstLine="567"/>
        <w:jc w:val="both"/>
      </w:pPr>
      <w:r w:rsidRPr="00CE1E80">
        <w:t>Kertinėse miško buveinėse PŪV sprendiniai ar želdinių kirtimai neplanuojami, kertinių miško buveinių plotų sumažėjimo nebus, poveikis nenumatomas.</w:t>
      </w:r>
    </w:p>
    <w:p w14:paraId="6435EB63" w14:textId="77777777" w:rsidR="00187699" w:rsidRPr="00CE1E80" w:rsidRDefault="00187699" w:rsidP="00187699">
      <w:pPr>
        <w:ind w:firstLine="709"/>
        <w:jc w:val="both"/>
      </w:pPr>
      <w:r w:rsidRPr="00CE1E80">
        <w:t>Kadangi rekonstruojamas kelio ruožas nekerta ir nesiriboja su saugomis teritorijomis ir Europos ekologinio tinklo „Natura 2000“ teritorijomis, reikšmingas neigiamas  poveikis nenumatomas. Į PŪV statybos darbų zoną saugomų rūšių radavietės ir augavietės nepatenka. Įgyvendinant PŪV sprendinius, reikšmingas poveikis saugomos rūšims, t. y. saugomų rūšių trikdymas, rūšių ir populiacijų tankumo mažėjimas, gyvūnų maitinimosi, migracijos, veisimosi ar žiemojimo vietų suardymas nenumatomas.</w:t>
      </w:r>
    </w:p>
    <w:p w14:paraId="03941E2B" w14:textId="0B2EAA81" w:rsidR="00187699" w:rsidRPr="00CE1E80" w:rsidRDefault="00187699" w:rsidP="00187699">
      <w:pPr>
        <w:ind w:firstLine="567"/>
        <w:jc w:val="both"/>
      </w:pPr>
      <w:r w:rsidRPr="00CE1E80">
        <w:t>Numatomas neigiamas poveikis augalijai dėl augimviečių sunaikinimo statybų darbų metu. Prieš pradedant statybų darbus, numatoma pašalinti želdinius, trukdančius įgyvendinti sprendinius, rekonstruojamo kelio ruožo sklype. Statybų darbų metu bus pašalinta žolinė danga.</w:t>
      </w:r>
    </w:p>
    <w:p w14:paraId="64560BFE" w14:textId="57D6A3D3" w:rsidR="00187699" w:rsidRPr="00CE1E80" w:rsidRDefault="00187699" w:rsidP="00187699">
      <w:pPr>
        <w:ind w:firstLine="709"/>
        <w:jc w:val="both"/>
      </w:pPr>
      <w:r w:rsidRPr="00CE1E80">
        <w:lastRenderedPageBreak/>
        <w:t xml:space="preserve">Galimas neigiamas poveikis dėl statybų metu keliamo triukšmo. Žinduoliai, kaip pakankamai jautrūs gyvūnai gali </w:t>
      </w:r>
      <w:r w:rsidR="000F37BF" w:rsidRPr="00CE1E80">
        <w:t xml:space="preserve">laikinai </w:t>
      </w:r>
      <w:r w:rsidRPr="00CE1E80">
        <w:t xml:space="preserve">palikti esamas buveines, žiemojimo vietas.  Taip pat numatomi gyvūnų migracijos ir gyvensenos sąlygų pokyčiai dėl kelio aptvėrimo tinklo tvora, numatomų šalinti želdinių. Tačiau įrengus požemines perėjas gyvūnams neigiamas poveikis bus sumažintas. Be to kelio aptvėrimas padės sumažinti žūstančių laukinių gyvūnų dėl susidūrimų su autotransportu skaičių.   </w:t>
      </w:r>
    </w:p>
    <w:p w14:paraId="54170E33" w14:textId="77777777" w:rsidR="00187699" w:rsidRPr="00CE1E80" w:rsidRDefault="00187699" w:rsidP="00187699">
      <w:pPr>
        <w:ind w:firstLine="709"/>
        <w:jc w:val="both"/>
      </w:pPr>
      <w:r w:rsidRPr="00CE1E80">
        <w:t>Siekiant sumažinti neigiamą poveikį augalijai, kraštovaizdžiui ir gamtiniam karkasui numatoma išsaugoti kaip įmanoma daugiau želdinių. Taip pat siekiant sumažinti neigiamą poveikį kraštovaizdžiui pašalinus esamus želdinius, numatoma esant galimybei bei įvertinus eismo saugumą įveisti naujus želdinius. Taip pat prie poveikio mažinimo prisidės ir želdinių įveisimas siekiant sumažinti triukšmą, tose vietose, kur triukšmo normų viršijimai nėra dideli.</w:t>
      </w:r>
    </w:p>
    <w:p w14:paraId="1388AF32" w14:textId="111ABC8B" w:rsidR="00187699" w:rsidRPr="00CE1E80" w:rsidRDefault="00187699" w:rsidP="00187699">
      <w:pPr>
        <w:spacing w:after="0"/>
        <w:ind w:firstLine="567"/>
        <w:jc w:val="both"/>
        <w:rPr>
          <w:rFonts w:cs="Times New Roman"/>
          <w:kern w:val="0"/>
          <w:szCs w:val="24"/>
          <w14:ligatures w14:val="none"/>
        </w:rPr>
      </w:pPr>
      <w:r w:rsidRPr="00CE1E80">
        <w:rPr>
          <w:rFonts w:cs="Times New Roman"/>
          <w:kern w:val="0"/>
          <w:szCs w:val="24"/>
          <w14:ligatures w14:val="none"/>
        </w:rPr>
        <w:t xml:space="preserve">Siekiant sušvelninti neigiamą poveikį kraštovaizdžiui, triukšmo sienučių parametrai, medžiagiškumas parenkamas atsižvelgiant ne tik į akustinį efektyvumą, bet ir į reljefą, kraštovaizdį </w:t>
      </w:r>
      <w:r w:rsidR="00E00B31" w:rsidRPr="00CE1E80">
        <w:rPr>
          <w:rFonts w:cs="Times New Roman"/>
          <w:kern w:val="0"/>
          <w:szCs w:val="24"/>
          <w14:ligatures w14:val="none"/>
        </w:rPr>
        <w:t>vadovaujantis</w:t>
      </w:r>
      <w:r w:rsidRPr="00CE1E80">
        <w:rPr>
          <w:rFonts w:cs="Times New Roman"/>
          <w:kern w:val="0"/>
          <w:szCs w:val="24"/>
          <w14:ligatures w14:val="none"/>
        </w:rPr>
        <w:t xml:space="preserve"> </w:t>
      </w:r>
      <w:r w:rsidR="00E00B31" w:rsidRPr="00CE1E80">
        <w:rPr>
          <w:rFonts w:cs="Times New Roman"/>
          <w:kern w:val="0"/>
          <w:szCs w:val="24"/>
          <w14:ligatures w14:val="none"/>
        </w:rPr>
        <w:t>Triukšmo mažinimo valstybinės reikšmės keliuose rekomendacijomis, patvirtintos Lietuvos Respublikos susisiekimo ministro 2025</w:t>
      </w:r>
      <w:r w:rsidR="00D01C4E" w:rsidRPr="00CE1E80">
        <w:rPr>
          <w:rFonts w:cs="Times New Roman"/>
          <w:kern w:val="0"/>
          <w:szCs w:val="24"/>
          <w14:ligatures w14:val="none"/>
        </w:rPr>
        <w:t> </w:t>
      </w:r>
      <w:r w:rsidR="00E00B31" w:rsidRPr="00CE1E80">
        <w:rPr>
          <w:rFonts w:cs="Times New Roman"/>
          <w:kern w:val="0"/>
          <w:szCs w:val="24"/>
          <w14:ligatures w14:val="none"/>
        </w:rPr>
        <w:t>m. sausio 24</w:t>
      </w:r>
      <w:r w:rsidR="00D01C4E" w:rsidRPr="00CE1E80">
        <w:rPr>
          <w:rFonts w:cs="Times New Roman"/>
          <w:kern w:val="0"/>
          <w:szCs w:val="24"/>
          <w14:ligatures w14:val="none"/>
        </w:rPr>
        <w:t> </w:t>
      </w:r>
      <w:r w:rsidR="00E00B31" w:rsidRPr="00CE1E80">
        <w:rPr>
          <w:rFonts w:cs="Times New Roman"/>
          <w:kern w:val="0"/>
          <w:szCs w:val="24"/>
          <w14:ligatures w14:val="none"/>
        </w:rPr>
        <w:t>d. įsakymu Nr.</w:t>
      </w:r>
      <w:r w:rsidR="00D01C4E" w:rsidRPr="00CE1E80">
        <w:rPr>
          <w:rFonts w:cs="Times New Roman"/>
          <w:kern w:val="0"/>
          <w:szCs w:val="24"/>
          <w14:ligatures w14:val="none"/>
        </w:rPr>
        <w:t> </w:t>
      </w:r>
      <w:r w:rsidR="00E00B31" w:rsidRPr="00CE1E80">
        <w:rPr>
          <w:rFonts w:cs="Times New Roman"/>
          <w:kern w:val="0"/>
          <w:szCs w:val="24"/>
          <w14:ligatures w14:val="none"/>
        </w:rPr>
        <w:t>3-34 „Dėl Triukšmo mažinimo valstybinės reikšmės keliuose rekomendacijų patvirtinimo“</w:t>
      </w:r>
      <w:r w:rsidRPr="00CE1E80">
        <w:rPr>
          <w:rFonts w:cs="Times New Roman"/>
          <w:kern w:val="0"/>
          <w:szCs w:val="24"/>
          <w14:ligatures w14:val="none"/>
        </w:rPr>
        <w:t xml:space="preserve"> ir  „Kraštovaizdžio formavimo gairėmis valstybiniams keliams ir geležinkeliams“ (2013 m., Kaunas). </w:t>
      </w:r>
    </w:p>
    <w:p w14:paraId="7DB5BD85" w14:textId="2024E9E0" w:rsidR="00187699" w:rsidRPr="00CE1E80" w:rsidRDefault="00BC2E73" w:rsidP="00BC2E73">
      <w:pPr>
        <w:ind w:firstLine="709"/>
        <w:jc w:val="both"/>
      </w:pPr>
      <w:r w:rsidRPr="00CE1E80">
        <w:t>Numatoma triukšmo sienutes įrengti su skaidriomis dalimis, tam kad butų užtikrinamas šviesos pralaidumas ir kraštovaizdžio apžvelgiamumas. Taip pat parenkant triukšmo sienučių, priešakinimo elementų, viešojo transporto stotelių spalvinius sprendinius bus atsižvelgiama į kraštovaizdį, kad visi kelio elementai įsilietų į esamą kraštovaizdį. Numatoma, kad tose vietose, kur triukšmo normos viršijamos nežymiai, bus įveisiami želdiniai, taip palaikant kraštovaizdžio natūralumą.</w:t>
      </w:r>
      <w:r w:rsidR="00187699" w:rsidRPr="00CE1E80">
        <w:t>Siekiant apsaugoti paukščius nuo atsitrenkimo, skaidriems triukšmo sienučių ir autobusų stotelių elementams, bus pritaikytos paukščių apsaugos priemonės.</w:t>
      </w:r>
    </w:p>
    <w:p w14:paraId="40348589" w14:textId="440BA64C" w:rsidR="00187699" w:rsidRPr="00CE1E80" w:rsidRDefault="00187699" w:rsidP="00187699">
      <w:pPr>
        <w:ind w:firstLine="709"/>
        <w:jc w:val="both"/>
      </w:pPr>
      <w:r w:rsidRPr="00CE1E80">
        <w:t xml:space="preserve">Visas kelio ruožas bus aptvertas segmentine tvora, kad laukiniai gyvūnai nepatektų ant kelio. Siekiant sumažinti neigiamą poveikį laukiniams gyvūnams, numatoma įrengti požemines perėjas: </w:t>
      </w:r>
      <w:r w:rsidR="00833433" w:rsidRPr="00CE1E80">
        <w:t>14,09</w:t>
      </w:r>
      <w:r w:rsidRPr="00CE1E80">
        <w:t xml:space="preserve"> km (varliagyviams), 16,52 km (vidutiniams ir smulkiems gyvūnams), </w:t>
      </w:r>
      <w:r w:rsidR="002D11AF" w:rsidRPr="00CE1E80">
        <w:t xml:space="preserve">17,59 km (varliagyviams), </w:t>
      </w:r>
      <w:r w:rsidRPr="00CE1E80">
        <w:t xml:space="preserve">18,875 km (stambiems gyvūnams), 21,08 km (vidutiniams ir smulkiems gyvūnams), 23,3 km (vidutiniams ir smulkiems gyvūnams), 25,31 km (stambiems gyvūnams) vadovaujantis Lietuvos automobilių kelių direkcijos prie Susisiekimo ministerijos direktoriaus 2010 m. balandžio 1 d. įsakymu Nr. V-90 patvirtintose Aplinkosauginių priemonių projektavimo, įdiegimo ir priežiūros rekomendacijomis „Biologinės įvairovės apsauga APR-BĮA 10“. Gyvūnų nukreipimui į požeminius praėjimus bus įrengiamos nukreipiančios tvorelės ar nukreipiamieji želdiniai. Tinklo tvoroje ties varliagyvių buveinėmis numatoma įrengti sutankintus segmentus, kad varliagyviai nepatektų ant kelio. </w:t>
      </w:r>
      <w:r w:rsidR="00CE1E80" w:rsidRPr="00CE1E80">
        <w:t xml:space="preserve">PŪV projektavimo etapuose sutankinto tinklo įrengimo vietos bus tikslinamos. </w:t>
      </w:r>
      <w:r w:rsidRPr="00CE1E80">
        <w:t>Taip pat laikantis kitų poveikio mažinimo priemonių, pateiktų 2.5.3 skyrelyje, reikšmingas neigiamas poveikis nenumatomas.</w:t>
      </w:r>
    </w:p>
    <w:p w14:paraId="787800E7" w14:textId="368F0474" w:rsidR="00001525" w:rsidRPr="00CE1E80" w:rsidRDefault="00001525" w:rsidP="00531E2E">
      <w:pPr>
        <w:keepNext/>
        <w:rPr>
          <w:b/>
          <w:bCs/>
        </w:rPr>
      </w:pPr>
      <w:r w:rsidRPr="00CE1E80">
        <w:rPr>
          <w:b/>
          <w:bCs/>
        </w:rPr>
        <w:t>Poveikis materialinėms vertybėms</w:t>
      </w:r>
    </w:p>
    <w:p w14:paraId="78C0B085" w14:textId="77777777" w:rsidR="00822B4D" w:rsidRPr="00CE1E80" w:rsidRDefault="00822B4D" w:rsidP="00822B4D">
      <w:pPr>
        <w:ind w:firstLine="709"/>
        <w:jc w:val="both"/>
      </w:pPr>
      <w:r w:rsidRPr="00CE1E80">
        <w:t xml:space="preserve">PŪV PAV nagrinėjamame kelio ruože žemė jau yra paimta visuomenės poreikiams ir suformuotas žemės sklypas, todėl neigiamas poveikis šiuo aspektu nenumatomas. Už griaunamus pastatus yra kompensuojama teisės aktų nustatyta tvarka, todėl reikšmingas neigiamas poveikis taip pat šiuo aspektu nenumatomas. Įgyvendinus poveikio mažinimo priemones (žr. 2.8.2 skyrelyje), neigiamas poveikis materialinėms vertybėms dėl triukšmo nenumatomas. </w:t>
      </w:r>
    </w:p>
    <w:p w14:paraId="1340DD8C" w14:textId="77777777" w:rsidR="00822B4D" w:rsidRPr="00CE1E80" w:rsidRDefault="00822B4D" w:rsidP="00822B4D">
      <w:pPr>
        <w:ind w:firstLine="709"/>
        <w:jc w:val="both"/>
      </w:pPr>
      <w:r w:rsidRPr="00CE1E80">
        <w:t>Dėl PŪV sprendinių įgyvendinimo numatoma rekonstruoti arba iškelti inžinerinę infrastruktūrą, patenkančią į kelio rekonstravimo darbų zonos ribas. Šie inžineriniai tinklai  turi būti tvarkomi pagal institucijų išduotas sąlygas.</w:t>
      </w:r>
    </w:p>
    <w:p w14:paraId="5812EF89" w14:textId="65CA9EA2" w:rsidR="00001525" w:rsidRPr="00CE1E80" w:rsidRDefault="00A736F0" w:rsidP="00531E2E">
      <w:pPr>
        <w:keepNext/>
        <w:rPr>
          <w:b/>
          <w:bCs/>
        </w:rPr>
      </w:pPr>
      <w:r w:rsidRPr="00CE1E80">
        <w:rPr>
          <w:b/>
          <w:bCs/>
        </w:rPr>
        <w:lastRenderedPageBreak/>
        <w:t>Poveikis nekilnojamosioms kultūros vertybėms</w:t>
      </w:r>
    </w:p>
    <w:p w14:paraId="18BF93D4" w14:textId="77777777" w:rsidR="007F6F00" w:rsidRPr="00CE1E80" w:rsidRDefault="007F6F00" w:rsidP="007F6F00">
      <w:pPr>
        <w:ind w:firstLine="709"/>
        <w:jc w:val="both"/>
      </w:pPr>
      <w:r w:rsidRPr="00CE1E80">
        <w:t>Nekilnojamo kultūros paveldo objektai nuo PŪV yra nutolę daugiau nei 200 m. Kadangi visi numatomi statybų darbai bus vykdomi kelio sklypo ribose, PŪV poveikis materialinėms vertybėms nenumatomas.</w:t>
      </w:r>
    </w:p>
    <w:p w14:paraId="0896FCDE" w14:textId="40D8636A" w:rsidR="007F6F00" w:rsidRPr="00CE1E80" w:rsidRDefault="00B66CB2" w:rsidP="007F6F00">
      <w:pPr>
        <w:spacing w:after="120"/>
        <w:ind w:firstLine="709"/>
        <w:jc w:val="both"/>
        <w:rPr>
          <w:rFonts w:eastAsia="Times New Roman" w:cs="Times New Roman"/>
          <w:szCs w:val="24"/>
          <w:lang w:eastAsia="lt-LT"/>
        </w:rPr>
      </w:pPr>
      <w:r w:rsidRPr="00CE1E80">
        <w:rPr>
          <w:rFonts w:cs="Times New Roman"/>
          <w:szCs w:val="24"/>
        </w:rPr>
        <w:t>Vadovaujantis Paveldo tvarkybos reglamentu PTR 2.13.01:2022 „Archeologinio kultūros paveldo tvarkyba“  atliekant žemės judinimo darbus, keičiant reljefą daugiau nei 1 ha plote reikalingi archeologiniai žvalgymai, todėl statybos darbų metu visame darbų ruože viršutinio grunto nukasimo darbų metu bus atliekami archeologiniai žvalgymai. Jų metu aptikus archeologinių vertingųjų požymių turinčias struktūras ar sluoksnį, archeologo nurodytose kelio trasos atkarpose, laikinai stabdomi žemės judinimo darbai (jeigu tai būtina), kol bus atlikti šių struktūrų ar sluoksnio žvalgomieji arba detalieji archeologiniai tyrimai. Rangovas darbų metu turi numatyti reikiamus finansinius ir laiko išteklius</w:t>
      </w:r>
      <w:r w:rsidR="007F6F00" w:rsidRPr="00CE1E80">
        <w:rPr>
          <w:rFonts w:cs="Times New Roman"/>
          <w:szCs w:val="24"/>
        </w:rPr>
        <w:t>.</w:t>
      </w:r>
    </w:p>
    <w:p w14:paraId="190EFB56" w14:textId="65F41F85" w:rsidR="00E113F1" w:rsidRPr="00CE1E80" w:rsidRDefault="00E113F1" w:rsidP="00531E2E">
      <w:pPr>
        <w:keepNext/>
        <w:rPr>
          <w:b/>
          <w:bCs/>
        </w:rPr>
      </w:pPr>
      <w:r w:rsidRPr="00CE1E80">
        <w:rPr>
          <w:b/>
          <w:bCs/>
        </w:rPr>
        <w:t>Poveikis visuomenės sveikatai</w:t>
      </w:r>
    </w:p>
    <w:p w14:paraId="41C135E5" w14:textId="0B7272A6" w:rsidR="00E113F1" w:rsidRPr="00CE1E80" w:rsidRDefault="00E113F1" w:rsidP="00313E6A">
      <w:pPr>
        <w:keepNext/>
        <w:rPr>
          <w:i/>
          <w:iCs/>
        </w:rPr>
      </w:pPr>
      <w:r w:rsidRPr="00CE1E80">
        <w:rPr>
          <w:i/>
          <w:iCs/>
        </w:rPr>
        <w:t>Oro tarša</w:t>
      </w:r>
      <w:r w:rsidR="00992703" w:rsidRPr="00CE1E80">
        <w:rPr>
          <w:i/>
          <w:iCs/>
        </w:rPr>
        <w:t>, kvapai</w:t>
      </w:r>
    </w:p>
    <w:p w14:paraId="10F85755" w14:textId="7BA01E1E" w:rsidR="00C842AC" w:rsidRPr="00CE1E80" w:rsidRDefault="00451E74" w:rsidP="00451E74">
      <w:pPr>
        <w:keepNext/>
        <w:ind w:firstLine="709"/>
        <w:jc w:val="both"/>
      </w:pPr>
      <w:r w:rsidRPr="00CE1E80">
        <w:t>Sumodeliavus susidarysiančias teršalų koncentracijas aplinkos ore (įvertinus vietovės foninį užterštumą) nustatyta, kad 1 val., 8 val., 24 val. ir vidutinių metų vidurkinimo intervalais anglies monoksido, azoto dioksido, kietųjų dalelių, lakiųjų organinių junginių koncentracijos žmonių sveikatos apsaugai nustatytų ribinių verčių aplinkos ore nesiekia ir neviršija. Papildomos poveikio mažinimo priemonės nenumatomos.</w:t>
      </w:r>
    </w:p>
    <w:p w14:paraId="6904061E" w14:textId="6DD8B4EA" w:rsidR="00DA5507" w:rsidRPr="00CE1E80" w:rsidRDefault="00E113F1" w:rsidP="00313E6A">
      <w:pPr>
        <w:keepNext/>
        <w:rPr>
          <w:i/>
          <w:iCs/>
        </w:rPr>
      </w:pPr>
      <w:r w:rsidRPr="00CE1E80">
        <w:rPr>
          <w:i/>
          <w:iCs/>
        </w:rPr>
        <w:t>Triukšmas</w:t>
      </w:r>
      <w:r w:rsidR="00066841" w:rsidRPr="00CE1E80">
        <w:rPr>
          <w:i/>
          <w:iCs/>
        </w:rPr>
        <w:t>, vibracija</w:t>
      </w:r>
    </w:p>
    <w:p w14:paraId="609C38C9" w14:textId="49BFD984" w:rsidR="00992703" w:rsidRPr="00CE1E80" w:rsidRDefault="00533D73" w:rsidP="002A5905">
      <w:pPr>
        <w:ind w:firstLine="709"/>
        <w:jc w:val="both"/>
      </w:pPr>
      <w:r w:rsidRPr="00CE1E80">
        <w:t xml:space="preserve">Atliekant planuojamos ūkinės veiklos poveikio aplinkai vertinimą atliktas transporto triukšmo vertinimas. Atlikus triukšmo sklidimo skaičiavimus, atvejais, kai gyvenamojoje aplinkoje viršijami triukšmo ribiniai dydžiai, </w:t>
      </w:r>
      <w:r w:rsidR="004C3CDE" w:rsidRPr="00CE1E80">
        <w:t>turi būti įgyvendintos</w:t>
      </w:r>
      <w:r w:rsidRPr="00CE1E80">
        <w:t xml:space="preserve"> triukšmo mažinimo priemonės triukšmo ribinių dydžių viršijimams išvengti. Planuojamos ūkinės veiklos triukšmas neviršys visuomenės sveikatos saugos teisės aktuose nustatytų triukšmo ribinių dydžių įvertinus ir kitus aplinkoje esančius transporto triukšmo šaltinius.</w:t>
      </w:r>
    </w:p>
    <w:p w14:paraId="20B6F796" w14:textId="77777777" w:rsidR="00253B21" w:rsidRPr="00CE1E80" w:rsidRDefault="00253B21" w:rsidP="00253B21">
      <w:pPr>
        <w:keepNext/>
        <w:rPr>
          <w:i/>
          <w:iCs/>
        </w:rPr>
      </w:pPr>
      <w:r w:rsidRPr="00CE1E80">
        <w:rPr>
          <w:i/>
          <w:iCs/>
        </w:rPr>
        <w:t>Elektromagnetinė spinduliuotė</w:t>
      </w:r>
    </w:p>
    <w:p w14:paraId="264507D7" w14:textId="77777777" w:rsidR="00253B21" w:rsidRPr="00CE1E80" w:rsidRDefault="00253B21" w:rsidP="00253B21">
      <w:pPr>
        <w:ind w:firstLine="709"/>
        <w:jc w:val="both"/>
      </w:pPr>
      <w:r w:rsidRPr="00CE1E80">
        <w:t>Planuojama ūkinė veika dėl savo pobūdžio negeneruoja elektromagnetinės spinduliuotės, reikšmingas neigiamas poveikis nenumatomas. Poveikio mažinimo ar kompensavimo priemonės nenumatomos.</w:t>
      </w:r>
    </w:p>
    <w:p w14:paraId="4285FAFF" w14:textId="77777777" w:rsidR="00EE412B" w:rsidRPr="00CE1E80" w:rsidRDefault="00EE412B" w:rsidP="00EE412B">
      <w:pPr>
        <w:jc w:val="both"/>
        <w:rPr>
          <w:i/>
          <w:iCs/>
        </w:rPr>
      </w:pPr>
      <w:r w:rsidRPr="00CE1E80">
        <w:rPr>
          <w:i/>
          <w:iCs/>
        </w:rPr>
        <w:t>Eismo sauga</w:t>
      </w:r>
    </w:p>
    <w:p w14:paraId="28FAEA92" w14:textId="77777777" w:rsidR="00EE412B" w:rsidRPr="00CE1E80" w:rsidRDefault="00EE412B" w:rsidP="00EE412B">
      <w:pPr>
        <w:spacing w:after="0"/>
        <w:ind w:firstLine="567"/>
        <w:jc w:val="both"/>
      </w:pPr>
      <w:r w:rsidRPr="00CE1E80">
        <w:t>Dėl kelio rekonstrukcijos numatomas teigiamas poveikis žmonėms, jų sveikatai dėl numatomo avaringumo kelyje sumažėjimo įrengus žiedines sankryžas, priešpriešinio eismo juostų atskyrimo, jungiamųjų kelių bei apšvietimo. Pėsčiųjų-dviračių takų įrengimas taip pat prisidės prie saugaus eismo užtikrinimo. Be to nutiesus pėsčiųjų-dviračių takus, bus sudarytos galimybės naudotis be motorinėmis transporto priemonėmis, kas prisidės prie sveikatos stiprinimo.</w:t>
      </w:r>
    </w:p>
    <w:p w14:paraId="3CB114DD" w14:textId="791A55F6" w:rsidR="00992703" w:rsidRPr="00CE1E80" w:rsidRDefault="00835413" w:rsidP="00531E2E">
      <w:pPr>
        <w:keepNext/>
        <w:rPr>
          <w:b/>
          <w:bCs/>
        </w:rPr>
      </w:pPr>
      <w:r w:rsidRPr="00CE1E80">
        <w:rPr>
          <w:b/>
          <w:bCs/>
        </w:rPr>
        <w:t>Rizikos analizė</w:t>
      </w:r>
    </w:p>
    <w:p w14:paraId="2D605E9A" w14:textId="56DE421F" w:rsidR="001D3C92" w:rsidRPr="00CE1E80" w:rsidRDefault="001D3C92" w:rsidP="001D3C92">
      <w:pPr>
        <w:ind w:firstLine="709"/>
        <w:jc w:val="both"/>
      </w:pPr>
      <w:r w:rsidRPr="00CE1E80">
        <w:t>Planuojamoje ūkinėje veikloje nenumatoma naudoti pavojingųjų medžiagų. Planuojamos ūkinės veiklos teritorija nepatenka į sniego tirpsmo ir liūčių potvynio grėsmės teritorijas ar karstinius rajonus, todėl reikšmingas poveikis nenumatomas. Tokios stichinės nelaimės, kaip potvyniai, jūros lygio kilimas, žemės drebėjimai planuojamai ūkinei veiklai neprognozuojamos.</w:t>
      </w:r>
      <w:r w:rsidR="000C4D3F" w:rsidRPr="00CE1E80">
        <w:t xml:space="preserve"> Galima rizika susidurti su standartiniais sprogmenimis vykdant žemės kasimo darbus paviršiuje, galimi nelaimingi atsitikimai.</w:t>
      </w:r>
    </w:p>
    <w:p w14:paraId="651A15BB" w14:textId="77777777" w:rsidR="001D3C92" w:rsidRPr="00CE1E80" w:rsidRDefault="001D3C92" w:rsidP="001D3C92">
      <w:pPr>
        <w:ind w:firstLine="709"/>
        <w:jc w:val="both"/>
      </w:pPr>
      <w:r w:rsidRPr="00CE1E80">
        <w:t xml:space="preserve">Kelio eksploatacijos metu galimas neigiamas poveikis gamtinei aplinkai ir žmonių sveikatai avarijų metu, tačiau gyvendinus PŪV ir pritaikius saugaus eismo priemones tokių ekstremalių </w:t>
      </w:r>
      <w:r w:rsidRPr="00CE1E80">
        <w:lastRenderedPageBreak/>
        <w:t>situacijų rizika sumažės. Sumažės ir žūstančių dėl susidūrimų su autotransportu laukinių gyvūnų kiekis. Įgyvendinus triukšmo mažinimo priemones, numatomas teigiamas poveikis visuomenės sveikatai.</w:t>
      </w:r>
    </w:p>
    <w:p w14:paraId="3F65103A" w14:textId="77777777" w:rsidR="0049782C" w:rsidRPr="00CE1E80" w:rsidRDefault="0049782C" w:rsidP="0049782C">
      <w:pPr>
        <w:ind w:firstLine="709"/>
        <w:jc w:val="both"/>
        <w:rPr>
          <w:rFonts w:cs="Times New Roman"/>
          <w:szCs w:val="24"/>
        </w:rPr>
      </w:pPr>
      <w:r w:rsidRPr="00CE1E80">
        <w:rPr>
          <w:rFonts w:cs="Times New Roman"/>
          <w:szCs w:val="24"/>
        </w:rPr>
        <w:t>Planuojamos ūkinės veiklos sprendinių įgyvendinimo teritorijose, kurios gali būti užterštos sprogmenimis ir yra priskirtos vidutinės, mažos ir labai mažos tikimybės susidurti su sprogmenimis teritorijoms, vykdant žemės judinimo darbus bei aptikus daiktą, panašų į sprogmenį, nedelsiant stabdomai bet kokia veikla minimaliu 150 m atstumu aplink aptiktą potencialiai pavojingą objektą ir kreipiamasi į  Lietuvos Respublikos vidaus reikalų, Lietuvos Respublikos krašto apsaugos ministerijai pavaldžias institucijas arba organizacijas, turinčias specialistus, patirties ir technines priemones atliekant išvalymo ir neutralizavimo darbus.</w:t>
      </w:r>
    </w:p>
    <w:p w14:paraId="34C09454" w14:textId="77777777" w:rsidR="001D3C92" w:rsidRPr="00CE1E80" w:rsidRDefault="001D3C92" w:rsidP="001D3C92">
      <w:pPr>
        <w:keepNext/>
        <w:ind w:firstLine="709"/>
        <w:jc w:val="both"/>
      </w:pPr>
      <w:r w:rsidRPr="00CE1E80">
        <w:t xml:space="preserve">Kelio rekonstrukcijos darbai ir jo eksploatacija nekelia pavojaus kitiems objektams, laikantis kituose skyriuose aprašytų reikalavimų ir gyvendinant poveikio aplinkai mažinimo priemones, reikšmingas poveikis nenumatomas ir papildomos poveikio mažinimo, ir kompensavimo priemonės nenumatomos. </w:t>
      </w:r>
    </w:p>
    <w:p w14:paraId="06B057C1" w14:textId="43347A0A" w:rsidR="00DA5507" w:rsidRPr="00CE1E80" w:rsidRDefault="00835413" w:rsidP="00531E2E">
      <w:pPr>
        <w:keepNext/>
        <w:rPr>
          <w:b/>
          <w:bCs/>
        </w:rPr>
      </w:pPr>
      <w:r w:rsidRPr="00CE1E80">
        <w:rPr>
          <w:b/>
          <w:bCs/>
        </w:rPr>
        <w:t>Stebėsena (monitoringas)</w:t>
      </w:r>
    </w:p>
    <w:p w14:paraId="5B5CD6FE" w14:textId="4244E77F" w:rsidR="001E0AE0" w:rsidRPr="00CE1E80" w:rsidRDefault="001E0AE0" w:rsidP="001E0AE0">
      <w:pPr>
        <w:ind w:firstLine="709"/>
        <w:jc w:val="both"/>
      </w:pPr>
      <w:r w:rsidRPr="00CE1E80">
        <w:t xml:space="preserve">Kelio eksploatacijos metu rekomenduojama atlikti stebėseną siekiant įvertinti poveikį biologinei įvairovei ir </w:t>
      </w:r>
      <w:r w:rsidR="004E0457" w:rsidRPr="00CE1E80">
        <w:t xml:space="preserve">diegiamų </w:t>
      </w:r>
      <w:r w:rsidRPr="00CE1E80">
        <w:t xml:space="preserve">poveikio mažinimo priemonių efektyvumą:  </w:t>
      </w:r>
    </w:p>
    <w:p w14:paraId="65AB5941" w14:textId="3A22A98C" w:rsidR="00797E2C" w:rsidRPr="00CE1E80" w:rsidRDefault="00671DDD" w:rsidP="00797E2C">
      <w:pPr>
        <w:pStyle w:val="ListParagraph"/>
        <w:numPr>
          <w:ilvl w:val="0"/>
          <w:numId w:val="16"/>
        </w:numPr>
        <w:jc w:val="both"/>
      </w:pPr>
      <w:r w:rsidRPr="00CE1E80">
        <w:t>Laukinių gyvūnų migracija per požemines perėjas laukiniams gyvūnams –gyvūnų stebėsena pradedama vykdyti pirmaisiais metais po priemonių įdiegimo. Pirmus 3 metus , du kartus per metus (pavasarį ir rudenį) (pvz., gyvūnų perėjose rekomenduojama įrengti vaizdo stebėjimo kameros, kuriomis užfiksuotą informaciją įvertintų ir apibendrintų bioįvairovės specialistas), kadangi gyvūnų perėjų efektyvumą bus galima įvertinti tik po kelių metų stebėjimo. Vėliau, kelio eksploatacijos periodu matavimus pakartoti kas 5 met</w:t>
      </w:r>
      <w:r w:rsidR="00D422CC" w:rsidRPr="00CE1E80">
        <w:t>us</w:t>
      </w:r>
      <w:r w:rsidRPr="00CE1E80">
        <w:t>, 4 metai yra laiko tarpas, per kurį gali įvykti reikšmingų aplinkos, eismo pokyčių</w:t>
      </w:r>
      <w:r w:rsidR="00797E2C" w:rsidRPr="00CE1E80">
        <w:t>;</w:t>
      </w:r>
    </w:p>
    <w:p w14:paraId="798BF42B" w14:textId="4C02F53B" w:rsidR="00797E2C" w:rsidRPr="00CE1E80" w:rsidRDefault="00797E2C" w:rsidP="00797E2C">
      <w:pPr>
        <w:pStyle w:val="ListParagraph"/>
        <w:numPr>
          <w:ilvl w:val="0"/>
          <w:numId w:val="16"/>
        </w:numPr>
        <w:jc w:val="both"/>
      </w:pPr>
      <w:r w:rsidRPr="00CE1E80">
        <w:t>Varliagyvių pralaid</w:t>
      </w:r>
      <w:r w:rsidR="00910A45" w:rsidRPr="00CE1E80">
        <w:t>os</w:t>
      </w:r>
      <w:r w:rsidRPr="00CE1E80">
        <w:t xml:space="preserve"> efektyvumas - pirmus 3 metus vienkartiniai matavimai pavasarinės ir/ar rudeninės migracijos metu;</w:t>
      </w:r>
    </w:p>
    <w:p w14:paraId="7F2D842A" w14:textId="1764CE09" w:rsidR="001E0AE0" w:rsidRPr="00CE1E80" w:rsidRDefault="001E0AE0" w:rsidP="001E0AE0">
      <w:pPr>
        <w:pStyle w:val="ListParagraph"/>
        <w:numPr>
          <w:ilvl w:val="0"/>
          <w:numId w:val="16"/>
        </w:numPr>
        <w:jc w:val="both"/>
      </w:pPr>
      <w:r w:rsidRPr="00CE1E80">
        <w:t>;</w:t>
      </w:r>
    </w:p>
    <w:p w14:paraId="103435B9" w14:textId="66A328A8" w:rsidR="001E0AE0" w:rsidRPr="00CE1E80" w:rsidRDefault="001E0AE0" w:rsidP="001E0AE0">
      <w:pPr>
        <w:pStyle w:val="ListParagraph"/>
        <w:numPr>
          <w:ilvl w:val="0"/>
          <w:numId w:val="16"/>
        </w:numPr>
        <w:jc w:val="both"/>
      </w:pPr>
      <w:r w:rsidRPr="00CE1E80">
        <w:t xml:space="preserve">Triukšmo mažinimo priemonių efektyvumas </w:t>
      </w:r>
      <w:r w:rsidR="00223220" w:rsidRPr="00CE1E80">
        <w:t>–</w:t>
      </w:r>
      <w:r w:rsidRPr="00CE1E80">
        <w:t xml:space="preserve"> </w:t>
      </w:r>
      <w:r w:rsidR="00223220" w:rsidRPr="00CE1E80">
        <w:t>a</w:t>
      </w:r>
      <w:r w:rsidRPr="00CE1E80">
        <w:t>tliekamas vienkartinis triukšmą mažinančių priemonių efektyvumo įvertinimas pagal Lietuvos higienos normos HN</w:t>
      </w:r>
      <w:r w:rsidR="00223220" w:rsidRPr="00CE1E80">
        <w:t> </w:t>
      </w:r>
      <w:r w:rsidRPr="00CE1E80">
        <w:t>33:2011 „Triukšmo ribiniai dydžiai gyvenamuosiuose ir visuomeninės paskirties pastatuose bei jų aplinkoje“  nuostatas taikant matavimo metodus pagal LST</w:t>
      </w:r>
      <w:r w:rsidR="00223220" w:rsidRPr="00CE1E80">
        <w:t> </w:t>
      </w:r>
      <w:r w:rsidRPr="00CE1E80">
        <w:t>ISO</w:t>
      </w:r>
      <w:r w:rsidR="00223220" w:rsidRPr="00CE1E80">
        <w:t> </w:t>
      </w:r>
      <w:r w:rsidRPr="00CE1E80">
        <w:t>1996</w:t>
      </w:r>
      <w:r w:rsidR="00223220" w:rsidRPr="00CE1E80">
        <w:rPr>
          <w:vertAlign w:val="subscript"/>
        </w:rPr>
        <w:noBreakHyphen/>
      </w:r>
      <w:r w:rsidRPr="00CE1E80">
        <w:t>1 „Akustika. Aplinkos triukšmo aprašymas, matavimas ir vertinimas. 1</w:t>
      </w:r>
      <w:r w:rsidR="00223220" w:rsidRPr="00CE1E80">
        <w:t> </w:t>
      </w:r>
      <w:r w:rsidRPr="00CE1E80">
        <w:t>dalis. Pagrindiniai dydžiai ir vertinimo procedūros“ ir LST</w:t>
      </w:r>
      <w:r w:rsidR="00D516B3" w:rsidRPr="00CE1E80">
        <w:t> </w:t>
      </w:r>
      <w:r w:rsidRPr="00CE1E80">
        <w:t>ISO</w:t>
      </w:r>
      <w:r w:rsidR="00D516B3" w:rsidRPr="00CE1E80">
        <w:t> </w:t>
      </w:r>
      <w:r w:rsidRPr="00CE1E80">
        <w:t>1996</w:t>
      </w:r>
      <w:r w:rsidR="00D516B3" w:rsidRPr="00CE1E80">
        <w:noBreakHyphen/>
      </w:r>
      <w:r w:rsidRPr="00CE1E80">
        <w:t>2 „Akustika. Aplinkos triukšmo aprašymas, matavimas ir vertinimas. 2</w:t>
      </w:r>
      <w:r w:rsidR="00D516B3" w:rsidRPr="00CE1E80">
        <w:t> </w:t>
      </w:r>
      <w:r w:rsidRPr="00CE1E80">
        <w:t>dalis. Garso slėgio lygių nustatymas“. Matavimo vietos ties gyvenamųjų aplinkų ribomis bus parinktos statinio projekto rengimo metu.</w:t>
      </w:r>
      <w:r w:rsidR="00D516B3" w:rsidRPr="00CE1E80">
        <w:t xml:space="preserve"> </w:t>
      </w:r>
      <w:r w:rsidR="00002966" w:rsidRPr="00CE1E80">
        <w:t>Aplinkos triukšmo matavimai atliekami statinio statybos užbaigimo procedūrų vykdymo etapu. Atsižvelgiant į tai, kad nagrinėjamas kelio ruožas yra pagrindinio kelio ruožas, kaip apibrėžta Lietuvos Respublikos triukšmo valdymo įstatymo 2 straipsnio 12 dalyje, 2022 m. ir vėliau kas penkerius metus nagrinėjamo kelio ruože sudaromi strateginiai triukšmo žemėlapiai ir pagal strateginio triukšmo kartografavimo rezultatus pagrindinių kelių ruožų triukšmo prevencijos veiksmų planuose planuojamos triukšmo mažinimo priemonės. Taigi papildomi triukšmo matavimai gali būti atliekami strateginių triukšmo žemėlapių rezultatams patikslinti, kai kartografuojant triukšmą nustatomi triukšmo ribinių dydžių viršijimai ir kai sprendžiama dėl triukšmo mažinimo priemonių įgyvendinimo poreikio.</w:t>
      </w:r>
    </w:p>
    <w:p w14:paraId="223229D9" w14:textId="2CCE39CA" w:rsidR="00DA5507" w:rsidRPr="00CE1E80" w:rsidRDefault="00531E2E" w:rsidP="00531E2E">
      <w:pPr>
        <w:keepNext/>
        <w:rPr>
          <w:b/>
          <w:bCs/>
        </w:rPr>
      </w:pPr>
      <w:r w:rsidRPr="00CE1E80">
        <w:rPr>
          <w:b/>
          <w:bCs/>
        </w:rPr>
        <w:lastRenderedPageBreak/>
        <w:t>Tarpvalstybinis poveikis</w:t>
      </w:r>
    </w:p>
    <w:p w14:paraId="03B201CA" w14:textId="77777777" w:rsidR="006462B7" w:rsidRPr="00CE1E80" w:rsidRDefault="006462B7" w:rsidP="006462B7">
      <w:pPr>
        <w:ind w:firstLine="709"/>
        <w:jc w:val="both"/>
      </w:pPr>
      <w:r w:rsidRPr="00CE1E80">
        <w:t>Tarpvalstybinis poveikis nenumatomas. Iki artimiausios kaimyninės sienos su Lenkija yra apie 63 km.</w:t>
      </w:r>
    </w:p>
    <w:p w14:paraId="66D8D36A" w14:textId="788B1954" w:rsidR="00DA5507" w:rsidRPr="00CE1E80" w:rsidRDefault="00531E2E" w:rsidP="00531E2E">
      <w:pPr>
        <w:keepNext/>
        <w:rPr>
          <w:b/>
          <w:bCs/>
        </w:rPr>
      </w:pPr>
      <w:r w:rsidRPr="00CE1E80">
        <w:rPr>
          <w:b/>
          <w:bCs/>
        </w:rPr>
        <w:t>Apibendrinta vertinimo išvada</w:t>
      </w:r>
    </w:p>
    <w:p w14:paraId="4123E5D1" w14:textId="7A76CD8E" w:rsidR="00EC6852" w:rsidRPr="00CE1E80" w:rsidRDefault="00A874A3" w:rsidP="00BA590A">
      <w:pPr>
        <w:ind w:firstLine="709"/>
        <w:jc w:val="both"/>
      </w:pPr>
      <w:r w:rsidRPr="00CE1E80">
        <w:t xml:space="preserve">Planuojamos ūkinės veiklos </w:t>
      </w:r>
      <w:r w:rsidR="009073A8" w:rsidRPr="00CE1E80">
        <w:t xml:space="preserve">įgyvendinimas užtikrintų saugų autotransporto eismą, </w:t>
      </w:r>
      <w:r w:rsidR="00526BAF" w:rsidRPr="00CE1E80">
        <w:t xml:space="preserve">padėtų sumažinti autoįvykių </w:t>
      </w:r>
      <w:r w:rsidR="007221CB" w:rsidRPr="00CE1E80">
        <w:t>skaičių numatomame rekonstruoti kelio ruože</w:t>
      </w:r>
      <w:r w:rsidR="00D2789D" w:rsidRPr="00CE1E80">
        <w:t xml:space="preserve">. Įgyvendinus projektą sumažėtų ir </w:t>
      </w:r>
      <w:r w:rsidR="00D77609" w:rsidRPr="00CE1E80">
        <w:t xml:space="preserve">susidūrimuose su automobiliais </w:t>
      </w:r>
      <w:r w:rsidR="004910F6" w:rsidRPr="00CE1E80">
        <w:t xml:space="preserve">žūstančių </w:t>
      </w:r>
      <w:r w:rsidR="00D2789D" w:rsidRPr="00CE1E80">
        <w:t xml:space="preserve">laukinių gyvūnų </w:t>
      </w:r>
      <w:r w:rsidR="004910F6" w:rsidRPr="00CE1E80">
        <w:t>skaičius. Be to, nutiesus pėsčiųjų</w:t>
      </w:r>
      <w:r w:rsidR="0076798A" w:rsidRPr="00CE1E80">
        <w:t xml:space="preserve"> ir dviračių takus būtų sudarytos galimybės rinktis bemoto</w:t>
      </w:r>
      <w:r w:rsidR="00EC6852" w:rsidRPr="00CE1E80">
        <w:t xml:space="preserve">res transporto priemones, tokiu būdu prisidedant prie ŠESD mažinimo. </w:t>
      </w:r>
    </w:p>
    <w:p w14:paraId="68DAEF5F" w14:textId="74FC8A17" w:rsidR="00BA590A" w:rsidRPr="00CE1E80" w:rsidRDefault="00BA590A" w:rsidP="00BA590A">
      <w:pPr>
        <w:ind w:firstLine="709"/>
        <w:jc w:val="both"/>
      </w:pPr>
      <w:r w:rsidRPr="00CE1E80">
        <w:t>Įgyvendinus planuojamos ūkinės veiklos poveikio aplinkai vertinimo ataskaitoje siūlomas poveikio aplinkai ir visuomenės sveikatai mažinimo bei stebėsenos (monitoringo) priemones, planuojamos ūkinės veiklos poveikis gamtinei, gyvenamajai ir socialinei aplinkai būtų priimtinas, planuojamą ūkinę veiklą būtų galima įgyvendinti ir vykdyti</w:t>
      </w:r>
      <w:r w:rsidR="008264C8" w:rsidRPr="00CE1E80">
        <w:t xml:space="preserve"> numatytoje vietoje</w:t>
      </w:r>
      <w:r w:rsidRPr="00CE1E80">
        <w:t>.</w:t>
      </w:r>
    </w:p>
    <w:p w14:paraId="566860A3" w14:textId="5D1A1DB3" w:rsidR="00467B74" w:rsidRPr="00CE1E80" w:rsidRDefault="00467B74" w:rsidP="00467B74">
      <w:pPr>
        <w:ind w:firstLine="709"/>
        <w:jc w:val="both"/>
      </w:pPr>
      <w:r w:rsidRPr="00CE1E80">
        <w:t>PŪV projektavimo etapuose techniniai sprendiniai ir j</w:t>
      </w:r>
      <w:r w:rsidRPr="00CE1E80">
        <w:rPr>
          <w:rFonts w:hint="eastAsia"/>
        </w:rPr>
        <w:t>ų</w:t>
      </w:r>
      <w:r w:rsidRPr="00CE1E80">
        <w:t xml:space="preserve"> charakteristikos bei apimtis gali keisti</w:t>
      </w:r>
      <w:r w:rsidR="004259AB" w:rsidRPr="00CE1E80">
        <w:t>s</w:t>
      </w:r>
      <w:r w:rsidRPr="00CE1E80">
        <w:t>. Vis</w:t>
      </w:r>
      <w:r w:rsidRPr="00CE1E80">
        <w:rPr>
          <w:rFonts w:hint="eastAsia"/>
        </w:rPr>
        <w:t>ų</w:t>
      </w:r>
      <w:r w:rsidRPr="00CE1E80">
        <w:t xml:space="preserve"> r</w:t>
      </w:r>
      <w:r w:rsidRPr="00CE1E80">
        <w:rPr>
          <w:rFonts w:hint="eastAsia"/>
        </w:rPr>
        <w:t>ūš</w:t>
      </w:r>
      <w:r w:rsidRPr="00CE1E80">
        <w:t>i</w:t>
      </w:r>
      <w:r w:rsidRPr="00CE1E80">
        <w:rPr>
          <w:rFonts w:hint="eastAsia"/>
        </w:rPr>
        <w:t>ų</w:t>
      </w:r>
      <w:r w:rsidRPr="00CE1E80">
        <w:t xml:space="preserve"> tar</w:t>
      </w:r>
      <w:r w:rsidRPr="00CE1E80">
        <w:rPr>
          <w:rFonts w:hint="eastAsia"/>
        </w:rPr>
        <w:t>š</w:t>
      </w:r>
      <w:r w:rsidRPr="00CE1E80">
        <w:t xml:space="preserve">os ir poveikio vertinimas bei visos aplinkos apsaugos ir </w:t>
      </w:r>
      <w:r w:rsidRPr="00CE1E80">
        <w:rPr>
          <w:rFonts w:hint="eastAsia"/>
        </w:rPr>
        <w:t>ž</w:t>
      </w:r>
      <w:r w:rsidRPr="00CE1E80">
        <w:t>moni</w:t>
      </w:r>
      <w:r w:rsidRPr="00CE1E80">
        <w:rPr>
          <w:rFonts w:hint="eastAsia"/>
        </w:rPr>
        <w:t>ų</w:t>
      </w:r>
      <w:r w:rsidRPr="00CE1E80">
        <w:t xml:space="preserve"> sveikatos apsaugos priemon</w:t>
      </w:r>
      <w:r w:rsidRPr="00CE1E80">
        <w:rPr>
          <w:rFonts w:hint="eastAsia"/>
        </w:rPr>
        <w:t>ė</w:t>
      </w:r>
      <w:r w:rsidRPr="00CE1E80">
        <w:t>s bus patikslintos PŪV projektavimo etapuose. PŪV projektavimo etapuose poveikio aplinkai ma</w:t>
      </w:r>
      <w:r w:rsidRPr="00CE1E80">
        <w:rPr>
          <w:rFonts w:hint="eastAsia"/>
        </w:rPr>
        <w:t>ž</w:t>
      </w:r>
      <w:r w:rsidRPr="00CE1E80">
        <w:t>inimo priemon</w:t>
      </w:r>
      <w:r w:rsidRPr="00CE1E80">
        <w:rPr>
          <w:rFonts w:hint="eastAsia"/>
        </w:rPr>
        <w:t>ė</w:t>
      </w:r>
      <w:r w:rsidRPr="00CE1E80">
        <w:t>s (j</w:t>
      </w:r>
      <w:r w:rsidRPr="00CE1E80">
        <w:rPr>
          <w:rFonts w:hint="eastAsia"/>
        </w:rPr>
        <w:t>ų</w:t>
      </w:r>
      <w:r w:rsidRPr="00CE1E80">
        <w:t xml:space="preserve"> tipas ir parametrai) gali b</w:t>
      </w:r>
      <w:r w:rsidRPr="00CE1E80">
        <w:rPr>
          <w:rFonts w:hint="eastAsia"/>
        </w:rPr>
        <w:t>ū</w:t>
      </w:r>
      <w:r w:rsidRPr="00CE1E80">
        <w:t>ti kei</w:t>
      </w:r>
      <w:r w:rsidRPr="00CE1E80">
        <w:rPr>
          <w:rFonts w:hint="eastAsia"/>
        </w:rPr>
        <w:t>č</w:t>
      </w:r>
      <w:r w:rsidRPr="00CE1E80">
        <w:t>iamos, jeigu bus i</w:t>
      </w:r>
      <w:r w:rsidRPr="00CE1E80">
        <w:rPr>
          <w:rFonts w:hint="eastAsia"/>
        </w:rPr>
        <w:t>š</w:t>
      </w:r>
      <w:r w:rsidRPr="00CE1E80">
        <w:t>laikoma atitiktis teis</w:t>
      </w:r>
      <w:r w:rsidRPr="00CE1E80">
        <w:rPr>
          <w:rFonts w:hint="eastAsia"/>
        </w:rPr>
        <w:t>ė</w:t>
      </w:r>
      <w:r w:rsidRPr="00CE1E80">
        <w:t>s akt</w:t>
      </w:r>
      <w:r w:rsidRPr="00CE1E80">
        <w:rPr>
          <w:rFonts w:hint="eastAsia"/>
        </w:rPr>
        <w:t>ų</w:t>
      </w:r>
      <w:r w:rsidRPr="00CE1E80">
        <w:t xml:space="preserve"> reikalavimams (u</w:t>
      </w:r>
      <w:r w:rsidRPr="00CE1E80">
        <w:rPr>
          <w:rFonts w:hint="eastAsia"/>
        </w:rPr>
        <w:t>ž</w:t>
      </w:r>
      <w:r w:rsidRPr="00CE1E80">
        <w:t xml:space="preserve">tikrinama ir </w:t>
      </w:r>
      <w:r w:rsidRPr="00CE1E80">
        <w:rPr>
          <w:rFonts w:hint="eastAsia"/>
        </w:rPr>
        <w:t>į</w:t>
      </w:r>
      <w:r w:rsidRPr="00CE1E80">
        <w:t>rodoma, kad nebus vir</w:t>
      </w:r>
      <w:r w:rsidRPr="00CE1E80">
        <w:rPr>
          <w:rFonts w:hint="eastAsia"/>
        </w:rPr>
        <w:t>š</w:t>
      </w:r>
      <w:r w:rsidRPr="00CE1E80">
        <w:t>ytos tar</w:t>
      </w:r>
      <w:r w:rsidRPr="00CE1E80">
        <w:rPr>
          <w:rFonts w:hint="eastAsia"/>
        </w:rPr>
        <w:t>š</w:t>
      </w:r>
      <w:r w:rsidRPr="00CE1E80">
        <w:t>os ribin</w:t>
      </w:r>
      <w:r w:rsidRPr="00CE1E80">
        <w:rPr>
          <w:rFonts w:hint="eastAsia"/>
        </w:rPr>
        <w:t>ė</w:t>
      </w:r>
      <w:r w:rsidRPr="00CE1E80">
        <w:t>s vert</w:t>
      </w:r>
      <w:r w:rsidRPr="00CE1E80">
        <w:rPr>
          <w:rFonts w:hint="eastAsia"/>
        </w:rPr>
        <w:t>ė</w:t>
      </w:r>
      <w:r w:rsidRPr="00CE1E80">
        <w:t xml:space="preserve">s </w:t>
      </w:r>
      <w:r w:rsidRPr="00CE1E80">
        <w:rPr>
          <w:rFonts w:hint="eastAsia"/>
        </w:rPr>
        <w:t>ž</w:t>
      </w:r>
      <w:r w:rsidRPr="00CE1E80">
        <w:t>moni</w:t>
      </w:r>
      <w:r w:rsidRPr="00CE1E80">
        <w:rPr>
          <w:rFonts w:hint="eastAsia"/>
        </w:rPr>
        <w:t>ų</w:t>
      </w:r>
      <w:r w:rsidRPr="00CE1E80">
        <w:t xml:space="preserve"> sveikatai) bei reik</w:t>
      </w:r>
      <w:r w:rsidRPr="00CE1E80">
        <w:rPr>
          <w:rFonts w:hint="eastAsia"/>
        </w:rPr>
        <w:t>š</w:t>
      </w:r>
      <w:r w:rsidRPr="00CE1E80">
        <w:t>mingai nepadid</w:t>
      </w:r>
      <w:r w:rsidRPr="00CE1E80">
        <w:rPr>
          <w:rFonts w:hint="eastAsia"/>
        </w:rPr>
        <w:t>ė</w:t>
      </w:r>
      <w:r w:rsidRPr="00CE1E80">
        <w:t>s neigiamas poveikis gamtinei aplinkai.</w:t>
      </w:r>
    </w:p>
    <w:p w14:paraId="7A1407D0" w14:textId="33DE289F" w:rsidR="003B6CA9" w:rsidRPr="00CE1E80" w:rsidRDefault="0069277F" w:rsidP="00EC19B7">
      <w:pPr>
        <w:pStyle w:val="Heading2"/>
        <w:pageBreakBefore/>
        <w:numPr>
          <w:ilvl w:val="0"/>
          <w:numId w:val="3"/>
        </w:numPr>
        <w:tabs>
          <w:tab w:val="left" w:pos="993"/>
        </w:tabs>
        <w:ind w:left="0" w:firstLine="709"/>
      </w:pPr>
      <w:bookmarkStart w:id="266" w:name="_Toc134617734"/>
      <w:bookmarkStart w:id="267" w:name="_Toc195257320"/>
      <w:r w:rsidRPr="00CE1E80">
        <w:lastRenderedPageBreak/>
        <w:t>LITERATŪROS SĄRAŠAS</w:t>
      </w:r>
      <w:bookmarkEnd w:id="266"/>
      <w:bookmarkEnd w:id="267"/>
    </w:p>
    <w:p w14:paraId="22D5736F" w14:textId="77777777" w:rsidR="001218E6" w:rsidRPr="00CE1E80" w:rsidRDefault="001218E6" w:rsidP="001218E6">
      <w:pPr>
        <w:pStyle w:val="ListParagraph"/>
        <w:numPr>
          <w:ilvl w:val="0"/>
          <w:numId w:val="18"/>
        </w:numPr>
        <w:tabs>
          <w:tab w:val="left" w:pos="993"/>
        </w:tabs>
        <w:ind w:left="0" w:firstLine="709"/>
        <w:jc w:val="both"/>
      </w:pPr>
      <w:bookmarkStart w:id="268" w:name="_Toc134617735"/>
      <w:r w:rsidRPr="00CE1E80">
        <w:t>Lietuvos Respublikos planuojamos ūkinės veiklos poveikio aplinkai vertinimo įstatymas.</w:t>
      </w:r>
    </w:p>
    <w:p w14:paraId="68C9EABF" w14:textId="77777777" w:rsidR="004C7FD0" w:rsidRPr="00CE1E80" w:rsidRDefault="004C7FD0" w:rsidP="004C7FD0">
      <w:pPr>
        <w:pStyle w:val="ListParagraph"/>
        <w:numPr>
          <w:ilvl w:val="0"/>
          <w:numId w:val="18"/>
        </w:numPr>
        <w:tabs>
          <w:tab w:val="left" w:pos="993"/>
        </w:tabs>
        <w:ind w:left="0" w:firstLine="709"/>
        <w:jc w:val="both"/>
      </w:pPr>
      <w:r w:rsidRPr="00CE1E80">
        <w:t>Lietuvos Respublikos aplinkos ministro 2017 m. spalio 31 d. įsakymas Nr. D1-885 „Dėl Planuojamos ūkinės veiklos poveikio aplinkai vertinimo tvarkos aprašų patvirtinimo“.</w:t>
      </w:r>
    </w:p>
    <w:p w14:paraId="09B4D733" w14:textId="77777777" w:rsidR="004C7FD0" w:rsidRPr="00CE1E80" w:rsidRDefault="004C7FD0" w:rsidP="004C7FD0">
      <w:pPr>
        <w:pStyle w:val="ListParagraph"/>
        <w:numPr>
          <w:ilvl w:val="0"/>
          <w:numId w:val="18"/>
        </w:numPr>
        <w:tabs>
          <w:tab w:val="left" w:pos="993"/>
        </w:tabs>
        <w:ind w:left="0" w:firstLine="709"/>
        <w:jc w:val="both"/>
      </w:pPr>
      <w:r w:rsidRPr="00CE1E80">
        <w:t>Lietuvos Respublikos specialiųjų žemės naudojimo sąlygų įstatymas.</w:t>
      </w:r>
    </w:p>
    <w:p w14:paraId="2A0EFEFD" w14:textId="79B072A0" w:rsidR="004C7FD0" w:rsidRPr="00CE1E80" w:rsidRDefault="004C7FD0" w:rsidP="004C7FD0">
      <w:pPr>
        <w:pStyle w:val="ListParagraph"/>
        <w:numPr>
          <w:ilvl w:val="0"/>
          <w:numId w:val="18"/>
        </w:numPr>
        <w:tabs>
          <w:tab w:val="left" w:pos="993"/>
        </w:tabs>
        <w:ind w:left="0" w:firstLine="709"/>
        <w:jc w:val="both"/>
      </w:pPr>
      <w:r w:rsidRPr="00CE1E80">
        <w:t>Lietuvos Respublikos triukšmo valdymo įstatymas</w:t>
      </w:r>
    </w:p>
    <w:p w14:paraId="5CC81889" w14:textId="77777777" w:rsidR="001218E6" w:rsidRPr="00CE1E80" w:rsidRDefault="001218E6" w:rsidP="001218E6">
      <w:pPr>
        <w:pStyle w:val="ListParagraph"/>
        <w:numPr>
          <w:ilvl w:val="0"/>
          <w:numId w:val="18"/>
        </w:numPr>
        <w:tabs>
          <w:tab w:val="left" w:pos="993"/>
        </w:tabs>
        <w:ind w:left="0" w:firstLine="709"/>
        <w:jc w:val="both"/>
      </w:pPr>
      <w:r w:rsidRPr="00CE1E80">
        <w:t>Lietuvos Respublikos aplinkos ministro 2015 m. spalio 2 d. įsakymas Nr. D1-703 „Dėl Nacionalinio kraštovaizdžio tvarkymo plano patvirtinimo“.</w:t>
      </w:r>
    </w:p>
    <w:p w14:paraId="036216EA" w14:textId="77777777" w:rsidR="001218E6" w:rsidRPr="00CE1E80" w:rsidRDefault="001218E6" w:rsidP="001218E6">
      <w:pPr>
        <w:pStyle w:val="ListParagraph"/>
        <w:numPr>
          <w:ilvl w:val="0"/>
          <w:numId w:val="18"/>
        </w:numPr>
        <w:tabs>
          <w:tab w:val="left" w:pos="993"/>
        </w:tabs>
        <w:ind w:left="0" w:firstLine="709"/>
        <w:jc w:val="both"/>
      </w:pPr>
      <w:r w:rsidRPr="00CE1E80">
        <w:t>Lietuvos Respublikos aplinkos ministro 2001 m. lapkričio 7 d. įsakymas Nr. 540 „Dėl Paviršinių vandens telkinių apsaugos zonų ir pakrančių apsaugos juostų nustatymo tvarkos aprašo patvirtinimo“.</w:t>
      </w:r>
    </w:p>
    <w:p w14:paraId="6515CBFF" w14:textId="77777777" w:rsidR="001218E6" w:rsidRPr="00CE1E80" w:rsidRDefault="001218E6" w:rsidP="001218E6">
      <w:pPr>
        <w:pStyle w:val="ListParagraph"/>
        <w:numPr>
          <w:ilvl w:val="0"/>
          <w:numId w:val="18"/>
        </w:numPr>
        <w:tabs>
          <w:tab w:val="left" w:pos="993"/>
        </w:tabs>
        <w:ind w:left="0" w:firstLine="709"/>
        <w:jc w:val="both"/>
      </w:pPr>
      <w:r w:rsidRPr="00CE1E80">
        <w:t>Lietuvos Respublikos aplinkos ministro 1999 m. gruodžio 13 d. įsakymas Nr. 395 „Dėl Į atmosferą išmetamo teršalų kiekio apskaičiavimo metodikų sąrašo patvirtinimo ir Apmokestinamų teršalų kiekio nustatymo asmenims, kurie netvarko privalomosios teršalų išmetimo į aplinką apskaitos“.</w:t>
      </w:r>
    </w:p>
    <w:p w14:paraId="7FF25458" w14:textId="77777777" w:rsidR="001218E6" w:rsidRPr="00CE1E80" w:rsidRDefault="001218E6" w:rsidP="001218E6">
      <w:pPr>
        <w:pStyle w:val="ListParagraph"/>
        <w:numPr>
          <w:ilvl w:val="0"/>
          <w:numId w:val="18"/>
        </w:numPr>
        <w:tabs>
          <w:tab w:val="left" w:pos="1134"/>
        </w:tabs>
        <w:ind w:left="0" w:firstLine="709"/>
        <w:jc w:val="both"/>
      </w:pPr>
      <w:r w:rsidRPr="00CE1E80">
        <w:t>Lietuvos Respublikos sveikatos apsaugos ministro 2011 m. birželio 13 d. įsakymas Nr. V</w:t>
      </w:r>
      <w:r w:rsidRPr="00CE1E80">
        <w:noBreakHyphen/>
        <w:t>604 „Dėl Lietuvos higienos normos HN 33:2011 „Triukšmo ribiniai dydžiai gyvenamuosiuose ir visuomeninės paskirties pastatuose bei jų aplinkoje“ patvirtinimo“.</w:t>
      </w:r>
    </w:p>
    <w:p w14:paraId="35D07F04" w14:textId="77777777" w:rsidR="001218E6" w:rsidRPr="00CE1E80" w:rsidRDefault="001218E6" w:rsidP="001218E6">
      <w:pPr>
        <w:pStyle w:val="ListParagraph"/>
        <w:numPr>
          <w:ilvl w:val="0"/>
          <w:numId w:val="18"/>
        </w:numPr>
        <w:tabs>
          <w:tab w:val="left" w:pos="1134"/>
        </w:tabs>
        <w:ind w:left="0" w:firstLine="709"/>
        <w:jc w:val="both"/>
      </w:pPr>
      <w:r w:rsidRPr="00CE1E80">
        <w:t>Lietuvos Respublikos sveikatos apsaugos ministro 2018 m. balandžio 24 d. įsakymas Nr. V</w:t>
      </w:r>
      <w:r w:rsidRPr="00CE1E80">
        <w:noBreakHyphen/>
        <w:t>511 „Dėl Strateginio triukšmo kartografavimo ir Lietuvos Respublikos bendradarbiavimo su kaimyninėmis valstybėmis strateginio triukšmo kartografavimo srityje tvarkos aprašo patvirtinimo“.</w:t>
      </w:r>
    </w:p>
    <w:p w14:paraId="5C1A277D" w14:textId="48DB9502" w:rsidR="001218E6" w:rsidRPr="00CE1E80" w:rsidRDefault="001218E6" w:rsidP="001218E6">
      <w:pPr>
        <w:pStyle w:val="ListParagraph"/>
        <w:numPr>
          <w:ilvl w:val="0"/>
          <w:numId w:val="18"/>
        </w:numPr>
        <w:tabs>
          <w:tab w:val="left" w:pos="1134"/>
        </w:tabs>
        <w:ind w:left="0" w:firstLine="709"/>
        <w:jc w:val="both"/>
      </w:pPr>
      <w:r w:rsidRPr="00CE1E80">
        <w:t xml:space="preserve">Saugomų teritorijų valstybės kadastras. Prieiga per </w:t>
      </w:r>
      <w:hyperlink r:id="rId241" w:history="1">
        <w:r w:rsidRPr="00CE1E80">
          <w:rPr>
            <w:rStyle w:val="Hyperlink"/>
            <w:color w:val="auto"/>
          </w:rPr>
          <w:t>https://stvk.lt</w:t>
        </w:r>
      </w:hyperlink>
      <w:r w:rsidRPr="00CE1E80">
        <w:t>.</w:t>
      </w:r>
    </w:p>
    <w:p w14:paraId="7269C4BE" w14:textId="5F3E341D" w:rsidR="001218E6" w:rsidRPr="00CE1E80" w:rsidRDefault="001218E6" w:rsidP="001218E6">
      <w:pPr>
        <w:pStyle w:val="ListParagraph"/>
        <w:numPr>
          <w:ilvl w:val="0"/>
          <w:numId w:val="18"/>
        </w:numPr>
        <w:tabs>
          <w:tab w:val="left" w:pos="1134"/>
        </w:tabs>
        <w:ind w:left="0" w:firstLine="709"/>
        <w:rPr>
          <w:rStyle w:val="Hyperlink"/>
          <w:color w:val="auto"/>
          <w:u w:val="none"/>
        </w:rPr>
      </w:pPr>
      <w:r w:rsidRPr="00CE1E80">
        <w:t xml:space="preserve">Kultūros vertybių registras. Prieiga per </w:t>
      </w:r>
      <w:hyperlink r:id="rId242" w:history="1">
        <w:r w:rsidRPr="00CE1E80">
          <w:rPr>
            <w:rStyle w:val="Hyperlink"/>
            <w:color w:val="auto"/>
          </w:rPr>
          <w:t>https://kpd.lrv.lt/lt/veiklos-sritys/kulturos-paveldo-apskaita/kulturos-vertybiu-registras/</w:t>
        </w:r>
      </w:hyperlink>
      <w:r w:rsidRPr="00CE1E80">
        <w:t>.</w:t>
      </w:r>
    </w:p>
    <w:p w14:paraId="5EADA129" w14:textId="7FBEBE7F" w:rsidR="001218E6" w:rsidRPr="00CE1E80" w:rsidRDefault="001218E6" w:rsidP="001218E6">
      <w:pPr>
        <w:pStyle w:val="ListParagraph"/>
        <w:numPr>
          <w:ilvl w:val="0"/>
          <w:numId w:val="18"/>
        </w:numPr>
        <w:tabs>
          <w:tab w:val="left" w:pos="1134"/>
        </w:tabs>
        <w:ind w:left="0" w:firstLine="709"/>
        <w:jc w:val="both"/>
      </w:pPr>
      <w:r w:rsidRPr="00CE1E80">
        <w:t xml:space="preserve">Valstybinės saugomų teritorijų tarnybos prie Aplinkos ministerijos Biologinės įvairovės duomenų bazė. Prieiga per </w:t>
      </w:r>
      <w:hyperlink r:id="rId243" w:history="1">
        <w:r w:rsidRPr="00CE1E80">
          <w:rPr>
            <w:rStyle w:val="Hyperlink"/>
            <w:color w:val="auto"/>
          </w:rPr>
          <w:t>https://biomon.lt/</w:t>
        </w:r>
      </w:hyperlink>
      <w:r w:rsidRPr="00CE1E80">
        <w:rPr>
          <w:rStyle w:val="Hyperlink"/>
          <w:color w:val="auto"/>
        </w:rPr>
        <w:t>.</w:t>
      </w:r>
      <w:r w:rsidRPr="00CE1E80">
        <w:t xml:space="preserve"> </w:t>
      </w:r>
    </w:p>
    <w:p w14:paraId="460C90B7" w14:textId="19EA1ADA" w:rsidR="001218E6" w:rsidRPr="00CE1E80" w:rsidRDefault="001218E6" w:rsidP="001218E6">
      <w:pPr>
        <w:pStyle w:val="ListParagraph"/>
        <w:numPr>
          <w:ilvl w:val="0"/>
          <w:numId w:val="18"/>
        </w:numPr>
        <w:tabs>
          <w:tab w:val="left" w:pos="1134"/>
        </w:tabs>
        <w:ind w:left="0" w:firstLine="709"/>
        <w:jc w:val="both"/>
      </w:pPr>
      <w:r w:rsidRPr="00CE1E80">
        <w:t xml:space="preserve">Lietuvos Respublikos upių ežerų ir tvenkinių kadastras. Prieiga per: </w:t>
      </w:r>
      <w:hyperlink r:id="rId244" w:history="1">
        <w:r w:rsidRPr="00CE1E80">
          <w:rPr>
            <w:rStyle w:val="Hyperlink"/>
            <w:color w:val="auto"/>
          </w:rPr>
          <w:t>https://uetk.am.lt</w:t>
        </w:r>
      </w:hyperlink>
    </w:p>
    <w:p w14:paraId="6B1888C1" w14:textId="4D566879" w:rsidR="001218E6" w:rsidRPr="00CE1E80" w:rsidRDefault="001218E6" w:rsidP="001218E6">
      <w:pPr>
        <w:pStyle w:val="ListParagraph"/>
        <w:numPr>
          <w:ilvl w:val="0"/>
          <w:numId w:val="18"/>
        </w:numPr>
        <w:tabs>
          <w:tab w:val="left" w:pos="1134"/>
        </w:tabs>
        <w:ind w:left="0" w:firstLine="709"/>
        <w:jc w:val="both"/>
      </w:pPr>
      <w:r w:rsidRPr="00CE1E80">
        <w:t xml:space="preserve">Nekilnojamojo turto kadastras ir registras. Prieiga per </w:t>
      </w:r>
      <w:hyperlink r:id="rId245" w:history="1">
        <w:r w:rsidRPr="00CE1E80">
          <w:rPr>
            <w:rStyle w:val="Hyperlink"/>
            <w:color w:val="auto"/>
          </w:rPr>
          <w:t>https://www.registrucentras.lt/</w:t>
        </w:r>
      </w:hyperlink>
      <w:r w:rsidRPr="00CE1E80">
        <w:t>.</w:t>
      </w:r>
    </w:p>
    <w:p w14:paraId="274350DF" w14:textId="286870A4" w:rsidR="001218E6" w:rsidRPr="00CE1E80" w:rsidRDefault="001218E6" w:rsidP="001218E6">
      <w:pPr>
        <w:pStyle w:val="ListParagraph"/>
        <w:numPr>
          <w:ilvl w:val="0"/>
          <w:numId w:val="18"/>
        </w:numPr>
        <w:tabs>
          <w:tab w:val="left" w:pos="1134"/>
        </w:tabs>
        <w:ind w:left="0" w:firstLine="709"/>
        <w:jc w:val="both"/>
      </w:pPr>
      <w:r w:rsidRPr="00CE1E80">
        <w:t xml:space="preserve">Lietuvos oficialiosios statistikos portalas. Prieiga per: </w:t>
      </w:r>
      <w:hyperlink r:id="rId246" w:history="1">
        <w:r w:rsidRPr="00CE1E80">
          <w:rPr>
            <w:rStyle w:val="Hyperlink"/>
            <w:color w:val="auto"/>
          </w:rPr>
          <w:t>https://osp.stat.gov.lt/</w:t>
        </w:r>
      </w:hyperlink>
      <w:r w:rsidRPr="00CE1E80">
        <w:t>.</w:t>
      </w:r>
    </w:p>
    <w:p w14:paraId="55B029BF" w14:textId="65A57C51" w:rsidR="001218E6" w:rsidRPr="00CE1E80" w:rsidRDefault="001218E6" w:rsidP="001218E6">
      <w:pPr>
        <w:pStyle w:val="ListParagraph"/>
        <w:numPr>
          <w:ilvl w:val="0"/>
          <w:numId w:val="18"/>
        </w:numPr>
        <w:tabs>
          <w:tab w:val="left" w:pos="1134"/>
        </w:tabs>
        <w:ind w:left="0" w:firstLine="709"/>
        <w:jc w:val="both"/>
      </w:pPr>
      <w:r w:rsidRPr="00CE1E80">
        <w:t xml:space="preserve">Saugomų rūšių informacinė sistema. Prieiga per </w:t>
      </w:r>
      <w:hyperlink r:id="rId247" w:history="1">
        <w:r w:rsidRPr="00CE1E80">
          <w:rPr>
            <w:rStyle w:val="Hyperlink"/>
            <w:color w:val="auto"/>
          </w:rPr>
          <w:t>https://sris.am.lt/</w:t>
        </w:r>
      </w:hyperlink>
      <w:r w:rsidRPr="00CE1E80">
        <w:t>.</w:t>
      </w:r>
    </w:p>
    <w:p w14:paraId="623E590E" w14:textId="290ADDAD" w:rsidR="001218E6" w:rsidRPr="00CE1E80" w:rsidRDefault="001218E6" w:rsidP="001218E6">
      <w:pPr>
        <w:pStyle w:val="ListParagraph"/>
        <w:numPr>
          <w:ilvl w:val="0"/>
          <w:numId w:val="18"/>
        </w:numPr>
        <w:tabs>
          <w:tab w:val="left" w:pos="1134"/>
        </w:tabs>
        <w:ind w:left="0" w:firstLine="709"/>
        <w:jc w:val="both"/>
      </w:pPr>
      <w:r w:rsidRPr="00CE1E80">
        <w:t xml:space="preserve">Valstybinė geologijos informacinė sistema (GEOLIS). Prieiga per </w:t>
      </w:r>
      <w:hyperlink r:id="rId248" w:history="1">
        <w:r w:rsidRPr="00CE1E80">
          <w:rPr>
            <w:rStyle w:val="Hyperlink"/>
            <w:color w:val="auto"/>
          </w:rPr>
          <w:t>https://www.lgt.lt</w:t>
        </w:r>
      </w:hyperlink>
      <w:r w:rsidRPr="00CE1E80">
        <w:t>.</w:t>
      </w:r>
    </w:p>
    <w:p w14:paraId="0CEB51AB" w14:textId="5AED0922" w:rsidR="001218E6" w:rsidRPr="00CE1E80" w:rsidRDefault="001218E6" w:rsidP="001218E6">
      <w:pPr>
        <w:pStyle w:val="ListParagraph"/>
        <w:numPr>
          <w:ilvl w:val="0"/>
          <w:numId w:val="18"/>
        </w:numPr>
        <w:tabs>
          <w:tab w:val="left" w:pos="1134"/>
        </w:tabs>
        <w:ind w:left="0" w:firstLine="709"/>
        <w:jc w:val="both"/>
      </w:pPr>
      <w:r w:rsidRPr="00CE1E80">
        <w:t xml:space="preserve">Žemės gelmių registras. Prieiga per: </w:t>
      </w:r>
      <w:hyperlink r:id="rId249" w:history="1">
        <w:r w:rsidRPr="00CE1E80">
          <w:rPr>
            <w:rStyle w:val="Hyperlink"/>
            <w:color w:val="auto"/>
          </w:rPr>
          <w:t>https://www.lgt.lt/</w:t>
        </w:r>
      </w:hyperlink>
      <w:r w:rsidRPr="00CE1E80">
        <w:t>.</w:t>
      </w:r>
    </w:p>
    <w:p w14:paraId="3AA8CFF5" w14:textId="399312F1" w:rsidR="001218E6" w:rsidRPr="00CE1E80" w:rsidRDefault="001218E6" w:rsidP="001218E6">
      <w:pPr>
        <w:pStyle w:val="ListParagraph"/>
        <w:numPr>
          <w:ilvl w:val="0"/>
          <w:numId w:val="18"/>
        </w:numPr>
        <w:tabs>
          <w:tab w:val="left" w:pos="1134"/>
        </w:tabs>
        <w:ind w:left="0" w:firstLine="709"/>
        <w:jc w:val="both"/>
        <w:rPr>
          <w:rStyle w:val="Hyperlink"/>
          <w:color w:val="auto"/>
          <w:u w:val="none"/>
        </w:rPr>
      </w:pPr>
      <w:r w:rsidRPr="00CE1E80">
        <w:t>Lietuvos nacionalinio atlaso žemėlapi</w:t>
      </w:r>
      <w:r w:rsidR="00447AE6" w:rsidRPr="00CE1E80">
        <w:t>ai</w:t>
      </w:r>
      <w:r w:rsidRPr="00CE1E80">
        <w:t xml:space="preserve">. Prieiga per </w:t>
      </w:r>
      <w:hyperlink r:id="rId250" w:history="1">
        <w:r w:rsidRPr="00CE1E80">
          <w:rPr>
            <w:rStyle w:val="Hyperlink"/>
            <w:color w:val="auto"/>
          </w:rPr>
          <w:t>https://www.geoportal.lt/</w:t>
        </w:r>
      </w:hyperlink>
      <w:r w:rsidRPr="00CE1E80">
        <w:rPr>
          <w:rStyle w:val="Hyperlink"/>
          <w:color w:val="auto"/>
        </w:rPr>
        <w:t>.</w:t>
      </w:r>
    </w:p>
    <w:p w14:paraId="3077E61F" w14:textId="766F9537" w:rsidR="001218E6" w:rsidRPr="00CE1E80" w:rsidRDefault="001218E6" w:rsidP="001218E6">
      <w:pPr>
        <w:pStyle w:val="ListParagraph"/>
        <w:numPr>
          <w:ilvl w:val="0"/>
          <w:numId w:val="18"/>
        </w:numPr>
        <w:tabs>
          <w:tab w:val="left" w:pos="1134"/>
        </w:tabs>
        <w:ind w:left="0" w:firstLine="709"/>
        <w:jc w:val="both"/>
      </w:pPr>
      <w:r w:rsidRPr="00CE1E80">
        <w:rPr>
          <w:rStyle w:val="ui-button"/>
        </w:rPr>
        <w:t xml:space="preserve">Geomorfologinis žemėlapis M 1:200 000. Žemės gelmių registras. Lietuvos geologijos tarnyba prie Aplinkos ministerijos. Prieiga per </w:t>
      </w:r>
      <w:hyperlink r:id="rId251" w:history="1">
        <w:r w:rsidRPr="00CE1E80">
          <w:rPr>
            <w:rStyle w:val="Hyperlink"/>
            <w:color w:val="auto"/>
          </w:rPr>
          <w:t>https://www.lgt.lt</w:t>
        </w:r>
      </w:hyperlink>
    </w:p>
    <w:p w14:paraId="36D868E0" w14:textId="1F9722B0" w:rsidR="001218E6" w:rsidRPr="00CE1E80" w:rsidRDefault="001218E6" w:rsidP="001218E6">
      <w:pPr>
        <w:pStyle w:val="ListParagraph"/>
        <w:numPr>
          <w:ilvl w:val="0"/>
          <w:numId w:val="18"/>
        </w:numPr>
        <w:tabs>
          <w:tab w:val="left" w:pos="1134"/>
        </w:tabs>
        <w:ind w:left="0" w:firstLine="709"/>
        <w:jc w:val="both"/>
        <w:rPr>
          <w:rStyle w:val="Hyperlink"/>
          <w:color w:val="auto"/>
          <w:u w:val="none"/>
        </w:rPr>
      </w:pPr>
      <w:r w:rsidRPr="00CE1E80">
        <w:t xml:space="preserve">Natūralių pievų ir ganyklų, pelkių ir šaltinynų žemėlapis. Prieiga per </w:t>
      </w:r>
      <w:hyperlink r:id="rId252" w:history="1">
        <w:r w:rsidRPr="00CE1E80">
          <w:rPr>
            <w:rStyle w:val="Hyperlink"/>
            <w:color w:val="auto"/>
          </w:rPr>
          <w:t>https://biomon.lt/szns</w:t>
        </w:r>
      </w:hyperlink>
    </w:p>
    <w:p w14:paraId="273C322B" w14:textId="06515CC2" w:rsidR="001218E6" w:rsidRPr="00CE1E80" w:rsidRDefault="001218E6" w:rsidP="001218E6">
      <w:pPr>
        <w:pStyle w:val="ListParagraph"/>
        <w:numPr>
          <w:ilvl w:val="0"/>
          <w:numId w:val="18"/>
        </w:numPr>
        <w:tabs>
          <w:tab w:val="left" w:pos="1134"/>
        </w:tabs>
        <w:ind w:left="0" w:firstLine="709"/>
        <w:jc w:val="both"/>
      </w:pPr>
      <w:r w:rsidRPr="00CE1E80">
        <w:t xml:space="preserve">Paviršinių vandens telkinių apsaugos zonų ir paviršinių vandens telkinių pakrantės apsaugos juostų žemėlapis. Prieiga per </w:t>
      </w:r>
      <w:hyperlink r:id="rId253" w:history="1">
        <w:r w:rsidRPr="00CE1E80">
          <w:rPr>
            <w:rStyle w:val="Hyperlink"/>
            <w:color w:val="auto"/>
          </w:rPr>
          <w:t>https://www.geoportal.lt/mapproxy/am_uetk_szns</w:t>
        </w:r>
      </w:hyperlink>
      <w:r w:rsidRPr="00CE1E80">
        <w:t>.</w:t>
      </w:r>
    </w:p>
    <w:p w14:paraId="4B5D6F77" w14:textId="5965F86C" w:rsidR="001218E6" w:rsidRPr="00CE1E80" w:rsidRDefault="001218E6" w:rsidP="001218E6">
      <w:pPr>
        <w:pStyle w:val="ListParagraph"/>
        <w:numPr>
          <w:ilvl w:val="0"/>
          <w:numId w:val="18"/>
        </w:numPr>
        <w:tabs>
          <w:tab w:val="left" w:pos="1134"/>
        </w:tabs>
        <w:ind w:left="0" w:firstLine="709"/>
        <w:jc w:val="both"/>
        <w:rPr>
          <w:rStyle w:val="Hyperlink"/>
          <w:color w:val="auto"/>
          <w:u w:val="none"/>
        </w:rPr>
      </w:pPr>
      <w:r w:rsidRPr="00CE1E80">
        <w:t xml:space="preserve">Specialiųjų žemės naudojimo sąlygų (SŽNS) duomenų rinkinys. Prieiga per </w:t>
      </w:r>
      <w:hyperlink r:id="rId254" w:history="1">
        <w:r w:rsidRPr="00CE1E80">
          <w:rPr>
            <w:rStyle w:val="Hyperlink"/>
            <w:color w:val="auto"/>
          </w:rPr>
          <w:t>https://www.geoportal.lt/mapproxy/rc_szns/MapServer</w:t>
        </w:r>
      </w:hyperlink>
      <w:r w:rsidRPr="00CE1E80">
        <w:t>.</w:t>
      </w:r>
    </w:p>
    <w:p w14:paraId="5A8A0BE2" w14:textId="44F72920" w:rsidR="001218E6" w:rsidRPr="00CE1E80" w:rsidRDefault="001218E6" w:rsidP="001218E6">
      <w:pPr>
        <w:pStyle w:val="ListParagraph"/>
        <w:numPr>
          <w:ilvl w:val="0"/>
          <w:numId w:val="18"/>
        </w:numPr>
        <w:tabs>
          <w:tab w:val="left" w:pos="1134"/>
        </w:tabs>
        <w:ind w:left="0" w:firstLine="709"/>
        <w:jc w:val="both"/>
      </w:pPr>
      <w:r w:rsidRPr="00CE1E80">
        <w:t xml:space="preserve">Regionų geoinformacinės aplinkos paslauga, REGIA. Prieiga per: </w:t>
      </w:r>
      <w:hyperlink r:id="rId255" w:history="1">
        <w:r w:rsidRPr="00CE1E80">
          <w:rPr>
            <w:rStyle w:val="Hyperlink"/>
            <w:color w:val="auto"/>
          </w:rPr>
          <w:t>www.regia.lt</w:t>
        </w:r>
      </w:hyperlink>
      <w:r w:rsidRPr="00CE1E80">
        <w:t>.</w:t>
      </w:r>
    </w:p>
    <w:p w14:paraId="7CF6CD44" w14:textId="46F1F68A" w:rsidR="001218E6" w:rsidRPr="00CE1E80" w:rsidRDefault="001218E6" w:rsidP="001218E6">
      <w:pPr>
        <w:pStyle w:val="ListParagraph"/>
        <w:numPr>
          <w:ilvl w:val="0"/>
          <w:numId w:val="18"/>
        </w:numPr>
        <w:tabs>
          <w:tab w:val="left" w:pos="1134"/>
        </w:tabs>
        <w:ind w:left="0" w:firstLine="709"/>
        <w:jc w:val="both"/>
      </w:pPr>
      <w:r w:rsidRPr="00CE1E80">
        <w:t xml:space="preserve">Vertingiausių Lietuvos kraštovaizdžio panoramų apžvalgos taškų, ypač saugomo kraštovaizdžio teritorijų ir arealų, nacionalinių saugomų teritorijų, Europos ekologinio tinklo „Natura 2000“ teritorijų ribų žemėlapis. Prieiga per </w:t>
      </w:r>
      <w:hyperlink r:id="rId256" w:history="1">
        <w:r w:rsidRPr="00CE1E80">
          <w:rPr>
            <w:rStyle w:val="Hyperlink"/>
            <w:color w:val="auto"/>
          </w:rPr>
          <w:t>https://vst-t.maps.arcgis.com/apps/webappviewer/index.html?id=80388c28c00845d9a9792bb01cd936df</w:t>
        </w:r>
      </w:hyperlink>
      <w:r w:rsidRPr="00CE1E80">
        <w:t>.</w:t>
      </w:r>
    </w:p>
    <w:p w14:paraId="3DAFE3EE" w14:textId="77777777" w:rsidR="001218E6" w:rsidRPr="00CE1E80" w:rsidRDefault="001218E6" w:rsidP="001218E6">
      <w:pPr>
        <w:sectPr w:rsidR="001218E6" w:rsidRPr="00CE1E80" w:rsidSect="00A06CE5">
          <w:pgSz w:w="11906" w:h="16838" w:code="9"/>
          <w:pgMar w:top="1134" w:right="567" w:bottom="1134" w:left="1701" w:header="567" w:footer="567" w:gutter="0"/>
          <w:cols w:space="1296"/>
          <w:docGrid w:linePitch="360"/>
        </w:sectPr>
      </w:pPr>
    </w:p>
    <w:p w14:paraId="38EC3B04" w14:textId="6F598448" w:rsidR="00271E95" w:rsidRPr="00CE1E80" w:rsidRDefault="00271E95" w:rsidP="00453720">
      <w:pPr>
        <w:pStyle w:val="Heading2"/>
      </w:pPr>
      <w:bookmarkStart w:id="269" w:name="_Toc195257321"/>
      <w:r w:rsidRPr="00CE1E80">
        <w:lastRenderedPageBreak/>
        <w:t>PRIEDAI</w:t>
      </w:r>
      <w:bookmarkEnd w:id="268"/>
      <w:bookmarkEnd w:id="269"/>
    </w:p>
    <w:p w14:paraId="4B2B3395" w14:textId="35129ACD" w:rsidR="00D413A8" w:rsidRPr="00CE1E80" w:rsidRDefault="00E04562" w:rsidP="00E04562">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1</w:t>
      </w:r>
      <w:r w:rsidRPr="00CE1E80">
        <w:rPr>
          <w:sz w:val="24"/>
          <w:szCs w:val="24"/>
        </w:rPr>
        <w:fldChar w:fldCharType="end"/>
      </w:r>
      <w:r w:rsidRPr="00CE1E80">
        <w:rPr>
          <w:sz w:val="24"/>
          <w:szCs w:val="24"/>
        </w:rPr>
        <w:t xml:space="preserve"> priedas. Atitikties nepriekaištingos reputacijos reikalavimams deklaracija, 1 lapas</w:t>
      </w:r>
    </w:p>
    <w:p w14:paraId="47D6BBC3" w14:textId="61DF8B69" w:rsidR="00E04562" w:rsidRPr="00CE1E80" w:rsidRDefault="00E04562" w:rsidP="00E04562">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2</w:t>
      </w:r>
      <w:r w:rsidRPr="00CE1E80">
        <w:rPr>
          <w:sz w:val="24"/>
          <w:szCs w:val="24"/>
        </w:rPr>
        <w:fldChar w:fldCharType="end"/>
      </w:r>
      <w:r w:rsidRPr="00CE1E80">
        <w:rPr>
          <w:sz w:val="24"/>
          <w:szCs w:val="24"/>
        </w:rPr>
        <w:t xml:space="preserve"> priedas. Poveikio aplinkai vertinimo rengėjų kvalifikacijos ir patirties suvestinė, 1 lapas</w:t>
      </w:r>
    </w:p>
    <w:p w14:paraId="051F72C5" w14:textId="3E3C5A6C" w:rsidR="00E04562" w:rsidRPr="00CE1E80" w:rsidRDefault="00E04562" w:rsidP="00E04562">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3</w:t>
      </w:r>
      <w:r w:rsidRPr="00CE1E80">
        <w:rPr>
          <w:sz w:val="24"/>
          <w:szCs w:val="24"/>
        </w:rPr>
        <w:fldChar w:fldCharType="end"/>
      </w:r>
      <w:r w:rsidRPr="00CE1E80">
        <w:rPr>
          <w:sz w:val="24"/>
          <w:szCs w:val="24"/>
        </w:rPr>
        <w:t xml:space="preserve"> priedas. Pranešimo apie poveikio aplinkai vertinimo pradžią kopija</w:t>
      </w:r>
    </w:p>
    <w:p w14:paraId="3FAF84F8" w14:textId="680C9DC5" w:rsidR="00E04562" w:rsidRPr="00CE1E80" w:rsidRDefault="00E04562" w:rsidP="00E04562">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4</w:t>
      </w:r>
      <w:r w:rsidRPr="00CE1E80">
        <w:rPr>
          <w:sz w:val="24"/>
          <w:szCs w:val="24"/>
        </w:rPr>
        <w:fldChar w:fldCharType="end"/>
      </w:r>
      <w:r w:rsidRPr="00CE1E80">
        <w:rPr>
          <w:sz w:val="24"/>
          <w:szCs w:val="24"/>
        </w:rPr>
        <w:t xml:space="preserve"> priedas. Pranešimo apie planuojamos ūkinės veiklos poveikio aplinkai vertinimo pradžią paskelbimo įrodymų kopijos</w:t>
      </w:r>
    </w:p>
    <w:p w14:paraId="7512735C" w14:textId="3EB21E1D" w:rsidR="00E356CF" w:rsidRPr="00CE1E80" w:rsidRDefault="00E356CF" w:rsidP="00883F27">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5</w:t>
      </w:r>
      <w:r w:rsidRPr="00CE1E80">
        <w:rPr>
          <w:sz w:val="24"/>
          <w:szCs w:val="24"/>
        </w:rPr>
        <w:fldChar w:fldCharType="end"/>
      </w:r>
      <w:r w:rsidRPr="00CE1E80">
        <w:rPr>
          <w:sz w:val="24"/>
          <w:szCs w:val="24"/>
        </w:rPr>
        <w:t xml:space="preserve"> priedas. Planuojamos ūkinės veiklos poveikio aplinkai vertinimo subjektų pasiūlymų kopijos (dėl pradėto poveikio aplinkai vertinimo)</w:t>
      </w:r>
    </w:p>
    <w:bookmarkStart w:id="270" w:name="_Ref187312746"/>
    <w:p w14:paraId="2ECC165C" w14:textId="340E5EBD" w:rsidR="008D5D47" w:rsidRPr="00CE1E80" w:rsidRDefault="008D5D47" w:rsidP="00883F27">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6</w:t>
      </w:r>
      <w:r w:rsidRPr="00CE1E80">
        <w:rPr>
          <w:sz w:val="24"/>
          <w:szCs w:val="24"/>
        </w:rPr>
        <w:fldChar w:fldCharType="end"/>
      </w:r>
      <w:r w:rsidRPr="00CE1E80">
        <w:rPr>
          <w:sz w:val="24"/>
          <w:szCs w:val="24"/>
        </w:rPr>
        <w:t xml:space="preserve"> priedas</w:t>
      </w:r>
      <w:bookmarkEnd w:id="270"/>
      <w:r w:rsidRPr="00CE1E80">
        <w:rPr>
          <w:sz w:val="24"/>
          <w:szCs w:val="24"/>
        </w:rPr>
        <w:t>. Triukšmo žemėlapiai, 2022 m. situacija, 60 lapų</w:t>
      </w:r>
    </w:p>
    <w:p w14:paraId="173FA173" w14:textId="0A952FC8" w:rsidR="008D5D47" w:rsidRPr="00CE1E80" w:rsidRDefault="008D5D47" w:rsidP="00883F27">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7</w:t>
      </w:r>
      <w:r w:rsidRPr="00CE1E80">
        <w:rPr>
          <w:sz w:val="24"/>
          <w:szCs w:val="24"/>
        </w:rPr>
        <w:fldChar w:fldCharType="end"/>
      </w:r>
      <w:r w:rsidRPr="00CE1E80">
        <w:rPr>
          <w:sz w:val="24"/>
          <w:szCs w:val="24"/>
        </w:rPr>
        <w:t xml:space="preserve"> priedas. Triukšmo žemėlapiai, 2046 m. situacija, be triukšmo mažinimo priemonių, 60 lapų</w:t>
      </w:r>
    </w:p>
    <w:bookmarkStart w:id="271" w:name="_Ref192667186"/>
    <w:p w14:paraId="75623131" w14:textId="58F226EE" w:rsidR="00866AC1" w:rsidRPr="00CE1E80" w:rsidRDefault="00866AC1" w:rsidP="00883F27">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8</w:t>
      </w:r>
      <w:r w:rsidRPr="00CE1E80">
        <w:rPr>
          <w:sz w:val="24"/>
          <w:szCs w:val="24"/>
        </w:rPr>
        <w:fldChar w:fldCharType="end"/>
      </w:r>
      <w:r w:rsidRPr="00CE1E80">
        <w:rPr>
          <w:sz w:val="24"/>
          <w:szCs w:val="24"/>
        </w:rPr>
        <w:t xml:space="preserve"> priedas</w:t>
      </w:r>
      <w:bookmarkEnd w:id="271"/>
      <w:r w:rsidRPr="00CE1E80">
        <w:rPr>
          <w:sz w:val="24"/>
          <w:szCs w:val="24"/>
        </w:rPr>
        <w:t>. Triukšmo žemėlapiai, 2046 m. situacija, su triukšmo mažinimo priemonėmis, 60 lapų</w:t>
      </w:r>
    </w:p>
    <w:p w14:paraId="54719BCB" w14:textId="36AC8682" w:rsidR="00866AC1" w:rsidRPr="00CE1E80" w:rsidRDefault="00866AC1" w:rsidP="00883F27">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9</w:t>
      </w:r>
      <w:r w:rsidRPr="00CE1E80">
        <w:rPr>
          <w:sz w:val="24"/>
          <w:szCs w:val="24"/>
        </w:rPr>
        <w:fldChar w:fldCharType="end"/>
      </w:r>
      <w:r w:rsidRPr="00CE1E80">
        <w:rPr>
          <w:sz w:val="24"/>
          <w:szCs w:val="24"/>
        </w:rPr>
        <w:t xml:space="preserve"> priedas. Pažyma dėl meteorologinių duomenų įsigijimo</w:t>
      </w:r>
    </w:p>
    <w:p w14:paraId="30C443DF" w14:textId="724DBC46" w:rsidR="00866AC1" w:rsidRPr="00CE1E80" w:rsidRDefault="00866AC1" w:rsidP="00883F27">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10</w:t>
      </w:r>
      <w:r w:rsidRPr="00CE1E80">
        <w:rPr>
          <w:sz w:val="24"/>
          <w:szCs w:val="24"/>
        </w:rPr>
        <w:fldChar w:fldCharType="end"/>
      </w:r>
      <w:r w:rsidRPr="00CE1E80">
        <w:rPr>
          <w:sz w:val="24"/>
          <w:szCs w:val="24"/>
        </w:rPr>
        <w:t xml:space="preserve"> priedas. Raštas dėl foninio oro užterštumo duomenų</w:t>
      </w:r>
    </w:p>
    <w:p w14:paraId="0CD77F29" w14:textId="7121D647" w:rsidR="00866AC1" w:rsidRPr="00CE1E80" w:rsidRDefault="00866AC1" w:rsidP="00883F27">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11</w:t>
      </w:r>
      <w:r w:rsidRPr="00CE1E80">
        <w:rPr>
          <w:sz w:val="24"/>
          <w:szCs w:val="24"/>
        </w:rPr>
        <w:fldChar w:fldCharType="end"/>
      </w:r>
      <w:r w:rsidRPr="00CE1E80">
        <w:rPr>
          <w:sz w:val="24"/>
          <w:szCs w:val="24"/>
        </w:rPr>
        <w:t xml:space="preserve"> priedas. Oro taršos sklaidos žemėlapiai</w:t>
      </w:r>
    </w:p>
    <w:p w14:paraId="636F52E2" w14:textId="4DCCAD79" w:rsidR="00866AC1" w:rsidRPr="00CE1E80" w:rsidRDefault="00866AC1" w:rsidP="00883F27">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12</w:t>
      </w:r>
      <w:r w:rsidRPr="00CE1E80">
        <w:rPr>
          <w:sz w:val="24"/>
          <w:szCs w:val="24"/>
        </w:rPr>
        <w:fldChar w:fldCharType="end"/>
      </w:r>
      <w:r w:rsidRPr="00CE1E80">
        <w:rPr>
          <w:sz w:val="24"/>
          <w:szCs w:val="24"/>
        </w:rPr>
        <w:t xml:space="preserve"> priedas. Situacijos schema</w:t>
      </w:r>
    </w:p>
    <w:bookmarkStart w:id="272" w:name="_Ref187313025"/>
    <w:p w14:paraId="14A8BB7A" w14:textId="01DDC3A9" w:rsidR="00866AC1" w:rsidRPr="00CE1E80" w:rsidRDefault="00866AC1" w:rsidP="00883F27">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13</w:t>
      </w:r>
      <w:r w:rsidRPr="00CE1E80">
        <w:rPr>
          <w:sz w:val="24"/>
          <w:szCs w:val="24"/>
        </w:rPr>
        <w:fldChar w:fldCharType="end"/>
      </w:r>
      <w:r w:rsidRPr="00CE1E80">
        <w:rPr>
          <w:sz w:val="24"/>
          <w:szCs w:val="24"/>
        </w:rPr>
        <w:t xml:space="preserve"> priedas</w:t>
      </w:r>
      <w:bookmarkEnd w:id="272"/>
      <w:r w:rsidRPr="00CE1E80">
        <w:rPr>
          <w:sz w:val="24"/>
          <w:szCs w:val="24"/>
        </w:rPr>
        <w:t>. Triukšmo sienučių principinė fasadų išklotinė ir planas</w:t>
      </w:r>
    </w:p>
    <w:bookmarkStart w:id="273" w:name="_Ref192667330"/>
    <w:p w14:paraId="36934D37" w14:textId="18245AF7" w:rsidR="00866AC1" w:rsidRPr="00CE1E80" w:rsidRDefault="00866AC1" w:rsidP="00583804">
      <w:pPr>
        <w:pStyle w:val="Caption"/>
        <w:jc w:val="left"/>
        <w:rPr>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14</w:t>
      </w:r>
      <w:r w:rsidRPr="00CE1E80">
        <w:rPr>
          <w:sz w:val="24"/>
          <w:szCs w:val="24"/>
        </w:rPr>
        <w:fldChar w:fldCharType="end"/>
      </w:r>
      <w:r w:rsidRPr="00CE1E80">
        <w:rPr>
          <w:sz w:val="24"/>
          <w:szCs w:val="24"/>
        </w:rPr>
        <w:t xml:space="preserve"> priedas</w:t>
      </w:r>
      <w:bookmarkEnd w:id="273"/>
      <w:r w:rsidRPr="00CE1E80">
        <w:rPr>
          <w:sz w:val="24"/>
          <w:szCs w:val="24"/>
        </w:rPr>
        <w:t>. Artimiausios saugomų rūšių augavietės ir radavietės</w:t>
      </w:r>
    </w:p>
    <w:p w14:paraId="10E2B2F8" w14:textId="1DDBF1D6" w:rsidR="00722E6D" w:rsidRPr="00CE1E80" w:rsidRDefault="00583804" w:rsidP="00883F27">
      <w:pPr>
        <w:pStyle w:val="Caption"/>
        <w:jc w:val="left"/>
        <w:rPr>
          <w:iCs w:val="0"/>
          <w:sz w:val="24"/>
          <w:szCs w:val="24"/>
        </w:rPr>
      </w:pPr>
      <w:r w:rsidRPr="00CE1E80">
        <w:rPr>
          <w:sz w:val="24"/>
          <w:szCs w:val="24"/>
        </w:rPr>
        <w:fldChar w:fldCharType="begin"/>
      </w:r>
      <w:r w:rsidRPr="00CE1E80">
        <w:rPr>
          <w:sz w:val="24"/>
          <w:szCs w:val="24"/>
        </w:rPr>
        <w:instrText xml:space="preserve"> SEQ priedas \* ARABIC </w:instrText>
      </w:r>
      <w:r w:rsidRPr="00CE1E80">
        <w:rPr>
          <w:sz w:val="24"/>
          <w:szCs w:val="24"/>
        </w:rPr>
        <w:fldChar w:fldCharType="separate"/>
      </w:r>
      <w:r w:rsidR="000C666E">
        <w:rPr>
          <w:noProof/>
          <w:sz w:val="24"/>
          <w:szCs w:val="24"/>
        </w:rPr>
        <w:t>15</w:t>
      </w:r>
      <w:r w:rsidRPr="00CE1E80">
        <w:rPr>
          <w:sz w:val="24"/>
          <w:szCs w:val="24"/>
        </w:rPr>
        <w:fldChar w:fldCharType="end"/>
      </w:r>
      <w:r w:rsidRPr="00CE1E80">
        <w:rPr>
          <w:sz w:val="24"/>
          <w:szCs w:val="24"/>
        </w:rPr>
        <w:t xml:space="preserve"> </w:t>
      </w:r>
      <w:r w:rsidRPr="00CE1E80">
        <w:rPr>
          <w:iCs w:val="0"/>
          <w:sz w:val="24"/>
          <w:szCs w:val="24"/>
        </w:rPr>
        <w:t>priedas. Gamtiniu požiūriu jautrios teritorijos</w:t>
      </w:r>
    </w:p>
    <w:bookmarkStart w:id="274" w:name="_Ref187311675"/>
    <w:p w14:paraId="02924C52" w14:textId="0EB87882" w:rsidR="00520E54" w:rsidRPr="00CE1E80" w:rsidRDefault="00583804" w:rsidP="00883F27">
      <w:pPr>
        <w:pStyle w:val="Caption"/>
        <w:jc w:val="left"/>
        <w:rPr>
          <w:sz w:val="24"/>
          <w:szCs w:val="24"/>
        </w:rPr>
      </w:pPr>
      <w:r w:rsidRPr="00CE1E80">
        <w:rPr>
          <w:iCs w:val="0"/>
          <w:szCs w:val="24"/>
        </w:rPr>
        <w:fldChar w:fldCharType="begin"/>
      </w:r>
      <w:r w:rsidRPr="00CE1E80">
        <w:rPr>
          <w:sz w:val="24"/>
          <w:szCs w:val="24"/>
        </w:rPr>
        <w:instrText xml:space="preserve"> SEQ priedas \* ARABIC </w:instrText>
      </w:r>
      <w:r w:rsidRPr="00CE1E80">
        <w:rPr>
          <w:iCs w:val="0"/>
          <w:szCs w:val="24"/>
        </w:rPr>
        <w:fldChar w:fldCharType="separate"/>
      </w:r>
      <w:r w:rsidR="000C666E">
        <w:rPr>
          <w:noProof/>
          <w:sz w:val="24"/>
          <w:szCs w:val="24"/>
        </w:rPr>
        <w:t>16</w:t>
      </w:r>
      <w:r w:rsidRPr="00CE1E80">
        <w:rPr>
          <w:iCs w:val="0"/>
          <w:szCs w:val="24"/>
        </w:rPr>
        <w:fldChar w:fldCharType="end"/>
      </w:r>
      <w:r w:rsidRPr="00CE1E80">
        <w:rPr>
          <w:sz w:val="24"/>
          <w:szCs w:val="24"/>
        </w:rPr>
        <w:t xml:space="preserve"> priedas</w:t>
      </w:r>
      <w:bookmarkEnd w:id="274"/>
      <w:r w:rsidRPr="00CE1E80">
        <w:rPr>
          <w:sz w:val="24"/>
          <w:szCs w:val="24"/>
        </w:rPr>
        <w:t>. Pastatai, kurių aplinkoje atliekama triukšmo stebėsena statinio statybos užbaigimo procedūrų metu</w:t>
      </w:r>
    </w:p>
    <w:p w14:paraId="22C8B700" w14:textId="7DABF588" w:rsidR="00365F19" w:rsidRPr="00CE1E80" w:rsidRDefault="003F3EA8" w:rsidP="00365F19">
      <w:pPr>
        <w:rPr>
          <w:b/>
          <w:bCs/>
        </w:rPr>
      </w:pPr>
      <w:r w:rsidRPr="003F3EA8">
        <w:rPr>
          <w:b/>
          <w:bCs/>
        </w:rPr>
        <w:fldChar w:fldCharType="begin"/>
      </w:r>
      <w:r w:rsidRPr="003F3EA8">
        <w:rPr>
          <w:b/>
          <w:bCs/>
        </w:rPr>
        <w:instrText xml:space="preserve"> SEQ priedas \* ARABIC </w:instrText>
      </w:r>
      <w:r w:rsidRPr="003F3EA8">
        <w:rPr>
          <w:b/>
          <w:bCs/>
        </w:rPr>
        <w:fldChar w:fldCharType="separate"/>
      </w:r>
      <w:r w:rsidR="000C666E">
        <w:rPr>
          <w:b/>
          <w:bCs/>
          <w:noProof/>
        </w:rPr>
        <w:t>17</w:t>
      </w:r>
      <w:r w:rsidRPr="003F3EA8">
        <w:rPr>
          <w:b/>
          <w:bCs/>
        </w:rPr>
        <w:fldChar w:fldCharType="end"/>
      </w:r>
      <w:r w:rsidR="00365F19" w:rsidRPr="00CE1E80">
        <w:rPr>
          <w:b/>
          <w:bCs/>
        </w:rPr>
        <w:t xml:space="preserve"> priedas. PAV </w:t>
      </w:r>
      <w:r w:rsidR="00FC1249" w:rsidRPr="00CE1E80">
        <w:rPr>
          <w:b/>
          <w:bCs/>
        </w:rPr>
        <w:t xml:space="preserve">ataskaitos </w:t>
      </w:r>
      <w:r w:rsidR="00365F19" w:rsidRPr="00CE1E80">
        <w:rPr>
          <w:b/>
          <w:bCs/>
        </w:rPr>
        <w:t>viešinimo raštų kopijos</w:t>
      </w:r>
    </w:p>
    <w:p w14:paraId="3C7321D8" w14:textId="34D51105" w:rsidR="00365F19" w:rsidRPr="003F3EA8" w:rsidRDefault="003F3EA8" w:rsidP="003F3EA8">
      <w:pPr>
        <w:pStyle w:val="Caption"/>
        <w:jc w:val="both"/>
        <w:rPr>
          <w:b w:val="0"/>
          <w:bCs/>
          <w:sz w:val="24"/>
          <w:szCs w:val="24"/>
        </w:rPr>
      </w:pPr>
      <w:r w:rsidRPr="003F3EA8">
        <w:rPr>
          <w:sz w:val="24"/>
          <w:szCs w:val="24"/>
        </w:rPr>
        <w:fldChar w:fldCharType="begin"/>
      </w:r>
      <w:r w:rsidRPr="003F3EA8">
        <w:rPr>
          <w:sz w:val="24"/>
          <w:szCs w:val="24"/>
        </w:rPr>
        <w:instrText xml:space="preserve"> SEQ priedas \* ARABIC </w:instrText>
      </w:r>
      <w:r w:rsidRPr="003F3EA8">
        <w:rPr>
          <w:sz w:val="24"/>
          <w:szCs w:val="24"/>
        </w:rPr>
        <w:fldChar w:fldCharType="separate"/>
      </w:r>
      <w:r w:rsidR="000C666E">
        <w:rPr>
          <w:noProof/>
          <w:sz w:val="24"/>
          <w:szCs w:val="24"/>
        </w:rPr>
        <w:t>18</w:t>
      </w:r>
      <w:r w:rsidRPr="003F3EA8">
        <w:rPr>
          <w:sz w:val="24"/>
          <w:szCs w:val="24"/>
        </w:rPr>
        <w:fldChar w:fldCharType="end"/>
      </w:r>
      <w:r w:rsidR="00365F19" w:rsidRPr="003F3EA8">
        <w:rPr>
          <w:bCs/>
          <w:sz w:val="24"/>
          <w:szCs w:val="24"/>
        </w:rPr>
        <w:t xml:space="preserve"> priedas. PAV </w:t>
      </w:r>
      <w:r w:rsidR="00FC1249" w:rsidRPr="003F3EA8">
        <w:rPr>
          <w:bCs/>
          <w:sz w:val="24"/>
          <w:szCs w:val="24"/>
        </w:rPr>
        <w:t xml:space="preserve">ataskaitos </w:t>
      </w:r>
      <w:r w:rsidR="00365F19" w:rsidRPr="003F3EA8">
        <w:rPr>
          <w:bCs/>
          <w:sz w:val="24"/>
          <w:szCs w:val="24"/>
        </w:rPr>
        <w:t>viešinimo įrodymai</w:t>
      </w:r>
    </w:p>
    <w:p w14:paraId="1902C01A" w14:textId="04E4DDEB" w:rsidR="00365F19" w:rsidRPr="003F3EA8" w:rsidRDefault="003F3EA8" w:rsidP="003F3EA8">
      <w:pPr>
        <w:pStyle w:val="Caption"/>
        <w:jc w:val="both"/>
        <w:rPr>
          <w:b w:val="0"/>
          <w:bCs/>
          <w:sz w:val="24"/>
          <w:szCs w:val="24"/>
        </w:rPr>
      </w:pPr>
      <w:r w:rsidRPr="003F3EA8">
        <w:rPr>
          <w:sz w:val="24"/>
          <w:szCs w:val="24"/>
        </w:rPr>
        <w:fldChar w:fldCharType="begin"/>
      </w:r>
      <w:r w:rsidRPr="003F3EA8">
        <w:rPr>
          <w:sz w:val="24"/>
          <w:szCs w:val="24"/>
        </w:rPr>
        <w:instrText xml:space="preserve"> SEQ priedas \* ARABIC </w:instrText>
      </w:r>
      <w:r w:rsidRPr="003F3EA8">
        <w:rPr>
          <w:sz w:val="24"/>
          <w:szCs w:val="24"/>
        </w:rPr>
        <w:fldChar w:fldCharType="separate"/>
      </w:r>
      <w:r w:rsidR="000C666E">
        <w:rPr>
          <w:noProof/>
          <w:sz w:val="24"/>
          <w:szCs w:val="24"/>
        </w:rPr>
        <w:t>19</w:t>
      </w:r>
      <w:r w:rsidRPr="003F3EA8">
        <w:rPr>
          <w:sz w:val="24"/>
          <w:szCs w:val="24"/>
        </w:rPr>
        <w:fldChar w:fldCharType="end"/>
      </w:r>
      <w:r w:rsidR="00365F19" w:rsidRPr="003F3EA8">
        <w:rPr>
          <w:bCs/>
          <w:sz w:val="24"/>
          <w:szCs w:val="24"/>
        </w:rPr>
        <w:t xml:space="preserve"> priedas. PAV </w:t>
      </w:r>
      <w:r w:rsidR="00FC1249" w:rsidRPr="003F3EA8">
        <w:rPr>
          <w:bCs/>
          <w:sz w:val="24"/>
          <w:szCs w:val="24"/>
        </w:rPr>
        <w:t xml:space="preserve">ataskaitos </w:t>
      </w:r>
      <w:r w:rsidR="00365F19" w:rsidRPr="003F3EA8">
        <w:rPr>
          <w:bCs/>
          <w:sz w:val="24"/>
          <w:szCs w:val="24"/>
        </w:rPr>
        <w:t>viešinimo protokolas ir visuomenės pasiūlymų įvertinimas</w:t>
      </w:r>
    </w:p>
    <w:bookmarkStart w:id="275" w:name="_Ref192663470"/>
    <w:p w14:paraId="1A4ECE54" w14:textId="3394208E" w:rsidR="00365F19" w:rsidRDefault="001D0F6E" w:rsidP="00AB06E4">
      <w:pPr>
        <w:pStyle w:val="Caption"/>
        <w:jc w:val="both"/>
        <w:rPr>
          <w:sz w:val="24"/>
          <w:szCs w:val="24"/>
        </w:rPr>
      </w:pPr>
      <w:r w:rsidRPr="00AB06E4">
        <w:rPr>
          <w:sz w:val="24"/>
          <w:szCs w:val="24"/>
        </w:rPr>
        <w:fldChar w:fldCharType="begin"/>
      </w:r>
      <w:r w:rsidRPr="00AB06E4">
        <w:rPr>
          <w:sz w:val="24"/>
          <w:szCs w:val="24"/>
        </w:rPr>
        <w:instrText xml:space="preserve"> SEQ priedas \* ARABIC </w:instrText>
      </w:r>
      <w:r w:rsidRPr="00AB06E4">
        <w:rPr>
          <w:sz w:val="24"/>
          <w:szCs w:val="24"/>
        </w:rPr>
        <w:fldChar w:fldCharType="separate"/>
      </w:r>
      <w:r w:rsidR="000C666E">
        <w:rPr>
          <w:noProof/>
          <w:sz w:val="24"/>
          <w:szCs w:val="24"/>
        </w:rPr>
        <w:t>20</w:t>
      </w:r>
      <w:r w:rsidRPr="00AB06E4">
        <w:rPr>
          <w:sz w:val="24"/>
          <w:szCs w:val="24"/>
        </w:rPr>
        <w:fldChar w:fldCharType="end"/>
      </w:r>
      <w:r w:rsidRPr="00AB06E4">
        <w:rPr>
          <w:sz w:val="24"/>
          <w:szCs w:val="24"/>
        </w:rPr>
        <w:t xml:space="preserve"> priedas</w:t>
      </w:r>
      <w:bookmarkEnd w:id="275"/>
      <w:r w:rsidRPr="00AB06E4">
        <w:rPr>
          <w:sz w:val="24"/>
          <w:szCs w:val="24"/>
        </w:rPr>
        <w:t>. Transporto srautų tyrimų ir eismo modeliavim</w:t>
      </w:r>
      <w:r>
        <w:rPr>
          <w:sz w:val="24"/>
          <w:szCs w:val="24"/>
        </w:rPr>
        <w:t>o</w:t>
      </w:r>
      <w:r w:rsidRPr="00AB06E4">
        <w:rPr>
          <w:sz w:val="24"/>
          <w:szCs w:val="24"/>
        </w:rPr>
        <w:t xml:space="preserve"> krašto kelio Nr.</w:t>
      </w:r>
      <w:r>
        <w:rPr>
          <w:sz w:val="24"/>
          <w:szCs w:val="24"/>
        </w:rPr>
        <w:t> </w:t>
      </w:r>
      <w:r w:rsidRPr="00AB06E4">
        <w:rPr>
          <w:sz w:val="24"/>
          <w:szCs w:val="24"/>
        </w:rPr>
        <w:t>130 Kaunas–Prienai–Alytus ruože nuo 11,60 iki 31,10</w:t>
      </w:r>
      <w:r>
        <w:rPr>
          <w:sz w:val="24"/>
          <w:szCs w:val="24"/>
        </w:rPr>
        <w:t> </w:t>
      </w:r>
      <w:r w:rsidRPr="00AB06E4">
        <w:rPr>
          <w:sz w:val="24"/>
          <w:szCs w:val="24"/>
        </w:rPr>
        <w:t>km ataskaita</w:t>
      </w:r>
    </w:p>
    <w:p w14:paraId="748A1A54" w14:textId="05101A84" w:rsidR="00794FB6" w:rsidRPr="00794FB6" w:rsidRDefault="00794FB6" w:rsidP="00794FB6">
      <w:pPr>
        <w:pStyle w:val="Caption"/>
        <w:jc w:val="both"/>
        <w:rPr>
          <w:sz w:val="24"/>
          <w:szCs w:val="24"/>
        </w:rPr>
      </w:pPr>
      <w:r w:rsidRPr="00794FB6">
        <w:rPr>
          <w:sz w:val="24"/>
          <w:szCs w:val="24"/>
        </w:rPr>
        <w:fldChar w:fldCharType="begin"/>
      </w:r>
      <w:r w:rsidRPr="00794FB6">
        <w:rPr>
          <w:sz w:val="24"/>
          <w:szCs w:val="24"/>
        </w:rPr>
        <w:instrText xml:space="preserve"> SEQ priedas \* ARABIC </w:instrText>
      </w:r>
      <w:r w:rsidRPr="00794FB6">
        <w:rPr>
          <w:sz w:val="24"/>
          <w:szCs w:val="24"/>
        </w:rPr>
        <w:fldChar w:fldCharType="separate"/>
      </w:r>
      <w:r w:rsidR="000C666E">
        <w:rPr>
          <w:noProof/>
          <w:sz w:val="24"/>
          <w:szCs w:val="24"/>
        </w:rPr>
        <w:t>21</w:t>
      </w:r>
      <w:r w:rsidRPr="00794FB6">
        <w:rPr>
          <w:sz w:val="24"/>
          <w:szCs w:val="24"/>
        </w:rPr>
        <w:fldChar w:fldCharType="end"/>
      </w:r>
      <w:r w:rsidRPr="00794FB6">
        <w:rPr>
          <w:sz w:val="24"/>
          <w:szCs w:val="24"/>
        </w:rPr>
        <w:t xml:space="preserve"> priedas. </w:t>
      </w:r>
      <w:r w:rsidR="003735B4" w:rsidRPr="003735B4">
        <w:rPr>
          <w:sz w:val="24"/>
          <w:szCs w:val="24"/>
        </w:rPr>
        <w:t>Užpildyta suinteresuotos visuomenės pasiūlymų registracijos forma (dėl poveikio aplinkai vertinimo ataskaitos ir atliekamo poveikio aplinkai vertinimo)</w:t>
      </w:r>
    </w:p>
    <w:p w14:paraId="0F12EEA0" w14:textId="6B845E1A" w:rsidR="00794FB6" w:rsidRDefault="00794FB6" w:rsidP="00794FB6">
      <w:pPr>
        <w:pStyle w:val="Caption"/>
        <w:jc w:val="both"/>
        <w:rPr>
          <w:sz w:val="24"/>
          <w:szCs w:val="24"/>
        </w:rPr>
      </w:pPr>
      <w:r w:rsidRPr="00794FB6">
        <w:rPr>
          <w:sz w:val="24"/>
          <w:szCs w:val="24"/>
        </w:rPr>
        <w:fldChar w:fldCharType="begin"/>
      </w:r>
      <w:r w:rsidRPr="00794FB6">
        <w:rPr>
          <w:sz w:val="24"/>
          <w:szCs w:val="24"/>
        </w:rPr>
        <w:instrText xml:space="preserve"> SEQ priedas \* ARABIC </w:instrText>
      </w:r>
      <w:r w:rsidRPr="00794FB6">
        <w:rPr>
          <w:sz w:val="24"/>
          <w:szCs w:val="24"/>
        </w:rPr>
        <w:fldChar w:fldCharType="separate"/>
      </w:r>
      <w:r w:rsidR="000C666E">
        <w:rPr>
          <w:noProof/>
          <w:sz w:val="24"/>
          <w:szCs w:val="24"/>
        </w:rPr>
        <w:t>22</w:t>
      </w:r>
      <w:r w:rsidRPr="00794FB6">
        <w:rPr>
          <w:sz w:val="24"/>
          <w:szCs w:val="24"/>
        </w:rPr>
        <w:fldChar w:fldCharType="end"/>
      </w:r>
      <w:r w:rsidRPr="00794FB6">
        <w:rPr>
          <w:sz w:val="24"/>
          <w:szCs w:val="24"/>
        </w:rPr>
        <w:t xml:space="preserve"> priedas. </w:t>
      </w:r>
      <w:r w:rsidR="00597F46" w:rsidRPr="00597F46">
        <w:rPr>
          <w:sz w:val="24"/>
          <w:szCs w:val="24"/>
        </w:rPr>
        <w:t>Užpildyta suinteresuotos visuomenės pasiūlymų įvertinimo forma (dėl poveikio aplinkai vertinimo ataskaitos ir atliekamo poveikio aplinkai vertinimo)</w:t>
      </w:r>
    </w:p>
    <w:p w14:paraId="70CA87E0" w14:textId="6572AC97" w:rsidR="001E76CA" w:rsidRDefault="001E76CA" w:rsidP="001E76CA">
      <w:pPr>
        <w:pStyle w:val="Caption"/>
        <w:jc w:val="both"/>
        <w:rPr>
          <w:sz w:val="24"/>
          <w:szCs w:val="24"/>
        </w:rPr>
      </w:pPr>
      <w:r w:rsidRPr="00794FB6">
        <w:rPr>
          <w:sz w:val="24"/>
          <w:szCs w:val="24"/>
        </w:rPr>
        <w:fldChar w:fldCharType="begin"/>
      </w:r>
      <w:r w:rsidRPr="00794FB6">
        <w:rPr>
          <w:sz w:val="24"/>
          <w:szCs w:val="24"/>
        </w:rPr>
        <w:instrText xml:space="preserve"> SEQ priedas \* ARABIC </w:instrText>
      </w:r>
      <w:r w:rsidRPr="00794FB6">
        <w:rPr>
          <w:sz w:val="24"/>
          <w:szCs w:val="24"/>
        </w:rPr>
        <w:fldChar w:fldCharType="separate"/>
      </w:r>
      <w:r w:rsidR="000C666E">
        <w:rPr>
          <w:noProof/>
          <w:sz w:val="24"/>
          <w:szCs w:val="24"/>
        </w:rPr>
        <w:t>23</w:t>
      </w:r>
      <w:r w:rsidRPr="00794FB6">
        <w:rPr>
          <w:sz w:val="24"/>
          <w:szCs w:val="24"/>
        </w:rPr>
        <w:fldChar w:fldCharType="end"/>
      </w:r>
      <w:r w:rsidRPr="00794FB6">
        <w:rPr>
          <w:sz w:val="24"/>
          <w:szCs w:val="24"/>
        </w:rPr>
        <w:t xml:space="preserve"> priedas. </w:t>
      </w:r>
      <w:r>
        <w:rPr>
          <w:sz w:val="24"/>
          <w:szCs w:val="24"/>
        </w:rPr>
        <w:t>Raštas dėl papildomos žvalgybos ataskaitos parengimo</w:t>
      </w:r>
    </w:p>
    <w:p w14:paraId="1412F485" w14:textId="65C7DAAE" w:rsidR="00C06E1C" w:rsidRDefault="00C06E1C" w:rsidP="00C06E1C">
      <w:pPr>
        <w:pStyle w:val="Caption"/>
        <w:jc w:val="both"/>
        <w:rPr>
          <w:sz w:val="24"/>
          <w:szCs w:val="24"/>
        </w:rPr>
      </w:pPr>
      <w:r w:rsidRPr="00794FB6">
        <w:rPr>
          <w:sz w:val="24"/>
          <w:szCs w:val="24"/>
        </w:rPr>
        <w:fldChar w:fldCharType="begin"/>
      </w:r>
      <w:r w:rsidRPr="00794FB6">
        <w:rPr>
          <w:sz w:val="24"/>
          <w:szCs w:val="24"/>
        </w:rPr>
        <w:instrText xml:space="preserve"> SEQ priedas \* ARABIC </w:instrText>
      </w:r>
      <w:r w:rsidRPr="00794FB6">
        <w:rPr>
          <w:sz w:val="24"/>
          <w:szCs w:val="24"/>
        </w:rPr>
        <w:fldChar w:fldCharType="separate"/>
      </w:r>
      <w:r w:rsidR="000C666E">
        <w:rPr>
          <w:noProof/>
          <w:sz w:val="24"/>
          <w:szCs w:val="24"/>
        </w:rPr>
        <w:t>24</w:t>
      </w:r>
      <w:r w:rsidRPr="00794FB6">
        <w:rPr>
          <w:sz w:val="24"/>
          <w:szCs w:val="24"/>
        </w:rPr>
        <w:fldChar w:fldCharType="end"/>
      </w:r>
      <w:r w:rsidRPr="00794FB6">
        <w:rPr>
          <w:sz w:val="24"/>
          <w:szCs w:val="24"/>
        </w:rPr>
        <w:t xml:space="preserve"> priedas. </w:t>
      </w:r>
      <w:r>
        <w:rPr>
          <w:sz w:val="24"/>
          <w:szCs w:val="24"/>
        </w:rPr>
        <w:t>Subjektų išvados</w:t>
      </w:r>
    </w:p>
    <w:p w14:paraId="6BD8F851" w14:textId="0AE4F6C9" w:rsidR="00067EB9" w:rsidRDefault="00C06E1C" w:rsidP="00C06E1C">
      <w:pPr>
        <w:pStyle w:val="Caption"/>
        <w:jc w:val="both"/>
        <w:rPr>
          <w:sz w:val="24"/>
          <w:szCs w:val="24"/>
        </w:rPr>
      </w:pPr>
      <w:r w:rsidRPr="00794FB6">
        <w:rPr>
          <w:sz w:val="24"/>
          <w:szCs w:val="24"/>
        </w:rPr>
        <w:lastRenderedPageBreak/>
        <w:fldChar w:fldCharType="begin"/>
      </w:r>
      <w:r w:rsidRPr="00794FB6">
        <w:rPr>
          <w:sz w:val="24"/>
          <w:szCs w:val="24"/>
        </w:rPr>
        <w:instrText xml:space="preserve"> SEQ priedas \* ARABIC </w:instrText>
      </w:r>
      <w:r w:rsidRPr="00794FB6">
        <w:rPr>
          <w:sz w:val="24"/>
          <w:szCs w:val="24"/>
        </w:rPr>
        <w:fldChar w:fldCharType="separate"/>
      </w:r>
      <w:r w:rsidR="000C666E">
        <w:rPr>
          <w:noProof/>
          <w:sz w:val="24"/>
          <w:szCs w:val="24"/>
        </w:rPr>
        <w:t>25</w:t>
      </w:r>
      <w:r w:rsidRPr="00794FB6">
        <w:rPr>
          <w:sz w:val="24"/>
          <w:szCs w:val="24"/>
        </w:rPr>
        <w:fldChar w:fldCharType="end"/>
      </w:r>
      <w:r w:rsidRPr="00794FB6">
        <w:rPr>
          <w:sz w:val="24"/>
          <w:szCs w:val="24"/>
        </w:rPr>
        <w:t xml:space="preserve"> priedas. </w:t>
      </w:r>
      <w:r>
        <w:rPr>
          <w:sz w:val="24"/>
          <w:szCs w:val="24"/>
        </w:rPr>
        <w:t>PAV dokumentų rengėjų aukštojo išsilavinimo dokumentų kopijos ir specialistų gyvenimo aprašymų kopijos, 26 lapai</w:t>
      </w:r>
      <w:r>
        <w:rPr>
          <w:rStyle w:val="FootnoteReference"/>
          <w:sz w:val="24"/>
          <w:szCs w:val="24"/>
        </w:rPr>
        <w:footnoteReference w:id="58"/>
      </w:r>
    </w:p>
    <w:p w14:paraId="786F32A2" w14:textId="38A27179" w:rsidR="008C5C4B" w:rsidRPr="008C5C4B" w:rsidRDefault="008C5C4B" w:rsidP="008C5C4B">
      <w:pPr>
        <w:rPr>
          <w:b/>
          <w:bCs/>
        </w:rPr>
      </w:pPr>
      <w:r w:rsidRPr="008C5C4B">
        <w:rPr>
          <w:b/>
          <w:bCs/>
          <w:szCs w:val="24"/>
        </w:rPr>
        <w:fldChar w:fldCharType="begin"/>
      </w:r>
      <w:r w:rsidRPr="008C5C4B">
        <w:rPr>
          <w:b/>
          <w:bCs/>
          <w:szCs w:val="24"/>
        </w:rPr>
        <w:instrText xml:space="preserve"> SEQ priedas \* ARABIC </w:instrText>
      </w:r>
      <w:r w:rsidRPr="008C5C4B">
        <w:rPr>
          <w:b/>
          <w:bCs/>
          <w:szCs w:val="24"/>
        </w:rPr>
        <w:fldChar w:fldCharType="separate"/>
      </w:r>
      <w:r w:rsidR="000C666E">
        <w:rPr>
          <w:b/>
          <w:bCs/>
          <w:noProof/>
          <w:szCs w:val="24"/>
        </w:rPr>
        <w:t>26</w:t>
      </w:r>
      <w:r w:rsidRPr="008C5C4B">
        <w:rPr>
          <w:b/>
          <w:bCs/>
          <w:szCs w:val="24"/>
        </w:rPr>
        <w:fldChar w:fldCharType="end"/>
      </w:r>
      <w:r w:rsidRPr="008C5C4B">
        <w:rPr>
          <w:b/>
          <w:bCs/>
          <w:szCs w:val="24"/>
        </w:rPr>
        <w:t xml:space="preserve"> priedas. </w:t>
      </w:r>
      <w:r>
        <w:rPr>
          <w:b/>
          <w:bCs/>
          <w:szCs w:val="24"/>
        </w:rPr>
        <w:t>Lietuvos geologijos tarnybos prie aplinkos ministerijos direktoriaus įsakymas dėl Prienų rajono savivaldybės Išlaužo telkinio molio išteklių kiekio keitimo žemės gelmių registro išteklių dalyje.</w:t>
      </w:r>
    </w:p>
    <w:sectPr w:rsidR="008C5C4B" w:rsidRPr="008C5C4B" w:rsidSect="00A06CE5">
      <w:pgSz w:w="11906" w:h="16838" w:code="9"/>
      <w:pgMar w:top="1134"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FFEF6F" w14:textId="77777777" w:rsidR="00436F63" w:rsidRDefault="00436F63" w:rsidP="00271E95">
      <w:pPr>
        <w:spacing w:after="0"/>
      </w:pPr>
      <w:r>
        <w:separator/>
      </w:r>
    </w:p>
  </w:endnote>
  <w:endnote w:type="continuationSeparator" w:id="0">
    <w:p w14:paraId="00263273" w14:textId="77777777" w:rsidR="00436F63" w:rsidRDefault="00436F63" w:rsidP="00271E95">
      <w:pPr>
        <w:spacing w:after="0"/>
      </w:pPr>
      <w:r>
        <w:continuationSeparator/>
      </w:r>
    </w:p>
  </w:endnote>
  <w:endnote w:type="continuationNotice" w:id="1">
    <w:p w14:paraId="027205A8" w14:textId="77777777" w:rsidR="00436F63" w:rsidRDefault="00436F6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NewRomanPSMT">
    <w:altName w:val="Klee One"/>
    <w:panose1 w:val="00000000000000000000"/>
    <w:charset w:val="80"/>
    <w:family w:val="auto"/>
    <w:notTrueType/>
    <w:pitch w:val="default"/>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Yu Mincho">
    <w:charset w:val="80"/>
    <w:family w:val="roman"/>
    <w:pitch w:val="variable"/>
    <w:sig w:usb0="800002E7" w:usb1="2AC7FCFF" w:usb2="00000012" w:usb3="00000000" w:csb0="0002009F" w:csb1="00000000"/>
  </w:font>
  <w:font w:name="Arial Nova Light">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9E129" w14:textId="2900ED4C" w:rsidR="00A34EA1" w:rsidRDefault="00A34EA1" w:rsidP="00A34EA1">
    <w:pPr>
      <w:pBdr>
        <w:top w:val="single" w:sz="4" w:space="1" w:color="auto"/>
      </w:pBdr>
      <w:spacing w:after="0"/>
      <w:rPr>
        <w:bCs/>
        <w:sz w:val="16"/>
        <w:szCs w:val="16"/>
      </w:rPr>
    </w:pPr>
    <w:r>
      <w:rPr>
        <w:bCs/>
        <w:sz w:val="16"/>
        <w:szCs w:val="16"/>
      </w:rPr>
      <w:t>V</w:t>
    </w:r>
    <w:r w:rsidRPr="00A34EA1">
      <w:rPr>
        <w:bCs/>
        <w:sz w:val="16"/>
        <w:szCs w:val="16"/>
      </w:rPr>
      <w:t xml:space="preserve">alstybinės reikšmės kelio </w:t>
    </w:r>
    <w:r>
      <w:rPr>
        <w:bCs/>
        <w:sz w:val="16"/>
        <w:szCs w:val="16"/>
      </w:rPr>
      <w:t>N</w:t>
    </w:r>
    <w:r w:rsidRPr="00A34EA1">
      <w:rPr>
        <w:bCs/>
        <w:sz w:val="16"/>
        <w:szCs w:val="16"/>
      </w:rPr>
      <w:t>r.</w:t>
    </w:r>
    <w:r>
      <w:rPr>
        <w:bCs/>
        <w:sz w:val="16"/>
        <w:szCs w:val="16"/>
      </w:rPr>
      <w:t> </w:t>
    </w:r>
    <w:r w:rsidRPr="00A34EA1">
      <w:rPr>
        <w:bCs/>
        <w:sz w:val="16"/>
        <w:szCs w:val="16"/>
      </w:rPr>
      <w:t xml:space="preserve">130 </w:t>
    </w:r>
    <w:r>
      <w:rPr>
        <w:bCs/>
        <w:sz w:val="16"/>
        <w:szCs w:val="16"/>
      </w:rPr>
      <w:t>K</w:t>
    </w:r>
    <w:r w:rsidRPr="00A34EA1">
      <w:rPr>
        <w:bCs/>
        <w:sz w:val="16"/>
        <w:szCs w:val="16"/>
      </w:rPr>
      <w:t>aunas</w:t>
    </w:r>
    <w:r>
      <w:rPr>
        <w:bCs/>
        <w:sz w:val="16"/>
        <w:szCs w:val="16"/>
      </w:rPr>
      <w:t>–P</w:t>
    </w:r>
    <w:r w:rsidRPr="00A34EA1">
      <w:rPr>
        <w:bCs/>
        <w:sz w:val="16"/>
        <w:szCs w:val="16"/>
      </w:rPr>
      <w:t>rienai</w:t>
    </w:r>
    <w:r>
      <w:rPr>
        <w:bCs/>
        <w:sz w:val="16"/>
        <w:szCs w:val="16"/>
      </w:rPr>
      <w:t>–A</w:t>
    </w:r>
    <w:r w:rsidRPr="00A34EA1">
      <w:rPr>
        <w:bCs/>
        <w:sz w:val="16"/>
        <w:szCs w:val="16"/>
      </w:rPr>
      <w:t>lytus ruožo nuo 11,60 iki 31,10</w:t>
    </w:r>
    <w:r>
      <w:rPr>
        <w:bCs/>
        <w:sz w:val="16"/>
        <w:szCs w:val="16"/>
      </w:rPr>
      <w:t> </w:t>
    </w:r>
    <w:r w:rsidRPr="00A34EA1">
      <w:rPr>
        <w:bCs/>
        <w:sz w:val="16"/>
        <w:szCs w:val="16"/>
      </w:rPr>
      <w:t>km rekonstravimas</w:t>
    </w:r>
    <w:r>
      <w:rPr>
        <w:bCs/>
        <w:sz w:val="16"/>
        <w:szCs w:val="16"/>
      </w:rPr>
      <w:t>.</w:t>
    </w:r>
  </w:p>
  <w:p w14:paraId="116ED72B" w14:textId="2D607F58" w:rsidR="00DD66EF" w:rsidRDefault="00A34EA1">
    <w:pPr>
      <w:pStyle w:val="Footer"/>
    </w:pPr>
    <w:r>
      <w:rPr>
        <w:noProof/>
      </w:rPr>
      <mc:AlternateContent>
        <mc:Choice Requires="wps">
          <w:drawing>
            <wp:anchor distT="45720" distB="45720" distL="114300" distR="114300" simplePos="0" relativeHeight="251658243" behindDoc="1" locked="0" layoutInCell="1" allowOverlap="1" wp14:anchorId="19368872" wp14:editId="5C1D39A8">
              <wp:simplePos x="0" y="0"/>
              <wp:positionH relativeFrom="margin">
                <wp:align>right</wp:align>
              </wp:positionH>
              <wp:positionV relativeFrom="line">
                <wp:align>bottom</wp:align>
              </wp:positionV>
              <wp:extent cx="428400" cy="248400"/>
              <wp:effectExtent l="0" t="0" r="0" b="0"/>
              <wp:wrapNone/>
              <wp:docPr id="12330437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400" cy="248400"/>
                      </a:xfrm>
                      <a:prstGeom prst="rect">
                        <a:avLst/>
                      </a:prstGeom>
                      <a:solidFill>
                        <a:srgbClr val="FFFFFF"/>
                      </a:solidFill>
                      <a:ln w="9525">
                        <a:noFill/>
                        <a:miter lim="800000"/>
                        <a:headEnd/>
                        <a:tailEnd/>
                      </a:ln>
                    </wps:spPr>
                    <wps:txbx>
                      <w:txbxContent>
                        <w:p w14:paraId="7F3B2F52" w14:textId="77777777" w:rsidR="00A34EA1" w:rsidRDefault="00A34EA1" w:rsidP="00A34EA1">
                          <w:pPr>
                            <w:jc w:val="right"/>
                          </w:pPr>
                          <w:r>
                            <w:fldChar w:fldCharType="begin"/>
                          </w:r>
                          <w:r>
                            <w:instrText xml:space="preserve"> PAGE  \* Arabic  \* MERGEFORMAT </w:instrText>
                          </w:r>
                          <w:r>
                            <w:fldChar w:fldCharType="separate"/>
                          </w:r>
                          <w:r>
                            <w:rPr>
                              <w:noProof/>
                            </w:rPr>
                            <w:t>65</w:t>
                          </w:r>
                          <w:r>
                            <w:fldChar w:fldCharType="end"/>
                          </w:r>
                        </w:p>
                      </w:txbxContent>
                    </wps:txbx>
                    <wps:bodyPr rot="0" vert="horz" wrap="square" lIns="36000" tIns="36000" rIns="36000" bIns="3600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368872" id="_x0000_t202" coordsize="21600,21600" o:spt="202" path="m,l,21600r21600,l21600,xe">
              <v:stroke joinstyle="miter"/>
              <v:path gradientshapeok="t" o:connecttype="rect"/>
            </v:shapetype>
            <v:shape id="Text Box 2" o:spid="_x0000_s1026" type="#_x0000_t202" style="position:absolute;margin-left:-17.45pt;margin-top:0;width:33.75pt;height:19.55pt;z-index:-251658237;visibility:visible;mso-wrap-style:square;mso-width-percent:0;mso-height-percent:0;mso-wrap-distance-left:9pt;mso-wrap-distance-top:3.6pt;mso-wrap-distance-right:9pt;mso-wrap-distance-bottom:3.6pt;mso-position-horizontal:right;mso-position-horizontal-relative:margin;mso-position-vertical:bottom;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" stroked="f">
              <v:textbox inset="1mm,1mm,1mm,1mm">
                <w:txbxContent>
                  <w:p w14:paraId="7F3B2F52" w14:textId="77777777" w:rsidR="00A34EA1" w:rsidRDefault="00A34EA1" w:rsidP="00A34EA1">
                    <w:pPr>
                      <w:jc w:val="right"/>
                    </w:pPr>
                    <w:r>
                      <w:fldChar w:fldCharType="begin"/>
                    </w:r>
                    <w:r>
                      <w:instrText xml:space="preserve"> PAGE  \* Arabic  \* MERGEFORMAT </w:instrText>
                    </w:r>
                    <w:r>
                      <w:fldChar w:fldCharType="separate"/>
                    </w:r>
                    <w:r>
                      <w:rPr>
                        <w:noProof/>
                      </w:rPr>
                      <w:t>65</w:t>
                    </w:r>
                    <w:r>
                      <w:fldChar w:fldCharType="end"/>
                    </w:r>
                  </w:p>
                </w:txbxContent>
              </v:textbox>
              <w10:wrap anchorx="margin" anchory="line"/>
            </v:shape>
          </w:pict>
        </mc:Fallback>
      </mc:AlternateContent>
    </w:r>
    <w:r>
      <w:rPr>
        <w:bCs/>
        <w:sz w:val="16"/>
        <w:szCs w:val="16"/>
      </w:rPr>
      <w:t>Poveikio aplinkai vertinimo ataskaita</w:t>
    </w:r>
    <w:r w:rsidRPr="00C24FB2">
      <w:rPr>
        <w:bCs/>
        <w:sz w:val="16"/>
        <w:szCs w:val="16"/>
      </w:rPr>
      <w:t>.</w:t>
    </w:r>
    <w:r w:rsidRPr="00256085">
      <w:rPr>
        <w:sz w:val="16"/>
        <w:szCs w:val="16"/>
      </w:rPr>
      <w:t xml:space="preserve"> 202</w:t>
    </w:r>
    <w:r>
      <w:rPr>
        <w:sz w:val="16"/>
        <w:szCs w:val="16"/>
      </w:rPr>
      <w:t>4 </w:t>
    </w:r>
    <w:r w:rsidRPr="00256085">
      <w:rPr>
        <w:sz w:val="16"/>
        <w:szCs w:val="16"/>
      </w:rPr>
      <w:t>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F7F83" w14:textId="1C3D4592" w:rsidR="00DD7AF8" w:rsidRPr="00A76D78" w:rsidRDefault="00AB3C0F" w:rsidP="00DD7AF8">
    <w:pPr>
      <w:spacing w:after="0"/>
      <w:rPr>
        <w:rFonts w:ascii="Arial" w:hAnsi="Arial" w:cs="Arial"/>
        <w:sz w:val="16"/>
        <w:szCs w:val="16"/>
      </w:rPr>
    </w:pPr>
    <w:r>
      <w:rPr>
        <w:rFonts w:ascii="Arial" w:hAnsi="Arial" w:cs="Arial"/>
        <w:bCs/>
        <w:noProof/>
        <w:sz w:val="16"/>
        <w:szCs w:val="16"/>
      </w:rPr>
      <w:drawing>
        <wp:anchor distT="0" distB="0" distL="114300" distR="114300" simplePos="0" relativeHeight="251658241" behindDoc="1" locked="0" layoutInCell="0" allowOverlap="1" wp14:anchorId="2D2666B6" wp14:editId="6AA3DA42">
          <wp:simplePos x="0" y="0"/>
          <wp:positionH relativeFrom="page">
            <wp:align>right</wp:align>
          </wp:positionH>
          <wp:positionV relativeFrom="page">
            <wp:align>bottom</wp:align>
          </wp:positionV>
          <wp:extent cx="1968500" cy="2087245"/>
          <wp:effectExtent l="0" t="0" r="0" b="8255"/>
          <wp:wrapNone/>
          <wp:docPr id="2128844060" name="Picture 2128844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8500" cy="2087245"/>
                  </a:xfrm>
                  <a:prstGeom prst="rect">
                    <a:avLst/>
                  </a:prstGeom>
                  <a:noFill/>
                </pic:spPr>
              </pic:pic>
            </a:graphicData>
          </a:graphic>
          <wp14:sizeRelH relativeFrom="page">
            <wp14:pctWidth>0</wp14:pctWidth>
          </wp14:sizeRelH>
          <wp14:sizeRelV relativeFrom="page">
            <wp14:pctHeight>0</wp14:pctHeight>
          </wp14:sizeRelV>
        </wp:anchor>
      </w:drawing>
    </w:r>
    <w:r w:rsidR="00DD7AF8" w:rsidRPr="00A76D78">
      <w:rPr>
        <w:rFonts w:ascii="Arial" w:hAnsi="Arial" w:cs="Arial"/>
        <w:bCs/>
        <w:sz w:val="16"/>
        <w:szCs w:val="16"/>
      </w:rPr>
      <w:t xml:space="preserve">UAB „Tyrens Lietuva“, </w:t>
    </w:r>
    <w:r w:rsidR="00DD7AF8" w:rsidRPr="00A76D78">
      <w:rPr>
        <w:rFonts w:ascii="Arial" w:hAnsi="Arial" w:cs="Arial"/>
        <w:sz w:val="16"/>
        <w:szCs w:val="16"/>
      </w:rPr>
      <w:t>Jonavos g. 7, LT-44192 Kaunas, Lietuva</w:t>
    </w:r>
  </w:p>
  <w:p w14:paraId="38EB796A" w14:textId="77777777" w:rsidR="00DD7AF8" w:rsidRPr="00A76D78" w:rsidRDefault="00DD7AF8" w:rsidP="00DD7AF8">
    <w:pPr>
      <w:spacing w:after="0"/>
      <w:rPr>
        <w:rFonts w:ascii="Arial" w:eastAsia="Times New Roman" w:hAnsi="Arial" w:cs="Arial"/>
        <w:sz w:val="16"/>
        <w:szCs w:val="16"/>
        <w:lang w:val="da-DK"/>
      </w:rPr>
    </w:pPr>
    <w:hyperlink r:id="rId2" w:history="1">
      <w:r w:rsidRPr="00A76D78">
        <w:rPr>
          <w:rStyle w:val="Hyperlink"/>
          <w:rFonts w:ascii="Arial" w:eastAsia="Times New Roman" w:hAnsi="Arial" w:cs="Arial"/>
          <w:sz w:val="16"/>
          <w:szCs w:val="16"/>
          <w:lang w:val="da-DK"/>
        </w:rPr>
        <w:t>info@tyrens.lt</w:t>
      </w:r>
    </w:hyperlink>
    <w:r w:rsidRPr="00A76D78">
      <w:rPr>
        <w:rFonts w:ascii="Arial" w:eastAsia="Times New Roman" w:hAnsi="Arial" w:cs="Arial"/>
        <w:sz w:val="16"/>
        <w:szCs w:val="16"/>
        <w:lang w:val="da-DK"/>
      </w:rPr>
      <w:t xml:space="preserve">, </w:t>
    </w:r>
    <w:hyperlink r:id="rId3" w:history="1">
      <w:r w:rsidRPr="00A76D78">
        <w:rPr>
          <w:rStyle w:val="Hyperlink"/>
          <w:rFonts w:ascii="Arial" w:eastAsia="Times New Roman" w:hAnsi="Arial" w:cs="Arial"/>
          <w:sz w:val="16"/>
          <w:szCs w:val="16"/>
          <w:lang w:val="da-DK"/>
        </w:rPr>
        <w:t>www.tyrens.lt</w:t>
      </w:r>
    </w:hyperlink>
  </w:p>
  <w:p w14:paraId="3C9DB385" w14:textId="77777777" w:rsidR="00DD7AF8" w:rsidRPr="00A76D78" w:rsidRDefault="00DD7AF8" w:rsidP="00DD7AF8">
    <w:pPr>
      <w:tabs>
        <w:tab w:val="left" w:pos="8550"/>
      </w:tabs>
      <w:spacing w:after="0"/>
      <w:rPr>
        <w:rFonts w:ascii="Arial" w:eastAsia="Times New Roman" w:hAnsi="Arial" w:cs="Arial"/>
        <w:sz w:val="16"/>
        <w:szCs w:val="16"/>
      </w:rPr>
    </w:pPr>
    <w:r w:rsidRPr="00A76D78">
      <w:rPr>
        <w:rFonts w:ascii="Arial" w:eastAsia="Times New Roman" w:hAnsi="Arial" w:cs="Arial"/>
        <w:sz w:val="16"/>
        <w:szCs w:val="16"/>
      </w:rPr>
      <w:t>Įmonės kodas 234004210. PVM kodas LT340042113</w:t>
    </w:r>
  </w:p>
  <w:p w14:paraId="45529F92" w14:textId="5E23A862" w:rsidR="00DD66EF" w:rsidRPr="00DD7AF8" w:rsidRDefault="00DD7AF8" w:rsidP="00DD7AF8">
    <w:pPr>
      <w:pStyle w:val="Footer"/>
    </w:pPr>
    <w:r w:rsidRPr="00A76D78">
      <w:rPr>
        <w:rFonts w:ascii="Arial" w:eastAsia="Times New Roman" w:hAnsi="Arial" w:cs="Arial"/>
        <w:sz w:val="16"/>
        <w:szCs w:val="16"/>
      </w:rPr>
      <w:t xml:space="preserve">Atsiskaitomoji sąskaita </w:t>
    </w:r>
    <w:r w:rsidRPr="00A76D78">
      <w:rPr>
        <w:rFonts w:ascii="Arial" w:hAnsi="Arial" w:cs="Arial"/>
        <w:sz w:val="16"/>
        <w:szCs w:val="16"/>
      </w:rPr>
      <w:t>LT13 7300 0101 6100 1877</w:t>
    </w:r>
    <w:r w:rsidRPr="00A76D78">
      <w:rPr>
        <w:rFonts w:ascii="Arial" w:eastAsia="Times New Roman" w:hAnsi="Arial" w:cs="Arial"/>
        <w:sz w:val="16"/>
        <w:szCs w:val="16"/>
      </w:rPr>
      <w:t xml:space="preserve">, </w:t>
    </w:r>
    <w:r w:rsidRPr="00A76D78">
      <w:rPr>
        <w:rFonts w:ascii="Arial" w:hAnsi="Arial" w:cs="Arial"/>
        <w:sz w:val="16"/>
        <w:szCs w:val="16"/>
      </w:rPr>
      <w:t>Swedbank AB</w:t>
    </w:r>
    <w:r w:rsidRPr="00A76D78">
      <w:rPr>
        <w:rFonts w:ascii="Arial" w:eastAsia="Times New Roman" w:hAnsi="Arial" w:cs="Arial"/>
        <w:sz w:val="16"/>
        <w:szCs w:val="16"/>
      </w:rPr>
      <w:t>, banko kodas 73000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A0BF1" w14:textId="77777777" w:rsidR="00436F63" w:rsidRDefault="00436F63" w:rsidP="00271E95">
      <w:pPr>
        <w:spacing w:after="0"/>
      </w:pPr>
      <w:r>
        <w:separator/>
      </w:r>
    </w:p>
  </w:footnote>
  <w:footnote w:type="continuationSeparator" w:id="0">
    <w:p w14:paraId="32D6DF84" w14:textId="77777777" w:rsidR="00436F63" w:rsidRDefault="00436F63" w:rsidP="00271E95">
      <w:pPr>
        <w:spacing w:after="0"/>
      </w:pPr>
      <w:r>
        <w:continuationSeparator/>
      </w:r>
    </w:p>
  </w:footnote>
  <w:footnote w:type="continuationNotice" w:id="1">
    <w:p w14:paraId="39D40D7B" w14:textId="77777777" w:rsidR="00436F63" w:rsidRDefault="00436F63">
      <w:pPr>
        <w:spacing w:after="0"/>
      </w:pPr>
    </w:p>
  </w:footnote>
  <w:footnote w:id="2">
    <w:p w14:paraId="733BA425" w14:textId="77777777" w:rsidR="009D09D3" w:rsidRDefault="009D09D3" w:rsidP="009D09D3">
      <w:pPr>
        <w:pStyle w:val="FootnoteText"/>
        <w:jc w:val="both"/>
      </w:pPr>
      <w:r>
        <w:rPr>
          <w:rStyle w:val="FootnoteReference"/>
        </w:rPr>
        <w:footnoteRef/>
      </w:r>
      <w:r>
        <w:t xml:space="preserve"> </w:t>
      </w:r>
      <w:r w:rsidRPr="002A155E">
        <w:t>2016</w:t>
      </w:r>
      <w:r>
        <w:t> </w:t>
      </w:r>
      <w:r w:rsidRPr="002A155E">
        <w:t>m. balandžio 27</w:t>
      </w:r>
      <w:r>
        <w:t> </w:t>
      </w:r>
      <w:r w:rsidRPr="002A155E">
        <w:t>d. Europos Parlamento ir Tarybos reglamentas (ES)</w:t>
      </w:r>
      <w:r>
        <w:t> </w:t>
      </w:r>
      <w:r w:rsidRPr="002A155E">
        <w:t>2016/679 dėl fizinių asmenų apsaugos tvarkant asmens duomenis ir dėl laisvo tokių duomenų judėjimo ir kuriuo panaikinama Direktyva 95/46/EB (Bendrasis duomenų apsaugos reglamentas)</w:t>
      </w:r>
      <w:r>
        <w:t>.</w:t>
      </w:r>
    </w:p>
  </w:footnote>
  <w:footnote w:id="3">
    <w:p w14:paraId="78BD304D" w14:textId="2448C8A4" w:rsidR="00CE434D" w:rsidRDefault="00CE434D" w:rsidP="00CE434D">
      <w:pPr>
        <w:pStyle w:val="FootnoteText"/>
        <w:jc w:val="both"/>
      </w:pPr>
      <w:r>
        <w:rPr>
          <w:rStyle w:val="FootnoteReference"/>
        </w:rPr>
        <w:footnoteRef/>
      </w:r>
      <w:r>
        <w:t xml:space="preserve"> </w:t>
      </w:r>
      <w:r w:rsidRPr="00CE434D">
        <w:t xml:space="preserve">Lietuvos oficialiosios statistikos portalas. </w:t>
      </w:r>
      <w:r w:rsidR="00D52B58">
        <w:t xml:space="preserve">Duomenų bazė. </w:t>
      </w:r>
      <w:r w:rsidRPr="00CE434D">
        <w:t xml:space="preserve">Prieiga per </w:t>
      </w:r>
      <w:r>
        <w:t xml:space="preserve">internetą: </w:t>
      </w:r>
      <w:hyperlink r:id="rId1" w:history="1">
        <w:r w:rsidRPr="000A19E2">
          <w:rPr>
            <w:rStyle w:val="Hyperlink"/>
          </w:rPr>
          <w:t>https://osp.stat.gov.lt/</w:t>
        </w:r>
      </w:hyperlink>
      <w:r>
        <w:t xml:space="preserve"> </w:t>
      </w:r>
      <w:r w:rsidRPr="00CE434D">
        <w:t>[žiūrėta: 202</w:t>
      </w:r>
      <w:r>
        <w:t>4</w:t>
      </w:r>
      <w:r w:rsidRPr="00CE434D">
        <w:t>-0</w:t>
      </w:r>
      <w:r>
        <w:t>4</w:t>
      </w:r>
      <w:r w:rsidRPr="00CE434D">
        <w:t>-</w:t>
      </w:r>
      <w:r>
        <w:t>12</w:t>
      </w:r>
      <w:r w:rsidRPr="00CE434D">
        <w:t>].</w:t>
      </w:r>
    </w:p>
  </w:footnote>
  <w:footnote w:id="4">
    <w:p w14:paraId="52DC0CC3" w14:textId="79AAD8D2" w:rsidR="00D52B58" w:rsidRDefault="00D52B58" w:rsidP="00D52B58">
      <w:pPr>
        <w:pStyle w:val="FootnoteText"/>
        <w:jc w:val="both"/>
      </w:pPr>
      <w:r>
        <w:rPr>
          <w:rStyle w:val="FootnoteReference"/>
        </w:rPr>
        <w:footnoteRef/>
      </w:r>
      <w:r>
        <w:t xml:space="preserve"> </w:t>
      </w:r>
      <w:r w:rsidRPr="00D52B58">
        <w:t xml:space="preserve">Gyventojų ir būstų surašymai. Valstybės duomenų agentūra. Prieiga per </w:t>
      </w:r>
      <w:r>
        <w:t xml:space="preserve">internetą: </w:t>
      </w:r>
      <w:hyperlink r:id="rId2" w:history="1">
        <w:r w:rsidRPr="000A19E2">
          <w:rPr>
            <w:rStyle w:val="Hyperlink"/>
          </w:rPr>
          <w:t>https://open-data-ls-osp-sdg.hub.arcgis.com/pages/suraym-duomenys</w:t>
        </w:r>
      </w:hyperlink>
      <w:r>
        <w:t xml:space="preserve"> </w:t>
      </w:r>
      <w:r w:rsidRPr="00D52B58">
        <w:t>[žiūrėta: 202</w:t>
      </w:r>
      <w:r>
        <w:t>4</w:t>
      </w:r>
      <w:r w:rsidRPr="00D52B58">
        <w:t>-0</w:t>
      </w:r>
      <w:r>
        <w:t>4</w:t>
      </w:r>
      <w:r w:rsidRPr="00D52B58">
        <w:t>-</w:t>
      </w:r>
      <w:r>
        <w:t>12</w:t>
      </w:r>
      <w:r w:rsidRPr="00D52B58">
        <w:t>].</w:t>
      </w:r>
    </w:p>
  </w:footnote>
  <w:footnote w:id="5">
    <w:p w14:paraId="6875951D" w14:textId="46EF0371" w:rsidR="00C02CB8" w:rsidRDefault="00C02CB8">
      <w:pPr>
        <w:pStyle w:val="FootnoteText"/>
      </w:pPr>
      <w:r>
        <w:rPr>
          <w:rStyle w:val="FootnoteReference"/>
        </w:rPr>
        <w:footnoteRef/>
      </w:r>
      <w:r>
        <w:t xml:space="preserve"> Kauno rajono bendrojo plano 2-asis pakeitimas: </w:t>
      </w:r>
      <w:hyperlink r:id="rId3" w:history="1">
        <w:r w:rsidRPr="00D74250">
          <w:rPr>
            <w:rStyle w:val="Hyperlink"/>
          </w:rPr>
          <w:t>https://www.krs.lt/savivaldybe/struktura-ir-kontaktai/administracijos-direktorius/urbanistikos-skyrius/bendrasis-ir-specialieji-planai/bendrojo-plano-2-asis-pakeitimas/</w:t>
        </w:r>
      </w:hyperlink>
      <w:r>
        <w:t xml:space="preserve"> </w:t>
      </w:r>
    </w:p>
  </w:footnote>
  <w:footnote w:id="6">
    <w:p w14:paraId="488D75EB" w14:textId="2AAD115B" w:rsidR="005E2713" w:rsidRDefault="005E2713" w:rsidP="000371D5">
      <w:pPr>
        <w:pStyle w:val="FootnoteText"/>
        <w:jc w:val="both"/>
      </w:pPr>
      <w:r>
        <w:rPr>
          <w:rStyle w:val="FootnoteReference"/>
        </w:rPr>
        <w:footnoteRef/>
      </w:r>
      <w:r>
        <w:t xml:space="preserve"> </w:t>
      </w:r>
      <w:r w:rsidRPr="005E2713">
        <w:t>Prieiga per</w:t>
      </w:r>
      <w:r>
        <w:t xml:space="preserve"> internetą:</w:t>
      </w:r>
      <w:r w:rsidRPr="005E2713">
        <w:t xml:space="preserve"> </w:t>
      </w:r>
      <w:hyperlink r:id="rId4" w:history="1">
        <w:r w:rsidRPr="006C2354">
          <w:rPr>
            <w:rStyle w:val="Hyperlink"/>
          </w:rPr>
          <w:t>https://aaa.lrv.lt/lt/veiklos-sritys/vanduo/upes-ezerai-ir-tvenkiniai/potvyniu-rizikos-valdymas</w:t>
        </w:r>
      </w:hyperlink>
      <w:r>
        <w:t xml:space="preserve"> </w:t>
      </w:r>
      <w:r w:rsidRPr="005E2713">
        <w:t>[žiūrėta: 202</w:t>
      </w:r>
      <w:r>
        <w:t>4</w:t>
      </w:r>
      <w:r w:rsidRPr="005E2713">
        <w:t>-0</w:t>
      </w:r>
      <w:r>
        <w:t>3</w:t>
      </w:r>
      <w:r w:rsidRPr="005E2713">
        <w:t>-2</w:t>
      </w:r>
      <w:r>
        <w:t>6</w:t>
      </w:r>
      <w:r w:rsidRPr="005E2713">
        <w:t>].</w:t>
      </w:r>
    </w:p>
  </w:footnote>
  <w:footnote w:id="7">
    <w:p w14:paraId="02519770" w14:textId="7841F764" w:rsidR="00EF0A8A" w:rsidRDefault="00EF0A8A" w:rsidP="000371D5">
      <w:pPr>
        <w:pStyle w:val="FootnoteText"/>
        <w:jc w:val="both"/>
      </w:pPr>
      <w:r>
        <w:rPr>
          <w:rStyle w:val="FootnoteReference"/>
        </w:rPr>
        <w:footnoteRef/>
      </w:r>
      <w:r>
        <w:t xml:space="preserve"> </w:t>
      </w:r>
      <w:r w:rsidRPr="00EF0A8A">
        <w:t xml:space="preserve">Lietuvos karstinių rajonų ribos. Prieiga per </w:t>
      </w:r>
      <w:r>
        <w:t xml:space="preserve">internetą: </w:t>
      </w:r>
      <w:hyperlink r:id="rId5" w:history="1">
        <w:r w:rsidRPr="006C2354">
          <w:rPr>
            <w:rStyle w:val="Hyperlink"/>
          </w:rPr>
          <w:t>https://www.geoportal.lt/</w:t>
        </w:r>
      </w:hyperlink>
      <w:r>
        <w:t xml:space="preserve"> </w:t>
      </w:r>
      <w:r w:rsidRPr="00EF0A8A">
        <w:t>[žiūrėta: 202</w:t>
      </w:r>
      <w:r>
        <w:t>4</w:t>
      </w:r>
      <w:r w:rsidRPr="00EF0A8A">
        <w:t>-</w:t>
      </w:r>
      <w:r>
        <w:t>03</w:t>
      </w:r>
      <w:r w:rsidRPr="00EF0A8A">
        <w:t>-2</w:t>
      </w:r>
      <w:r>
        <w:t>6</w:t>
      </w:r>
      <w:r w:rsidRPr="00EF0A8A">
        <w:t>]</w:t>
      </w:r>
    </w:p>
  </w:footnote>
  <w:footnote w:id="8">
    <w:p w14:paraId="439070D7" w14:textId="7C87C259" w:rsidR="000371D5" w:rsidRDefault="000371D5" w:rsidP="000371D5">
      <w:pPr>
        <w:pStyle w:val="FootnoteText"/>
        <w:jc w:val="both"/>
      </w:pPr>
      <w:r>
        <w:rPr>
          <w:rStyle w:val="FootnoteReference"/>
        </w:rPr>
        <w:footnoteRef/>
      </w:r>
      <w:r>
        <w:t xml:space="preserve"> </w:t>
      </w:r>
      <w:r w:rsidRPr="000371D5">
        <w:t xml:space="preserve">Specialiųjų žemės naudojimo sąlygų (SŽNS) duomenų rinkinys. Prieiga per </w:t>
      </w:r>
      <w:r>
        <w:t xml:space="preserve">internetą: </w:t>
      </w:r>
      <w:hyperlink r:id="rId6" w:history="1">
        <w:r w:rsidRPr="00787E3C">
          <w:rPr>
            <w:rStyle w:val="Hyperlink"/>
          </w:rPr>
          <w:t>https://www.geoportal.lt/mapproxy/rc_szns/MapServer</w:t>
        </w:r>
      </w:hyperlink>
      <w:r>
        <w:t xml:space="preserve"> </w:t>
      </w:r>
      <w:r w:rsidRPr="000371D5">
        <w:t>[žiūrėta: 2023-06-29].</w:t>
      </w:r>
    </w:p>
  </w:footnote>
  <w:footnote w:id="9">
    <w:p w14:paraId="0596A7D6" w14:textId="77777777" w:rsidR="00812AF9" w:rsidRDefault="00812AF9" w:rsidP="00812AF9">
      <w:pPr>
        <w:pStyle w:val="FootnoteText"/>
        <w:jc w:val="both"/>
      </w:pPr>
      <w:r>
        <w:rPr>
          <w:rStyle w:val="FootnoteReference"/>
        </w:rPr>
        <w:footnoteRef/>
      </w:r>
      <w:r>
        <w:t xml:space="preserve"> </w:t>
      </w:r>
      <w:r w:rsidRPr="00991FB3">
        <w:t xml:space="preserve">Lietuvos geologijos tarnyba prie Aplinkos ministerijos. Žemės gelmių registras. Prieiga per </w:t>
      </w:r>
      <w:r>
        <w:t xml:space="preserve">internetą: </w:t>
      </w:r>
      <w:hyperlink r:id="rId7" w:history="1">
        <w:r w:rsidRPr="006C2354">
          <w:rPr>
            <w:rStyle w:val="Hyperlink"/>
          </w:rPr>
          <w:t>https://www.lgt.lt/epaslaugos/index.xhtml</w:t>
        </w:r>
      </w:hyperlink>
      <w:r>
        <w:t xml:space="preserve"> </w:t>
      </w:r>
      <w:r w:rsidRPr="00991FB3">
        <w:t>[žiūrėta: 202</w:t>
      </w:r>
      <w:r>
        <w:t>4</w:t>
      </w:r>
      <w:r w:rsidRPr="00991FB3">
        <w:t>-0</w:t>
      </w:r>
      <w:r>
        <w:t>3</w:t>
      </w:r>
      <w:r w:rsidRPr="00991FB3">
        <w:t>-</w:t>
      </w:r>
      <w:r>
        <w:t>26</w:t>
      </w:r>
      <w:r w:rsidRPr="00991FB3">
        <w:t>].</w:t>
      </w:r>
    </w:p>
  </w:footnote>
  <w:footnote w:id="10">
    <w:p w14:paraId="1BEF8D35" w14:textId="77777777" w:rsidR="0068639F" w:rsidRDefault="0068639F" w:rsidP="0068639F">
      <w:pPr>
        <w:pStyle w:val="FootnoteText"/>
        <w:jc w:val="both"/>
      </w:pPr>
      <w:r>
        <w:rPr>
          <w:rStyle w:val="FootnoteReference"/>
        </w:rPr>
        <w:footnoteRef/>
      </w:r>
      <w:r>
        <w:t xml:space="preserve"> </w:t>
      </w:r>
      <w:r w:rsidRPr="00FA4832">
        <w:t xml:space="preserve">Lietuvos geologijos tarnyba prie Aplinkos ministerijos. Žemės gelmių registras. Prieiga per </w:t>
      </w:r>
      <w:r>
        <w:t xml:space="preserve">internetą: </w:t>
      </w:r>
      <w:hyperlink r:id="rId8" w:history="1">
        <w:r w:rsidRPr="00BF1B6B">
          <w:rPr>
            <w:rStyle w:val="Hyperlink"/>
          </w:rPr>
          <w:t>https://www.lgt.lt/epaslaugos/index.xhtml</w:t>
        </w:r>
      </w:hyperlink>
      <w:r>
        <w:t xml:space="preserve"> </w:t>
      </w:r>
      <w:r w:rsidRPr="00FA4832">
        <w:t>[žiūrėta: 202</w:t>
      </w:r>
      <w:r>
        <w:t>4</w:t>
      </w:r>
      <w:r w:rsidRPr="00FA4832">
        <w:t>-0</w:t>
      </w:r>
      <w:r>
        <w:t>3</w:t>
      </w:r>
      <w:r w:rsidRPr="00FA4832">
        <w:t>-</w:t>
      </w:r>
      <w:r>
        <w:t>25</w:t>
      </w:r>
      <w:r w:rsidRPr="00FA4832">
        <w:t>].</w:t>
      </w:r>
      <w:r>
        <w:t xml:space="preserve"> </w:t>
      </w:r>
    </w:p>
  </w:footnote>
  <w:footnote w:id="11">
    <w:p w14:paraId="1FEA3684" w14:textId="72DF0C39" w:rsidR="00BF4530" w:rsidRPr="00A722CF" w:rsidRDefault="00BF4530" w:rsidP="00BF4530">
      <w:pPr>
        <w:spacing w:after="0"/>
        <w:jc w:val="both"/>
        <w:rPr>
          <w:kern w:val="0"/>
          <w14:ligatures w14:val="none"/>
        </w:rPr>
      </w:pPr>
      <w:r>
        <w:rPr>
          <w:rStyle w:val="FootnoteReference"/>
        </w:rPr>
        <w:footnoteRef/>
      </w:r>
      <w:r>
        <w:t xml:space="preserve"> </w:t>
      </w:r>
      <w:r w:rsidRPr="00A722CF">
        <w:rPr>
          <w:sz w:val="20"/>
          <w:szCs w:val="18"/>
        </w:rPr>
        <w:t xml:space="preserve">Prieiga per internetą: </w:t>
      </w:r>
      <w:hyperlink r:id="rId9" w:history="1">
        <w:r w:rsidRPr="00A722CF">
          <w:rPr>
            <w:rStyle w:val="Hyperlink"/>
            <w:sz w:val="20"/>
            <w:szCs w:val="18"/>
          </w:rPr>
          <w:t>https://uetk.am.lt</w:t>
        </w:r>
      </w:hyperlink>
      <w:r w:rsidRPr="00A722CF">
        <w:rPr>
          <w:sz w:val="20"/>
          <w:szCs w:val="18"/>
        </w:rPr>
        <w:t xml:space="preserve"> [žiūrėta 2024-0</w:t>
      </w:r>
      <w:r>
        <w:rPr>
          <w:sz w:val="20"/>
          <w:szCs w:val="18"/>
        </w:rPr>
        <w:t>8</w:t>
      </w:r>
      <w:r w:rsidRPr="00A722CF">
        <w:rPr>
          <w:sz w:val="20"/>
          <w:szCs w:val="18"/>
        </w:rPr>
        <w:t>-</w:t>
      </w:r>
      <w:r>
        <w:rPr>
          <w:sz w:val="20"/>
          <w:szCs w:val="18"/>
        </w:rPr>
        <w:t>21</w:t>
      </w:r>
      <w:r w:rsidRPr="00A722CF">
        <w:rPr>
          <w:sz w:val="20"/>
          <w:szCs w:val="18"/>
        </w:rPr>
        <w:t>].</w:t>
      </w:r>
    </w:p>
  </w:footnote>
  <w:footnote w:id="12">
    <w:p w14:paraId="773A2916" w14:textId="77777777" w:rsidR="00BF4530" w:rsidRDefault="00BF4530" w:rsidP="00BF4530">
      <w:pPr>
        <w:pStyle w:val="FootnoteText"/>
        <w:jc w:val="both"/>
      </w:pPr>
      <w:r>
        <w:rPr>
          <w:rStyle w:val="FootnoteReference"/>
        </w:rPr>
        <w:footnoteRef/>
      </w:r>
      <w:r>
        <w:t xml:space="preserve"> </w:t>
      </w:r>
      <w:r w:rsidRPr="00BF2B73">
        <w:t>Paviršinių vandens telkinių apsaugos zonų ir pakrančių apsaugos juostų nustatymo tvarkos apraš</w:t>
      </w:r>
      <w:r>
        <w:t>as, patvirtintas Lietuvos Respublikos aplinkos ministro 2001 m. lapkričio 7 d. įsakymu Nr. 540 „D</w:t>
      </w:r>
      <w:r w:rsidRPr="009A4A15">
        <w:t xml:space="preserve">ėl </w:t>
      </w:r>
      <w:r>
        <w:t>P</w:t>
      </w:r>
      <w:r w:rsidRPr="009A4A15">
        <w:t>aviršinių vandens telkinių apsaugos zonų ir pakrančių apsaugos juostų nustatymo tvarkos aprašo patvirtinimo</w:t>
      </w:r>
      <w:r>
        <w:t>“</w:t>
      </w:r>
      <w:r w:rsidRPr="00A722CF">
        <w:rPr>
          <w:kern w:val="2"/>
          <w:szCs w:val="18"/>
          <w14:ligatures w14:val="standardContextual"/>
        </w:rPr>
        <w:t xml:space="preserve">. </w:t>
      </w:r>
    </w:p>
  </w:footnote>
  <w:footnote w:id="13">
    <w:p w14:paraId="60F05117" w14:textId="77777777" w:rsidR="004F0EDD" w:rsidRDefault="004F0EDD" w:rsidP="004F0EDD">
      <w:pPr>
        <w:pStyle w:val="FootnoteText"/>
      </w:pPr>
      <w:r w:rsidRPr="00BF64ED">
        <w:rPr>
          <w:rStyle w:val="FootnoteReference"/>
        </w:rPr>
        <w:footnoteRef/>
      </w:r>
      <w:r w:rsidRPr="00BF64ED">
        <w:rPr>
          <w:rStyle w:val="FootnoteReference"/>
        </w:rPr>
        <w:t xml:space="preserve"> </w:t>
      </w:r>
      <w:r w:rsidRPr="004C69BB">
        <w:rPr>
          <w:rStyle w:val="FootnoteReference"/>
          <w:vertAlign w:val="baseline"/>
        </w:rPr>
        <w:t xml:space="preserve">Nacionalinių pėsčiųjų ir dviračių takų plėtros žemėlapis: </w:t>
      </w:r>
      <w:hyperlink r:id="rId10" w:history="1">
        <w:r w:rsidRPr="004C69BB">
          <w:rPr>
            <w:rStyle w:val="FootnoteReference"/>
            <w:vertAlign w:val="baseline"/>
          </w:rPr>
          <w:t>https://gis.ktvis.lt/webappbuilder/apps/65/</w:t>
        </w:r>
      </w:hyperlink>
      <w:r w:rsidRPr="0030374C">
        <w:rPr>
          <w:szCs w:val="16"/>
        </w:rPr>
        <w:t xml:space="preserve"> </w:t>
      </w:r>
    </w:p>
  </w:footnote>
  <w:footnote w:id="14">
    <w:p w14:paraId="440D309A" w14:textId="77777777" w:rsidR="004F0EDD" w:rsidRPr="00BF64ED" w:rsidRDefault="004F0EDD" w:rsidP="004F0EDD">
      <w:pPr>
        <w:pStyle w:val="FootnoteText"/>
        <w:rPr>
          <w:rStyle w:val="FootnoteReference"/>
        </w:rPr>
      </w:pPr>
      <w:r w:rsidRPr="00BF64ED">
        <w:rPr>
          <w:rStyle w:val="FootnoteReference"/>
        </w:rPr>
        <w:footnoteRef/>
      </w:r>
      <w:r w:rsidRPr="00BF64ED">
        <w:rPr>
          <w:rStyle w:val="FootnoteReference"/>
        </w:rPr>
        <w:t xml:space="preserve"> </w:t>
      </w:r>
      <w:r w:rsidRPr="004C69BB">
        <w:rPr>
          <w:rStyle w:val="FootnoteReference"/>
          <w:vertAlign w:val="baseline"/>
        </w:rPr>
        <w:t>JT darnaus vystymosi darbotvarkės iki 2030 m, įgyvendinimo Lietuvoje ataskaita. 20</w:t>
      </w:r>
      <w:r>
        <w:rPr>
          <w:rStyle w:val="FootnoteReference"/>
          <w:vertAlign w:val="baseline"/>
        </w:rPr>
        <w:t>2</w:t>
      </w:r>
      <w:r>
        <w:t>3</w:t>
      </w:r>
      <w:r w:rsidRPr="004C69BB">
        <w:rPr>
          <w:rStyle w:val="FootnoteReference"/>
          <w:vertAlign w:val="baseline"/>
        </w:rPr>
        <w:t xml:space="preserve"> m.</w:t>
      </w:r>
    </w:p>
  </w:footnote>
  <w:footnote w:id="15">
    <w:p w14:paraId="7C2FF547" w14:textId="77777777" w:rsidR="00976668" w:rsidRDefault="00976668" w:rsidP="00976668">
      <w:pPr>
        <w:pStyle w:val="FootnoteText"/>
        <w:jc w:val="both"/>
      </w:pPr>
      <w:r>
        <w:rPr>
          <w:rStyle w:val="FootnoteReference"/>
        </w:rPr>
        <w:footnoteRef/>
      </w:r>
      <w:r>
        <w:t xml:space="preserve"> </w:t>
      </w:r>
      <w:r w:rsidRPr="00643009">
        <w:t xml:space="preserve">Lietuvos geologijos tarnyba prie Aplinkos ministerijos. Žemės gelmių registras. Prieiga per </w:t>
      </w:r>
      <w:r>
        <w:t xml:space="preserve">internetą: </w:t>
      </w:r>
      <w:hyperlink r:id="rId11" w:history="1">
        <w:r w:rsidRPr="00787E3C">
          <w:rPr>
            <w:rStyle w:val="Hyperlink"/>
          </w:rPr>
          <w:t>https://www.lgt.lt/epaslaugos/index.xhtml</w:t>
        </w:r>
      </w:hyperlink>
      <w:r>
        <w:t xml:space="preserve"> </w:t>
      </w:r>
      <w:r w:rsidRPr="00643009">
        <w:t>[žiūrėta: 202</w:t>
      </w:r>
      <w:r>
        <w:t>4</w:t>
      </w:r>
      <w:r w:rsidRPr="00643009">
        <w:t>-0</w:t>
      </w:r>
      <w:r>
        <w:t>4</w:t>
      </w:r>
      <w:r w:rsidRPr="00643009">
        <w:t>-</w:t>
      </w:r>
      <w:r>
        <w:t>04</w:t>
      </w:r>
      <w:r w:rsidRPr="00643009">
        <w:t>].</w:t>
      </w:r>
    </w:p>
  </w:footnote>
  <w:footnote w:id="16">
    <w:p w14:paraId="39218D99" w14:textId="22B79C4B" w:rsidR="00D435DE" w:rsidRDefault="00D435DE" w:rsidP="00D435DE">
      <w:pPr>
        <w:pStyle w:val="FootnoteText"/>
        <w:jc w:val="both"/>
      </w:pPr>
      <w:r>
        <w:rPr>
          <w:rStyle w:val="FootnoteReference"/>
        </w:rPr>
        <w:footnoteRef/>
      </w:r>
      <w:r>
        <w:t xml:space="preserve"> Miškų kadastro žemėlapiai. </w:t>
      </w:r>
      <w:r w:rsidRPr="002E2FD9">
        <w:t>Prieiga per</w:t>
      </w:r>
      <w:r>
        <w:t xml:space="preserve"> internetą:</w:t>
      </w:r>
      <w:r w:rsidRPr="002E2FD9">
        <w:t xml:space="preserve"> </w:t>
      </w:r>
      <w:hyperlink r:id="rId12" w:history="1">
        <w:r w:rsidRPr="006C2354">
          <w:rPr>
            <w:rStyle w:val="Hyperlink"/>
          </w:rPr>
          <w:t>https://kadastras.amvmt.lt/vartai/</w:t>
        </w:r>
      </w:hyperlink>
      <w:r>
        <w:t xml:space="preserve"> </w:t>
      </w:r>
      <w:hyperlink r:id="rId13" w:history="1">
        <w:r>
          <w:rPr>
            <w:rStyle w:val="Hyperlink"/>
          </w:rPr>
          <w:t>%20https://kadastras.amvmt.lt/portal/apps/webappviewer/index.html?id=42967a7ae33848a6ad8a577a70307607%20</w:t>
        </w:r>
      </w:hyperlink>
      <w:r w:rsidRPr="002E2FD9">
        <w:t>[žiūrėta: 202</w:t>
      </w:r>
      <w:r>
        <w:t>4</w:t>
      </w:r>
      <w:r w:rsidRPr="002E2FD9">
        <w:t>-</w:t>
      </w:r>
      <w:r>
        <w:t>03</w:t>
      </w:r>
      <w:r w:rsidRPr="002E2FD9">
        <w:t>-</w:t>
      </w:r>
      <w:r>
        <w:t>26</w:t>
      </w:r>
      <w:r w:rsidRPr="002E2FD9">
        <w:t>].</w:t>
      </w:r>
    </w:p>
  </w:footnote>
  <w:footnote w:id="17">
    <w:p w14:paraId="57420AE9" w14:textId="77777777" w:rsidR="00D435DE" w:rsidRDefault="00D435DE" w:rsidP="00D435DE">
      <w:pPr>
        <w:pStyle w:val="FootnoteText"/>
        <w:jc w:val="both"/>
      </w:pPr>
      <w:r>
        <w:rPr>
          <w:rStyle w:val="FootnoteReference"/>
        </w:rPr>
        <w:footnoteRef/>
      </w:r>
      <w:r>
        <w:t xml:space="preserve"> Natūralių pievų ir ganyklų, pelkių ir šaltinynų teritorijos, kuriose nustatomos specialiosios žemės naudojimo sąlygos. </w:t>
      </w:r>
      <w:r w:rsidRPr="00504C74">
        <w:t xml:space="preserve">Prieiga per </w:t>
      </w:r>
      <w:r>
        <w:t xml:space="preserve">internetą: </w:t>
      </w:r>
      <w:hyperlink r:id="rId14" w:history="1">
        <w:r w:rsidRPr="001275E1">
          <w:rPr>
            <w:rStyle w:val="Hyperlink"/>
          </w:rPr>
          <w:t>https://www.geoportal.lt/map</w:t>
        </w:r>
      </w:hyperlink>
      <w:r>
        <w:t xml:space="preserve"> </w:t>
      </w:r>
      <w:r w:rsidRPr="00504C74">
        <w:t>[žiūrėta: 202</w:t>
      </w:r>
      <w:r>
        <w:t>4</w:t>
      </w:r>
      <w:r w:rsidRPr="00504C74">
        <w:t>-</w:t>
      </w:r>
      <w:r>
        <w:t>03</w:t>
      </w:r>
      <w:r w:rsidRPr="00504C74">
        <w:t>-</w:t>
      </w:r>
      <w:r>
        <w:t>28</w:t>
      </w:r>
      <w:r w:rsidRPr="00504C74">
        <w:t>].</w:t>
      </w:r>
    </w:p>
  </w:footnote>
  <w:footnote w:id="18">
    <w:p w14:paraId="310F29B3" w14:textId="0A3B4CD1" w:rsidR="00DC5748" w:rsidRDefault="00DC5748">
      <w:pPr>
        <w:pStyle w:val="FootnoteText"/>
      </w:pPr>
      <w:r>
        <w:rPr>
          <w:rStyle w:val="FootnoteReference"/>
        </w:rPr>
        <w:footnoteRef/>
      </w:r>
      <w:r>
        <w:t xml:space="preserve"> Kauno rajono savivaldybės bendrasis planas: </w:t>
      </w:r>
      <w:hyperlink r:id="rId15" w:history="1">
        <w:r w:rsidRPr="0091623E">
          <w:rPr>
            <w:rStyle w:val="Hyperlink"/>
          </w:rPr>
          <w:t>https://www.krs.lt/savivaldybe/struktura-ir-kontaktai/administracijos-direktorius/urbanistikos-skyrius/bendrasis-ir-specialieji-planai/bendrojo-plano-2-asis-pakeitimas/</w:t>
        </w:r>
      </w:hyperlink>
      <w:r>
        <w:t xml:space="preserve"> [žiūrėta 2024-08-27].</w:t>
      </w:r>
    </w:p>
  </w:footnote>
  <w:footnote w:id="19">
    <w:p w14:paraId="0C497FA8" w14:textId="30AEDA55" w:rsidR="00DC5748" w:rsidRDefault="00DC5748" w:rsidP="00DC5748">
      <w:pPr>
        <w:pStyle w:val="FootnoteText"/>
      </w:pPr>
      <w:r>
        <w:rPr>
          <w:rStyle w:val="FootnoteReference"/>
        </w:rPr>
        <w:footnoteRef/>
      </w:r>
      <w:r>
        <w:t xml:space="preserve"> Prienų rajono savivaldybės bendrasis planas: </w:t>
      </w:r>
      <w:hyperlink r:id="rId16" w:history="1">
        <w:r w:rsidRPr="0091623E">
          <w:rPr>
            <w:rStyle w:val="Hyperlink"/>
          </w:rPr>
          <w:t>https://www.prienai.lt/gyventojams/teritoriju-planavimas-ir-statyba/bendrieji-planai/</w:t>
        </w:r>
      </w:hyperlink>
      <w:r>
        <w:t xml:space="preserve"> [žiūrėta 2024-08-27].</w:t>
      </w:r>
    </w:p>
  </w:footnote>
  <w:footnote w:id="20">
    <w:p w14:paraId="148C8304" w14:textId="77777777" w:rsidR="00EC00C2" w:rsidRDefault="00EC00C2" w:rsidP="00EC00C2">
      <w:pPr>
        <w:pStyle w:val="FootnoteText"/>
      </w:pPr>
      <w:r>
        <w:rPr>
          <w:rStyle w:val="FootnoteReference"/>
        </w:rPr>
        <w:footnoteRef/>
      </w:r>
      <w:r>
        <w:t xml:space="preserve"> </w:t>
      </w:r>
      <w:r w:rsidRPr="00712850">
        <w:t>Lietuvos nacionalinio atlaso žemėlapis</w:t>
      </w:r>
      <w:r>
        <w:t>.</w:t>
      </w:r>
      <w:r w:rsidRPr="00712850">
        <w:t xml:space="preserve"> Kraštovaizdžio vizualinė struktūra. Prieiga per internetą: </w:t>
      </w:r>
      <w:hyperlink r:id="rId17" w:history="1">
        <w:r w:rsidRPr="00644317">
          <w:rPr>
            <w:rStyle w:val="Hyperlink"/>
          </w:rPr>
          <w:t>https://www.geoportal.lt/map/</w:t>
        </w:r>
      </w:hyperlink>
      <w:r>
        <w:t xml:space="preserve"> [žiūrėta 2024-04-05].</w:t>
      </w:r>
    </w:p>
  </w:footnote>
  <w:footnote w:id="21">
    <w:p w14:paraId="6D8AFA68" w14:textId="77777777" w:rsidR="00EC00C2" w:rsidRDefault="00EC00C2" w:rsidP="00EC00C2">
      <w:pPr>
        <w:pStyle w:val="FootnoteText"/>
      </w:pPr>
      <w:r>
        <w:rPr>
          <w:rStyle w:val="FootnoteReference"/>
        </w:rPr>
        <w:footnoteRef/>
      </w:r>
      <w:r>
        <w:t xml:space="preserve"> </w:t>
      </w:r>
      <w:r w:rsidRPr="00B66A57">
        <w:t>Lietuvos nacionalinio atlaso žemėlapis.</w:t>
      </w:r>
      <w:r>
        <w:t xml:space="preserve"> Geomorfologinis rajonavimas</w:t>
      </w:r>
      <w:r w:rsidRPr="00B66A57">
        <w:t xml:space="preserve">. Prieiga per internetą: </w:t>
      </w:r>
      <w:hyperlink r:id="rId18" w:history="1">
        <w:r w:rsidRPr="00644317">
          <w:rPr>
            <w:rStyle w:val="Hyperlink"/>
          </w:rPr>
          <w:t>https://www.geoportal.lt/map/</w:t>
        </w:r>
      </w:hyperlink>
      <w:r>
        <w:t xml:space="preserve"> </w:t>
      </w:r>
      <w:r w:rsidRPr="00B66A57">
        <w:t>[žiūrėta 2024-04-05].</w:t>
      </w:r>
    </w:p>
  </w:footnote>
  <w:footnote w:id="22">
    <w:p w14:paraId="5DEEBDB3" w14:textId="77777777" w:rsidR="007826AF" w:rsidRDefault="007826AF" w:rsidP="007826AF">
      <w:pPr>
        <w:pStyle w:val="FootnoteText"/>
      </w:pPr>
      <w:r>
        <w:rPr>
          <w:rStyle w:val="FootnoteReference"/>
        </w:rPr>
        <w:footnoteRef/>
      </w:r>
      <w:r>
        <w:t xml:space="preserve"> </w:t>
      </w:r>
      <w:r w:rsidRPr="00E80BDC">
        <w:t>Vertingiausių Lietuvos kraštovaizdžio panoramų apžvalgos taškai</w:t>
      </w:r>
      <w:r>
        <w:t xml:space="preserve">. Prieiga per </w:t>
      </w:r>
      <w:hyperlink r:id="rId19" w:history="1">
        <w:r w:rsidRPr="00E11B23">
          <w:rPr>
            <w:rStyle w:val="Hyperlink"/>
          </w:rPr>
          <w:t>https://vst-t.maps.arcgis.com/apps/webappviewer/index.html?id=80388c28c00845d9a9792bb01cd936df</w:t>
        </w:r>
      </w:hyperlink>
      <w:r>
        <w:t xml:space="preserve"> [žiūrėta: 2024-03-18].</w:t>
      </w:r>
    </w:p>
  </w:footnote>
  <w:footnote w:id="23">
    <w:p w14:paraId="3966735B" w14:textId="4EA14FD8" w:rsidR="00AE4117" w:rsidRDefault="00AE4117" w:rsidP="00AE4117">
      <w:pPr>
        <w:pStyle w:val="FootnoteText"/>
      </w:pPr>
      <w:r>
        <w:rPr>
          <w:rStyle w:val="FootnoteReference"/>
        </w:rPr>
        <w:footnoteRef/>
      </w:r>
      <w:r>
        <w:t xml:space="preserve"> </w:t>
      </w:r>
      <w:r w:rsidRPr="00CE1701">
        <w:t xml:space="preserve">Lietuvos nacionalinio atlaso žemėlapis </w:t>
      </w:r>
      <w:r>
        <w:t>–</w:t>
      </w:r>
      <w:r w:rsidRPr="00CE1701">
        <w:t xml:space="preserve"> Reljefo morfometrinis žemėlapis</w:t>
      </w:r>
      <w:r>
        <w:t xml:space="preserve">. Prieiga per </w:t>
      </w:r>
      <w:hyperlink r:id="rId20" w:history="1">
        <w:r w:rsidRPr="00E11B23">
          <w:rPr>
            <w:rStyle w:val="Hyperlink"/>
          </w:rPr>
          <w:t>https://www.geoportal.lt/</w:t>
        </w:r>
      </w:hyperlink>
      <w:r>
        <w:t xml:space="preserve"> [žiūrėta: 2024-08-28].</w:t>
      </w:r>
    </w:p>
  </w:footnote>
  <w:footnote w:id="24">
    <w:p w14:paraId="7F395E5C" w14:textId="3B08621C" w:rsidR="008B1EBF" w:rsidRDefault="008B1EBF" w:rsidP="008B1EBF">
      <w:pPr>
        <w:pStyle w:val="FootnoteText"/>
        <w:jc w:val="both"/>
      </w:pPr>
      <w:r>
        <w:rPr>
          <w:rStyle w:val="FootnoteReference"/>
        </w:rPr>
        <w:footnoteRef/>
      </w:r>
      <w:r>
        <w:t xml:space="preserve"> </w:t>
      </w:r>
      <w:r>
        <w:rPr>
          <w:rStyle w:val="ui-button"/>
        </w:rPr>
        <w:t xml:space="preserve">Geomorfologinis žemėlapis M 1:200 000. Žemės gelmių registras. Lietuvos geologijos tarnyba prie Aplinkos ministerijos. Prieiga per </w:t>
      </w:r>
      <w:hyperlink r:id="rId21" w:history="1">
        <w:r w:rsidRPr="00F04868">
          <w:rPr>
            <w:rStyle w:val="Hyperlink"/>
          </w:rPr>
          <w:t>https://www.lgt.lt</w:t>
        </w:r>
      </w:hyperlink>
      <w:r>
        <w:rPr>
          <w:rStyle w:val="ui-button"/>
        </w:rPr>
        <w:t xml:space="preserve"> [žiūrėta: 2024-08-28].</w:t>
      </w:r>
    </w:p>
  </w:footnote>
  <w:footnote w:id="25">
    <w:p w14:paraId="4618589C" w14:textId="77777777" w:rsidR="00EC00C2" w:rsidRDefault="00EC00C2" w:rsidP="00EC00C2">
      <w:pPr>
        <w:pStyle w:val="FootnoteText"/>
        <w:jc w:val="both"/>
      </w:pPr>
      <w:r>
        <w:rPr>
          <w:rStyle w:val="FootnoteReference"/>
        </w:rPr>
        <w:footnoteRef/>
      </w:r>
      <w:r>
        <w:t xml:space="preserve"> EB svarbos natūralios buveinės. </w:t>
      </w:r>
      <w:r w:rsidRPr="00C404B6">
        <w:t>Prieiga per</w:t>
      </w:r>
      <w:r>
        <w:t xml:space="preserve"> internetą: </w:t>
      </w:r>
      <w:hyperlink r:id="rId22" w:history="1">
        <w:r w:rsidRPr="001275E1">
          <w:rPr>
            <w:rStyle w:val="Hyperlink"/>
          </w:rPr>
          <w:t>https://www.geoportal.lt/map</w:t>
        </w:r>
      </w:hyperlink>
      <w:r>
        <w:t xml:space="preserve"> </w:t>
      </w:r>
      <w:r w:rsidRPr="00C404B6">
        <w:t xml:space="preserve"> [žiūrėta: 202</w:t>
      </w:r>
      <w:r>
        <w:t>4</w:t>
      </w:r>
      <w:r w:rsidRPr="00C404B6">
        <w:t>-</w:t>
      </w:r>
      <w:r>
        <w:t>03</w:t>
      </w:r>
      <w:r w:rsidRPr="00C404B6">
        <w:t>-</w:t>
      </w:r>
      <w:r>
        <w:t>28</w:t>
      </w:r>
      <w:r w:rsidRPr="00C404B6">
        <w:t>].</w:t>
      </w:r>
    </w:p>
  </w:footnote>
  <w:footnote w:id="26">
    <w:p w14:paraId="1CA467D0" w14:textId="5DB55812" w:rsidR="00411D70" w:rsidRDefault="00411D70" w:rsidP="00411D70">
      <w:pPr>
        <w:pStyle w:val="FootnoteText"/>
      </w:pPr>
      <w:r>
        <w:rPr>
          <w:rStyle w:val="FootnoteReference"/>
        </w:rPr>
        <w:footnoteRef/>
      </w:r>
      <w:r>
        <w:t xml:space="preserve"> </w:t>
      </w:r>
      <w:r w:rsidRPr="00373ED1">
        <w:t xml:space="preserve">Prieiga per </w:t>
      </w:r>
      <w:hyperlink r:id="rId23" w:history="1">
        <w:r w:rsidRPr="00102306">
          <w:rPr>
            <w:rStyle w:val="Hyperlink"/>
          </w:rPr>
          <w:t>https://kadastras.amvmt.lt</w:t>
        </w:r>
      </w:hyperlink>
      <w:r w:rsidRPr="00373ED1">
        <w:t>.</w:t>
      </w:r>
      <w:r>
        <w:t xml:space="preserve"> [žiūrėta: 2024-08-27]. </w:t>
      </w:r>
    </w:p>
  </w:footnote>
  <w:footnote w:id="27">
    <w:p w14:paraId="57E34DEE" w14:textId="77777777" w:rsidR="00D435DE" w:rsidRDefault="00D435DE" w:rsidP="00D435DE">
      <w:pPr>
        <w:pStyle w:val="FootnoteText"/>
        <w:jc w:val="both"/>
      </w:pPr>
      <w:r>
        <w:rPr>
          <w:rStyle w:val="FootnoteReference"/>
        </w:rPr>
        <w:footnoteRef/>
      </w:r>
      <w:r>
        <w:t xml:space="preserve"> Saugomų teritorijų kadastras. Prieiga per internetą: </w:t>
      </w:r>
      <w:hyperlink r:id="rId24" w:history="1">
        <w:r w:rsidRPr="004A629C">
          <w:rPr>
            <w:rStyle w:val="Hyperlink"/>
          </w:rPr>
          <w:t>https://stvk.lt/map</w:t>
        </w:r>
      </w:hyperlink>
      <w:r>
        <w:t xml:space="preserve"> [žiūrėta: 2024-03-26]</w:t>
      </w:r>
    </w:p>
  </w:footnote>
  <w:footnote w:id="28">
    <w:p w14:paraId="6436E81C" w14:textId="29736998" w:rsidR="00EC00C2" w:rsidRDefault="00EC00C2" w:rsidP="00EC00C2">
      <w:pPr>
        <w:pStyle w:val="FootnoteText"/>
      </w:pPr>
      <w:r>
        <w:rPr>
          <w:rStyle w:val="FootnoteReference"/>
        </w:rPr>
        <w:footnoteRef/>
      </w:r>
      <w:r>
        <w:t xml:space="preserve"> </w:t>
      </w:r>
      <w:r w:rsidRPr="00A57CEC">
        <w:t xml:space="preserve">Saugomų rūšių informacinė sistema: </w:t>
      </w:r>
      <w:r>
        <w:t xml:space="preserve">Prieiga per internetą: </w:t>
      </w:r>
      <w:hyperlink r:id="rId25" w:history="1">
        <w:r w:rsidRPr="005E06C6">
          <w:rPr>
            <w:rStyle w:val="Hyperlink"/>
          </w:rPr>
          <w:t>https://sris.am.lt/</w:t>
        </w:r>
      </w:hyperlink>
      <w:r>
        <w:t xml:space="preserve"> [žiūrėta 2024-04-10].</w:t>
      </w:r>
    </w:p>
  </w:footnote>
  <w:footnote w:id="29">
    <w:p w14:paraId="3611C215" w14:textId="176E1DC4" w:rsidR="005A094F" w:rsidRDefault="005A094F" w:rsidP="00DF5749">
      <w:pPr>
        <w:pStyle w:val="FootnoteText"/>
        <w:jc w:val="both"/>
      </w:pPr>
      <w:r>
        <w:rPr>
          <w:rStyle w:val="FootnoteReference"/>
        </w:rPr>
        <w:footnoteRef/>
      </w:r>
      <w:r>
        <w:t xml:space="preserve"> </w:t>
      </w:r>
      <w:r w:rsidRPr="005A094F">
        <w:t>Triukšmo mažinimo valstybinės reikšmės keliuose rekomendacij</w:t>
      </w:r>
      <w:r>
        <w:t>o</w:t>
      </w:r>
      <w:r w:rsidRPr="005A094F">
        <w:t>s</w:t>
      </w:r>
      <w:r>
        <w:t xml:space="preserve">, patvirtintos </w:t>
      </w:r>
      <w:r w:rsidR="002E04DE">
        <w:t xml:space="preserve">Lietuvos Respublikos susisiekimo ministro </w:t>
      </w:r>
      <w:r w:rsidR="0077002B" w:rsidRPr="0077002B">
        <w:t>2025</w:t>
      </w:r>
      <w:r w:rsidR="0077002B">
        <w:t> </w:t>
      </w:r>
      <w:r w:rsidR="0077002B" w:rsidRPr="0077002B">
        <w:t>m. sausio 24</w:t>
      </w:r>
      <w:r w:rsidR="0077002B">
        <w:t> </w:t>
      </w:r>
      <w:r w:rsidR="0077002B" w:rsidRPr="0077002B">
        <w:t xml:space="preserve">d. </w:t>
      </w:r>
      <w:r w:rsidR="0077002B">
        <w:t xml:space="preserve">įsakymu </w:t>
      </w:r>
      <w:r w:rsidR="0077002B" w:rsidRPr="0077002B">
        <w:t>Nr.</w:t>
      </w:r>
      <w:r w:rsidR="0077002B">
        <w:t> </w:t>
      </w:r>
      <w:r w:rsidR="0077002B" w:rsidRPr="0077002B">
        <w:t>3-34</w:t>
      </w:r>
      <w:r w:rsidR="002E04DE">
        <w:t xml:space="preserve"> </w:t>
      </w:r>
      <w:r w:rsidR="0077002B">
        <w:t>„</w:t>
      </w:r>
      <w:r w:rsidR="002E04DE">
        <w:t>D</w:t>
      </w:r>
      <w:r w:rsidR="0077002B">
        <w:t>ėl</w:t>
      </w:r>
      <w:r w:rsidR="002E04DE">
        <w:t xml:space="preserve"> T</w:t>
      </w:r>
      <w:r w:rsidR="0077002B">
        <w:t>riukšmo mažinimo valstybinės reikšmės keliuose rekomendacijų patvirtinimo“.</w:t>
      </w:r>
    </w:p>
  </w:footnote>
  <w:footnote w:id="30">
    <w:p w14:paraId="31DB158C" w14:textId="77777777" w:rsidR="00EC00C2" w:rsidRDefault="00EC00C2" w:rsidP="00EC00C2">
      <w:pPr>
        <w:pStyle w:val="FootnoteText"/>
        <w:jc w:val="both"/>
      </w:pPr>
      <w:r>
        <w:rPr>
          <w:rStyle w:val="FootnoteReference"/>
        </w:rPr>
        <w:footnoteRef/>
      </w:r>
      <w:r>
        <w:t xml:space="preserve"> </w:t>
      </w:r>
      <w:r w:rsidRPr="00B93CAB">
        <w:t xml:space="preserve">Kultūros vertybių registras. Prieiga per </w:t>
      </w:r>
      <w:r>
        <w:t xml:space="preserve">internetą: </w:t>
      </w:r>
      <w:hyperlink r:id="rId26" w:anchor="/static-heritage-search" w:history="1">
        <w:r w:rsidRPr="009169C9">
          <w:rPr>
            <w:rStyle w:val="Hyperlink"/>
          </w:rPr>
          <w:t>https://kvr.kpd.lt/#/static-heritage-search</w:t>
        </w:r>
      </w:hyperlink>
      <w:r>
        <w:t xml:space="preserve"> </w:t>
      </w:r>
      <w:r w:rsidRPr="00B93CAB">
        <w:t>[žiūrėta: 202</w:t>
      </w:r>
      <w:r>
        <w:t>4</w:t>
      </w:r>
      <w:r w:rsidRPr="00B93CAB">
        <w:t>-0</w:t>
      </w:r>
      <w:r>
        <w:t>4</w:t>
      </w:r>
      <w:r w:rsidRPr="00B93CAB">
        <w:t>-</w:t>
      </w:r>
      <w:r>
        <w:t>02</w:t>
      </w:r>
      <w:r w:rsidRPr="00B93CAB">
        <w:t>].</w:t>
      </w:r>
    </w:p>
  </w:footnote>
  <w:footnote w:id="31">
    <w:p w14:paraId="0DE06655" w14:textId="77777777" w:rsidR="00D833A6" w:rsidRDefault="00D833A6" w:rsidP="00D833A6">
      <w:pPr>
        <w:pStyle w:val="FootnoteText"/>
        <w:jc w:val="both"/>
      </w:pPr>
      <w:r>
        <w:rPr>
          <w:rStyle w:val="FootnoteReference"/>
        </w:rPr>
        <w:footnoteRef/>
      </w:r>
      <w:r>
        <w:t xml:space="preserve"> </w:t>
      </w:r>
      <w:r w:rsidRPr="00CE434D">
        <w:t xml:space="preserve">Lietuvos oficialiosios statistikos portalas. </w:t>
      </w:r>
      <w:r>
        <w:t xml:space="preserve">Duomenų bazė. </w:t>
      </w:r>
      <w:r w:rsidRPr="00CE434D">
        <w:t xml:space="preserve">Prieiga per </w:t>
      </w:r>
      <w:r>
        <w:t xml:space="preserve">internetą: </w:t>
      </w:r>
      <w:hyperlink r:id="rId27" w:history="1">
        <w:r w:rsidRPr="000A19E2">
          <w:rPr>
            <w:rStyle w:val="Hyperlink"/>
          </w:rPr>
          <w:t>https://osp.stat.gov.lt/</w:t>
        </w:r>
      </w:hyperlink>
      <w:r>
        <w:t xml:space="preserve"> </w:t>
      </w:r>
      <w:r w:rsidRPr="00CE434D">
        <w:t>[žiūrėta: 202</w:t>
      </w:r>
      <w:r>
        <w:t>4</w:t>
      </w:r>
      <w:r w:rsidRPr="00CE434D">
        <w:t>-0</w:t>
      </w:r>
      <w:r>
        <w:t>4</w:t>
      </w:r>
      <w:r w:rsidRPr="00CE434D">
        <w:t>-</w:t>
      </w:r>
      <w:r>
        <w:t>12</w:t>
      </w:r>
      <w:r w:rsidRPr="00CE434D">
        <w:t>].</w:t>
      </w:r>
    </w:p>
  </w:footnote>
  <w:footnote w:id="32">
    <w:p w14:paraId="74C27762" w14:textId="77777777" w:rsidR="00D833A6" w:rsidRDefault="00D833A6" w:rsidP="00D833A6">
      <w:pPr>
        <w:pStyle w:val="FootnoteText"/>
        <w:jc w:val="both"/>
      </w:pPr>
      <w:r>
        <w:rPr>
          <w:rStyle w:val="FootnoteReference"/>
        </w:rPr>
        <w:footnoteRef/>
      </w:r>
      <w:r>
        <w:t xml:space="preserve"> </w:t>
      </w:r>
      <w:r w:rsidRPr="00D52B58">
        <w:t xml:space="preserve">Gyventojų ir būstų surašymai. Valstybės duomenų agentūra. Prieiga per </w:t>
      </w:r>
      <w:r>
        <w:t xml:space="preserve">internetą: </w:t>
      </w:r>
      <w:hyperlink r:id="rId28" w:history="1">
        <w:r w:rsidRPr="000A19E2">
          <w:rPr>
            <w:rStyle w:val="Hyperlink"/>
          </w:rPr>
          <w:t>https://open-data-ls-osp-sdg.hub.arcgis.com/pages/suraym-duomenys</w:t>
        </w:r>
      </w:hyperlink>
      <w:r>
        <w:t xml:space="preserve"> </w:t>
      </w:r>
      <w:r w:rsidRPr="00D52B58">
        <w:t>[žiūrėta: 202</w:t>
      </w:r>
      <w:r>
        <w:t>4</w:t>
      </w:r>
      <w:r w:rsidRPr="00D52B58">
        <w:t>-0</w:t>
      </w:r>
      <w:r>
        <w:t>4</w:t>
      </w:r>
      <w:r w:rsidRPr="00D52B58">
        <w:t>-</w:t>
      </w:r>
      <w:r>
        <w:t>12</w:t>
      </w:r>
      <w:r w:rsidRPr="00D52B58">
        <w:t>].</w:t>
      </w:r>
    </w:p>
  </w:footnote>
  <w:footnote w:id="33">
    <w:p w14:paraId="05AC411C" w14:textId="18B1A6D4" w:rsidR="00C90976" w:rsidRDefault="00C90976" w:rsidP="00944F85">
      <w:pPr>
        <w:pStyle w:val="FootnoteText"/>
        <w:jc w:val="both"/>
      </w:pPr>
      <w:r>
        <w:rPr>
          <w:rStyle w:val="FootnoteReference"/>
        </w:rPr>
        <w:footnoteRef/>
      </w:r>
      <w:r>
        <w:t xml:space="preserve"> </w:t>
      </w:r>
      <w:r w:rsidR="00497D2B" w:rsidRPr="00497D2B">
        <w:t>Lietuvos higienos normą HN 33:2011 „Triukšmo ribiniai dydžiai gyvenamuosiuose ir visuomeninės paskirties pastatuose bei jų aplinkoje“</w:t>
      </w:r>
      <w:r w:rsidR="00497D2B">
        <w:t xml:space="preserve">, patvirtinta </w:t>
      </w:r>
      <w:r w:rsidR="00BA0415">
        <w:t>Lietuvos Respublikos sveikatos apsaugos ministro 2011 m. birželio 13 d. įsakymu Nr. V-604 „</w:t>
      </w:r>
      <w:r w:rsidR="00944F85">
        <w:t>D</w:t>
      </w:r>
      <w:r w:rsidR="00944F85" w:rsidRPr="00944F85">
        <w:t xml:space="preserve">ėl </w:t>
      </w:r>
      <w:r w:rsidR="00944F85">
        <w:t>L</w:t>
      </w:r>
      <w:r w:rsidR="00944F85" w:rsidRPr="00944F85">
        <w:t xml:space="preserve">ietuvos higienos normos </w:t>
      </w:r>
      <w:r w:rsidR="00944F85">
        <w:t>HN </w:t>
      </w:r>
      <w:r w:rsidR="00944F85" w:rsidRPr="00944F85">
        <w:t>33:2011 „triukšmo ribiniai dydžiai gyvenamuosiuose ir visuomeninės paskirties pastatuose bei jų aplinkoje“ patvirtinimo</w:t>
      </w:r>
      <w:r w:rsidR="00BA0415">
        <w:t>“</w:t>
      </w:r>
      <w:r w:rsidR="00944F85">
        <w:t>.</w:t>
      </w:r>
    </w:p>
  </w:footnote>
  <w:footnote w:id="34">
    <w:p w14:paraId="1D15EE60" w14:textId="77777777" w:rsidR="00480258" w:rsidRPr="00267EE8" w:rsidRDefault="00480258" w:rsidP="00480258">
      <w:pPr>
        <w:pStyle w:val="FootnoteText"/>
      </w:pPr>
      <w:r w:rsidRPr="00267EE8">
        <w:rPr>
          <w:rStyle w:val="FootnoteReference"/>
        </w:rPr>
        <w:footnoteRef/>
      </w:r>
      <w:r w:rsidRPr="00267EE8">
        <w:t xml:space="preserve"> Prieiga per </w:t>
      </w:r>
      <w:hyperlink r:id="rId29" w:history="1">
        <w:r w:rsidRPr="00267EE8">
          <w:rPr>
            <w:rStyle w:val="Hyperlink"/>
          </w:rPr>
          <w:t>https://www.euro.who.int/en/publications/abstracts/environmental-noise-guidelines-for-the-european-region-2018</w:t>
        </w:r>
      </w:hyperlink>
      <w:r w:rsidRPr="00267EE8">
        <w:t xml:space="preserve"> [žiūrėta: 202</w:t>
      </w:r>
      <w:r>
        <w:t>4</w:t>
      </w:r>
      <w:r w:rsidRPr="00267EE8">
        <w:t>-</w:t>
      </w:r>
      <w:r>
        <w:t>05</w:t>
      </w:r>
      <w:r w:rsidRPr="00267EE8">
        <w:t>-1</w:t>
      </w:r>
      <w:r>
        <w:t>2</w:t>
      </w:r>
      <w:r w:rsidRPr="00267EE8">
        <w:t>].</w:t>
      </w:r>
    </w:p>
  </w:footnote>
  <w:footnote w:id="35">
    <w:p w14:paraId="6D66938B" w14:textId="77777777" w:rsidR="00480258" w:rsidRPr="00267EE8" w:rsidRDefault="00480258" w:rsidP="00480258">
      <w:pPr>
        <w:pStyle w:val="FootnoteText"/>
        <w:jc w:val="both"/>
      </w:pPr>
      <w:r w:rsidRPr="00267EE8">
        <w:rPr>
          <w:rStyle w:val="FootnoteReference"/>
        </w:rPr>
        <w:footnoteRef/>
      </w:r>
      <w:r w:rsidRPr="00267EE8">
        <w:t xml:space="preserve"> Lietuvos higienos norma HN 33:2011 „Triukšmo ribiniai dydžiai gyvenamuosiuose ir visuomeninės paskirties pastatuose bei jų aplinkoje“, patvirtinta Lietuvos Respublikos sveikatos apsaugos ministro 2011 m. birželio 13 d. įsakymu Nr. V-604 „Dėl Lietuvos higienos normos HN 33:2011 „Triukšmo ribiniai dydžiai gyvenamuosiuose ir visuomeninės paskirties pastatuose bei jų aplinkoje“ patvirtinimo“.</w:t>
      </w:r>
    </w:p>
  </w:footnote>
  <w:footnote w:id="36">
    <w:p w14:paraId="5F13CE67" w14:textId="0FE67C98" w:rsidR="00D95280" w:rsidRDefault="00D95280">
      <w:pPr>
        <w:pStyle w:val="FootnoteText"/>
      </w:pPr>
      <w:r>
        <w:rPr>
          <w:rStyle w:val="FootnoteReference"/>
        </w:rPr>
        <w:footnoteRef/>
      </w:r>
      <w:r>
        <w:t xml:space="preserve"> Prieiga per </w:t>
      </w:r>
      <w:hyperlink r:id="rId30" w:history="1">
        <w:r w:rsidR="00D43CA9" w:rsidRPr="004F619C">
          <w:rPr>
            <w:rStyle w:val="Hyperlink"/>
          </w:rPr>
          <w:t>https://www.geoportal.lt/mapproxy/lakd_keliu_triuksmas/MapServer</w:t>
        </w:r>
      </w:hyperlink>
      <w:r w:rsidR="00D43CA9">
        <w:t xml:space="preserve"> [žiūrėta; 2024-10-14].</w:t>
      </w:r>
    </w:p>
  </w:footnote>
  <w:footnote w:id="37">
    <w:p w14:paraId="481314A5" w14:textId="0F7577B4" w:rsidR="0065799C" w:rsidRDefault="0065799C">
      <w:pPr>
        <w:pStyle w:val="FootnoteText"/>
      </w:pPr>
      <w:r>
        <w:rPr>
          <w:rStyle w:val="FootnoteReference"/>
        </w:rPr>
        <w:footnoteRef/>
      </w:r>
      <w:r>
        <w:t xml:space="preserve"> </w:t>
      </w:r>
      <w:r w:rsidR="004031FF">
        <w:t xml:space="preserve">Prieiga per </w:t>
      </w:r>
      <w:hyperlink r:id="rId31" w:history="1">
        <w:r w:rsidR="00AF7304" w:rsidRPr="004F619C">
          <w:rPr>
            <w:rStyle w:val="Hyperlink"/>
          </w:rPr>
          <w:t>https://vialietuva.lt/wp-content/uploads/2024/05/2024-2028-m.-NAPK-triuksmo-prevencijos-veiksmu-planas.pdf</w:t>
        </w:r>
      </w:hyperlink>
      <w:r w:rsidR="00AF7304">
        <w:t xml:space="preserve"> [žiūrėta: 2024-10-</w:t>
      </w:r>
      <w:r w:rsidR="00FF2669">
        <w:t>14</w:t>
      </w:r>
      <w:r w:rsidR="00AF7304">
        <w:t>]</w:t>
      </w:r>
      <w:r w:rsidR="00FF2669">
        <w:t>.</w:t>
      </w:r>
    </w:p>
  </w:footnote>
  <w:footnote w:id="38">
    <w:p w14:paraId="2EF53DB4" w14:textId="77777777" w:rsidR="00C37ADB" w:rsidRDefault="00C37ADB" w:rsidP="00C37ADB">
      <w:pPr>
        <w:pStyle w:val="FootnoteText"/>
      </w:pPr>
      <w:r>
        <w:rPr>
          <w:rStyle w:val="FootnoteReference"/>
        </w:rPr>
        <w:footnoteRef/>
      </w:r>
      <w:r>
        <w:t xml:space="preserve"> Prieiga per: </w:t>
      </w:r>
      <w:hyperlink r:id="rId32" w:history="1">
        <w:r w:rsidRPr="00040A17">
          <w:rPr>
            <w:rStyle w:val="Hyperlink"/>
          </w:rPr>
          <w:t>https://www.railbaltica.org/lt/rail-baltica-amziaus-projektas/dokumentacijos-biblioteka/</w:t>
        </w:r>
      </w:hyperlink>
      <w:r>
        <w:t xml:space="preserve"> [žiūrėta: 2024-08-23].</w:t>
      </w:r>
    </w:p>
  </w:footnote>
  <w:footnote w:id="39">
    <w:p w14:paraId="114CE54E" w14:textId="77777777" w:rsidR="00C37ADB" w:rsidRDefault="00C37ADB" w:rsidP="00C37ADB">
      <w:pPr>
        <w:pStyle w:val="FootnoteText"/>
      </w:pPr>
      <w:r>
        <w:rPr>
          <w:rStyle w:val="FootnoteReference"/>
        </w:rPr>
        <w:footnoteRef/>
      </w:r>
      <w:r>
        <w:t xml:space="preserve"> Prieiga per: </w:t>
      </w:r>
      <w:hyperlink r:id="rId33" w:history="1">
        <w:r w:rsidRPr="00040A17">
          <w:rPr>
            <w:rStyle w:val="Hyperlink"/>
          </w:rPr>
          <w:t>https://drive.google.com/drive/folders/1fTG7RnhuvQdaXmWQi4tEgOtR0B9opbnT</w:t>
        </w:r>
      </w:hyperlink>
      <w:r>
        <w:t xml:space="preserve"> [žiūrėta: 2024-08-23].</w:t>
      </w:r>
    </w:p>
  </w:footnote>
  <w:footnote w:id="40">
    <w:p w14:paraId="0D88C118" w14:textId="77777777" w:rsidR="00C37ADB" w:rsidRDefault="00C37ADB" w:rsidP="00C37ADB">
      <w:pPr>
        <w:pStyle w:val="FootnoteText"/>
      </w:pPr>
      <w:r>
        <w:rPr>
          <w:rStyle w:val="FootnoteReference"/>
        </w:rPr>
        <w:footnoteRef/>
      </w:r>
      <w:r>
        <w:t xml:space="preserve"> Prieiga per: </w:t>
      </w:r>
      <w:hyperlink r:id="rId34" w:history="1">
        <w:r w:rsidRPr="00040A17">
          <w:rPr>
            <w:rStyle w:val="Hyperlink"/>
          </w:rPr>
          <w:t>https://drive.google.com/drive/folders/1fTG7RnhuvQdaXmWQi4tEgOtR0B9opbnT</w:t>
        </w:r>
      </w:hyperlink>
      <w:r>
        <w:t xml:space="preserve"> [žiūrėta: 2024-08-23].</w:t>
      </w:r>
    </w:p>
  </w:footnote>
  <w:footnote w:id="41">
    <w:p w14:paraId="1FDA12B0" w14:textId="77777777" w:rsidR="00C37ADB" w:rsidRDefault="00C37ADB" w:rsidP="00C37ADB">
      <w:pPr>
        <w:pStyle w:val="FootnoteText"/>
      </w:pPr>
      <w:r>
        <w:rPr>
          <w:rStyle w:val="FootnoteReference"/>
        </w:rPr>
        <w:footnoteRef/>
      </w:r>
      <w:r>
        <w:t xml:space="preserve"> Prieiga per: </w:t>
      </w:r>
      <w:hyperlink r:id="rId35" w:history="1">
        <w:r w:rsidRPr="00040A17">
          <w:rPr>
            <w:rStyle w:val="Hyperlink"/>
          </w:rPr>
          <w:t>https://drive.google.com/drive/folders/1fTG7RnhuvQdaXmWQi4tEgOtR0B9opbnT</w:t>
        </w:r>
      </w:hyperlink>
      <w:r>
        <w:t xml:space="preserve"> [žiūrėta: 2024-08-23].</w:t>
      </w:r>
    </w:p>
  </w:footnote>
  <w:footnote w:id="42">
    <w:p w14:paraId="0C0BADC0" w14:textId="77777777" w:rsidR="00C37ADB" w:rsidRDefault="00C37ADB" w:rsidP="00C37ADB">
      <w:pPr>
        <w:pStyle w:val="FootnoteText"/>
      </w:pPr>
      <w:r>
        <w:rPr>
          <w:rStyle w:val="FootnoteReference"/>
        </w:rPr>
        <w:footnoteRef/>
      </w:r>
      <w:r>
        <w:t xml:space="preserve"> Prieiga per: </w:t>
      </w:r>
      <w:hyperlink r:id="rId36" w:history="1">
        <w:r w:rsidRPr="00040A17">
          <w:rPr>
            <w:rStyle w:val="Hyperlink"/>
          </w:rPr>
          <w:t>https://www.railbaltica.org/lt/rail-baltica-amziaus-projektas/dokumentacijos-biblioteka/</w:t>
        </w:r>
      </w:hyperlink>
      <w:r>
        <w:t xml:space="preserve"> [žiūrėta: 2024-08-23].</w:t>
      </w:r>
    </w:p>
  </w:footnote>
  <w:footnote w:id="43">
    <w:p w14:paraId="4A530239" w14:textId="77777777" w:rsidR="00C37ADB" w:rsidRDefault="00C37ADB" w:rsidP="00C37ADB">
      <w:pPr>
        <w:pStyle w:val="FootnoteText"/>
      </w:pPr>
      <w:r>
        <w:rPr>
          <w:rStyle w:val="FootnoteReference"/>
        </w:rPr>
        <w:footnoteRef/>
      </w:r>
      <w:r>
        <w:t xml:space="preserve"> Prieiga per: </w:t>
      </w:r>
      <w:hyperlink r:id="rId37" w:history="1">
        <w:r w:rsidRPr="00040A17">
          <w:rPr>
            <w:rStyle w:val="Hyperlink"/>
          </w:rPr>
          <w:t>https://drive.google.com/drive/folders/1fTG7RnhuvQdaXmWQi4tEgOtR0B9opbnT</w:t>
        </w:r>
      </w:hyperlink>
      <w:r>
        <w:t xml:space="preserve"> [žiūrėta: 2024-08-23].</w:t>
      </w:r>
    </w:p>
  </w:footnote>
  <w:footnote w:id="44">
    <w:p w14:paraId="213357B6" w14:textId="7A7F799C" w:rsidR="00E95003" w:rsidRPr="00B21287" w:rsidRDefault="00E95003" w:rsidP="00E95003">
      <w:pPr>
        <w:pStyle w:val="FootnoteText"/>
        <w:jc w:val="both"/>
      </w:pPr>
      <w:r>
        <w:rPr>
          <w:rStyle w:val="FootnoteReference"/>
        </w:rPr>
        <w:footnoteRef/>
      </w:r>
      <w:r>
        <w:t xml:space="preserve"> </w:t>
      </w:r>
      <w:r w:rsidR="00541ED7" w:rsidRPr="00541ED7">
        <w:t>Triukšmo mažinimo valstybinės reikšmės keliuose rekomendacijos, patvirtintos Lietuvos Respublikos susisiekimo ministro 2025</w:t>
      </w:r>
      <w:r w:rsidR="00F374CF">
        <w:t> </w:t>
      </w:r>
      <w:r w:rsidR="00541ED7" w:rsidRPr="00541ED7">
        <w:t>m. sausio 24</w:t>
      </w:r>
      <w:r w:rsidR="00F374CF">
        <w:t> </w:t>
      </w:r>
      <w:r w:rsidR="00541ED7" w:rsidRPr="00541ED7">
        <w:t>d. įsakymu Nr.</w:t>
      </w:r>
      <w:r w:rsidR="00F374CF">
        <w:t> </w:t>
      </w:r>
      <w:r w:rsidR="00541ED7" w:rsidRPr="00541ED7">
        <w:t>3-34 „Dėl Triukšmo mažinimo valstybinės reikšmės keliuose rekomendacijų patvirtinimo“</w:t>
      </w:r>
      <w:r>
        <w:t>.</w:t>
      </w:r>
    </w:p>
  </w:footnote>
  <w:footnote w:id="45">
    <w:p w14:paraId="49B8A959" w14:textId="77777777" w:rsidR="00E95003" w:rsidRPr="00B32F82" w:rsidRDefault="00E95003" w:rsidP="00E95003">
      <w:pPr>
        <w:pStyle w:val="FootnoteText"/>
      </w:pPr>
      <w:r>
        <w:rPr>
          <w:rStyle w:val="FootnoteReference"/>
        </w:rPr>
        <w:footnoteRef/>
      </w:r>
      <w:r>
        <w:t xml:space="preserve"> Prieiga per </w:t>
      </w:r>
      <w:hyperlink r:id="rId38" w:history="1">
        <w:r w:rsidRPr="0055737B">
          <w:rPr>
            <w:rStyle w:val="Hyperlink"/>
          </w:rPr>
          <w:t>http://doku.datakustik.com/CadnaA/en_Referenz/index.html</w:t>
        </w:r>
      </w:hyperlink>
      <w:r>
        <w:t xml:space="preserve"> [žiūrėta: 2024-09-05].</w:t>
      </w:r>
    </w:p>
  </w:footnote>
  <w:footnote w:id="46">
    <w:p w14:paraId="46B7AE02" w14:textId="4C43C7A4" w:rsidR="00976A73" w:rsidRDefault="00976A73" w:rsidP="00C25906">
      <w:pPr>
        <w:pStyle w:val="FootnoteText"/>
        <w:jc w:val="both"/>
      </w:pPr>
      <w:r>
        <w:rPr>
          <w:rStyle w:val="FootnoteReference"/>
        </w:rPr>
        <w:footnoteRef/>
      </w:r>
      <w:r>
        <w:t xml:space="preserve"> </w:t>
      </w:r>
      <w:r w:rsidR="007C5008" w:rsidRPr="007C5008">
        <w:t>Triukšmo mažinimo valstybinės reikšmės keliuose rekomendacij</w:t>
      </w:r>
      <w:r w:rsidR="007C5008">
        <w:t>o</w:t>
      </w:r>
      <w:r w:rsidR="007C5008" w:rsidRPr="007C5008">
        <w:t>s</w:t>
      </w:r>
      <w:r w:rsidR="007C5008">
        <w:t xml:space="preserve">, patvirtintos </w:t>
      </w:r>
      <w:r w:rsidR="00C25906">
        <w:t>L</w:t>
      </w:r>
      <w:r w:rsidR="00C25906" w:rsidRPr="007C5008">
        <w:t xml:space="preserve">ietuvos </w:t>
      </w:r>
      <w:r w:rsidR="00C25906">
        <w:t>R</w:t>
      </w:r>
      <w:r w:rsidR="00C25906" w:rsidRPr="007C5008">
        <w:t>espublikos susisiekimo ministr</w:t>
      </w:r>
      <w:r w:rsidR="007C5008">
        <w:t xml:space="preserve">o </w:t>
      </w:r>
      <w:r w:rsidR="007C5008" w:rsidRPr="007C5008">
        <w:t>2025</w:t>
      </w:r>
      <w:r w:rsidR="007C5008">
        <w:t> </w:t>
      </w:r>
      <w:r w:rsidR="007C5008" w:rsidRPr="007C5008">
        <w:t>m. sausio 24</w:t>
      </w:r>
      <w:r w:rsidR="007C5008">
        <w:t> </w:t>
      </w:r>
      <w:r w:rsidR="007C5008" w:rsidRPr="007C5008">
        <w:t xml:space="preserve">d. </w:t>
      </w:r>
      <w:r w:rsidR="007C5008">
        <w:t xml:space="preserve">įsakymu </w:t>
      </w:r>
      <w:r w:rsidR="007C5008" w:rsidRPr="007C5008">
        <w:t>Nr.</w:t>
      </w:r>
      <w:r w:rsidR="007C5008">
        <w:t> </w:t>
      </w:r>
      <w:r w:rsidR="007C5008" w:rsidRPr="007C5008">
        <w:t>3-34</w:t>
      </w:r>
      <w:r w:rsidR="007C5008">
        <w:t xml:space="preserve"> „</w:t>
      </w:r>
      <w:r w:rsidR="00C25906">
        <w:t>D</w:t>
      </w:r>
      <w:r w:rsidR="00C25906" w:rsidRPr="00C25906">
        <w:t xml:space="preserve">ėl </w:t>
      </w:r>
      <w:r w:rsidR="00C25906">
        <w:t>T</w:t>
      </w:r>
      <w:r w:rsidR="00C25906" w:rsidRPr="00C25906">
        <w:t>riukšmo mažinimo valstybinės reikšmės keliuose rekomendacijų patvirtinimo</w:t>
      </w:r>
      <w:r w:rsidR="007C5008">
        <w:t>“.</w:t>
      </w:r>
    </w:p>
  </w:footnote>
  <w:footnote w:id="47">
    <w:p w14:paraId="4188CDE7" w14:textId="11E52D3F" w:rsidR="00570E9F" w:rsidRDefault="00570E9F" w:rsidP="00570E9F">
      <w:pPr>
        <w:pStyle w:val="FootnoteText"/>
      </w:pPr>
      <w:r>
        <w:rPr>
          <w:rStyle w:val="FootnoteReference"/>
        </w:rPr>
        <w:footnoteRef/>
      </w:r>
      <w:r>
        <w:t xml:space="preserve"> </w:t>
      </w:r>
      <w:r w:rsidRPr="00570E9F">
        <w:t>Želdynų įrengimo ir želdinių veisimo taisykl</w:t>
      </w:r>
      <w:r>
        <w:t>ė</w:t>
      </w:r>
      <w:r w:rsidRPr="00570E9F">
        <w:t>s</w:t>
      </w:r>
      <w:r>
        <w:t>, patvirtintos Lietuvos Respublikos aplinkos ministro 2007 m. gruodžio 29 d. įsakymu Nr. D1-717 „</w:t>
      </w:r>
      <w:r w:rsidR="00FB2B54">
        <w:t>D</w:t>
      </w:r>
      <w:r w:rsidR="00FB2B54" w:rsidRPr="00FB2B54">
        <w:t xml:space="preserve">ėl </w:t>
      </w:r>
      <w:r w:rsidR="00FB2B54">
        <w:t>Ž</w:t>
      </w:r>
      <w:r w:rsidR="00FB2B54" w:rsidRPr="00FB2B54">
        <w:t>eldynų įrengimo ir želdinių veisimo taisyklių patvirtinimo</w:t>
      </w:r>
      <w:r>
        <w:t>“.</w:t>
      </w:r>
    </w:p>
  </w:footnote>
  <w:footnote w:id="48">
    <w:p w14:paraId="0134BA2A" w14:textId="64187166" w:rsidR="00AE4DAF" w:rsidRDefault="00AE4DAF" w:rsidP="00EE7BEC">
      <w:pPr>
        <w:pStyle w:val="FootnoteText"/>
        <w:jc w:val="both"/>
      </w:pPr>
      <w:r>
        <w:rPr>
          <w:rStyle w:val="FootnoteReference"/>
        </w:rPr>
        <w:footnoteRef/>
      </w:r>
      <w:r>
        <w:t xml:space="preserve"> </w:t>
      </w:r>
      <w:r w:rsidRPr="008D521C">
        <w:t>Strateginio triukšmo kartografavimo ir Lietuvos Respublikos bendradarbiavimo su kaimyninėmis valstybėmis strateginio triukšmo kartografavimo srityje tvarkos apraš</w:t>
      </w:r>
      <w:r>
        <w:t xml:space="preserve">as, patvirtintas Lietuvos Respublikos sveikatos apsaugos ministro </w:t>
      </w:r>
      <w:r w:rsidR="004E0CA7" w:rsidRPr="004E0CA7">
        <w:t>2018</w:t>
      </w:r>
      <w:r w:rsidR="004E0CA7">
        <w:t xml:space="preserve"> m. balandžio </w:t>
      </w:r>
      <w:r w:rsidR="004E0CA7" w:rsidRPr="004E0CA7">
        <w:t>4</w:t>
      </w:r>
      <w:r w:rsidR="004E0CA7">
        <w:t> d. įsakymu Nr. V-</w:t>
      </w:r>
      <w:r w:rsidR="00EE7BEC">
        <w:t>511</w:t>
      </w:r>
      <w:r w:rsidR="004E0CA7">
        <w:t xml:space="preserve"> „Dėl </w:t>
      </w:r>
      <w:r w:rsidR="004E0CA7" w:rsidRPr="008D521C">
        <w:t>Strateginio triukšmo kartografavimo ir Lietuvos Respublikos bendradarbiavimo su kaimyninėmis valstybėmis strateginio triukšmo kartografavimo srityje tvarkos apraš</w:t>
      </w:r>
      <w:r w:rsidR="004E0CA7">
        <w:t>o patvirtinimo“.</w:t>
      </w:r>
    </w:p>
  </w:footnote>
  <w:footnote w:id="49">
    <w:p w14:paraId="2EAFF318" w14:textId="77777777" w:rsidR="0053171F" w:rsidRDefault="0053171F" w:rsidP="0053171F">
      <w:pPr>
        <w:pStyle w:val="FootnoteText"/>
        <w:jc w:val="both"/>
      </w:pPr>
      <w:r>
        <w:rPr>
          <w:rStyle w:val="FootnoteReference"/>
        </w:rPr>
        <w:footnoteRef/>
      </w:r>
      <w:r>
        <w:t xml:space="preserve"> </w:t>
      </w:r>
      <w:r w:rsidRPr="008D521C">
        <w:t>Strateginio triukšmo kartografavimo ir Lietuvos Respublikos bendradarbiavimo su kaimyninėmis valstybėmis strateginio triukšmo kartografavimo srityje tvarkos apraš</w:t>
      </w:r>
      <w:r>
        <w:t xml:space="preserve">as, patvirtintas Lietuvos Respublikos sveikatos apsaugos ministro </w:t>
      </w:r>
      <w:r w:rsidRPr="004E0CA7">
        <w:t>2018</w:t>
      </w:r>
      <w:r>
        <w:t xml:space="preserve"> m. balandžio </w:t>
      </w:r>
      <w:r w:rsidRPr="004E0CA7">
        <w:t>4</w:t>
      </w:r>
      <w:r>
        <w:t xml:space="preserve"> d. įsakymu Nr. V-511 „Dėl </w:t>
      </w:r>
      <w:r w:rsidRPr="008D521C">
        <w:t>Strateginio triukšmo kartografavimo ir Lietuvos Respublikos bendradarbiavimo su kaimyninėmis valstybėmis strateginio triukšmo kartografavimo srityje tvarkos apraš</w:t>
      </w:r>
      <w:r>
        <w:t>o patvirtinimo“.</w:t>
      </w:r>
    </w:p>
  </w:footnote>
  <w:footnote w:id="50">
    <w:p w14:paraId="49068F6F" w14:textId="1DFA1FD3" w:rsidR="000E1E3F" w:rsidRDefault="000E1E3F" w:rsidP="007F53AF">
      <w:pPr>
        <w:pStyle w:val="FootnoteText"/>
      </w:pPr>
      <w:r>
        <w:rPr>
          <w:rStyle w:val="FootnoteReference"/>
        </w:rPr>
        <w:footnoteRef/>
      </w:r>
      <w:r>
        <w:t xml:space="preserve"> Triukšmo užtvarų išsidėstymas ir eil. Nr. nurodyti triukšmo žemėlapiuose (</w:t>
      </w:r>
      <w:r w:rsidRPr="007D6A5D">
        <w:fldChar w:fldCharType="begin"/>
      </w:r>
      <w:r w:rsidRPr="007D6A5D">
        <w:instrText xml:space="preserve"> REF _Ref192667186 \h </w:instrText>
      </w:r>
      <w:r>
        <w:instrText xml:space="preserve"> \* MERGEFORMAT </w:instrText>
      </w:r>
      <w:r w:rsidRPr="007D6A5D">
        <w:fldChar w:fldCharType="separate"/>
      </w:r>
      <w:r w:rsidR="000C666E" w:rsidRPr="000C666E">
        <w:rPr>
          <w:noProof/>
        </w:rPr>
        <w:t>8</w:t>
      </w:r>
      <w:r w:rsidR="000C666E" w:rsidRPr="000C666E">
        <w:t xml:space="preserve"> priedas</w:t>
      </w:r>
      <w:r w:rsidRPr="007D6A5D">
        <w:fldChar w:fldCharType="end"/>
      </w:r>
      <w:r>
        <w:t>).</w:t>
      </w:r>
    </w:p>
  </w:footnote>
  <w:footnote w:id="51">
    <w:p w14:paraId="1BB97755" w14:textId="77777777" w:rsidR="007F53AF" w:rsidRDefault="007F53AF" w:rsidP="007F53AF">
      <w:pPr>
        <w:pStyle w:val="FootnoteText"/>
      </w:pPr>
      <w:r>
        <w:rPr>
          <w:rStyle w:val="FootnoteReference"/>
        </w:rPr>
        <w:footnoteRef/>
      </w:r>
      <w:r>
        <w:t xml:space="preserve"> Prieiga per </w:t>
      </w:r>
      <w:hyperlink r:id="rId39" w:anchor="t=CadnaA_Englisch%2FProgramm_CadnaA%2FProgramm_CadnaA.htm" w:history="1">
        <w:r w:rsidRPr="00626C60">
          <w:rPr>
            <w:rStyle w:val="Hyperlink"/>
          </w:rPr>
          <w:t>http://doku.datakustik.com/CadnaA/en_Referenz/index.html#t=CadnaA_Englisch%2FProgramm_CadnaA%2FProgramm_CadnaA.htm</w:t>
        </w:r>
      </w:hyperlink>
      <w:r>
        <w:t xml:space="preserve"> [žiūrėta: 2024-06-26].</w:t>
      </w:r>
    </w:p>
  </w:footnote>
  <w:footnote w:id="52">
    <w:p w14:paraId="1760704E" w14:textId="4D248368" w:rsidR="001A55F1" w:rsidRDefault="001A55F1">
      <w:pPr>
        <w:pStyle w:val="FootnoteText"/>
      </w:pPr>
      <w:r>
        <w:rPr>
          <w:rStyle w:val="FootnoteReference"/>
        </w:rPr>
        <w:footnoteRef/>
      </w:r>
      <w:r>
        <w:t xml:space="preserve"> </w:t>
      </w:r>
      <w:r w:rsidR="008C2353" w:rsidRPr="007C5008">
        <w:t>Triukšmo mažinimo valstybinės reikšmės keliuose rekomendacij</w:t>
      </w:r>
      <w:r w:rsidR="008C2353">
        <w:t>o</w:t>
      </w:r>
      <w:r w:rsidR="008C2353" w:rsidRPr="007C5008">
        <w:t>s</w:t>
      </w:r>
      <w:r w:rsidR="008C2353">
        <w:t>, patvirtintos L</w:t>
      </w:r>
      <w:r w:rsidR="008C2353" w:rsidRPr="007C5008">
        <w:t xml:space="preserve">ietuvos </w:t>
      </w:r>
      <w:r w:rsidR="008C2353">
        <w:t>R</w:t>
      </w:r>
      <w:r w:rsidR="008C2353" w:rsidRPr="007C5008">
        <w:t>espublikos susisiekimo ministr</w:t>
      </w:r>
      <w:r w:rsidR="008C2353">
        <w:t xml:space="preserve">o </w:t>
      </w:r>
      <w:r w:rsidR="008C2353" w:rsidRPr="007C5008">
        <w:t>2025</w:t>
      </w:r>
      <w:r w:rsidR="008C2353">
        <w:t> </w:t>
      </w:r>
      <w:r w:rsidR="008C2353" w:rsidRPr="007C5008">
        <w:t>m. sausio 24</w:t>
      </w:r>
      <w:r w:rsidR="008C2353">
        <w:t> </w:t>
      </w:r>
      <w:r w:rsidR="008C2353" w:rsidRPr="007C5008">
        <w:t xml:space="preserve">d. </w:t>
      </w:r>
      <w:r w:rsidR="008C2353">
        <w:t xml:space="preserve">įsakymu </w:t>
      </w:r>
      <w:r w:rsidR="008C2353" w:rsidRPr="007C5008">
        <w:t>Nr.</w:t>
      </w:r>
      <w:r w:rsidR="008C2353">
        <w:t> </w:t>
      </w:r>
      <w:r w:rsidR="008C2353" w:rsidRPr="007C5008">
        <w:t>3-34</w:t>
      </w:r>
      <w:r w:rsidR="008C2353">
        <w:t xml:space="preserve"> „D</w:t>
      </w:r>
      <w:r w:rsidR="008C2353" w:rsidRPr="00C25906">
        <w:t xml:space="preserve">ėl </w:t>
      </w:r>
      <w:r w:rsidR="008C2353">
        <w:t>T</w:t>
      </w:r>
      <w:r w:rsidR="008C2353" w:rsidRPr="00C25906">
        <w:t>riukšmo mažinimo valstybinės reikšmės keliuose rekomendacijų patvirtinimo</w:t>
      </w:r>
      <w:r w:rsidR="008C2353">
        <w:t>“.</w:t>
      </w:r>
    </w:p>
  </w:footnote>
  <w:footnote w:id="53">
    <w:p w14:paraId="3523C1D6" w14:textId="52892E11" w:rsidR="00B95E0D" w:rsidRDefault="00B95E0D" w:rsidP="007F53AF">
      <w:pPr>
        <w:pStyle w:val="FootnoteText"/>
      </w:pPr>
      <w:r>
        <w:rPr>
          <w:rStyle w:val="FootnoteReference"/>
        </w:rPr>
        <w:footnoteRef/>
      </w:r>
      <w:r>
        <w:t xml:space="preserve"> Želdinių juostų išsidėstymas ir eil. Nr. nurodyti triukšmo žemėlapiuose (</w:t>
      </w:r>
      <w:r w:rsidRPr="00136B38">
        <w:fldChar w:fldCharType="begin"/>
      </w:r>
      <w:r w:rsidRPr="00136B38">
        <w:instrText xml:space="preserve"> REF _Ref192667186 \h </w:instrText>
      </w:r>
      <w:r>
        <w:instrText xml:space="preserve"> \* MERGEFORMAT </w:instrText>
      </w:r>
      <w:r w:rsidRPr="00136B38">
        <w:fldChar w:fldCharType="separate"/>
      </w:r>
      <w:r w:rsidR="000C666E" w:rsidRPr="000C666E">
        <w:rPr>
          <w:noProof/>
        </w:rPr>
        <w:t>8</w:t>
      </w:r>
      <w:r w:rsidR="000C666E" w:rsidRPr="000C666E">
        <w:t xml:space="preserve"> priedas</w:t>
      </w:r>
      <w:r w:rsidRPr="00136B38">
        <w:fldChar w:fldCharType="end"/>
      </w:r>
      <w:r>
        <w:t>).</w:t>
      </w:r>
    </w:p>
  </w:footnote>
  <w:footnote w:id="54">
    <w:p w14:paraId="3371FB17" w14:textId="77777777" w:rsidR="00C701F7" w:rsidRDefault="00C701F7" w:rsidP="00C701F7">
      <w:pPr>
        <w:pStyle w:val="FootnoteText"/>
        <w:jc w:val="both"/>
      </w:pPr>
      <w:r>
        <w:rPr>
          <w:rStyle w:val="FootnoteReference"/>
        </w:rPr>
        <w:footnoteRef/>
      </w:r>
      <w:r>
        <w:t xml:space="preserve"> Potencialių taršos židinių ir ekogeologinių tyrimų žemėlapis. Lietuvos geologijos tarnyba. Prieiga per internetą: </w:t>
      </w:r>
      <w:hyperlink r:id="rId40" w:history="1">
        <w:r w:rsidRPr="00C1408B">
          <w:rPr>
            <w:rStyle w:val="Hyperlink"/>
          </w:rPr>
          <w:t>https://www.lgt.lt/epaslaugos/elpaslauga.xhtml</w:t>
        </w:r>
      </w:hyperlink>
      <w:r>
        <w:t xml:space="preserve"> [žiūrėta: 2024-04-04].</w:t>
      </w:r>
    </w:p>
  </w:footnote>
  <w:footnote w:id="55">
    <w:p w14:paraId="36BA628B" w14:textId="77777777" w:rsidR="00C701F7" w:rsidRDefault="00C701F7" w:rsidP="00C701F7">
      <w:pPr>
        <w:pStyle w:val="FootnoteText"/>
        <w:jc w:val="both"/>
      </w:pPr>
      <w:r>
        <w:rPr>
          <w:rStyle w:val="FootnoteReference"/>
        </w:rPr>
        <w:footnoteRef/>
      </w:r>
      <w:r>
        <w:t xml:space="preserve"> </w:t>
      </w:r>
      <w:r w:rsidRPr="00CA6368">
        <w:t>Potencialių taršos židinių ir ekogeologinių tyrimų žemėlapis. Lietuvos geologijos tarnyba. Prieiga per internetą</w:t>
      </w:r>
      <w:r>
        <w:t>:</w:t>
      </w:r>
      <w:r w:rsidRPr="00CA6368">
        <w:t xml:space="preserve"> </w:t>
      </w:r>
      <w:hyperlink r:id="rId41" w:history="1">
        <w:r w:rsidRPr="00C1408B">
          <w:rPr>
            <w:rStyle w:val="Hyperlink"/>
          </w:rPr>
          <w:t>https://www.lgt.lt/epaslaugos/elpaslauga.xhtml</w:t>
        </w:r>
      </w:hyperlink>
      <w:r>
        <w:t xml:space="preserve"> [žiūrėta: 2024-04-04].</w:t>
      </w:r>
    </w:p>
  </w:footnote>
  <w:footnote w:id="56">
    <w:p w14:paraId="2FF771D6" w14:textId="410B0580" w:rsidR="00327B2C" w:rsidRDefault="00327B2C">
      <w:pPr>
        <w:pStyle w:val="FootnoteText"/>
      </w:pPr>
      <w:r>
        <w:rPr>
          <w:rStyle w:val="FootnoteReference"/>
        </w:rPr>
        <w:footnoteRef/>
      </w:r>
      <w:r>
        <w:t xml:space="preserve"> </w:t>
      </w:r>
      <w:r w:rsidRPr="00327B2C">
        <w:t>Likusių nuo karo sprogmenų grėsmės ir rizikos vertinimo duomenų rinkinys. Prieiga per http://www.geoportal.lt/mapproxy/LKSGRV/MapServer [žiūrėta: 2024-</w:t>
      </w:r>
      <w:r w:rsidR="00E2715F">
        <w:t>11</w:t>
      </w:r>
      <w:r w:rsidRPr="00327B2C">
        <w:t>-</w:t>
      </w:r>
      <w:r w:rsidR="00E2715F">
        <w:t>2</w:t>
      </w:r>
      <w:r w:rsidRPr="00327B2C">
        <w:t>2].</w:t>
      </w:r>
    </w:p>
  </w:footnote>
  <w:footnote w:id="57">
    <w:p w14:paraId="5ECB8650" w14:textId="7F06B3BD" w:rsidR="003C7E03" w:rsidRDefault="003C7E03" w:rsidP="00F73EFC">
      <w:pPr>
        <w:pStyle w:val="FootnoteText"/>
        <w:jc w:val="both"/>
      </w:pPr>
      <w:r>
        <w:rPr>
          <w:rStyle w:val="FootnoteReference"/>
        </w:rPr>
        <w:footnoteRef/>
      </w:r>
      <w:r>
        <w:t xml:space="preserve"> </w:t>
      </w:r>
      <w:r w:rsidRPr="003C7E03">
        <w:t>Pastat</w:t>
      </w:r>
      <w:r>
        <w:t>ų</w:t>
      </w:r>
      <w:r w:rsidRPr="003C7E03">
        <w:t>, kurių aplinkoje atliekama triukšmo stebėsena statinio statybos užbaigimo procedūrų metu</w:t>
      </w:r>
      <w:r w:rsidR="00BA77ED">
        <w:t xml:space="preserve">, sąrašas tikslinamas </w:t>
      </w:r>
      <w:r w:rsidR="001B7CE3">
        <w:t>statinio projekto rengimo etapu</w:t>
      </w:r>
      <w:r w:rsidR="002D12B5">
        <w:t xml:space="preserve"> </w:t>
      </w:r>
      <w:r w:rsidR="00E56E24">
        <w:t xml:space="preserve">pagal su Nacionaliniu visuomenės sveikatos centru prie Sveikatos apsaugos ministerijos suderintą </w:t>
      </w:r>
      <w:r w:rsidR="00A75262" w:rsidRPr="00FF3793">
        <w:t>laboratorinių matavimų program</w:t>
      </w:r>
      <w:r w:rsidR="00A75262">
        <w:t>ą</w:t>
      </w:r>
      <w:r w:rsidR="00563DBE">
        <w:t>.</w:t>
      </w:r>
    </w:p>
  </w:footnote>
  <w:footnote w:id="58">
    <w:p w14:paraId="7C092CA5" w14:textId="0D5A2AED" w:rsidR="00C06E1C" w:rsidRDefault="00C06E1C">
      <w:pPr>
        <w:pStyle w:val="FootnoteText"/>
      </w:pPr>
      <w:r>
        <w:rPr>
          <w:rStyle w:val="FootnoteReference"/>
        </w:rPr>
        <w:footnoteRef/>
      </w:r>
      <w:r>
        <w:t xml:space="preserve"> </w:t>
      </w:r>
      <w:r w:rsidRPr="00C06E1C">
        <w:t>Siekiant užtikrinti 2016 m. balandžio 27 d. Europos Parlamento ir Tarybos reglamento (ES) 2016/679 dėl fizinių asmenų apsaugos tvarkant asmens duomenis ir dėl laisvo tokių duomenų judėjimo ir kuriuo panaikinama Direktyva 95/46/EB (Bendrasis duomenų apsaugos reglamentas) nuostatų įgyvendinimą ir vadovaujantis Planuojamos ūkinės veiklos poveikio aplinkai vertinimo dokumentų rengimo tvarkos aprašo, patvirtinto Lietuvos Respublikos aplinkos ministro 2023 m. gegužės 23 d. įsakymu Nr. D1-157 „Dėl planuojamos ūkinės veiklos poveikio aplinkai vertinimo tvarkos aprašų patvirtinimo“, 27 punkto nuostatomis, priedas neviešinamas</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72F3B" w14:textId="431A615C" w:rsidR="00DD66EF" w:rsidRDefault="008B0F53" w:rsidP="00777116">
    <w:pPr>
      <w:pStyle w:val="Header"/>
      <w:tabs>
        <w:tab w:val="clear" w:pos="4819"/>
        <w:tab w:val="clear" w:pos="9638"/>
      </w:tabs>
    </w:pPr>
    <w:bookmarkStart w:id="2" w:name="_Hlk117514037"/>
    <w:bookmarkStart w:id="3" w:name="_Hlk117514038"/>
    <w:r w:rsidRPr="00AF4271">
      <w:rPr>
        <w:rFonts w:ascii="Arial Narrow" w:hAnsi="Arial Narrow"/>
        <w:b/>
        <w:noProof/>
        <w:color w:val="7F7F7F" w:themeColor="text1" w:themeTint="80"/>
        <w:spacing w:val="40"/>
        <w:sz w:val="28"/>
        <w:szCs w:val="28"/>
      </w:rPr>
      <w:drawing>
        <wp:anchor distT="0" distB="0" distL="114300" distR="114300" simplePos="0" relativeHeight="251658242" behindDoc="0" locked="0" layoutInCell="1" allowOverlap="1" wp14:anchorId="6615DD56" wp14:editId="053F4661">
          <wp:simplePos x="0" y="0"/>
          <wp:positionH relativeFrom="page">
            <wp:posOffset>1080135</wp:posOffset>
          </wp:positionH>
          <wp:positionV relativeFrom="paragraph">
            <wp:posOffset>0</wp:posOffset>
          </wp:positionV>
          <wp:extent cx="1590040" cy="288290"/>
          <wp:effectExtent l="0" t="0" r="0" b="0"/>
          <wp:wrapNone/>
          <wp:docPr id="2015855345"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481380" name="Picture 1" descr="A blue and white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0040" cy="288290"/>
                  </a:xfrm>
                  <a:prstGeom prst="rect">
                    <a:avLst/>
                  </a:prstGeom>
                </pic:spPr>
              </pic:pic>
            </a:graphicData>
          </a:graphic>
          <wp14:sizeRelH relativeFrom="margin">
            <wp14:pctWidth>0</wp14:pctWidth>
          </wp14:sizeRelH>
          <wp14:sizeRelV relativeFrom="margin">
            <wp14:pctHeight>0</wp14:pctHeight>
          </wp14:sizeRelV>
        </wp:anchor>
      </w:drawing>
    </w:r>
    <w:r w:rsidR="00DF06BA">
      <w:rPr>
        <w:noProof/>
        <w:lang w:val="en-US"/>
      </w:rPr>
      <w:drawing>
        <wp:anchor distT="0" distB="0" distL="114300" distR="114300" simplePos="0" relativeHeight="251658240" behindDoc="0" locked="0" layoutInCell="1" allowOverlap="1" wp14:anchorId="0BADB874" wp14:editId="74562001">
          <wp:simplePos x="0" y="0"/>
          <wp:positionH relativeFrom="margin">
            <wp:align>right</wp:align>
          </wp:positionH>
          <wp:positionV relativeFrom="topMargin">
            <wp:align>bottom</wp:align>
          </wp:positionV>
          <wp:extent cx="1973580" cy="434340"/>
          <wp:effectExtent l="0" t="0" r="7620" b="3810"/>
          <wp:wrapSquare wrapText="bothSides"/>
          <wp:docPr id="1577885659" name="Picture 1577885659"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61046" name="Picture 1" descr="A black and grey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973580" cy="434340"/>
                  </a:xfrm>
                  <a:prstGeom prst="rect">
                    <a:avLst/>
                  </a:prstGeom>
                </pic:spPr>
              </pic:pic>
            </a:graphicData>
          </a:graphic>
        </wp:anchor>
      </w:drawing>
    </w:r>
    <w:bookmarkEnd w:id="2"/>
    <w:bookmarkEnd w:id="3"/>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CB801" w14:textId="77777777" w:rsidR="007A3DE3" w:rsidRPr="008956E5" w:rsidRDefault="007A3DE3" w:rsidP="007A3DE3">
    <w:pPr>
      <w:tabs>
        <w:tab w:val="left" w:pos="3579"/>
        <w:tab w:val="right" w:pos="9356"/>
      </w:tabs>
    </w:pPr>
    <w:r>
      <w:rPr>
        <w:noProof/>
      </w:rPr>
      <w:t xml:space="preserve">  </w:t>
    </w:r>
    <w:r>
      <w:rPr>
        <w:noProof/>
        <w:lang w:val="en-US"/>
      </w:rPr>
      <w:drawing>
        <wp:inline distT="0" distB="0" distL="0" distR="0" wp14:anchorId="6F67DA74" wp14:editId="7E347FBC">
          <wp:extent cx="1973580" cy="434731"/>
          <wp:effectExtent l="0" t="0" r="7620" b="3810"/>
          <wp:docPr id="523674980" name="Picture 523674980"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61046" name="Picture 1" descr="A black and grey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55574" cy="452792"/>
                  </a:xfrm>
                  <a:prstGeom prst="rect">
                    <a:avLst/>
                  </a:prstGeom>
                </pic:spPr>
              </pic:pic>
            </a:graphicData>
          </a:graphic>
        </wp:inline>
      </w:drawing>
    </w:r>
    <w:r>
      <w:tab/>
      <w:t xml:space="preserve">                                                     </w:t>
    </w:r>
    <w:r>
      <w:rPr>
        <w:noProof/>
      </w:rPr>
      <w:t xml:space="preserve">                             </w:t>
    </w:r>
    <w:r>
      <w:t xml:space="preserve"> </w:t>
    </w:r>
    <w:r>
      <w:rPr>
        <w:noProof/>
        <w:lang w:val="en-US"/>
      </w:rPr>
      <w:drawing>
        <wp:inline distT="0" distB="0" distL="0" distR="0" wp14:anchorId="3F154935" wp14:editId="2EA63E1D">
          <wp:extent cx="590141" cy="612000"/>
          <wp:effectExtent l="0" t="0" r="635" b="0"/>
          <wp:docPr id="863644468" name="Picture 863644468" descr="A logo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431884" name="Picture 1658431884" descr="A logo on a black background&#10;&#10;Description automatically generated"/>
                  <pic:cNvPicPr>
                    <a:picLocks noChangeAspect="1" noChangeArrowheads="1"/>
                  </pic:cNvPicPr>
                </pic:nvPicPr>
                <pic:blipFill rotWithShape="1">
                  <a:blip r:embed="rId2">
                    <a:extLst>
                      <a:ext uri="{28A0092B-C50C-407E-A947-70E740481C1C}">
                        <a14:useLocalDpi xmlns:a14="http://schemas.microsoft.com/office/drawing/2010/main" val="0"/>
                      </a:ext>
                    </a:extLst>
                  </a:blip>
                  <a:srcRect b="13656"/>
                  <a:stretch/>
                </pic:blipFill>
                <pic:spPr bwMode="auto">
                  <a:xfrm>
                    <a:off x="0" y="0"/>
                    <a:ext cx="590141" cy="612000"/>
                  </a:xfrm>
                  <a:prstGeom prst="rect">
                    <a:avLst/>
                  </a:prstGeom>
                  <a:noFill/>
                  <a:ln>
                    <a:noFill/>
                  </a:ln>
                  <a:extLst>
                    <a:ext uri="{53640926-AAD7-44D8-BBD7-CCE9431645EC}">
                      <a14:shadowObscured xmlns:a14="http://schemas.microsoft.com/office/drawing/2010/main"/>
                    </a:ext>
                  </a:extLst>
                </pic:spPr>
              </pic:pic>
            </a:graphicData>
          </a:graphic>
        </wp:inline>
      </w:drawing>
    </w:r>
  </w:p>
  <w:p w14:paraId="5AF501C3" w14:textId="2DD924B3" w:rsidR="00DD66EF" w:rsidRPr="00AB3C0F" w:rsidRDefault="00DD66EF" w:rsidP="00AD7A74">
    <w:pPr>
      <w:tabs>
        <w:tab w:val="left" w:pos="3579"/>
        <w:tab w:val="right" w:pos="9356"/>
      </w:tabs>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F6CF7"/>
    <w:multiLevelType w:val="hybridMultilevel"/>
    <w:tmpl w:val="3968D1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39B1367"/>
    <w:multiLevelType w:val="hybridMultilevel"/>
    <w:tmpl w:val="7924E3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70225B"/>
    <w:multiLevelType w:val="hybridMultilevel"/>
    <w:tmpl w:val="6396C964"/>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 w15:restartNumberingAfterBreak="0">
    <w:nsid w:val="0B445D97"/>
    <w:multiLevelType w:val="multilevel"/>
    <w:tmpl w:val="7F58BCD8"/>
    <w:lvl w:ilvl="0">
      <w:start w:val="1"/>
      <w:numFmt w:val="decimal"/>
      <w:lvlText w:val="%1"/>
      <w:lvlJc w:val="left"/>
      <w:pPr>
        <w:ind w:left="660" w:hanging="660"/>
      </w:pPr>
      <w:rPr>
        <w:rFonts w:hint="default"/>
      </w:rPr>
    </w:lvl>
    <w:lvl w:ilvl="1">
      <w:start w:val="1"/>
      <w:numFmt w:val="decimal"/>
      <w:lvlText w:val="%1.%2"/>
      <w:lvlJc w:val="left"/>
      <w:pPr>
        <w:ind w:left="896" w:hanging="660"/>
      </w:pPr>
      <w:rPr>
        <w:rFonts w:hint="default"/>
      </w:rPr>
    </w:lvl>
    <w:lvl w:ilvl="2">
      <w:start w:val="4"/>
      <w:numFmt w:val="decimal"/>
      <w:lvlText w:val="%1.%2.%3"/>
      <w:lvlJc w:val="left"/>
      <w:pPr>
        <w:ind w:left="1192" w:hanging="720"/>
      </w:pPr>
      <w:rPr>
        <w:rFonts w:hint="default"/>
      </w:rPr>
    </w:lvl>
    <w:lvl w:ilvl="3">
      <w:start w:val="1"/>
      <w:numFmt w:val="decimal"/>
      <w:lvlText w:val="%1.%2.2.%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4" w15:restartNumberingAfterBreak="0">
    <w:nsid w:val="0E0164FA"/>
    <w:multiLevelType w:val="hybridMultilevel"/>
    <w:tmpl w:val="6C28C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242BD7"/>
    <w:multiLevelType w:val="hybridMultilevel"/>
    <w:tmpl w:val="29423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32779A"/>
    <w:multiLevelType w:val="hybridMultilevel"/>
    <w:tmpl w:val="3CF62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D26ADD"/>
    <w:multiLevelType w:val="hybridMultilevel"/>
    <w:tmpl w:val="DE82C7DC"/>
    <w:lvl w:ilvl="0" w:tplc="48044696">
      <w:start w:val="2"/>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C62F10"/>
    <w:multiLevelType w:val="hybridMultilevel"/>
    <w:tmpl w:val="78281490"/>
    <w:lvl w:ilvl="0" w:tplc="04090001">
      <w:start w:val="1"/>
      <w:numFmt w:val="bullet"/>
      <w:lvlText w:val=""/>
      <w:lvlJc w:val="left"/>
      <w:pPr>
        <w:ind w:left="1492" w:hanging="360"/>
      </w:pPr>
      <w:rPr>
        <w:rFonts w:ascii="Symbol" w:hAnsi="Symbol" w:hint="default"/>
      </w:rPr>
    </w:lvl>
    <w:lvl w:ilvl="1" w:tplc="04090003" w:tentative="1">
      <w:start w:val="1"/>
      <w:numFmt w:val="bullet"/>
      <w:lvlText w:val="o"/>
      <w:lvlJc w:val="left"/>
      <w:pPr>
        <w:ind w:left="2212" w:hanging="360"/>
      </w:pPr>
      <w:rPr>
        <w:rFonts w:ascii="Courier New" w:hAnsi="Courier New" w:cs="Courier New" w:hint="default"/>
      </w:rPr>
    </w:lvl>
    <w:lvl w:ilvl="2" w:tplc="04090005" w:tentative="1">
      <w:start w:val="1"/>
      <w:numFmt w:val="bullet"/>
      <w:lvlText w:val=""/>
      <w:lvlJc w:val="left"/>
      <w:pPr>
        <w:ind w:left="2932" w:hanging="360"/>
      </w:pPr>
      <w:rPr>
        <w:rFonts w:ascii="Wingdings" w:hAnsi="Wingdings" w:hint="default"/>
      </w:rPr>
    </w:lvl>
    <w:lvl w:ilvl="3" w:tplc="04090001" w:tentative="1">
      <w:start w:val="1"/>
      <w:numFmt w:val="bullet"/>
      <w:lvlText w:val=""/>
      <w:lvlJc w:val="left"/>
      <w:pPr>
        <w:ind w:left="3652" w:hanging="360"/>
      </w:pPr>
      <w:rPr>
        <w:rFonts w:ascii="Symbol" w:hAnsi="Symbol" w:hint="default"/>
      </w:rPr>
    </w:lvl>
    <w:lvl w:ilvl="4" w:tplc="04090003" w:tentative="1">
      <w:start w:val="1"/>
      <w:numFmt w:val="bullet"/>
      <w:lvlText w:val="o"/>
      <w:lvlJc w:val="left"/>
      <w:pPr>
        <w:ind w:left="4372" w:hanging="360"/>
      </w:pPr>
      <w:rPr>
        <w:rFonts w:ascii="Courier New" w:hAnsi="Courier New" w:cs="Courier New" w:hint="default"/>
      </w:rPr>
    </w:lvl>
    <w:lvl w:ilvl="5" w:tplc="04090005" w:tentative="1">
      <w:start w:val="1"/>
      <w:numFmt w:val="bullet"/>
      <w:lvlText w:val=""/>
      <w:lvlJc w:val="left"/>
      <w:pPr>
        <w:ind w:left="5092" w:hanging="360"/>
      </w:pPr>
      <w:rPr>
        <w:rFonts w:ascii="Wingdings" w:hAnsi="Wingdings" w:hint="default"/>
      </w:rPr>
    </w:lvl>
    <w:lvl w:ilvl="6" w:tplc="04090001" w:tentative="1">
      <w:start w:val="1"/>
      <w:numFmt w:val="bullet"/>
      <w:lvlText w:val=""/>
      <w:lvlJc w:val="left"/>
      <w:pPr>
        <w:ind w:left="5812" w:hanging="360"/>
      </w:pPr>
      <w:rPr>
        <w:rFonts w:ascii="Symbol" w:hAnsi="Symbol" w:hint="default"/>
      </w:rPr>
    </w:lvl>
    <w:lvl w:ilvl="7" w:tplc="04090003" w:tentative="1">
      <w:start w:val="1"/>
      <w:numFmt w:val="bullet"/>
      <w:lvlText w:val="o"/>
      <w:lvlJc w:val="left"/>
      <w:pPr>
        <w:ind w:left="6532" w:hanging="360"/>
      </w:pPr>
      <w:rPr>
        <w:rFonts w:ascii="Courier New" w:hAnsi="Courier New" w:cs="Courier New" w:hint="default"/>
      </w:rPr>
    </w:lvl>
    <w:lvl w:ilvl="8" w:tplc="04090005" w:tentative="1">
      <w:start w:val="1"/>
      <w:numFmt w:val="bullet"/>
      <w:lvlText w:val=""/>
      <w:lvlJc w:val="left"/>
      <w:pPr>
        <w:ind w:left="7252" w:hanging="360"/>
      </w:pPr>
      <w:rPr>
        <w:rFonts w:ascii="Wingdings" w:hAnsi="Wingdings" w:hint="default"/>
      </w:rPr>
    </w:lvl>
  </w:abstractNum>
  <w:abstractNum w:abstractNumId="9" w15:restartNumberingAfterBreak="0">
    <w:nsid w:val="1C32717B"/>
    <w:multiLevelType w:val="hybridMultilevel"/>
    <w:tmpl w:val="83364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723BE1"/>
    <w:multiLevelType w:val="hybridMultilevel"/>
    <w:tmpl w:val="B8262060"/>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1" w15:restartNumberingAfterBreak="0">
    <w:nsid w:val="26DD3284"/>
    <w:multiLevelType w:val="hybridMultilevel"/>
    <w:tmpl w:val="729A07D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 w15:restartNumberingAfterBreak="0">
    <w:nsid w:val="2E331A4D"/>
    <w:multiLevelType w:val="hybridMultilevel"/>
    <w:tmpl w:val="5664B36C"/>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30561A12"/>
    <w:multiLevelType w:val="hybridMultilevel"/>
    <w:tmpl w:val="D9E26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06437A"/>
    <w:multiLevelType w:val="hybridMultilevel"/>
    <w:tmpl w:val="A900D92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 w15:restartNumberingAfterBreak="0">
    <w:nsid w:val="349D2536"/>
    <w:multiLevelType w:val="hybridMultilevel"/>
    <w:tmpl w:val="94F64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CB4762"/>
    <w:multiLevelType w:val="hybridMultilevel"/>
    <w:tmpl w:val="5AEA4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ED681A"/>
    <w:multiLevelType w:val="hybridMultilevel"/>
    <w:tmpl w:val="D708E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C6780E"/>
    <w:multiLevelType w:val="hybridMultilevel"/>
    <w:tmpl w:val="1D76A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376661"/>
    <w:multiLevelType w:val="hybridMultilevel"/>
    <w:tmpl w:val="51A20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B36B0B"/>
    <w:multiLevelType w:val="hybridMultilevel"/>
    <w:tmpl w:val="B7526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A07114"/>
    <w:multiLevelType w:val="hybridMultilevel"/>
    <w:tmpl w:val="CE5EA250"/>
    <w:lvl w:ilvl="0" w:tplc="04270005">
      <w:start w:val="1"/>
      <w:numFmt w:val="bullet"/>
      <w:lvlText w:val=""/>
      <w:lvlJc w:val="left"/>
      <w:pPr>
        <w:ind w:left="1287" w:hanging="360"/>
      </w:pPr>
      <w:rPr>
        <w:rFonts w:ascii="Wingdings" w:hAnsi="Wingdings"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2" w15:restartNumberingAfterBreak="0">
    <w:nsid w:val="3DF64833"/>
    <w:multiLevelType w:val="hybridMultilevel"/>
    <w:tmpl w:val="CA60667E"/>
    <w:lvl w:ilvl="0" w:tplc="3CB68304">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ED37744"/>
    <w:multiLevelType w:val="hybridMultilevel"/>
    <w:tmpl w:val="90160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863717"/>
    <w:multiLevelType w:val="hybridMultilevel"/>
    <w:tmpl w:val="7FB49A9C"/>
    <w:lvl w:ilvl="0" w:tplc="DC88F38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5" w15:restartNumberingAfterBreak="0">
    <w:nsid w:val="43D92C44"/>
    <w:multiLevelType w:val="hybridMultilevel"/>
    <w:tmpl w:val="C88C2F7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6" w15:restartNumberingAfterBreak="0">
    <w:nsid w:val="450C1C14"/>
    <w:multiLevelType w:val="hybridMultilevel"/>
    <w:tmpl w:val="C576C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EA5DE8"/>
    <w:multiLevelType w:val="hybridMultilevel"/>
    <w:tmpl w:val="9830F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6B60816"/>
    <w:multiLevelType w:val="hybridMultilevel"/>
    <w:tmpl w:val="AAA29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A0C7B6F"/>
    <w:multiLevelType w:val="multilevel"/>
    <w:tmpl w:val="3F46D69E"/>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8FF76AF"/>
    <w:multiLevelType w:val="hybridMultilevel"/>
    <w:tmpl w:val="BA3AB950"/>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1" w15:restartNumberingAfterBreak="0">
    <w:nsid w:val="60172180"/>
    <w:multiLevelType w:val="hybridMultilevel"/>
    <w:tmpl w:val="E9446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7F1B76"/>
    <w:multiLevelType w:val="hybridMultilevel"/>
    <w:tmpl w:val="C868C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460939"/>
    <w:multiLevelType w:val="hybridMultilevel"/>
    <w:tmpl w:val="E8325490"/>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4" w15:restartNumberingAfterBreak="0">
    <w:nsid w:val="6721388A"/>
    <w:multiLevelType w:val="hybridMultilevel"/>
    <w:tmpl w:val="9BEEA9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90D5DB0"/>
    <w:multiLevelType w:val="hybridMultilevel"/>
    <w:tmpl w:val="0BBC7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1103A6"/>
    <w:multiLevelType w:val="hybridMultilevel"/>
    <w:tmpl w:val="731A1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916541"/>
    <w:multiLevelType w:val="hybridMultilevel"/>
    <w:tmpl w:val="D8F85602"/>
    <w:lvl w:ilvl="0" w:tplc="6B54F88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8" w15:restartNumberingAfterBreak="0">
    <w:nsid w:val="721F5454"/>
    <w:multiLevelType w:val="hybridMultilevel"/>
    <w:tmpl w:val="C8B090B4"/>
    <w:lvl w:ilvl="0" w:tplc="04090001">
      <w:start w:val="1"/>
      <w:numFmt w:val="bullet"/>
      <w:lvlText w:val=""/>
      <w:lvlJc w:val="left"/>
      <w:pPr>
        <w:ind w:left="1489" w:hanging="360"/>
      </w:pPr>
      <w:rPr>
        <w:rFonts w:ascii="Symbol" w:hAnsi="Symbol" w:hint="default"/>
      </w:rPr>
    </w:lvl>
    <w:lvl w:ilvl="1" w:tplc="04090003" w:tentative="1">
      <w:start w:val="1"/>
      <w:numFmt w:val="bullet"/>
      <w:lvlText w:val="o"/>
      <w:lvlJc w:val="left"/>
      <w:pPr>
        <w:ind w:left="2209" w:hanging="360"/>
      </w:pPr>
      <w:rPr>
        <w:rFonts w:ascii="Courier New" w:hAnsi="Courier New" w:cs="Courier New" w:hint="default"/>
      </w:rPr>
    </w:lvl>
    <w:lvl w:ilvl="2" w:tplc="04090005" w:tentative="1">
      <w:start w:val="1"/>
      <w:numFmt w:val="bullet"/>
      <w:lvlText w:val=""/>
      <w:lvlJc w:val="left"/>
      <w:pPr>
        <w:ind w:left="2929" w:hanging="360"/>
      </w:pPr>
      <w:rPr>
        <w:rFonts w:ascii="Wingdings" w:hAnsi="Wingdings" w:hint="default"/>
      </w:rPr>
    </w:lvl>
    <w:lvl w:ilvl="3" w:tplc="04090001" w:tentative="1">
      <w:start w:val="1"/>
      <w:numFmt w:val="bullet"/>
      <w:lvlText w:val=""/>
      <w:lvlJc w:val="left"/>
      <w:pPr>
        <w:ind w:left="3649" w:hanging="360"/>
      </w:pPr>
      <w:rPr>
        <w:rFonts w:ascii="Symbol" w:hAnsi="Symbol" w:hint="default"/>
      </w:rPr>
    </w:lvl>
    <w:lvl w:ilvl="4" w:tplc="04090003" w:tentative="1">
      <w:start w:val="1"/>
      <w:numFmt w:val="bullet"/>
      <w:lvlText w:val="o"/>
      <w:lvlJc w:val="left"/>
      <w:pPr>
        <w:ind w:left="4369" w:hanging="360"/>
      </w:pPr>
      <w:rPr>
        <w:rFonts w:ascii="Courier New" w:hAnsi="Courier New" w:cs="Courier New" w:hint="default"/>
      </w:rPr>
    </w:lvl>
    <w:lvl w:ilvl="5" w:tplc="04090005" w:tentative="1">
      <w:start w:val="1"/>
      <w:numFmt w:val="bullet"/>
      <w:lvlText w:val=""/>
      <w:lvlJc w:val="left"/>
      <w:pPr>
        <w:ind w:left="5089" w:hanging="360"/>
      </w:pPr>
      <w:rPr>
        <w:rFonts w:ascii="Wingdings" w:hAnsi="Wingdings" w:hint="default"/>
      </w:rPr>
    </w:lvl>
    <w:lvl w:ilvl="6" w:tplc="04090001" w:tentative="1">
      <w:start w:val="1"/>
      <w:numFmt w:val="bullet"/>
      <w:lvlText w:val=""/>
      <w:lvlJc w:val="left"/>
      <w:pPr>
        <w:ind w:left="5809" w:hanging="360"/>
      </w:pPr>
      <w:rPr>
        <w:rFonts w:ascii="Symbol" w:hAnsi="Symbol" w:hint="default"/>
      </w:rPr>
    </w:lvl>
    <w:lvl w:ilvl="7" w:tplc="04090003" w:tentative="1">
      <w:start w:val="1"/>
      <w:numFmt w:val="bullet"/>
      <w:lvlText w:val="o"/>
      <w:lvlJc w:val="left"/>
      <w:pPr>
        <w:ind w:left="6529" w:hanging="360"/>
      </w:pPr>
      <w:rPr>
        <w:rFonts w:ascii="Courier New" w:hAnsi="Courier New" w:cs="Courier New" w:hint="default"/>
      </w:rPr>
    </w:lvl>
    <w:lvl w:ilvl="8" w:tplc="04090005" w:tentative="1">
      <w:start w:val="1"/>
      <w:numFmt w:val="bullet"/>
      <w:lvlText w:val=""/>
      <w:lvlJc w:val="left"/>
      <w:pPr>
        <w:ind w:left="7249" w:hanging="360"/>
      </w:pPr>
      <w:rPr>
        <w:rFonts w:ascii="Wingdings" w:hAnsi="Wingdings" w:hint="default"/>
      </w:rPr>
    </w:lvl>
  </w:abstractNum>
  <w:abstractNum w:abstractNumId="39" w15:restartNumberingAfterBreak="0">
    <w:nsid w:val="74907E01"/>
    <w:multiLevelType w:val="multilevel"/>
    <w:tmpl w:val="F6022C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74C038DA"/>
    <w:multiLevelType w:val="multilevel"/>
    <w:tmpl w:val="021A219C"/>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6277BEF"/>
    <w:multiLevelType w:val="hybridMultilevel"/>
    <w:tmpl w:val="C5088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3C5CA6"/>
    <w:multiLevelType w:val="hybridMultilevel"/>
    <w:tmpl w:val="306AC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AD3C78"/>
    <w:multiLevelType w:val="hybridMultilevel"/>
    <w:tmpl w:val="FC56FDBC"/>
    <w:lvl w:ilvl="0" w:tplc="04270005">
      <w:start w:val="1"/>
      <w:numFmt w:val="bullet"/>
      <w:lvlText w:val=""/>
      <w:lvlJc w:val="left"/>
      <w:pPr>
        <w:ind w:left="1429" w:hanging="360"/>
      </w:pPr>
      <w:rPr>
        <w:rFonts w:ascii="Wingdings" w:hAnsi="Wingdings"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44" w15:restartNumberingAfterBreak="0">
    <w:nsid w:val="7ED918E2"/>
    <w:multiLevelType w:val="hybridMultilevel"/>
    <w:tmpl w:val="D4626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1707462">
    <w:abstractNumId w:val="39"/>
  </w:num>
  <w:num w:numId="2" w16cid:durableId="291596518">
    <w:abstractNumId w:val="29"/>
  </w:num>
  <w:num w:numId="3" w16cid:durableId="1455752371">
    <w:abstractNumId w:val="40"/>
  </w:num>
  <w:num w:numId="4" w16cid:durableId="296105951">
    <w:abstractNumId w:val="22"/>
  </w:num>
  <w:num w:numId="5" w16cid:durableId="1747805302">
    <w:abstractNumId w:val="0"/>
  </w:num>
  <w:num w:numId="6" w16cid:durableId="504438771">
    <w:abstractNumId w:val="24"/>
  </w:num>
  <w:num w:numId="7" w16cid:durableId="139464142">
    <w:abstractNumId w:val="3"/>
  </w:num>
  <w:num w:numId="8" w16cid:durableId="306593351">
    <w:abstractNumId w:val="21"/>
  </w:num>
  <w:num w:numId="9" w16cid:durableId="283199266">
    <w:abstractNumId w:val="10"/>
  </w:num>
  <w:num w:numId="10" w16cid:durableId="37436964">
    <w:abstractNumId w:val="20"/>
  </w:num>
  <w:num w:numId="11" w16cid:durableId="1269311573">
    <w:abstractNumId w:val="43"/>
  </w:num>
  <w:num w:numId="12" w16cid:durableId="2092578189">
    <w:abstractNumId w:val="14"/>
  </w:num>
  <w:num w:numId="13" w16cid:durableId="341199511">
    <w:abstractNumId w:val="25"/>
  </w:num>
  <w:num w:numId="14" w16cid:durableId="1410738035">
    <w:abstractNumId w:val="8"/>
  </w:num>
  <w:num w:numId="15" w16cid:durableId="781143960">
    <w:abstractNumId w:val="37"/>
  </w:num>
  <w:num w:numId="16" w16cid:durableId="750741330">
    <w:abstractNumId w:val="2"/>
  </w:num>
  <w:num w:numId="17" w16cid:durableId="1568686822">
    <w:abstractNumId w:val="12"/>
  </w:num>
  <w:num w:numId="18" w16cid:durableId="473178466">
    <w:abstractNumId w:val="1"/>
  </w:num>
  <w:num w:numId="19" w16cid:durableId="152840447">
    <w:abstractNumId w:val="35"/>
  </w:num>
  <w:num w:numId="20" w16cid:durableId="678971964">
    <w:abstractNumId w:val="11"/>
  </w:num>
  <w:num w:numId="21" w16cid:durableId="32197675">
    <w:abstractNumId w:val="33"/>
  </w:num>
  <w:num w:numId="22" w16cid:durableId="1594361559">
    <w:abstractNumId w:val="7"/>
  </w:num>
  <w:num w:numId="23" w16cid:durableId="480930398">
    <w:abstractNumId w:val="30"/>
  </w:num>
  <w:num w:numId="24" w16cid:durableId="86314190">
    <w:abstractNumId w:val="34"/>
  </w:num>
  <w:num w:numId="25" w16cid:durableId="979191535">
    <w:abstractNumId w:val="38"/>
  </w:num>
  <w:num w:numId="26" w16cid:durableId="1915316194">
    <w:abstractNumId w:val="6"/>
  </w:num>
  <w:num w:numId="27" w16cid:durableId="578516525">
    <w:abstractNumId w:val="31"/>
  </w:num>
  <w:num w:numId="28" w16cid:durableId="952129048">
    <w:abstractNumId w:val="4"/>
  </w:num>
  <w:num w:numId="29" w16cid:durableId="1725594003">
    <w:abstractNumId w:val="32"/>
  </w:num>
  <w:num w:numId="30" w16cid:durableId="1368680127">
    <w:abstractNumId w:val="41"/>
  </w:num>
  <w:num w:numId="31" w16cid:durableId="1133598148">
    <w:abstractNumId w:val="44"/>
  </w:num>
  <w:num w:numId="32" w16cid:durableId="581069225">
    <w:abstractNumId w:val="15"/>
  </w:num>
  <w:num w:numId="33" w16cid:durableId="1032851182">
    <w:abstractNumId w:val="42"/>
  </w:num>
  <w:num w:numId="34" w16cid:durableId="1789352628">
    <w:abstractNumId w:val="36"/>
  </w:num>
  <w:num w:numId="35" w16cid:durableId="2071541247">
    <w:abstractNumId w:val="27"/>
  </w:num>
  <w:num w:numId="36" w16cid:durableId="657806643">
    <w:abstractNumId w:val="26"/>
  </w:num>
  <w:num w:numId="37" w16cid:durableId="988293060">
    <w:abstractNumId w:val="18"/>
  </w:num>
  <w:num w:numId="38" w16cid:durableId="50154985">
    <w:abstractNumId w:val="19"/>
  </w:num>
  <w:num w:numId="39" w16cid:durableId="135414127">
    <w:abstractNumId w:val="5"/>
  </w:num>
  <w:num w:numId="40" w16cid:durableId="1908612939">
    <w:abstractNumId w:val="13"/>
  </w:num>
  <w:num w:numId="41" w16cid:durableId="1767339647">
    <w:abstractNumId w:val="17"/>
  </w:num>
  <w:num w:numId="42" w16cid:durableId="1857226123">
    <w:abstractNumId w:val="28"/>
  </w:num>
  <w:num w:numId="43" w16cid:durableId="164517010">
    <w:abstractNumId w:val="16"/>
  </w:num>
  <w:num w:numId="44" w16cid:durableId="1243372287">
    <w:abstractNumId w:val="23"/>
  </w:num>
  <w:num w:numId="45" w16cid:durableId="1505583984">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1298"/>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E95"/>
    <w:rsid w:val="00000013"/>
    <w:rsid w:val="00000595"/>
    <w:rsid w:val="0000074E"/>
    <w:rsid w:val="00000820"/>
    <w:rsid w:val="00000845"/>
    <w:rsid w:val="000008C6"/>
    <w:rsid w:val="0000098C"/>
    <w:rsid w:val="00001390"/>
    <w:rsid w:val="00001525"/>
    <w:rsid w:val="00001B2F"/>
    <w:rsid w:val="00001B45"/>
    <w:rsid w:val="00001E02"/>
    <w:rsid w:val="00001F0C"/>
    <w:rsid w:val="00001F92"/>
    <w:rsid w:val="000020A9"/>
    <w:rsid w:val="0000234D"/>
    <w:rsid w:val="000026EC"/>
    <w:rsid w:val="00002875"/>
    <w:rsid w:val="00002966"/>
    <w:rsid w:val="0000340C"/>
    <w:rsid w:val="0000344F"/>
    <w:rsid w:val="00003562"/>
    <w:rsid w:val="0000363B"/>
    <w:rsid w:val="00003E3D"/>
    <w:rsid w:val="00003E5A"/>
    <w:rsid w:val="00003F1D"/>
    <w:rsid w:val="00004030"/>
    <w:rsid w:val="00004087"/>
    <w:rsid w:val="000041F0"/>
    <w:rsid w:val="0000423F"/>
    <w:rsid w:val="000044C3"/>
    <w:rsid w:val="00004632"/>
    <w:rsid w:val="00004952"/>
    <w:rsid w:val="00004BF0"/>
    <w:rsid w:val="00004C1B"/>
    <w:rsid w:val="00005221"/>
    <w:rsid w:val="00005868"/>
    <w:rsid w:val="000058F0"/>
    <w:rsid w:val="0000592C"/>
    <w:rsid w:val="00005C69"/>
    <w:rsid w:val="00005F18"/>
    <w:rsid w:val="00006116"/>
    <w:rsid w:val="000065FC"/>
    <w:rsid w:val="00006658"/>
    <w:rsid w:val="00006727"/>
    <w:rsid w:val="00006D91"/>
    <w:rsid w:val="00006FBE"/>
    <w:rsid w:val="00007313"/>
    <w:rsid w:val="0000738D"/>
    <w:rsid w:val="000074F4"/>
    <w:rsid w:val="0000759D"/>
    <w:rsid w:val="00007676"/>
    <w:rsid w:val="00007BF6"/>
    <w:rsid w:val="00007C24"/>
    <w:rsid w:val="00007FD3"/>
    <w:rsid w:val="000103A7"/>
    <w:rsid w:val="000104B6"/>
    <w:rsid w:val="0001076F"/>
    <w:rsid w:val="00010997"/>
    <w:rsid w:val="000109BF"/>
    <w:rsid w:val="00010E40"/>
    <w:rsid w:val="00011378"/>
    <w:rsid w:val="00011452"/>
    <w:rsid w:val="0001145E"/>
    <w:rsid w:val="00011546"/>
    <w:rsid w:val="00011869"/>
    <w:rsid w:val="00011C32"/>
    <w:rsid w:val="00011D76"/>
    <w:rsid w:val="00011F8D"/>
    <w:rsid w:val="00012561"/>
    <w:rsid w:val="00012734"/>
    <w:rsid w:val="00012765"/>
    <w:rsid w:val="000127BB"/>
    <w:rsid w:val="00012A41"/>
    <w:rsid w:val="00012D0F"/>
    <w:rsid w:val="00013214"/>
    <w:rsid w:val="000138E1"/>
    <w:rsid w:val="000139C0"/>
    <w:rsid w:val="00013C7B"/>
    <w:rsid w:val="000140D8"/>
    <w:rsid w:val="0001468E"/>
    <w:rsid w:val="00014819"/>
    <w:rsid w:val="00014823"/>
    <w:rsid w:val="00014926"/>
    <w:rsid w:val="00014BA3"/>
    <w:rsid w:val="00014F14"/>
    <w:rsid w:val="00014F3D"/>
    <w:rsid w:val="000150B5"/>
    <w:rsid w:val="00015255"/>
    <w:rsid w:val="000153CF"/>
    <w:rsid w:val="0001628F"/>
    <w:rsid w:val="00016498"/>
    <w:rsid w:val="00016504"/>
    <w:rsid w:val="00016E16"/>
    <w:rsid w:val="00017098"/>
    <w:rsid w:val="00017440"/>
    <w:rsid w:val="0001791F"/>
    <w:rsid w:val="00017980"/>
    <w:rsid w:val="000179D8"/>
    <w:rsid w:val="00017A6E"/>
    <w:rsid w:val="00017AEE"/>
    <w:rsid w:val="00017B04"/>
    <w:rsid w:val="00017B6F"/>
    <w:rsid w:val="00017F66"/>
    <w:rsid w:val="00020082"/>
    <w:rsid w:val="0002044B"/>
    <w:rsid w:val="000204B3"/>
    <w:rsid w:val="000206EA"/>
    <w:rsid w:val="00020BA6"/>
    <w:rsid w:val="00020CFD"/>
    <w:rsid w:val="00021110"/>
    <w:rsid w:val="000213A0"/>
    <w:rsid w:val="0002143F"/>
    <w:rsid w:val="0002154F"/>
    <w:rsid w:val="00021556"/>
    <w:rsid w:val="00021A48"/>
    <w:rsid w:val="00021DE5"/>
    <w:rsid w:val="00021EF1"/>
    <w:rsid w:val="00022036"/>
    <w:rsid w:val="0002214B"/>
    <w:rsid w:val="00022221"/>
    <w:rsid w:val="000222DF"/>
    <w:rsid w:val="000222EB"/>
    <w:rsid w:val="00022305"/>
    <w:rsid w:val="00022C4B"/>
    <w:rsid w:val="00022DCB"/>
    <w:rsid w:val="00022F01"/>
    <w:rsid w:val="00022F1F"/>
    <w:rsid w:val="0002303A"/>
    <w:rsid w:val="000234A3"/>
    <w:rsid w:val="00023818"/>
    <w:rsid w:val="00023917"/>
    <w:rsid w:val="0002396C"/>
    <w:rsid w:val="00023E62"/>
    <w:rsid w:val="000240C1"/>
    <w:rsid w:val="000244BA"/>
    <w:rsid w:val="0002453B"/>
    <w:rsid w:val="00024C3E"/>
    <w:rsid w:val="00024CDF"/>
    <w:rsid w:val="00024D6F"/>
    <w:rsid w:val="00024DA5"/>
    <w:rsid w:val="00025172"/>
    <w:rsid w:val="000253B4"/>
    <w:rsid w:val="000253DD"/>
    <w:rsid w:val="000255D3"/>
    <w:rsid w:val="000258A1"/>
    <w:rsid w:val="00025A72"/>
    <w:rsid w:val="00025AD1"/>
    <w:rsid w:val="00025B3E"/>
    <w:rsid w:val="00025F22"/>
    <w:rsid w:val="00026015"/>
    <w:rsid w:val="00026515"/>
    <w:rsid w:val="0002668F"/>
    <w:rsid w:val="0002692D"/>
    <w:rsid w:val="00026A13"/>
    <w:rsid w:val="00026A88"/>
    <w:rsid w:val="00026EF9"/>
    <w:rsid w:val="0002780D"/>
    <w:rsid w:val="00027B1C"/>
    <w:rsid w:val="00027D00"/>
    <w:rsid w:val="00027D78"/>
    <w:rsid w:val="000300A6"/>
    <w:rsid w:val="00030107"/>
    <w:rsid w:val="0003012B"/>
    <w:rsid w:val="000302E8"/>
    <w:rsid w:val="000307D6"/>
    <w:rsid w:val="000307DC"/>
    <w:rsid w:val="00030C40"/>
    <w:rsid w:val="00030E99"/>
    <w:rsid w:val="00030F00"/>
    <w:rsid w:val="00031131"/>
    <w:rsid w:val="0003114D"/>
    <w:rsid w:val="000315DF"/>
    <w:rsid w:val="00031D91"/>
    <w:rsid w:val="000320A1"/>
    <w:rsid w:val="0003252A"/>
    <w:rsid w:val="00032C71"/>
    <w:rsid w:val="00032F1E"/>
    <w:rsid w:val="00032FB7"/>
    <w:rsid w:val="0003314E"/>
    <w:rsid w:val="00033197"/>
    <w:rsid w:val="000331A6"/>
    <w:rsid w:val="00033248"/>
    <w:rsid w:val="00033288"/>
    <w:rsid w:val="0003348C"/>
    <w:rsid w:val="000334C3"/>
    <w:rsid w:val="0003359D"/>
    <w:rsid w:val="00033AF9"/>
    <w:rsid w:val="00033B85"/>
    <w:rsid w:val="00033C37"/>
    <w:rsid w:val="00034439"/>
    <w:rsid w:val="00034461"/>
    <w:rsid w:val="000346D9"/>
    <w:rsid w:val="00034769"/>
    <w:rsid w:val="00034844"/>
    <w:rsid w:val="000348C5"/>
    <w:rsid w:val="000349B4"/>
    <w:rsid w:val="00034C9D"/>
    <w:rsid w:val="00034E48"/>
    <w:rsid w:val="00034F47"/>
    <w:rsid w:val="00034FDD"/>
    <w:rsid w:val="000352A4"/>
    <w:rsid w:val="000352AC"/>
    <w:rsid w:val="000355FD"/>
    <w:rsid w:val="000356CD"/>
    <w:rsid w:val="00035998"/>
    <w:rsid w:val="00035E8F"/>
    <w:rsid w:val="0003606D"/>
    <w:rsid w:val="000364CC"/>
    <w:rsid w:val="000367E3"/>
    <w:rsid w:val="000368B3"/>
    <w:rsid w:val="000369E6"/>
    <w:rsid w:val="00036D6E"/>
    <w:rsid w:val="00036DE2"/>
    <w:rsid w:val="00036EA2"/>
    <w:rsid w:val="000371D5"/>
    <w:rsid w:val="0003764D"/>
    <w:rsid w:val="000379DD"/>
    <w:rsid w:val="00037BC9"/>
    <w:rsid w:val="00040526"/>
    <w:rsid w:val="00040C15"/>
    <w:rsid w:val="00040DAA"/>
    <w:rsid w:val="00040E12"/>
    <w:rsid w:val="00040EA3"/>
    <w:rsid w:val="0004121A"/>
    <w:rsid w:val="000413C8"/>
    <w:rsid w:val="000416C9"/>
    <w:rsid w:val="00041772"/>
    <w:rsid w:val="0004193A"/>
    <w:rsid w:val="00041BF5"/>
    <w:rsid w:val="00041DC1"/>
    <w:rsid w:val="00042410"/>
    <w:rsid w:val="00042704"/>
    <w:rsid w:val="00042773"/>
    <w:rsid w:val="00042DDD"/>
    <w:rsid w:val="00042FAD"/>
    <w:rsid w:val="00042FB9"/>
    <w:rsid w:val="00043107"/>
    <w:rsid w:val="0004356B"/>
    <w:rsid w:val="00043828"/>
    <w:rsid w:val="0004386A"/>
    <w:rsid w:val="00043AC0"/>
    <w:rsid w:val="00043BA0"/>
    <w:rsid w:val="000441AC"/>
    <w:rsid w:val="0004429F"/>
    <w:rsid w:val="0004433F"/>
    <w:rsid w:val="00044434"/>
    <w:rsid w:val="000444F5"/>
    <w:rsid w:val="000445EE"/>
    <w:rsid w:val="0004461F"/>
    <w:rsid w:val="00044651"/>
    <w:rsid w:val="000446BC"/>
    <w:rsid w:val="000448B5"/>
    <w:rsid w:val="00044CE7"/>
    <w:rsid w:val="000456D6"/>
    <w:rsid w:val="00046350"/>
    <w:rsid w:val="00046551"/>
    <w:rsid w:val="00046587"/>
    <w:rsid w:val="000465BE"/>
    <w:rsid w:val="000465EA"/>
    <w:rsid w:val="000467F6"/>
    <w:rsid w:val="00046C38"/>
    <w:rsid w:val="00046D8B"/>
    <w:rsid w:val="00046F6F"/>
    <w:rsid w:val="000471C8"/>
    <w:rsid w:val="0004720D"/>
    <w:rsid w:val="0004744D"/>
    <w:rsid w:val="000474DC"/>
    <w:rsid w:val="00047735"/>
    <w:rsid w:val="0004776D"/>
    <w:rsid w:val="000477D1"/>
    <w:rsid w:val="00047DC9"/>
    <w:rsid w:val="00047F8C"/>
    <w:rsid w:val="00050340"/>
    <w:rsid w:val="00050349"/>
    <w:rsid w:val="00050534"/>
    <w:rsid w:val="000509AD"/>
    <w:rsid w:val="00050C98"/>
    <w:rsid w:val="00050D04"/>
    <w:rsid w:val="0005195D"/>
    <w:rsid w:val="00051C2D"/>
    <w:rsid w:val="00051D03"/>
    <w:rsid w:val="00052008"/>
    <w:rsid w:val="0005207B"/>
    <w:rsid w:val="00052279"/>
    <w:rsid w:val="0005239C"/>
    <w:rsid w:val="00052785"/>
    <w:rsid w:val="00052B6B"/>
    <w:rsid w:val="00052BA7"/>
    <w:rsid w:val="00052CF1"/>
    <w:rsid w:val="00052D49"/>
    <w:rsid w:val="00053891"/>
    <w:rsid w:val="00053B09"/>
    <w:rsid w:val="00053CFD"/>
    <w:rsid w:val="00053E38"/>
    <w:rsid w:val="00053EC0"/>
    <w:rsid w:val="00053EF6"/>
    <w:rsid w:val="000541BE"/>
    <w:rsid w:val="0005430A"/>
    <w:rsid w:val="0005440E"/>
    <w:rsid w:val="000544F9"/>
    <w:rsid w:val="000546AD"/>
    <w:rsid w:val="000546B0"/>
    <w:rsid w:val="0005477E"/>
    <w:rsid w:val="000547F0"/>
    <w:rsid w:val="0005491B"/>
    <w:rsid w:val="00054C11"/>
    <w:rsid w:val="00054F67"/>
    <w:rsid w:val="00055273"/>
    <w:rsid w:val="00055409"/>
    <w:rsid w:val="00055AD4"/>
    <w:rsid w:val="00055C0C"/>
    <w:rsid w:val="00055E87"/>
    <w:rsid w:val="00055EE7"/>
    <w:rsid w:val="00055FA0"/>
    <w:rsid w:val="0005629D"/>
    <w:rsid w:val="000562E9"/>
    <w:rsid w:val="00056349"/>
    <w:rsid w:val="0005640C"/>
    <w:rsid w:val="000564E2"/>
    <w:rsid w:val="0005669A"/>
    <w:rsid w:val="000566A2"/>
    <w:rsid w:val="000568E3"/>
    <w:rsid w:val="00056C1B"/>
    <w:rsid w:val="00056CA8"/>
    <w:rsid w:val="00056E4A"/>
    <w:rsid w:val="00056FF9"/>
    <w:rsid w:val="00057182"/>
    <w:rsid w:val="000571AE"/>
    <w:rsid w:val="0005747B"/>
    <w:rsid w:val="0005755A"/>
    <w:rsid w:val="000578DC"/>
    <w:rsid w:val="00057A72"/>
    <w:rsid w:val="00057C92"/>
    <w:rsid w:val="00057F28"/>
    <w:rsid w:val="00060337"/>
    <w:rsid w:val="000608AC"/>
    <w:rsid w:val="00060C17"/>
    <w:rsid w:val="00060DC6"/>
    <w:rsid w:val="0006137B"/>
    <w:rsid w:val="000613C5"/>
    <w:rsid w:val="00061478"/>
    <w:rsid w:val="00061576"/>
    <w:rsid w:val="00061733"/>
    <w:rsid w:val="00061939"/>
    <w:rsid w:val="00061959"/>
    <w:rsid w:val="00061ABC"/>
    <w:rsid w:val="00061B89"/>
    <w:rsid w:val="00061BDF"/>
    <w:rsid w:val="00061CBE"/>
    <w:rsid w:val="00061ED7"/>
    <w:rsid w:val="00061FB5"/>
    <w:rsid w:val="00062486"/>
    <w:rsid w:val="00062858"/>
    <w:rsid w:val="00062CDC"/>
    <w:rsid w:val="00062CE3"/>
    <w:rsid w:val="00062DD1"/>
    <w:rsid w:val="00063003"/>
    <w:rsid w:val="000630C6"/>
    <w:rsid w:val="0006340A"/>
    <w:rsid w:val="00063923"/>
    <w:rsid w:val="00063BF6"/>
    <w:rsid w:val="00063C94"/>
    <w:rsid w:val="00063D47"/>
    <w:rsid w:val="00063F9D"/>
    <w:rsid w:val="0006404B"/>
    <w:rsid w:val="0006406A"/>
    <w:rsid w:val="00064218"/>
    <w:rsid w:val="000642CD"/>
    <w:rsid w:val="00064478"/>
    <w:rsid w:val="00064864"/>
    <w:rsid w:val="000648B0"/>
    <w:rsid w:val="00064A3C"/>
    <w:rsid w:val="00064D64"/>
    <w:rsid w:val="000653BB"/>
    <w:rsid w:val="00065457"/>
    <w:rsid w:val="0006555A"/>
    <w:rsid w:val="000656C1"/>
    <w:rsid w:val="0006584E"/>
    <w:rsid w:val="00065A0F"/>
    <w:rsid w:val="000664B9"/>
    <w:rsid w:val="00066841"/>
    <w:rsid w:val="00066ADA"/>
    <w:rsid w:val="00066C92"/>
    <w:rsid w:val="00066F03"/>
    <w:rsid w:val="0006744B"/>
    <w:rsid w:val="00067518"/>
    <w:rsid w:val="000679D7"/>
    <w:rsid w:val="00067A96"/>
    <w:rsid w:val="00067CC9"/>
    <w:rsid w:val="00067EB9"/>
    <w:rsid w:val="00067FD9"/>
    <w:rsid w:val="00070947"/>
    <w:rsid w:val="00070E47"/>
    <w:rsid w:val="0007146A"/>
    <w:rsid w:val="00071498"/>
    <w:rsid w:val="0007160A"/>
    <w:rsid w:val="0007171E"/>
    <w:rsid w:val="00071923"/>
    <w:rsid w:val="00071C12"/>
    <w:rsid w:val="00071D93"/>
    <w:rsid w:val="00071EB0"/>
    <w:rsid w:val="00072437"/>
    <w:rsid w:val="0007244E"/>
    <w:rsid w:val="000726C8"/>
    <w:rsid w:val="00072D07"/>
    <w:rsid w:val="00072F3C"/>
    <w:rsid w:val="00072F41"/>
    <w:rsid w:val="000730B2"/>
    <w:rsid w:val="00073105"/>
    <w:rsid w:val="00073168"/>
    <w:rsid w:val="00073699"/>
    <w:rsid w:val="0007372D"/>
    <w:rsid w:val="000737A5"/>
    <w:rsid w:val="000738F1"/>
    <w:rsid w:val="00073BC3"/>
    <w:rsid w:val="00073D3D"/>
    <w:rsid w:val="00073D7B"/>
    <w:rsid w:val="00074364"/>
    <w:rsid w:val="000743F6"/>
    <w:rsid w:val="0007448A"/>
    <w:rsid w:val="00074619"/>
    <w:rsid w:val="00074667"/>
    <w:rsid w:val="00074766"/>
    <w:rsid w:val="000747E9"/>
    <w:rsid w:val="00074C88"/>
    <w:rsid w:val="00074DB6"/>
    <w:rsid w:val="0007512C"/>
    <w:rsid w:val="00075131"/>
    <w:rsid w:val="0007546A"/>
    <w:rsid w:val="000755C6"/>
    <w:rsid w:val="0007560A"/>
    <w:rsid w:val="0007560F"/>
    <w:rsid w:val="00075D2D"/>
    <w:rsid w:val="00075DA7"/>
    <w:rsid w:val="00075EAF"/>
    <w:rsid w:val="0007629B"/>
    <w:rsid w:val="00076308"/>
    <w:rsid w:val="00076382"/>
    <w:rsid w:val="000764C4"/>
    <w:rsid w:val="000765DB"/>
    <w:rsid w:val="00076600"/>
    <w:rsid w:val="000767C6"/>
    <w:rsid w:val="00076820"/>
    <w:rsid w:val="00076A9D"/>
    <w:rsid w:val="00076C0E"/>
    <w:rsid w:val="00076CDA"/>
    <w:rsid w:val="0007727C"/>
    <w:rsid w:val="000772E7"/>
    <w:rsid w:val="0007750A"/>
    <w:rsid w:val="000775E6"/>
    <w:rsid w:val="000776E7"/>
    <w:rsid w:val="00077714"/>
    <w:rsid w:val="000777B5"/>
    <w:rsid w:val="00077A89"/>
    <w:rsid w:val="00077B82"/>
    <w:rsid w:val="00077C15"/>
    <w:rsid w:val="00077D1D"/>
    <w:rsid w:val="000803BD"/>
    <w:rsid w:val="00080574"/>
    <w:rsid w:val="00080C9E"/>
    <w:rsid w:val="00080ECD"/>
    <w:rsid w:val="00080F7D"/>
    <w:rsid w:val="00081367"/>
    <w:rsid w:val="0008145B"/>
    <w:rsid w:val="000814D8"/>
    <w:rsid w:val="0008153D"/>
    <w:rsid w:val="00081BF4"/>
    <w:rsid w:val="00081C8C"/>
    <w:rsid w:val="00081D1F"/>
    <w:rsid w:val="00081D2A"/>
    <w:rsid w:val="00082054"/>
    <w:rsid w:val="0008211B"/>
    <w:rsid w:val="00082525"/>
    <w:rsid w:val="00082A74"/>
    <w:rsid w:val="00082B8B"/>
    <w:rsid w:val="00082EF6"/>
    <w:rsid w:val="00083126"/>
    <w:rsid w:val="0008335D"/>
    <w:rsid w:val="000833BC"/>
    <w:rsid w:val="00083A26"/>
    <w:rsid w:val="00083F25"/>
    <w:rsid w:val="00084094"/>
    <w:rsid w:val="0008426D"/>
    <w:rsid w:val="000844C1"/>
    <w:rsid w:val="00084685"/>
    <w:rsid w:val="00085130"/>
    <w:rsid w:val="000852AB"/>
    <w:rsid w:val="0008532A"/>
    <w:rsid w:val="00085363"/>
    <w:rsid w:val="00085386"/>
    <w:rsid w:val="0008555A"/>
    <w:rsid w:val="00085CB0"/>
    <w:rsid w:val="00085D50"/>
    <w:rsid w:val="00085E0D"/>
    <w:rsid w:val="00085F09"/>
    <w:rsid w:val="00085F83"/>
    <w:rsid w:val="0008647C"/>
    <w:rsid w:val="00086543"/>
    <w:rsid w:val="00086785"/>
    <w:rsid w:val="0008678D"/>
    <w:rsid w:val="000869C2"/>
    <w:rsid w:val="00086B02"/>
    <w:rsid w:val="00086B76"/>
    <w:rsid w:val="00086BAD"/>
    <w:rsid w:val="00086C62"/>
    <w:rsid w:val="0008705F"/>
    <w:rsid w:val="00087311"/>
    <w:rsid w:val="00087439"/>
    <w:rsid w:val="000874DC"/>
    <w:rsid w:val="00087523"/>
    <w:rsid w:val="00087807"/>
    <w:rsid w:val="0008786A"/>
    <w:rsid w:val="000878ED"/>
    <w:rsid w:val="000879F7"/>
    <w:rsid w:val="00087E8A"/>
    <w:rsid w:val="000902F2"/>
    <w:rsid w:val="0009035D"/>
    <w:rsid w:val="0009039A"/>
    <w:rsid w:val="000903F6"/>
    <w:rsid w:val="000903FF"/>
    <w:rsid w:val="00090811"/>
    <w:rsid w:val="00090A3F"/>
    <w:rsid w:val="00090C81"/>
    <w:rsid w:val="00090E05"/>
    <w:rsid w:val="00090EE5"/>
    <w:rsid w:val="00090F73"/>
    <w:rsid w:val="0009102C"/>
    <w:rsid w:val="00091115"/>
    <w:rsid w:val="000914AB"/>
    <w:rsid w:val="00091598"/>
    <w:rsid w:val="00091B8D"/>
    <w:rsid w:val="00091C40"/>
    <w:rsid w:val="00091C8C"/>
    <w:rsid w:val="00091F2F"/>
    <w:rsid w:val="0009264E"/>
    <w:rsid w:val="0009287B"/>
    <w:rsid w:val="000928BF"/>
    <w:rsid w:val="0009292B"/>
    <w:rsid w:val="00092AD2"/>
    <w:rsid w:val="00092CF1"/>
    <w:rsid w:val="00092D42"/>
    <w:rsid w:val="000933F4"/>
    <w:rsid w:val="00093402"/>
    <w:rsid w:val="000934E1"/>
    <w:rsid w:val="000935FF"/>
    <w:rsid w:val="000936A7"/>
    <w:rsid w:val="000936EA"/>
    <w:rsid w:val="0009384D"/>
    <w:rsid w:val="00093B5F"/>
    <w:rsid w:val="00094209"/>
    <w:rsid w:val="000948DF"/>
    <w:rsid w:val="00094B0E"/>
    <w:rsid w:val="00094DA8"/>
    <w:rsid w:val="00094ECA"/>
    <w:rsid w:val="00094F79"/>
    <w:rsid w:val="00094FBC"/>
    <w:rsid w:val="00095071"/>
    <w:rsid w:val="00095127"/>
    <w:rsid w:val="00095474"/>
    <w:rsid w:val="000957B4"/>
    <w:rsid w:val="0009584B"/>
    <w:rsid w:val="00095A46"/>
    <w:rsid w:val="00095BA5"/>
    <w:rsid w:val="00095C15"/>
    <w:rsid w:val="00095C1B"/>
    <w:rsid w:val="00096115"/>
    <w:rsid w:val="0009630D"/>
    <w:rsid w:val="000967CB"/>
    <w:rsid w:val="00096916"/>
    <w:rsid w:val="00096C9C"/>
    <w:rsid w:val="00096DE3"/>
    <w:rsid w:val="00096FD1"/>
    <w:rsid w:val="000971C9"/>
    <w:rsid w:val="0009726A"/>
    <w:rsid w:val="000972E8"/>
    <w:rsid w:val="0009743B"/>
    <w:rsid w:val="00097AF0"/>
    <w:rsid w:val="00097CB4"/>
    <w:rsid w:val="00097D2E"/>
    <w:rsid w:val="00097D87"/>
    <w:rsid w:val="00097FF9"/>
    <w:rsid w:val="000A007E"/>
    <w:rsid w:val="000A0340"/>
    <w:rsid w:val="000A04DE"/>
    <w:rsid w:val="000A06B2"/>
    <w:rsid w:val="000A08F7"/>
    <w:rsid w:val="000A0950"/>
    <w:rsid w:val="000A0A45"/>
    <w:rsid w:val="000A0D3B"/>
    <w:rsid w:val="000A0DC6"/>
    <w:rsid w:val="000A10DF"/>
    <w:rsid w:val="000A13B5"/>
    <w:rsid w:val="000A1536"/>
    <w:rsid w:val="000A17BC"/>
    <w:rsid w:val="000A1964"/>
    <w:rsid w:val="000A1970"/>
    <w:rsid w:val="000A1C91"/>
    <w:rsid w:val="000A1E35"/>
    <w:rsid w:val="000A1F7A"/>
    <w:rsid w:val="000A2097"/>
    <w:rsid w:val="000A2159"/>
    <w:rsid w:val="000A230B"/>
    <w:rsid w:val="000A2574"/>
    <w:rsid w:val="000A29FA"/>
    <w:rsid w:val="000A2D3C"/>
    <w:rsid w:val="000A36E1"/>
    <w:rsid w:val="000A4042"/>
    <w:rsid w:val="000A4130"/>
    <w:rsid w:val="000A434E"/>
    <w:rsid w:val="000A462A"/>
    <w:rsid w:val="000A47EC"/>
    <w:rsid w:val="000A4993"/>
    <w:rsid w:val="000A4A38"/>
    <w:rsid w:val="000A4B3C"/>
    <w:rsid w:val="000A52AA"/>
    <w:rsid w:val="000A52CC"/>
    <w:rsid w:val="000A5922"/>
    <w:rsid w:val="000A59BD"/>
    <w:rsid w:val="000A5C8E"/>
    <w:rsid w:val="000A5D44"/>
    <w:rsid w:val="000A5F3F"/>
    <w:rsid w:val="000A603A"/>
    <w:rsid w:val="000A6335"/>
    <w:rsid w:val="000A646D"/>
    <w:rsid w:val="000A65BB"/>
    <w:rsid w:val="000A6899"/>
    <w:rsid w:val="000A68AA"/>
    <w:rsid w:val="000A6917"/>
    <w:rsid w:val="000A7281"/>
    <w:rsid w:val="000A731C"/>
    <w:rsid w:val="000A7404"/>
    <w:rsid w:val="000A753E"/>
    <w:rsid w:val="000A7693"/>
    <w:rsid w:val="000A79D3"/>
    <w:rsid w:val="000A7AAE"/>
    <w:rsid w:val="000A7C25"/>
    <w:rsid w:val="000A7FDD"/>
    <w:rsid w:val="000B0091"/>
    <w:rsid w:val="000B02FF"/>
    <w:rsid w:val="000B030F"/>
    <w:rsid w:val="000B03DF"/>
    <w:rsid w:val="000B05AB"/>
    <w:rsid w:val="000B0701"/>
    <w:rsid w:val="000B073A"/>
    <w:rsid w:val="000B09FF"/>
    <w:rsid w:val="000B0A15"/>
    <w:rsid w:val="000B0B07"/>
    <w:rsid w:val="000B0B24"/>
    <w:rsid w:val="000B0EF9"/>
    <w:rsid w:val="000B0F8B"/>
    <w:rsid w:val="000B121B"/>
    <w:rsid w:val="000B121C"/>
    <w:rsid w:val="000B128F"/>
    <w:rsid w:val="000B13A7"/>
    <w:rsid w:val="000B13CC"/>
    <w:rsid w:val="000B1456"/>
    <w:rsid w:val="000B1766"/>
    <w:rsid w:val="000B1791"/>
    <w:rsid w:val="000B18E5"/>
    <w:rsid w:val="000B1EE7"/>
    <w:rsid w:val="000B20E0"/>
    <w:rsid w:val="000B232C"/>
    <w:rsid w:val="000B2537"/>
    <w:rsid w:val="000B292B"/>
    <w:rsid w:val="000B311A"/>
    <w:rsid w:val="000B31FE"/>
    <w:rsid w:val="000B3470"/>
    <w:rsid w:val="000B355B"/>
    <w:rsid w:val="000B3587"/>
    <w:rsid w:val="000B4421"/>
    <w:rsid w:val="000B444E"/>
    <w:rsid w:val="000B446A"/>
    <w:rsid w:val="000B48B6"/>
    <w:rsid w:val="000B4B75"/>
    <w:rsid w:val="000B4ED1"/>
    <w:rsid w:val="000B4F7B"/>
    <w:rsid w:val="000B5022"/>
    <w:rsid w:val="000B5591"/>
    <w:rsid w:val="000B59CF"/>
    <w:rsid w:val="000B5ABE"/>
    <w:rsid w:val="000B5F8C"/>
    <w:rsid w:val="000B61CB"/>
    <w:rsid w:val="000B6476"/>
    <w:rsid w:val="000B64BC"/>
    <w:rsid w:val="000B6A3D"/>
    <w:rsid w:val="000B74A9"/>
    <w:rsid w:val="000B7A7D"/>
    <w:rsid w:val="000B7B81"/>
    <w:rsid w:val="000B7F85"/>
    <w:rsid w:val="000B7FE6"/>
    <w:rsid w:val="000BC17D"/>
    <w:rsid w:val="000C014F"/>
    <w:rsid w:val="000C0888"/>
    <w:rsid w:val="000C0932"/>
    <w:rsid w:val="000C0BF2"/>
    <w:rsid w:val="000C10DD"/>
    <w:rsid w:val="000C112A"/>
    <w:rsid w:val="000C1177"/>
    <w:rsid w:val="000C12C0"/>
    <w:rsid w:val="000C1611"/>
    <w:rsid w:val="000C16BC"/>
    <w:rsid w:val="000C1A38"/>
    <w:rsid w:val="000C1A44"/>
    <w:rsid w:val="000C1D4E"/>
    <w:rsid w:val="000C2115"/>
    <w:rsid w:val="000C232A"/>
    <w:rsid w:val="000C23EF"/>
    <w:rsid w:val="000C24D2"/>
    <w:rsid w:val="000C2562"/>
    <w:rsid w:val="000C25F1"/>
    <w:rsid w:val="000C2757"/>
    <w:rsid w:val="000C2879"/>
    <w:rsid w:val="000C2990"/>
    <w:rsid w:val="000C29D4"/>
    <w:rsid w:val="000C2A15"/>
    <w:rsid w:val="000C2AAF"/>
    <w:rsid w:val="000C2ACE"/>
    <w:rsid w:val="000C2C4B"/>
    <w:rsid w:val="000C3084"/>
    <w:rsid w:val="000C33C2"/>
    <w:rsid w:val="000C3427"/>
    <w:rsid w:val="000C35E6"/>
    <w:rsid w:val="000C3641"/>
    <w:rsid w:val="000C3740"/>
    <w:rsid w:val="000C3B88"/>
    <w:rsid w:val="000C3E33"/>
    <w:rsid w:val="000C3FC0"/>
    <w:rsid w:val="000C4111"/>
    <w:rsid w:val="000C4203"/>
    <w:rsid w:val="000C45A3"/>
    <w:rsid w:val="000C498A"/>
    <w:rsid w:val="000C4C04"/>
    <w:rsid w:val="000C4D3F"/>
    <w:rsid w:val="000C50D2"/>
    <w:rsid w:val="000C51FA"/>
    <w:rsid w:val="000C5649"/>
    <w:rsid w:val="000C5861"/>
    <w:rsid w:val="000C58CA"/>
    <w:rsid w:val="000C5A75"/>
    <w:rsid w:val="000C62AD"/>
    <w:rsid w:val="000C6574"/>
    <w:rsid w:val="000C65FD"/>
    <w:rsid w:val="000C662B"/>
    <w:rsid w:val="000C666E"/>
    <w:rsid w:val="000C66EC"/>
    <w:rsid w:val="000C670D"/>
    <w:rsid w:val="000C6795"/>
    <w:rsid w:val="000C6A29"/>
    <w:rsid w:val="000C6A7B"/>
    <w:rsid w:val="000C6C43"/>
    <w:rsid w:val="000C78AE"/>
    <w:rsid w:val="000C7A0A"/>
    <w:rsid w:val="000C7B0F"/>
    <w:rsid w:val="000C7B4A"/>
    <w:rsid w:val="000D0742"/>
    <w:rsid w:val="000D0957"/>
    <w:rsid w:val="000D0C03"/>
    <w:rsid w:val="000D0C0B"/>
    <w:rsid w:val="000D0D54"/>
    <w:rsid w:val="000D0ECA"/>
    <w:rsid w:val="000D0F98"/>
    <w:rsid w:val="000D13DD"/>
    <w:rsid w:val="000D1526"/>
    <w:rsid w:val="000D17F3"/>
    <w:rsid w:val="000D1BCA"/>
    <w:rsid w:val="000D1CEF"/>
    <w:rsid w:val="000D1FA7"/>
    <w:rsid w:val="000D2154"/>
    <w:rsid w:val="000D29EA"/>
    <w:rsid w:val="000D2C07"/>
    <w:rsid w:val="000D302E"/>
    <w:rsid w:val="000D3382"/>
    <w:rsid w:val="000D352A"/>
    <w:rsid w:val="000D353A"/>
    <w:rsid w:val="000D35F5"/>
    <w:rsid w:val="000D38EB"/>
    <w:rsid w:val="000D3948"/>
    <w:rsid w:val="000D3B72"/>
    <w:rsid w:val="000D3C9E"/>
    <w:rsid w:val="000D3D91"/>
    <w:rsid w:val="000D44F3"/>
    <w:rsid w:val="000D46EB"/>
    <w:rsid w:val="000D477A"/>
    <w:rsid w:val="000D4C6F"/>
    <w:rsid w:val="000D5183"/>
    <w:rsid w:val="000D53EE"/>
    <w:rsid w:val="000D556D"/>
    <w:rsid w:val="000D565C"/>
    <w:rsid w:val="000D59DC"/>
    <w:rsid w:val="000D5B78"/>
    <w:rsid w:val="000D5D1C"/>
    <w:rsid w:val="000D6252"/>
    <w:rsid w:val="000D63EA"/>
    <w:rsid w:val="000D6492"/>
    <w:rsid w:val="000D6CA9"/>
    <w:rsid w:val="000D6DAE"/>
    <w:rsid w:val="000D6FA0"/>
    <w:rsid w:val="000D7247"/>
    <w:rsid w:val="000D733D"/>
    <w:rsid w:val="000D7398"/>
    <w:rsid w:val="000D7862"/>
    <w:rsid w:val="000D795E"/>
    <w:rsid w:val="000D7AC5"/>
    <w:rsid w:val="000D7CD3"/>
    <w:rsid w:val="000E00CE"/>
    <w:rsid w:val="000E020C"/>
    <w:rsid w:val="000E04EE"/>
    <w:rsid w:val="000E0861"/>
    <w:rsid w:val="000E0873"/>
    <w:rsid w:val="000E0D93"/>
    <w:rsid w:val="000E0F01"/>
    <w:rsid w:val="000E0F24"/>
    <w:rsid w:val="000E14F5"/>
    <w:rsid w:val="000E1657"/>
    <w:rsid w:val="000E16BA"/>
    <w:rsid w:val="000E1B5C"/>
    <w:rsid w:val="000E1E1B"/>
    <w:rsid w:val="000E1E3F"/>
    <w:rsid w:val="000E2073"/>
    <w:rsid w:val="000E2793"/>
    <w:rsid w:val="000E2886"/>
    <w:rsid w:val="000E2AC2"/>
    <w:rsid w:val="000E2D77"/>
    <w:rsid w:val="000E2E73"/>
    <w:rsid w:val="000E2F14"/>
    <w:rsid w:val="000E334D"/>
    <w:rsid w:val="000E35DC"/>
    <w:rsid w:val="000E3695"/>
    <w:rsid w:val="000E3A6B"/>
    <w:rsid w:val="000E3AF2"/>
    <w:rsid w:val="000E3B25"/>
    <w:rsid w:val="000E3BE6"/>
    <w:rsid w:val="000E3C84"/>
    <w:rsid w:val="000E3EA3"/>
    <w:rsid w:val="000E3F3C"/>
    <w:rsid w:val="000E40FA"/>
    <w:rsid w:val="000E42D6"/>
    <w:rsid w:val="000E4526"/>
    <w:rsid w:val="000E4670"/>
    <w:rsid w:val="000E467D"/>
    <w:rsid w:val="000E470E"/>
    <w:rsid w:val="000E4E9D"/>
    <w:rsid w:val="000E52C8"/>
    <w:rsid w:val="000E560F"/>
    <w:rsid w:val="000E56EF"/>
    <w:rsid w:val="000E5798"/>
    <w:rsid w:val="000E59E8"/>
    <w:rsid w:val="000E5AB8"/>
    <w:rsid w:val="000E5ACC"/>
    <w:rsid w:val="000E5ADE"/>
    <w:rsid w:val="000E5D15"/>
    <w:rsid w:val="000E5E57"/>
    <w:rsid w:val="000E5FC9"/>
    <w:rsid w:val="000E64C3"/>
    <w:rsid w:val="000E6916"/>
    <w:rsid w:val="000E6DFE"/>
    <w:rsid w:val="000E710E"/>
    <w:rsid w:val="000E71F6"/>
    <w:rsid w:val="000E7590"/>
    <w:rsid w:val="000E761F"/>
    <w:rsid w:val="000E7B59"/>
    <w:rsid w:val="000E7CC8"/>
    <w:rsid w:val="000E7EBE"/>
    <w:rsid w:val="000E7EE5"/>
    <w:rsid w:val="000E7F9A"/>
    <w:rsid w:val="000E7FF3"/>
    <w:rsid w:val="000F024D"/>
    <w:rsid w:val="000F086E"/>
    <w:rsid w:val="000F096A"/>
    <w:rsid w:val="000F0D48"/>
    <w:rsid w:val="000F0D74"/>
    <w:rsid w:val="000F1032"/>
    <w:rsid w:val="000F104F"/>
    <w:rsid w:val="000F1058"/>
    <w:rsid w:val="000F1152"/>
    <w:rsid w:val="000F1180"/>
    <w:rsid w:val="000F15D5"/>
    <w:rsid w:val="000F15FE"/>
    <w:rsid w:val="000F17C9"/>
    <w:rsid w:val="000F1A30"/>
    <w:rsid w:val="000F1E91"/>
    <w:rsid w:val="000F2381"/>
    <w:rsid w:val="000F281B"/>
    <w:rsid w:val="000F2A2A"/>
    <w:rsid w:val="000F37BF"/>
    <w:rsid w:val="000F38EE"/>
    <w:rsid w:val="000F393A"/>
    <w:rsid w:val="000F3AC8"/>
    <w:rsid w:val="000F3B4B"/>
    <w:rsid w:val="000F4479"/>
    <w:rsid w:val="000F454E"/>
    <w:rsid w:val="000F4659"/>
    <w:rsid w:val="000F479F"/>
    <w:rsid w:val="000F4ABC"/>
    <w:rsid w:val="000F5277"/>
    <w:rsid w:val="000F53FD"/>
    <w:rsid w:val="000F553B"/>
    <w:rsid w:val="000F5756"/>
    <w:rsid w:val="000F5782"/>
    <w:rsid w:val="000F59FB"/>
    <w:rsid w:val="000F5FE5"/>
    <w:rsid w:val="000F6615"/>
    <w:rsid w:val="000F6787"/>
    <w:rsid w:val="000F6C62"/>
    <w:rsid w:val="000F6C72"/>
    <w:rsid w:val="000F6E02"/>
    <w:rsid w:val="000F6FAE"/>
    <w:rsid w:val="000F71A6"/>
    <w:rsid w:val="000F7228"/>
    <w:rsid w:val="000F7417"/>
    <w:rsid w:val="000F7595"/>
    <w:rsid w:val="000F7BDA"/>
    <w:rsid w:val="000F7C7B"/>
    <w:rsid w:val="000F7F52"/>
    <w:rsid w:val="001001B5"/>
    <w:rsid w:val="001003A7"/>
    <w:rsid w:val="001007CD"/>
    <w:rsid w:val="00100E16"/>
    <w:rsid w:val="00100EBD"/>
    <w:rsid w:val="00100FFC"/>
    <w:rsid w:val="0010118A"/>
    <w:rsid w:val="00101864"/>
    <w:rsid w:val="001018ED"/>
    <w:rsid w:val="00101901"/>
    <w:rsid w:val="00101C2F"/>
    <w:rsid w:val="00102671"/>
    <w:rsid w:val="00102E0C"/>
    <w:rsid w:val="001032C5"/>
    <w:rsid w:val="001035BB"/>
    <w:rsid w:val="00103752"/>
    <w:rsid w:val="001039C4"/>
    <w:rsid w:val="00103BCF"/>
    <w:rsid w:val="00103CFE"/>
    <w:rsid w:val="00103D95"/>
    <w:rsid w:val="00103DF6"/>
    <w:rsid w:val="00104087"/>
    <w:rsid w:val="0010424C"/>
    <w:rsid w:val="00104303"/>
    <w:rsid w:val="001048E8"/>
    <w:rsid w:val="00105048"/>
    <w:rsid w:val="00105137"/>
    <w:rsid w:val="0010534F"/>
    <w:rsid w:val="0010547A"/>
    <w:rsid w:val="001059A8"/>
    <w:rsid w:val="00105AD8"/>
    <w:rsid w:val="00105BF4"/>
    <w:rsid w:val="00105CEA"/>
    <w:rsid w:val="00106292"/>
    <w:rsid w:val="0010634C"/>
    <w:rsid w:val="001064F3"/>
    <w:rsid w:val="00106664"/>
    <w:rsid w:val="00106993"/>
    <w:rsid w:val="00106A23"/>
    <w:rsid w:val="00106A4B"/>
    <w:rsid w:val="00106AA0"/>
    <w:rsid w:val="00106CF4"/>
    <w:rsid w:val="0010706E"/>
    <w:rsid w:val="001072D7"/>
    <w:rsid w:val="0010774F"/>
    <w:rsid w:val="00107A3C"/>
    <w:rsid w:val="00107BE7"/>
    <w:rsid w:val="00107CBF"/>
    <w:rsid w:val="00107D3C"/>
    <w:rsid w:val="00107DFF"/>
    <w:rsid w:val="00107EFD"/>
    <w:rsid w:val="00107F93"/>
    <w:rsid w:val="001100B5"/>
    <w:rsid w:val="0011014B"/>
    <w:rsid w:val="00110644"/>
    <w:rsid w:val="0011080C"/>
    <w:rsid w:val="00110950"/>
    <w:rsid w:val="00111563"/>
    <w:rsid w:val="00111594"/>
    <w:rsid w:val="001119EC"/>
    <w:rsid w:val="00111DB5"/>
    <w:rsid w:val="00111E16"/>
    <w:rsid w:val="00112057"/>
    <w:rsid w:val="0011222B"/>
    <w:rsid w:val="00112260"/>
    <w:rsid w:val="00112510"/>
    <w:rsid w:val="001126B9"/>
    <w:rsid w:val="001128F5"/>
    <w:rsid w:val="0011294A"/>
    <w:rsid w:val="00113037"/>
    <w:rsid w:val="001130F5"/>
    <w:rsid w:val="00113122"/>
    <w:rsid w:val="00113A88"/>
    <w:rsid w:val="00113BF1"/>
    <w:rsid w:val="00113D70"/>
    <w:rsid w:val="00113DE9"/>
    <w:rsid w:val="00113E76"/>
    <w:rsid w:val="00113EE8"/>
    <w:rsid w:val="001141B7"/>
    <w:rsid w:val="0011424B"/>
    <w:rsid w:val="001142AD"/>
    <w:rsid w:val="00114486"/>
    <w:rsid w:val="00114578"/>
    <w:rsid w:val="0011468D"/>
    <w:rsid w:val="00114787"/>
    <w:rsid w:val="00114D09"/>
    <w:rsid w:val="00114D11"/>
    <w:rsid w:val="001154B4"/>
    <w:rsid w:val="001157F7"/>
    <w:rsid w:val="00115A9B"/>
    <w:rsid w:val="00115D24"/>
    <w:rsid w:val="001160D8"/>
    <w:rsid w:val="001160F9"/>
    <w:rsid w:val="001161AC"/>
    <w:rsid w:val="0011641B"/>
    <w:rsid w:val="0011694B"/>
    <w:rsid w:val="00117235"/>
    <w:rsid w:val="0011773F"/>
    <w:rsid w:val="00117745"/>
    <w:rsid w:val="001178CB"/>
    <w:rsid w:val="001179B9"/>
    <w:rsid w:val="00117A7E"/>
    <w:rsid w:val="00117AA8"/>
    <w:rsid w:val="00117AC0"/>
    <w:rsid w:val="00117D0D"/>
    <w:rsid w:val="00117D21"/>
    <w:rsid w:val="00120066"/>
    <w:rsid w:val="0012028B"/>
    <w:rsid w:val="001202DA"/>
    <w:rsid w:val="00120316"/>
    <w:rsid w:val="0012041B"/>
    <w:rsid w:val="00120ABA"/>
    <w:rsid w:val="00120C94"/>
    <w:rsid w:val="00120DC4"/>
    <w:rsid w:val="00120E0E"/>
    <w:rsid w:val="00120E58"/>
    <w:rsid w:val="00121525"/>
    <w:rsid w:val="001216EB"/>
    <w:rsid w:val="001218E6"/>
    <w:rsid w:val="00121A0D"/>
    <w:rsid w:val="00121D71"/>
    <w:rsid w:val="00121DA1"/>
    <w:rsid w:val="001220E1"/>
    <w:rsid w:val="0012213D"/>
    <w:rsid w:val="001224F6"/>
    <w:rsid w:val="001229DC"/>
    <w:rsid w:val="00123125"/>
    <w:rsid w:val="001232BF"/>
    <w:rsid w:val="001232C0"/>
    <w:rsid w:val="00123CCE"/>
    <w:rsid w:val="00124740"/>
    <w:rsid w:val="0012498E"/>
    <w:rsid w:val="00124BA0"/>
    <w:rsid w:val="00124C15"/>
    <w:rsid w:val="00124FD1"/>
    <w:rsid w:val="001255A5"/>
    <w:rsid w:val="00125D13"/>
    <w:rsid w:val="00125D3E"/>
    <w:rsid w:val="00126135"/>
    <w:rsid w:val="0012667E"/>
    <w:rsid w:val="001266D5"/>
    <w:rsid w:val="00126708"/>
    <w:rsid w:val="00126DAF"/>
    <w:rsid w:val="00126E8A"/>
    <w:rsid w:val="0012719F"/>
    <w:rsid w:val="001273C1"/>
    <w:rsid w:val="001275D0"/>
    <w:rsid w:val="001277AB"/>
    <w:rsid w:val="001278CD"/>
    <w:rsid w:val="00127EBD"/>
    <w:rsid w:val="0013025B"/>
    <w:rsid w:val="001304D2"/>
    <w:rsid w:val="00130511"/>
    <w:rsid w:val="00131162"/>
    <w:rsid w:val="001312A0"/>
    <w:rsid w:val="00131545"/>
    <w:rsid w:val="001315B6"/>
    <w:rsid w:val="001318E1"/>
    <w:rsid w:val="00131E0B"/>
    <w:rsid w:val="001320EA"/>
    <w:rsid w:val="001323D3"/>
    <w:rsid w:val="001325E0"/>
    <w:rsid w:val="001326CF"/>
    <w:rsid w:val="001327E8"/>
    <w:rsid w:val="00132843"/>
    <w:rsid w:val="0013296E"/>
    <w:rsid w:val="001329DF"/>
    <w:rsid w:val="00132D83"/>
    <w:rsid w:val="00132E2E"/>
    <w:rsid w:val="00132F6B"/>
    <w:rsid w:val="00132F74"/>
    <w:rsid w:val="0013335C"/>
    <w:rsid w:val="0013364F"/>
    <w:rsid w:val="00133BC4"/>
    <w:rsid w:val="0013404B"/>
    <w:rsid w:val="00134138"/>
    <w:rsid w:val="001346AA"/>
    <w:rsid w:val="001346AD"/>
    <w:rsid w:val="001347B9"/>
    <w:rsid w:val="001347C6"/>
    <w:rsid w:val="001348C3"/>
    <w:rsid w:val="001349C5"/>
    <w:rsid w:val="00134B62"/>
    <w:rsid w:val="00134DDD"/>
    <w:rsid w:val="001352C0"/>
    <w:rsid w:val="00135615"/>
    <w:rsid w:val="00135903"/>
    <w:rsid w:val="00135A79"/>
    <w:rsid w:val="00135CBB"/>
    <w:rsid w:val="00136180"/>
    <w:rsid w:val="001363B3"/>
    <w:rsid w:val="0013662F"/>
    <w:rsid w:val="00136703"/>
    <w:rsid w:val="00136B38"/>
    <w:rsid w:val="00136C9B"/>
    <w:rsid w:val="00136D9D"/>
    <w:rsid w:val="001374C4"/>
    <w:rsid w:val="0013756A"/>
    <w:rsid w:val="00137614"/>
    <w:rsid w:val="00137639"/>
    <w:rsid w:val="001379F1"/>
    <w:rsid w:val="00137AD0"/>
    <w:rsid w:val="00137C08"/>
    <w:rsid w:val="00137F32"/>
    <w:rsid w:val="00140028"/>
    <w:rsid w:val="00140264"/>
    <w:rsid w:val="001405AF"/>
    <w:rsid w:val="001405F9"/>
    <w:rsid w:val="00140600"/>
    <w:rsid w:val="001407AA"/>
    <w:rsid w:val="00140859"/>
    <w:rsid w:val="0014092A"/>
    <w:rsid w:val="00140DCA"/>
    <w:rsid w:val="00140EE2"/>
    <w:rsid w:val="00141308"/>
    <w:rsid w:val="00141713"/>
    <w:rsid w:val="0014192E"/>
    <w:rsid w:val="00141940"/>
    <w:rsid w:val="00141967"/>
    <w:rsid w:val="00141A79"/>
    <w:rsid w:val="00141B58"/>
    <w:rsid w:val="00141B62"/>
    <w:rsid w:val="00141C9F"/>
    <w:rsid w:val="00141DFA"/>
    <w:rsid w:val="00141F0A"/>
    <w:rsid w:val="0014221D"/>
    <w:rsid w:val="00142374"/>
    <w:rsid w:val="00142674"/>
    <w:rsid w:val="001429DE"/>
    <w:rsid w:val="00142BFF"/>
    <w:rsid w:val="0014302E"/>
    <w:rsid w:val="00143068"/>
    <w:rsid w:val="0014315A"/>
    <w:rsid w:val="00143513"/>
    <w:rsid w:val="001436BC"/>
    <w:rsid w:val="001437F9"/>
    <w:rsid w:val="0014402B"/>
    <w:rsid w:val="00144135"/>
    <w:rsid w:val="00144315"/>
    <w:rsid w:val="00144434"/>
    <w:rsid w:val="00144530"/>
    <w:rsid w:val="00144AE3"/>
    <w:rsid w:val="0014502A"/>
    <w:rsid w:val="0014526C"/>
    <w:rsid w:val="00145277"/>
    <w:rsid w:val="0014569E"/>
    <w:rsid w:val="0014581D"/>
    <w:rsid w:val="00146225"/>
    <w:rsid w:val="00146533"/>
    <w:rsid w:val="0014663F"/>
    <w:rsid w:val="00146B5B"/>
    <w:rsid w:val="00146CD1"/>
    <w:rsid w:val="00146F2C"/>
    <w:rsid w:val="00146F51"/>
    <w:rsid w:val="001474E7"/>
    <w:rsid w:val="001476A7"/>
    <w:rsid w:val="001477DB"/>
    <w:rsid w:val="00147ACA"/>
    <w:rsid w:val="00147CDB"/>
    <w:rsid w:val="00147ED9"/>
    <w:rsid w:val="00150153"/>
    <w:rsid w:val="00150AF8"/>
    <w:rsid w:val="0015145B"/>
    <w:rsid w:val="0015189C"/>
    <w:rsid w:val="00151943"/>
    <w:rsid w:val="0015195A"/>
    <w:rsid w:val="00151F7A"/>
    <w:rsid w:val="00152204"/>
    <w:rsid w:val="00152759"/>
    <w:rsid w:val="00152812"/>
    <w:rsid w:val="00152963"/>
    <w:rsid w:val="00152E31"/>
    <w:rsid w:val="00152E3F"/>
    <w:rsid w:val="001531DE"/>
    <w:rsid w:val="001531F4"/>
    <w:rsid w:val="001532F6"/>
    <w:rsid w:val="00153601"/>
    <w:rsid w:val="00153617"/>
    <w:rsid w:val="0015378A"/>
    <w:rsid w:val="001537DF"/>
    <w:rsid w:val="001538C4"/>
    <w:rsid w:val="00153CE1"/>
    <w:rsid w:val="00153E33"/>
    <w:rsid w:val="00153EEF"/>
    <w:rsid w:val="001540BB"/>
    <w:rsid w:val="001541F5"/>
    <w:rsid w:val="001542D1"/>
    <w:rsid w:val="00154488"/>
    <w:rsid w:val="00154591"/>
    <w:rsid w:val="001550B2"/>
    <w:rsid w:val="00155126"/>
    <w:rsid w:val="0015526C"/>
    <w:rsid w:val="001552A3"/>
    <w:rsid w:val="001554C7"/>
    <w:rsid w:val="00155CE4"/>
    <w:rsid w:val="00155FC2"/>
    <w:rsid w:val="0015620F"/>
    <w:rsid w:val="001562C5"/>
    <w:rsid w:val="00156316"/>
    <w:rsid w:val="00156509"/>
    <w:rsid w:val="00156589"/>
    <w:rsid w:val="00156E00"/>
    <w:rsid w:val="00157213"/>
    <w:rsid w:val="00157712"/>
    <w:rsid w:val="00157791"/>
    <w:rsid w:val="0015785D"/>
    <w:rsid w:val="0015788E"/>
    <w:rsid w:val="00157A13"/>
    <w:rsid w:val="00157E1E"/>
    <w:rsid w:val="00160BE5"/>
    <w:rsid w:val="00160C43"/>
    <w:rsid w:val="00160D84"/>
    <w:rsid w:val="00160E09"/>
    <w:rsid w:val="00160E4B"/>
    <w:rsid w:val="001613C6"/>
    <w:rsid w:val="00161867"/>
    <w:rsid w:val="00161B01"/>
    <w:rsid w:val="00161C87"/>
    <w:rsid w:val="00162124"/>
    <w:rsid w:val="0016222E"/>
    <w:rsid w:val="00162324"/>
    <w:rsid w:val="001623D2"/>
    <w:rsid w:val="0016252D"/>
    <w:rsid w:val="0016253B"/>
    <w:rsid w:val="001628D0"/>
    <w:rsid w:val="001629EA"/>
    <w:rsid w:val="00162EFB"/>
    <w:rsid w:val="001632AB"/>
    <w:rsid w:val="001632ED"/>
    <w:rsid w:val="0016342B"/>
    <w:rsid w:val="001635D6"/>
    <w:rsid w:val="0016369A"/>
    <w:rsid w:val="00163986"/>
    <w:rsid w:val="00163F03"/>
    <w:rsid w:val="0016403C"/>
    <w:rsid w:val="001640A7"/>
    <w:rsid w:val="00164122"/>
    <w:rsid w:val="00164290"/>
    <w:rsid w:val="001642C8"/>
    <w:rsid w:val="00164307"/>
    <w:rsid w:val="00164542"/>
    <w:rsid w:val="00164750"/>
    <w:rsid w:val="00164DBF"/>
    <w:rsid w:val="00165C59"/>
    <w:rsid w:val="00165D06"/>
    <w:rsid w:val="00165E09"/>
    <w:rsid w:val="00165EF1"/>
    <w:rsid w:val="00166014"/>
    <w:rsid w:val="001660E3"/>
    <w:rsid w:val="0016660D"/>
    <w:rsid w:val="0016662C"/>
    <w:rsid w:val="0016699F"/>
    <w:rsid w:val="00166DB9"/>
    <w:rsid w:val="00166E9D"/>
    <w:rsid w:val="00167437"/>
    <w:rsid w:val="0016798B"/>
    <w:rsid w:val="00167B60"/>
    <w:rsid w:val="00167BDC"/>
    <w:rsid w:val="00167C3D"/>
    <w:rsid w:val="00167DB7"/>
    <w:rsid w:val="0017043F"/>
    <w:rsid w:val="00170649"/>
    <w:rsid w:val="001706CB"/>
    <w:rsid w:val="00170741"/>
    <w:rsid w:val="001709C6"/>
    <w:rsid w:val="001709E3"/>
    <w:rsid w:val="00170B94"/>
    <w:rsid w:val="00170C0A"/>
    <w:rsid w:val="00170FB6"/>
    <w:rsid w:val="001710D5"/>
    <w:rsid w:val="00171ABC"/>
    <w:rsid w:val="00171BCC"/>
    <w:rsid w:val="00171DFD"/>
    <w:rsid w:val="00171E39"/>
    <w:rsid w:val="00171ED7"/>
    <w:rsid w:val="0017208C"/>
    <w:rsid w:val="001727F4"/>
    <w:rsid w:val="00172A8A"/>
    <w:rsid w:val="00172DFF"/>
    <w:rsid w:val="00172F16"/>
    <w:rsid w:val="0017303E"/>
    <w:rsid w:val="0017339D"/>
    <w:rsid w:val="001736A9"/>
    <w:rsid w:val="001736BD"/>
    <w:rsid w:val="0017370D"/>
    <w:rsid w:val="0017374A"/>
    <w:rsid w:val="001737E5"/>
    <w:rsid w:val="0017382E"/>
    <w:rsid w:val="0017391C"/>
    <w:rsid w:val="00173F45"/>
    <w:rsid w:val="00173FDF"/>
    <w:rsid w:val="00174288"/>
    <w:rsid w:val="00174422"/>
    <w:rsid w:val="001747CB"/>
    <w:rsid w:val="001747EC"/>
    <w:rsid w:val="0017493A"/>
    <w:rsid w:val="0017496A"/>
    <w:rsid w:val="00174DBD"/>
    <w:rsid w:val="00174EDB"/>
    <w:rsid w:val="001751B3"/>
    <w:rsid w:val="00175722"/>
    <w:rsid w:val="0017580C"/>
    <w:rsid w:val="0017584D"/>
    <w:rsid w:val="00175D95"/>
    <w:rsid w:val="001763ED"/>
    <w:rsid w:val="00176460"/>
    <w:rsid w:val="0017684D"/>
    <w:rsid w:val="00176914"/>
    <w:rsid w:val="00176B4B"/>
    <w:rsid w:val="00176CD4"/>
    <w:rsid w:val="00176E42"/>
    <w:rsid w:val="001770A0"/>
    <w:rsid w:val="001771B8"/>
    <w:rsid w:val="0017726A"/>
    <w:rsid w:val="0017741E"/>
    <w:rsid w:val="0017754F"/>
    <w:rsid w:val="0017762A"/>
    <w:rsid w:val="00177660"/>
    <w:rsid w:val="001777E3"/>
    <w:rsid w:val="0017795D"/>
    <w:rsid w:val="00177C9E"/>
    <w:rsid w:val="00177D59"/>
    <w:rsid w:val="00177E00"/>
    <w:rsid w:val="00177ED3"/>
    <w:rsid w:val="001803D9"/>
    <w:rsid w:val="00180667"/>
    <w:rsid w:val="00180799"/>
    <w:rsid w:val="00180980"/>
    <w:rsid w:val="00180E4A"/>
    <w:rsid w:val="00180E57"/>
    <w:rsid w:val="001813F7"/>
    <w:rsid w:val="00181525"/>
    <w:rsid w:val="001817E8"/>
    <w:rsid w:val="00181C61"/>
    <w:rsid w:val="00181D37"/>
    <w:rsid w:val="00181E6D"/>
    <w:rsid w:val="00181EEB"/>
    <w:rsid w:val="00182057"/>
    <w:rsid w:val="001826DC"/>
    <w:rsid w:val="0018276E"/>
    <w:rsid w:val="00182AC2"/>
    <w:rsid w:val="00182C07"/>
    <w:rsid w:val="00182DC4"/>
    <w:rsid w:val="0018305B"/>
    <w:rsid w:val="001835E6"/>
    <w:rsid w:val="001836A3"/>
    <w:rsid w:val="00183890"/>
    <w:rsid w:val="001839B2"/>
    <w:rsid w:val="00183BFE"/>
    <w:rsid w:val="00184147"/>
    <w:rsid w:val="001841E9"/>
    <w:rsid w:val="001842A2"/>
    <w:rsid w:val="001842B9"/>
    <w:rsid w:val="001842BE"/>
    <w:rsid w:val="00184318"/>
    <w:rsid w:val="0018431E"/>
    <w:rsid w:val="001844FD"/>
    <w:rsid w:val="00184CB7"/>
    <w:rsid w:val="0018519E"/>
    <w:rsid w:val="00185762"/>
    <w:rsid w:val="00185880"/>
    <w:rsid w:val="001858D0"/>
    <w:rsid w:val="001858D8"/>
    <w:rsid w:val="00185A2E"/>
    <w:rsid w:val="00185B47"/>
    <w:rsid w:val="00185DB1"/>
    <w:rsid w:val="0018601A"/>
    <w:rsid w:val="00186064"/>
    <w:rsid w:val="0018647B"/>
    <w:rsid w:val="00186B2C"/>
    <w:rsid w:val="00186D49"/>
    <w:rsid w:val="00186E28"/>
    <w:rsid w:val="00186F6D"/>
    <w:rsid w:val="001872DF"/>
    <w:rsid w:val="001873D0"/>
    <w:rsid w:val="00187467"/>
    <w:rsid w:val="00187699"/>
    <w:rsid w:val="00187A0A"/>
    <w:rsid w:val="00187DD8"/>
    <w:rsid w:val="00187F79"/>
    <w:rsid w:val="00190367"/>
    <w:rsid w:val="001905C8"/>
    <w:rsid w:val="00190D6C"/>
    <w:rsid w:val="001911DB"/>
    <w:rsid w:val="00191365"/>
    <w:rsid w:val="0019180D"/>
    <w:rsid w:val="00191934"/>
    <w:rsid w:val="00191FB4"/>
    <w:rsid w:val="00192288"/>
    <w:rsid w:val="001922A6"/>
    <w:rsid w:val="00192492"/>
    <w:rsid w:val="00192499"/>
    <w:rsid w:val="00192741"/>
    <w:rsid w:val="001928B4"/>
    <w:rsid w:val="00192974"/>
    <w:rsid w:val="00192B3B"/>
    <w:rsid w:val="00192DCC"/>
    <w:rsid w:val="001932E8"/>
    <w:rsid w:val="00193326"/>
    <w:rsid w:val="001937C6"/>
    <w:rsid w:val="0019399A"/>
    <w:rsid w:val="001939C5"/>
    <w:rsid w:val="00193ED6"/>
    <w:rsid w:val="00193F60"/>
    <w:rsid w:val="00193FDF"/>
    <w:rsid w:val="001941DB"/>
    <w:rsid w:val="001944D1"/>
    <w:rsid w:val="00194534"/>
    <w:rsid w:val="001945B6"/>
    <w:rsid w:val="001948AA"/>
    <w:rsid w:val="001948C7"/>
    <w:rsid w:val="00194A8C"/>
    <w:rsid w:val="00194B30"/>
    <w:rsid w:val="001952B3"/>
    <w:rsid w:val="001953BA"/>
    <w:rsid w:val="00195A54"/>
    <w:rsid w:val="001960BB"/>
    <w:rsid w:val="00196377"/>
    <w:rsid w:val="00196481"/>
    <w:rsid w:val="001966E4"/>
    <w:rsid w:val="00196895"/>
    <w:rsid w:val="001969E7"/>
    <w:rsid w:val="00196B0D"/>
    <w:rsid w:val="00196D6A"/>
    <w:rsid w:val="001973AE"/>
    <w:rsid w:val="0019745F"/>
    <w:rsid w:val="00197574"/>
    <w:rsid w:val="00197760"/>
    <w:rsid w:val="0019776B"/>
    <w:rsid w:val="00197A5D"/>
    <w:rsid w:val="00197D8C"/>
    <w:rsid w:val="00197DBA"/>
    <w:rsid w:val="00197F1F"/>
    <w:rsid w:val="00197F7C"/>
    <w:rsid w:val="001A01C1"/>
    <w:rsid w:val="001A06BD"/>
    <w:rsid w:val="001A07B0"/>
    <w:rsid w:val="001A07C1"/>
    <w:rsid w:val="001A0911"/>
    <w:rsid w:val="001A0B1D"/>
    <w:rsid w:val="001A0E24"/>
    <w:rsid w:val="001A0E4D"/>
    <w:rsid w:val="001A1017"/>
    <w:rsid w:val="001A20BF"/>
    <w:rsid w:val="001A218E"/>
    <w:rsid w:val="001A2205"/>
    <w:rsid w:val="001A242F"/>
    <w:rsid w:val="001A2596"/>
    <w:rsid w:val="001A28EB"/>
    <w:rsid w:val="001A2D94"/>
    <w:rsid w:val="001A2E7C"/>
    <w:rsid w:val="001A2FE0"/>
    <w:rsid w:val="001A2FFB"/>
    <w:rsid w:val="001A32F7"/>
    <w:rsid w:val="001A3791"/>
    <w:rsid w:val="001A3B4D"/>
    <w:rsid w:val="001A3DAA"/>
    <w:rsid w:val="001A3E25"/>
    <w:rsid w:val="001A4463"/>
    <w:rsid w:val="001A450F"/>
    <w:rsid w:val="001A4A5C"/>
    <w:rsid w:val="001A4B8E"/>
    <w:rsid w:val="001A5105"/>
    <w:rsid w:val="001A518E"/>
    <w:rsid w:val="001A55F1"/>
    <w:rsid w:val="001A5865"/>
    <w:rsid w:val="001A592A"/>
    <w:rsid w:val="001A5ADA"/>
    <w:rsid w:val="001A5F1C"/>
    <w:rsid w:val="001A62F6"/>
    <w:rsid w:val="001A65EA"/>
    <w:rsid w:val="001A6767"/>
    <w:rsid w:val="001A6876"/>
    <w:rsid w:val="001A6E55"/>
    <w:rsid w:val="001A6F2D"/>
    <w:rsid w:val="001A7110"/>
    <w:rsid w:val="001A7188"/>
    <w:rsid w:val="001A73B8"/>
    <w:rsid w:val="001A7464"/>
    <w:rsid w:val="001A7AAD"/>
    <w:rsid w:val="001A7AB4"/>
    <w:rsid w:val="001A7DE8"/>
    <w:rsid w:val="001A7E14"/>
    <w:rsid w:val="001A7EF1"/>
    <w:rsid w:val="001A7F20"/>
    <w:rsid w:val="001B06D6"/>
    <w:rsid w:val="001B0F6E"/>
    <w:rsid w:val="001B0F74"/>
    <w:rsid w:val="001B1695"/>
    <w:rsid w:val="001B173F"/>
    <w:rsid w:val="001B17C9"/>
    <w:rsid w:val="001B1C29"/>
    <w:rsid w:val="001B1F29"/>
    <w:rsid w:val="001B20D4"/>
    <w:rsid w:val="001B2157"/>
    <w:rsid w:val="001B21A0"/>
    <w:rsid w:val="001B2617"/>
    <w:rsid w:val="001B2B9D"/>
    <w:rsid w:val="001B2CC1"/>
    <w:rsid w:val="001B2F4F"/>
    <w:rsid w:val="001B33B2"/>
    <w:rsid w:val="001B37EC"/>
    <w:rsid w:val="001B3914"/>
    <w:rsid w:val="001B3AE0"/>
    <w:rsid w:val="001B3D7F"/>
    <w:rsid w:val="001B3FD4"/>
    <w:rsid w:val="001B405D"/>
    <w:rsid w:val="001B417E"/>
    <w:rsid w:val="001B46BC"/>
    <w:rsid w:val="001B46D5"/>
    <w:rsid w:val="001B49C8"/>
    <w:rsid w:val="001B4AA7"/>
    <w:rsid w:val="001B4B2C"/>
    <w:rsid w:val="001B4CB2"/>
    <w:rsid w:val="001B4D59"/>
    <w:rsid w:val="001B5614"/>
    <w:rsid w:val="001B56F8"/>
    <w:rsid w:val="001B584E"/>
    <w:rsid w:val="001B598B"/>
    <w:rsid w:val="001B5E3D"/>
    <w:rsid w:val="001B6304"/>
    <w:rsid w:val="001B63A4"/>
    <w:rsid w:val="001B6439"/>
    <w:rsid w:val="001B669C"/>
    <w:rsid w:val="001B675B"/>
    <w:rsid w:val="001B6ACB"/>
    <w:rsid w:val="001B6ADE"/>
    <w:rsid w:val="001B6E07"/>
    <w:rsid w:val="001B7099"/>
    <w:rsid w:val="001B752D"/>
    <w:rsid w:val="001B75BA"/>
    <w:rsid w:val="001B7B7D"/>
    <w:rsid w:val="001B7CE3"/>
    <w:rsid w:val="001C0016"/>
    <w:rsid w:val="001C0922"/>
    <w:rsid w:val="001C093C"/>
    <w:rsid w:val="001C09BA"/>
    <w:rsid w:val="001C0C1E"/>
    <w:rsid w:val="001C0D09"/>
    <w:rsid w:val="001C0E2A"/>
    <w:rsid w:val="001C0F61"/>
    <w:rsid w:val="001C0F8D"/>
    <w:rsid w:val="001C0FDA"/>
    <w:rsid w:val="001C0FE8"/>
    <w:rsid w:val="001C1049"/>
    <w:rsid w:val="001C154E"/>
    <w:rsid w:val="001C1838"/>
    <w:rsid w:val="001C183C"/>
    <w:rsid w:val="001C1AF1"/>
    <w:rsid w:val="001C1B51"/>
    <w:rsid w:val="001C1B64"/>
    <w:rsid w:val="001C1C13"/>
    <w:rsid w:val="001C1F6B"/>
    <w:rsid w:val="001C26BD"/>
    <w:rsid w:val="001C26F6"/>
    <w:rsid w:val="001C2778"/>
    <w:rsid w:val="001C2851"/>
    <w:rsid w:val="001C28C3"/>
    <w:rsid w:val="001C2C92"/>
    <w:rsid w:val="001C3251"/>
    <w:rsid w:val="001C34BD"/>
    <w:rsid w:val="001C37C4"/>
    <w:rsid w:val="001C3891"/>
    <w:rsid w:val="001C3A49"/>
    <w:rsid w:val="001C3AD0"/>
    <w:rsid w:val="001C3E6F"/>
    <w:rsid w:val="001C405D"/>
    <w:rsid w:val="001C40D7"/>
    <w:rsid w:val="001C40E8"/>
    <w:rsid w:val="001C40E9"/>
    <w:rsid w:val="001C4241"/>
    <w:rsid w:val="001C43F2"/>
    <w:rsid w:val="001C4436"/>
    <w:rsid w:val="001C44A7"/>
    <w:rsid w:val="001C45B7"/>
    <w:rsid w:val="001C4A1D"/>
    <w:rsid w:val="001C4AE0"/>
    <w:rsid w:val="001C4D1E"/>
    <w:rsid w:val="001C4EBA"/>
    <w:rsid w:val="001C5298"/>
    <w:rsid w:val="001C5373"/>
    <w:rsid w:val="001C53C4"/>
    <w:rsid w:val="001C5DA5"/>
    <w:rsid w:val="001C5ECE"/>
    <w:rsid w:val="001C5F18"/>
    <w:rsid w:val="001C6113"/>
    <w:rsid w:val="001C6303"/>
    <w:rsid w:val="001C669F"/>
    <w:rsid w:val="001C6897"/>
    <w:rsid w:val="001C6901"/>
    <w:rsid w:val="001C6FE4"/>
    <w:rsid w:val="001C6FFD"/>
    <w:rsid w:val="001C700D"/>
    <w:rsid w:val="001C70FB"/>
    <w:rsid w:val="001C71D9"/>
    <w:rsid w:val="001C73AF"/>
    <w:rsid w:val="001C73F0"/>
    <w:rsid w:val="001C79B6"/>
    <w:rsid w:val="001D0BF7"/>
    <w:rsid w:val="001D0F6E"/>
    <w:rsid w:val="001D0FC5"/>
    <w:rsid w:val="001D1230"/>
    <w:rsid w:val="001D151C"/>
    <w:rsid w:val="001D1691"/>
    <w:rsid w:val="001D1CF1"/>
    <w:rsid w:val="001D234F"/>
    <w:rsid w:val="001D273C"/>
    <w:rsid w:val="001D3878"/>
    <w:rsid w:val="001D3C92"/>
    <w:rsid w:val="001D4396"/>
    <w:rsid w:val="001D4AAC"/>
    <w:rsid w:val="001D4D75"/>
    <w:rsid w:val="001D4D8A"/>
    <w:rsid w:val="001D5040"/>
    <w:rsid w:val="001D51FB"/>
    <w:rsid w:val="001D53FE"/>
    <w:rsid w:val="001D547E"/>
    <w:rsid w:val="001D583B"/>
    <w:rsid w:val="001D59BC"/>
    <w:rsid w:val="001D5D6F"/>
    <w:rsid w:val="001D60D2"/>
    <w:rsid w:val="001D6459"/>
    <w:rsid w:val="001D6690"/>
    <w:rsid w:val="001D671A"/>
    <w:rsid w:val="001D67E4"/>
    <w:rsid w:val="001D69F4"/>
    <w:rsid w:val="001D6E71"/>
    <w:rsid w:val="001D73AF"/>
    <w:rsid w:val="001D754B"/>
    <w:rsid w:val="001D75AF"/>
    <w:rsid w:val="001D7B46"/>
    <w:rsid w:val="001D7C8C"/>
    <w:rsid w:val="001D7D17"/>
    <w:rsid w:val="001D7F8D"/>
    <w:rsid w:val="001E03F6"/>
    <w:rsid w:val="001E0522"/>
    <w:rsid w:val="001E0628"/>
    <w:rsid w:val="001E0AE0"/>
    <w:rsid w:val="001E0E9C"/>
    <w:rsid w:val="001E0F68"/>
    <w:rsid w:val="001E13CF"/>
    <w:rsid w:val="001E14D9"/>
    <w:rsid w:val="001E1771"/>
    <w:rsid w:val="001E18CB"/>
    <w:rsid w:val="001E1900"/>
    <w:rsid w:val="001E1EA3"/>
    <w:rsid w:val="001E21F6"/>
    <w:rsid w:val="001E2236"/>
    <w:rsid w:val="001E2B63"/>
    <w:rsid w:val="001E2DA1"/>
    <w:rsid w:val="001E30E6"/>
    <w:rsid w:val="001E311C"/>
    <w:rsid w:val="001E3460"/>
    <w:rsid w:val="001E35E5"/>
    <w:rsid w:val="001E36D0"/>
    <w:rsid w:val="001E3A8F"/>
    <w:rsid w:val="001E3DCE"/>
    <w:rsid w:val="001E42A1"/>
    <w:rsid w:val="001E441A"/>
    <w:rsid w:val="001E4A97"/>
    <w:rsid w:val="001E4C75"/>
    <w:rsid w:val="001E4C79"/>
    <w:rsid w:val="001E4DF7"/>
    <w:rsid w:val="001E4ED6"/>
    <w:rsid w:val="001E553D"/>
    <w:rsid w:val="001E5669"/>
    <w:rsid w:val="001E5A67"/>
    <w:rsid w:val="001E5F45"/>
    <w:rsid w:val="001E607A"/>
    <w:rsid w:val="001E6719"/>
    <w:rsid w:val="001E689A"/>
    <w:rsid w:val="001E6BD6"/>
    <w:rsid w:val="001E6D34"/>
    <w:rsid w:val="001E6DA6"/>
    <w:rsid w:val="001E6E59"/>
    <w:rsid w:val="001E6E99"/>
    <w:rsid w:val="001E6F22"/>
    <w:rsid w:val="001E6F8C"/>
    <w:rsid w:val="001E703C"/>
    <w:rsid w:val="001E71CF"/>
    <w:rsid w:val="001E74E2"/>
    <w:rsid w:val="001E74E4"/>
    <w:rsid w:val="001E76CA"/>
    <w:rsid w:val="001E7854"/>
    <w:rsid w:val="001E795D"/>
    <w:rsid w:val="001E7A64"/>
    <w:rsid w:val="001E7F2F"/>
    <w:rsid w:val="001F0246"/>
    <w:rsid w:val="001F050C"/>
    <w:rsid w:val="001F0717"/>
    <w:rsid w:val="001F0CC0"/>
    <w:rsid w:val="001F0F1B"/>
    <w:rsid w:val="001F1278"/>
    <w:rsid w:val="001F136C"/>
    <w:rsid w:val="001F149C"/>
    <w:rsid w:val="001F15D3"/>
    <w:rsid w:val="001F1B01"/>
    <w:rsid w:val="001F1DC6"/>
    <w:rsid w:val="001F1E2E"/>
    <w:rsid w:val="001F1F8E"/>
    <w:rsid w:val="001F1F93"/>
    <w:rsid w:val="001F218D"/>
    <w:rsid w:val="001F21B7"/>
    <w:rsid w:val="001F2331"/>
    <w:rsid w:val="001F2C90"/>
    <w:rsid w:val="001F2CC0"/>
    <w:rsid w:val="001F2D6A"/>
    <w:rsid w:val="001F2D82"/>
    <w:rsid w:val="001F2D9A"/>
    <w:rsid w:val="001F2F9F"/>
    <w:rsid w:val="001F30FE"/>
    <w:rsid w:val="001F3340"/>
    <w:rsid w:val="001F336D"/>
    <w:rsid w:val="001F3865"/>
    <w:rsid w:val="001F3A0B"/>
    <w:rsid w:val="001F3AAA"/>
    <w:rsid w:val="001F3C2A"/>
    <w:rsid w:val="001F3E09"/>
    <w:rsid w:val="001F40D5"/>
    <w:rsid w:val="001F420C"/>
    <w:rsid w:val="001F4583"/>
    <w:rsid w:val="001F4744"/>
    <w:rsid w:val="001F4CAE"/>
    <w:rsid w:val="001F4DFD"/>
    <w:rsid w:val="001F545F"/>
    <w:rsid w:val="001F5514"/>
    <w:rsid w:val="001F5572"/>
    <w:rsid w:val="001F57D5"/>
    <w:rsid w:val="001F5833"/>
    <w:rsid w:val="001F5DE6"/>
    <w:rsid w:val="001F5F71"/>
    <w:rsid w:val="001F5FF1"/>
    <w:rsid w:val="001F63DE"/>
    <w:rsid w:val="001F6479"/>
    <w:rsid w:val="001F64AD"/>
    <w:rsid w:val="001F6554"/>
    <w:rsid w:val="001F69F5"/>
    <w:rsid w:val="001F6BB2"/>
    <w:rsid w:val="001F6BBB"/>
    <w:rsid w:val="001F6CA2"/>
    <w:rsid w:val="001F6D7D"/>
    <w:rsid w:val="001F7027"/>
    <w:rsid w:val="001F7332"/>
    <w:rsid w:val="001F7638"/>
    <w:rsid w:val="001F76BC"/>
    <w:rsid w:val="001F7708"/>
    <w:rsid w:val="001F77D1"/>
    <w:rsid w:val="001F77FE"/>
    <w:rsid w:val="001F7842"/>
    <w:rsid w:val="001F792C"/>
    <w:rsid w:val="001F7952"/>
    <w:rsid w:val="001F7C7F"/>
    <w:rsid w:val="001F7CD6"/>
    <w:rsid w:val="001F7F2E"/>
    <w:rsid w:val="00200088"/>
    <w:rsid w:val="002003A5"/>
    <w:rsid w:val="00200A29"/>
    <w:rsid w:val="00200CDC"/>
    <w:rsid w:val="00200E9B"/>
    <w:rsid w:val="00200EB7"/>
    <w:rsid w:val="00200F2F"/>
    <w:rsid w:val="00200FF5"/>
    <w:rsid w:val="002011E6"/>
    <w:rsid w:val="002012D1"/>
    <w:rsid w:val="00201368"/>
    <w:rsid w:val="002016BB"/>
    <w:rsid w:val="00201A20"/>
    <w:rsid w:val="00201A6F"/>
    <w:rsid w:val="00201E75"/>
    <w:rsid w:val="00202A20"/>
    <w:rsid w:val="00202B35"/>
    <w:rsid w:val="002031FE"/>
    <w:rsid w:val="00203478"/>
    <w:rsid w:val="002036AB"/>
    <w:rsid w:val="00203CBA"/>
    <w:rsid w:val="00203DE6"/>
    <w:rsid w:val="00203F7E"/>
    <w:rsid w:val="00204164"/>
    <w:rsid w:val="002041D4"/>
    <w:rsid w:val="0020420D"/>
    <w:rsid w:val="00204663"/>
    <w:rsid w:val="0020470C"/>
    <w:rsid w:val="00204769"/>
    <w:rsid w:val="002048E0"/>
    <w:rsid w:val="00204AF9"/>
    <w:rsid w:val="00204CF0"/>
    <w:rsid w:val="00204E5E"/>
    <w:rsid w:val="0020503F"/>
    <w:rsid w:val="0020536F"/>
    <w:rsid w:val="00205545"/>
    <w:rsid w:val="002058FC"/>
    <w:rsid w:val="00205988"/>
    <w:rsid w:val="00205C60"/>
    <w:rsid w:val="00205E1E"/>
    <w:rsid w:val="00205F27"/>
    <w:rsid w:val="00206422"/>
    <w:rsid w:val="00206459"/>
    <w:rsid w:val="00206AAA"/>
    <w:rsid w:val="00207892"/>
    <w:rsid w:val="00207912"/>
    <w:rsid w:val="002079B1"/>
    <w:rsid w:val="00207A2A"/>
    <w:rsid w:val="00207CD1"/>
    <w:rsid w:val="00207D21"/>
    <w:rsid w:val="00207DAD"/>
    <w:rsid w:val="00207DFE"/>
    <w:rsid w:val="0021033C"/>
    <w:rsid w:val="00210648"/>
    <w:rsid w:val="00210699"/>
    <w:rsid w:val="00210980"/>
    <w:rsid w:val="00210C8F"/>
    <w:rsid w:val="002112DC"/>
    <w:rsid w:val="00211341"/>
    <w:rsid w:val="0021180F"/>
    <w:rsid w:val="002118E8"/>
    <w:rsid w:val="00211C43"/>
    <w:rsid w:val="00211D2D"/>
    <w:rsid w:val="00212253"/>
    <w:rsid w:val="002126A5"/>
    <w:rsid w:val="00212871"/>
    <w:rsid w:val="00212981"/>
    <w:rsid w:val="00212FD0"/>
    <w:rsid w:val="00213196"/>
    <w:rsid w:val="002131D7"/>
    <w:rsid w:val="0021327E"/>
    <w:rsid w:val="00213398"/>
    <w:rsid w:val="00213452"/>
    <w:rsid w:val="00213590"/>
    <w:rsid w:val="00213785"/>
    <w:rsid w:val="0021378C"/>
    <w:rsid w:val="0021386F"/>
    <w:rsid w:val="00213959"/>
    <w:rsid w:val="0021399B"/>
    <w:rsid w:val="00213BCA"/>
    <w:rsid w:val="00213D16"/>
    <w:rsid w:val="00213D6A"/>
    <w:rsid w:val="00213E7E"/>
    <w:rsid w:val="00214038"/>
    <w:rsid w:val="002140E8"/>
    <w:rsid w:val="00214148"/>
    <w:rsid w:val="0021489F"/>
    <w:rsid w:val="002148FB"/>
    <w:rsid w:val="00214921"/>
    <w:rsid w:val="00214A5B"/>
    <w:rsid w:val="00214BDE"/>
    <w:rsid w:val="0021513E"/>
    <w:rsid w:val="0021524F"/>
    <w:rsid w:val="00215277"/>
    <w:rsid w:val="002153DC"/>
    <w:rsid w:val="00215EB5"/>
    <w:rsid w:val="002160D0"/>
    <w:rsid w:val="00216186"/>
    <w:rsid w:val="0021621D"/>
    <w:rsid w:val="00216531"/>
    <w:rsid w:val="00216722"/>
    <w:rsid w:val="002168BC"/>
    <w:rsid w:val="00216DEB"/>
    <w:rsid w:val="00216DFE"/>
    <w:rsid w:val="00217CF3"/>
    <w:rsid w:val="0022039B"/>
    <w:rsid w:val="00220440"/>
    <w:rsid w:val="0022050E"/>
    <w:rsid w:val="0022051A"/>
    <w:rsid w:val="0022056F"/>
    <w:rsid w:val="0022094E"/>
    <w:rsid w:val="00220BC3"/>
    <w:rsid w:val="00220C7C"/>
    <w:rsid w:val="002212B0"/>
    <w:rsid w:val="00221533"/>
    <w:rsid w:val="002215B2"/>
    <w:rsid w:val="0022173D"/>
    <w:rsid w:val="00221789"/>
    <w:rsid w:val="002218C3"/>
    <w:rsid w:val="002219ED"/>
    <w:rsid w:val="00222192"/>
    <w:rsid w:val="00222671"/>
    <w:rsid w:val="00222A9B"/>
    <w:rsid w:val="00222B26"/>
    <w:rsid w:val="00222C04"/>
    <w:rsid w:val="00222D68"/>
    <w:rsid w:val="00223220"/>
    <w:rsid w:val="00223234"/>
    <w:rsid w:val="002233E0"/>
    <w:rsid w:val="002234DA"/>
    <w:rsid w:val="0022357B"/>
    <w:rsid w:val="00223830"/>
    <w:rsid w:val="00223CD2"/>
    <w:rsid w:val="00223E13"/>
    <w:rsid w:val="00223F84"/>
    <w:rsid w:val="00223F8B"/>
    <w:rsid w:val="00223F93"/>
    <w:rsid w:val="0022499A"/>
    <w:rsid w:val="00224C4B"/>
    <w:rsid w:val="00224D2F"/>
    <w:rsid w:val="00224D34"/>
    <w:rsid w:val="002250B5"/>
    <w:rsid w:val="002252E4"/>
    <w:rsid w:val="002254E6"/>
    <w:rsid w:val="00225575"/>
    <w:rsid w:val="00225ECF"/>
    <w:rsid w:val="0022649A"/>
    <w:rsid w:val="00226541"/>
    <w:rsid w:val="00226833"/>
    <w:rsid w:val="00226D26"/>
    <w:rsid w:val="002270A5"/>
    <w:rsid w:val="0022742F"/>
    <w:rsid w:val="00227676"/>
    <w:rsid w:val="00227970"/>
    <w:rsid w:val="00227BCF"/>
    <w:rsid w:val="00227D11"/>
    <w:rsid w:val="00227D6E"/>
    <w:rsid w:val="00227F09"/>
    <w:rsid w:val="002304D5"/>
    <w:rsid w:val="002305BE"/>
    <w:rsid w:val="0023060B"/>
    <w:rsid w:val="0023073A"/>
    <w:rsid w:val="00230BF7"/>
    <w:rsid w:val="00230CAE"/>
    <w:rsid w:val="00230EDA"/>
    <w:rsid w:val="00231281"/>
    <w:rsid w:val="00231480"/>
    <w:rsid w:val="0023149F"/>
    <w:rsid w:val="00231557"/>
    <w:rsid w:val="002316AB"/>
    <w:rsid w:val="00231A24"/>
    <w:rsid w:val="00231A27"/>
    <w:rsid w:val="00231CB9"/>
    <w:rsid w:val="00231E27"/>
    <w:rsid w:val="00231F41"/>
    <w:rsid w:val="002320AF"/>
    <w:rsid w:val="002324EB"/>
    <w:rsid w:val="0023250C"/>
    <w:rsid w:val="00232785"/>
    <w:rsid w:val="002327B5"/>
    <w:rsid w:val="00232865"/>
    <w:rsid w:val="00232DAC"/>
    <w:rsid w:val="0023316D"/>
    <w:rsid w:val="002333CC"/>
    <w:rsid w:val="002333F9"/>
    <w:rsid w:val="002334B7"/>
    <w:rsid w:val="002334BE"/>
    <w:rsid w:val="002334E0"/>
    <w:rsid w:val="002336D4"/>
    <w:rsid w:val="00233774"/>
    <w:rsid w:val="0023379A"/>
    <w:rsid w:val="00233984"/>
    <w:rsid w:val="00233BEF"/>
    <w:rsid w:val="00233D06"/>
    <w:rsid w:val="00233F08"/>
    <w:rsid w:val="00233F6C"/>
    <w:rsid w:val="00234046"/>
    <w:rsid w:val="002342AD"/>
    <w:rsid w:val="00234547"/>
    <w:rsid w:val="002349D2"/>
    <w:rsid w:val="00234A9A"/>
    <w:rsid w:val="00234B4F"/>
    <w:rsid w:val="00234C09"/>
    <w:rsid w:val="00234FE8"/>
    <w:rsid w:val="00235354"/>
    <w:rsid w:val="0023571A"/>
    <w:rsid w:val="002360C6"/>
    <w:rsid w:val="002360DB"/>
    <w:rsid w:val="00236126"/>
    <w:rsid w:val="002361FC"/>
    <w:rsid w:val="0023622C"/>
    <w:rsid w:val="0023654F"/>
    <w:rsid w:val="002365C2"/>
    <w:rsid w:val="002365D8"/>
    <w:rsid w:val="00236B29"/>
    <w:rsid w:val="00236F1E"/>
    <w:rsid w:val="0023715F"/>
    <w:rsid w:val="00237514"/>
    <w:rsid w:val="002375E3"/>
    <w:rsid w:val="00237BF1"/>
    <w:rsid w:val="00237C13"/>
    <w:rsid w:val="00237EB8"/>
    <w:rsid w:val="00237F71"/>
    <w:rsid w:val="00240091"/>
    <w:rsid w:val="002401EE"/>
    <w:rsid w:val="0024026B"/>
    <w:rsid w:val="00240293"/>
    <w:rsid w:val="00240312"/>
    <w:rsid w:val="00240571"/>
    <w:rsid w:val="00240574"/>
    <w:rsid w:val="0024060D"/>
    <w:rsid w:val="002407BD"/>
    <w:rsid w:val="00241020"/>
    <w:rsid w:val="0024139A"/>
    <w:rsid w:val="0024161E"/>
    <w:rsid w:val="00241776"/>
    <w:rsid w:val="002418F0"/>
    <w:rsid w:val="00241913"/>
    <w:rsid w:val="00241B21"/>
    <w:rsid w:val="00241B99"/>
    <w:rsid w:val="00241C44"/>
    <w:rsid w:val="00241C65"/>
    <w:rsid w:val="00241CC6"/>
    <w:rsid w:val="00242208"/>
    <w:rsid w:val="002424ED"/>
    <w:rsid w:val="002426A5"/>
    <w:rsid w:val="00242BF8"/>
    <w:rsid w:val="00242D8A"/>
    <w:rsid w:val="00242FC8"/>
    <w:rsid w:val="00243025"/>
    <w:rsid w:val="00243079"/>
    <w:rsid w:val="002433A5"/>
    <w:rsid w:val="002433BE"/>
    <w:rsid w:val="00243412"/>
    <w:rsid w:val="00243670"/>
    <w:rsid w:val="0024396A"/>
    <w:rsid w:val="00243BBF"/>
    <w:rsid w:val="00243BD8"/>
    <w:rsid w:val="00243F62"/>
    <w:rsid w:val="002442D2"/>
    <w:rsid w:val="00244549"/>
    <w:rsid w:val="00244632"/>
    <w:rsid w:val="002446C3"/>
    <w:rsid w:val="00244891"/>
    <w:rsid w:val="00244A08"/>
    <w:rsid w:val="00244B1A"/>
    <w:rsid w:val="00244F8A"/>
    <w:rsid w:val="00245262"/>
    <w:rsid w:val="00245398"/>
    <w:rsid w:val="002455D8"/>
    <w:rsid w:val="00245651"/>
    <w:rsid w:val="002457B4"/>
    <w:rsid w:val="00245A94"/>
    <w:rsid w:val="00245B4A"/>
    <w:rsid w:val="002460AD"/>
    <w:rsid w:val="0024682C"/>
    <w:rsid w:val="002468F7"/>
    <w:rsid w:val="002469FC"/>
    <w:rsid w:val="00246A98"/>
    <w:rsid w:val="00246E26"/>
    <w:rsid w:val="00246E28"/>
    <w:rsid w:val="00246E71"/>
    <w:rsid w:val="00246F6D"/>
    <w:rsid w:val="00246FDB"/>
    <w:rsid w:val="002471B8"/>
    <w:rsid w:val="0024731E"/>
    <w:rsid w:val="002475C8"/>
    <w:rsid w:val="0024783E"/>
    <w:rsid w:val="00247A02"/>
    <w:rsid w:val="00247D32"/>
    <w:rsid w:val="00247E4B"/>
    <w:rsid w:val="00247F72"/>
    <w:rsid w:val="002501CF"/>
    <w:rsid w:val="002503EB"/>
    <w:rsid w:val="002504D6"/>
    <w:rsid w:val="0025060B"/>
    <w:rsid w:val="00251365"/>
    <w:rsid w:val="00251367"/>
    <w:rsid w:val="002518FA"/>
    <w:rsid w:val="00251DE1"/>
    <w:rsid w:val="00251EC4"/>
    <w:rsid w:val="00252005"/>
    <w:rsid w:val="0025203A"/>
    <w:rsid w:val="0025211D"/>
    <w:rsid w:val="002522D9"/>
    <w:rsid w:val="00252389"/>
    <w:rsid w:val="00252558"/>
    <w:rsid w:val="00252778"/>
    <w:rsid w:val="00252878"/>
    <w:rsid w:val="002529CC"/>
    <w:rsid w:val="002529CF"/>
    <w:rsid w:val="00252B08"/>
    <w:rsid w:val="00252BD2"/>
    <w:rsid w:val="00252E8C"/>
    <w:rsid w:val="00252EE5"/>
    <w:rsid w:val="00253021"/>
    <w:rsid w:val="00253617"/>
    <w:rsid w:val="0025368E"/>
    <w:rsid w:val="002537C5"/>
    <w:rsid w:val="0025391C"/>
    <w:rsid w:val="00253B21"/>
    <w:rsid w:val="00253CD1"/>
    <w:rsid w:val="00253D4F"/>
    <w:rsid w:val="00253E01"/>
    <w:rsid w:val="00254281"/>
    <w:rsid w:val="00254398"/>
    <w:rsid w:val="00254630"/>
    <w:rsid w:val="0025470B"/>
    <w:rsid w:val="002548B9"/>
    <w:rsid w:val="0025492F"/>
    <w:rsid w:val="00254E6D"/>
    <w:rsid w:val="002552A0"/>
    <w:rsid w:val="00255365"/>
    <w:rsid w:val="0025576C"/>
    <w:rsid w:val="00255783"/>
    <w:rsid w:val="0025591A"/>
    <w:rsid w:val="0025604E"/>
    <w:rsid w:val="0025609E"/>
    <w:rsid w:val="002560B8"/>
    <w:rsid w:val="00256192"/>
    <w:rsid w:val="002564A4"/>
    <w:rsid w:val="002565B7"/>
    <w:rsid w:val="002566C0"/>
    <w:rsid w:val="00256ADB"/>
    <w:rsid w:val="00256DAC"/>
    <w:rsid w:val="00256DFD"/>
    <w:rsid w:val="00256FB4"/>
    <w:rsid w:val="00257000"/>
    <w:rsid w:val="00257352"/>
    <w:rsid w:val="0025742C"/>
    <w:rsid w:val="0026012D"/>
    <w:rsid w:val="002602A4"/>
    <w:rsid w:val="00260649"/>
    <w:rsid w:val="002609AA"/>
    <w:rsid w:val="00260D51"/>
    <w:rsid w:val="002614F7"/>
    <w:rsid w:val="00261724"/>
    <w:rsid w:val="0026172F"/>
    <w:rsid w:val="00261A60"/>
    <w:rsid w:val="00261C1E"/>
    <w:rsid w:val="00261D46"/>
    <w:rsid w:val="00261F91"/>
    <w:rsid w:val="0026229B"/>
    <w:rsid w:val="002625CC"/>
    <w:rsid w:val="002626D5"/>
    <w:rsid w:val="0026278B"/>
    <w:rsid w:val="00262A05"/>
    <w:rsid w:val="00262DAE"/>
    <w:rsid w:val="0026347B"/>
    <w:rsid w:val="002639BD"/>
    <w:rsid w:val="002639E9"/>
    <w:rsid w:val="00263F44"/>
    <w:rsid w:val="0026433E"/>
    <w:rsid w:val="0026467F"/>
    <w:rsid w:val="00264851"/>
    <w:rsid w:val="002649F1"/>
    <w:rsid w:val="00264C3B"/>
    <w:rsid w:val="00264FB9"/>
    <w:rsid w:val="002651CA"/>
    <w:rsid w:val="00265309"/>
    <w:rsid w:val="00265570"/>
    <w:rsid w:val="0026573B"/>
    <w:rsid w:val="002659D0"/>
    <w:rsid w:val="00265AA0"/>
    <w:rsid w:val="00265F39"/>
    <w:rsid w:val="002660D4"/>
    <w:rsid w:val="00266572"/>
    <w:rsid w:val="002665E9"/>
    <w:rsid w:val="00266774"/>
    <w:rsid w:val="002669F4"/>
    <w:rsid w:val="00266A85"/>
    <w:rsid w:val="00266E50"/>
    <w:rsid w:val="00266FEC"/>
    <w:rsid w:val="0026710C"/>
    <w:rsid w:val="00267233"/>
    <w:rsid w:val="00267333"/>
    <w:rsid w:val="00267590"/>
    <w:rsid w:val="00267910"/>
    <w:rsid w:val="00267A25"/>
    <w:rsid w:val="00267D0A"/>
    <w:rsid w:val="00270068"/>
    <w:rsid w:val="00270360"/>
    <w:rsid w:val="00270BA0"/>
    <w:rsid w:val="00270CC5"/>
    <w:rsid w:val="00270E12"/>
    <w:rsid w:val="00270EDE"/>
    <w:rsid w:val="002710B7"/>
    <w:rsid w:val="002714FE"/>
    <w:rsid w:val="0027180C"/>
    <w:rsid w:val="00271BFF"/>
    <w:rsid w:val="00271C48"/>
    <w:rsid w:val="00271C49"/>
    <w:rsid w:val="00271E95"/>
    <w:rsid w:val="00271EA0"/>
    <w:rsid w:val="00271F69"/>
    <w:rsid w:val="0027204B"/>
    <w:rsid w:val="0027241F"/>
    <w:rsid w:val="002724E6"/>
    <w:rsid w:val="00272520"/>
    <w:rsid w:val="002725AE"/>
    <w:rsid w:val="00272A4E"/>
    <w:rsid w:val="00272A6B"/>
    <w:rsid w:val="00272E43"/>
    <w:rsid w:val="00272F7F"/>
    <w:rsid w:val="00273046"/>
    <w:rsid w:val="00273397"/>
    <w:rsid w:val="002733EF"/>
    <w:rsid w:val="00273436"/>
    <w:rsid w:val="002735E3"/>
    <w:rsid w:val="00273626"/>
    <w:rsid w:val="00273819"/>
    <w:rsid w:val="002738D0"/>
    <w:rsid w:val="00273F1F"/>
    <w:rsid w:val="0027455E"/>
    <w:rsid w:val="0027462F"/>
    <w:rsid w:val="00274955"/>
    <w:rsid w:val="00274FDC"/>
    <w:rsid w:val="00275221"/>
    <w:rsid w:val="00275565"/>
    <w:rsid w:val="0027560D"/>
    <w:rsid w:val="002757E0"/>
    <w:rsid w:val="00275AF5"/>
    <w:rsid w:val="00275F89"/>
    <w:rsid w:val="00276019"/>
    <w:rsid w:val="00276293"/>
    <w:rsid w:val="002764AC"/>
    <w:rsid w:val="00276518"/>
    <w:rsid w:val="0027665D"/>
    <w:rsid w:val="002766C4"/>
    <w:rsid w:val="00276838"/>
    <w:rsid w:val="00276943"/>
    <w:rsid w:val="00276BC5"/>
    <w:rsid w:val="00276BE3"/>
    <w:rsid w:val="00276FE7"/>
    <w:rsid w:val="00277711"/>
    <w:rsid w:val="00277B45"/>
    <w:rsid w:val="00277C9B"/>
    <w:rsid w:val="00277E16"/>
    <w:rsid w:val="00280036"/>
    <w:rsid w:val="002801AF"/>
    <w:rsid w:val="002802F9"/>
    <w:rsid w:val="002806C8"/>
    <w:rsid w:val="002808D4"/>
    <w:rsid w:val="0028092F"/>
    <w:rsid w:val="002809DA"/>
    <w:rsid w:val="00280A72"/>
    <w:rsid w:val="00280BC5"/>
    <w:rsid w:val="00280BE6"/>
    <w:rsid w:val="00280BEA"/>
    <w:rsid w:val="00280C6B"/>
    <w:rsid w:val="00280F6C"/>
    <w:rsid w:val="00281053"/>
    <w:rsid w:val="002812DE"/>
    <w:rsid w:val="00281566"/>
    <w:rsid w:val="00281FD3"/>
    <w:rsid w:val="002821C5"/>
    <w:rsid w:val="002821E1"/>
    <w:rsid w:val="0028226F"/>
    <w:rsid w:val="0028240F"/>
    <w:rsid w:val="002825D4"/>
    <w:rsid w:val="002826AD"/>
    <w:rsid w:val="00282764"/>
    <w:rsid w:val="0028281D"/>
    <w:rsid w:val="0028293C"/>
    <w:rsid w:val="00282C49"/>
    <w:rsid w:val="00283257"/>
    <w:rsid w:val="002832BC"/>
    <w:rsid w:val="00283372"/>
    <w:rsid w:val="002834AB"/>
    <w:rsid w:val="00283583"/>
    <w:rsid w:val="002839BC"/>
    <w:rsid w:val="00283C4D"/>
    <w:rsid w:val="00283DB6"/>
    <w:rsid w:val="00283DD0"/>
    <w:rsid w:val="00283E35"/>
    <w:rsid w:val="002843B2"/>
    <w:rsid w:val="0028474D"/>
    <w:rsid w:val="00284897"/>
    <w:rsid w:val="002848D1"/>
    <w:rsid w:val="00284E03"/>
    <w:rsid w:val="002854F8"/>
    <w:rsid w:val="00285510"/>
    <w:rsid w:val="00285A04"/>
    <w:rsid w:val="00285A61"/>
    <w:rsid w:val="00286398"/>
    <w:rsid w:val="00286482"/>
    <w:rsid w:val="002864F2"/>
    <w:rsid w:val="00286B23"/>
    <w:rsid w:val="00286DC5"/>
    <w:rsid w:val="00286F85"/>
    <w:rsid w:val="00287099"/>
    <w:rsid w:val="00287882"/>
    <w:rsid w:val="0028792A"/>
    <w:rsid w:val="00287BDE"/>
    <w:rsid w:val="00287CA2"/>
    <w:rsid w:val="0029001A"/>
    <w:rsid w:val="002902A9"/>
    <w:rsid w:val="00290422"/>
    <w:rsid w:val="002904D2"/>
    <w:rsid w:val="00290670"/>
    <w:rsid w:val="00290A12"/>
    <w:rsid w:val="00290A65"/>
    <w:rsid w:val="00290E02"/>
    <w:rsid w:val="00290F01"/>
    <w:rsid w:val="00290FAE"/>
    <w:rsid w:val="002912F1"/>
    <w:rsid w:val="00291853"/>
    <w:rsid w:val="00291933"/>
    <w:rsid w:val="00291E33"/>
    <w:rsid w:val="00291FEC"/>
    <w:rsid w:val="00291FF0"/>
    <w:rsid w:val="002923B4"/>
    <w:rsid w:val="002923F3"/>
    <w:rsid w:val="0029265E"/>
    <w:rsid w:val="0029283E"/>
    <w:rsid w:val="00292EEB"/>
    <w:rsid w:val="00293077"/>
    <w:rsid w:val="002930B5"/>
    <w:rsid w:val="0029324B"/>
    <w:rsid w:val="002934AC"/>
    <w:rsid w:val="002934B7"/>
    <w:rsid w:val="002936F9"/>
    <w:rsid w:val="00293929"/>
    <w:rsid w:val="00293968"/>
    <w:rsid w:val="00293AB6"/>
    <w:rsid w:val="00293B68"/>
    <w:rsid w:val="0029401E"/>
    <w:rsid w:val="0029422C"/>
    <w:rsid w:val="00294640"/>
    <w:rsid w:val="00294A13"/>
    <w:rsid w:val="00294A2C"/>
    <w:rsid w:val="00294C17"/>
    <w:rsid w:val="00294DA2"/>
    <w:rsid w:val="002959D8"/>
    <w:rsid w:val="00295B1F"/>
    <w:rsid w:val="00295B4D"/>
    <w:rsid w:val="00295BCF"/>
    <w:rsid w:val="00295C0C"/>
    <w:rsid w:val="00295D00"/>
    <w:rsid w:val="00295D22"/>
    <w:rsid w:val="00295D5C"/>
    <w:rsid w:val="00295EED"/>
    <w:rsid w:val="00295FF6"/>
    <w:rsid w:val="002964F3"/>
    <w:rsid w:val="00296C1C"/>
    <w:rsid w:val="00296DF0"/>
    <w:rsid w:val="002973B9"/>
    <w:rsid w:val="00297A26"/>
    <w:rsid w:val="00297ACC"/>
    <w:rsid w:val="00297B95"/>
    <w:rsid w:val="002A00DC"/>
    <w:rsid w:val="002A0632"/>
    <w:rsid w:val="002A0983"/>
    <w:rsid w:val="002A0A94"/>
    <w:rsid w:val="002A0C65"/>
    <w:rsid w:val="002A0C81"/>
    <w:rsid w:val="002A0CDE"/>
    <w:rsid w:val="002A0E66"/>
    <w:rsid w:val="002A1222"/>
    <w:rsid w:val="002A12B0"/>
    <w:rsid w:val="002A139C"/>
    <w:rsid w:val="002A1427"/>
    <w:rsid w:val="002A155E"/>
    <w:rsid w:val="002A1AD7"/>
    <w:rsid w:val="002A1AD8"/>
    <w:rsid w:val="002A1B70"/>
    <w:rsid w:val="002A1E18"/>
    <w:rsid w:val="002A2343"/>
    <w:rsid w:val="002A2360"/>
    <w:rsid w:val="002A23E7"/>
    <w:rsid w:val="002A257C"/>
    <w:rsid w:val="002A28CE"/>
    <w:rsid w:val="002A2B40"/>
    <w:rsid w:val="002A2CA9"/>
    <w:rsid w:val="002A2D8E"/>
    <w:rsid w:val="002A2F31"/>
    <w:rsid w:val="002A3556"/>
    <w:rsid w:val="002A3623"/>
    <w:rsid w:val="002A3C2D"/>
    <w:rsid w:val="002A4112"/>
    <w:rsid w:val="002A42AA"/>
    <w:rsid w:val="002A42C1"/>
    <w:rsid w:val="002A4356"/>
    <w:rsid w:val="002A4436"/>
    <w:rsid w:val="002A4A42"/>
    <w:rsid w:val="002A4E1F"/>
    <w:rsid w:val="002A505B"/>
    <w:rsid w:val="002A5368"/>
    <w:rsid w:val="002A5905"/>
    <w:rsid w:val="002A5A41"/>
    <w:rsid w:val="002A6052"/>
    <w:rsid w:val="002A61AF"/>
    <w:rsid w:val="002A649F"/>
    <w:rsid w:val="002A66D3"/>
    <w:rsid w:val="002A6822"/>
    <w:rsid w:val="002A6F6F"/>
    <w:rsid w:val="002A7001"/>
    <w:rsid w:val="002A702F"/>
    <w:rsid w:val="002A707D"/>
    <w:rsid w:val="002A7112"/>
    <w:rsid w:val="002A72A8"/>
    <w:rsid w:val="002A7968"/>
    <w:rsid w:val="002A7A21"/>
    <w:rsid w:val="002A7AD5"/>
    <w:rsid w:val="002B046A"/>
    <w:rsid w:val="002B04C7"/>
    <w:rsid w:val="002B06BE"/>
    <w:rsid w:val="002B0831"/>
    <w:rsid w:val="002B0BCB"/>
    <w:rsid w:val="002B1112"/>
    <w:rsid w:val="002B1318"/>
    <w:rsid w:val="002B13FE"/>
    <w:rsid w:val="002B1503"/>
    <w:rsid w:val="002B1971"/>
    <w:rsid w:val="002B1C7F"/>
    <w:rsid w:val="002B1EBC"/>
    <w:rsid w:val="002B2091"/>
    <w:rsid w:val="002B2095"/>
    <w:rsid w:val="002B20F6"/>
    <w:rsid w:val="002B21F1"/>
    <w:rsid w:val="002B2485"/>
    <w:rsid w:val="002B2B0F"/>
    <w:rsid w:val="002B2F15"/>
    <w:rsid w:val="002B3B4D"/>
    <w:rsid w:val="002B3DA5"/>
    <w:rsid w:val="002B404D"/>
    <w:rsid w:val="002B45D6"/>
    <w:rsid w:val="002B46DF"/>
    <w:rsid w:val="002B499D"/>
    <w:rsid w:val="002B49D9"/>
    <w:rsid w:val="002B4BD8"/>
    <w:rsid w:val="002B4C0A"/>
    <w:rsid w:val="002B4CE3"/>
    <w:rsid w:val="002B5288"/>
    <w:rsid w:val="002B53ED"/>
    <w:rsid w:val="002B542B"/>
    <w:rsid w:val="002B57EB"/>
    <w:rsid w:val="002B5E91"/>
    <w:rsid w:val="002B606B"/>
    <w:rsid w:val="002B6108"/>
    <w:rsid w:val="002B618E"/>
    <w:rsid w:val="002B61D2"/>
    <w:rsid w:val="002B63BF"/>
    <w:rsid w:val="002B6858"/>
    <w:rsid w:val="002B69B1"/>
    <w:rsid w:val="002B6C0F"/>
    <w:rsid w:val="002B6C93"/>
    <w:rsid w:val="002B6ED1"/>
    <w:rsid w:val="002B715A"/>
    <w:rsid w:val="002B7224"/>
    <w:rsid w:val="002B7DCD"/>
    <w:rsid w:val="002B7FE4"/>
    <w:rsid w:val="002C01FE"/>
    <w:rsid w:val="002C0368"/>
    <w:rsid w:val="002C03CF"/>
    <w:rsid w:val="002C0444"/>
    <w:rsid w:val="002C0ABC"/>
    <w:rsid w:val="002C14C1"/>
    <w:rsid w:val="002C1521"/>
    <w:rsid w:val="002C1DC7"/>
    <w:rsid w:val="002C1E99"/>
    <w:rsid w:val="002C1F6C"/>
    <w:rsid w:val="002C20A9"/>
    <w:rsid w:val="002C2300"/>
    <w:rsid w:val="002C24FD"/>
    <w:rsid w:val="002C25E4"/>
    <w:rsid w:val="002C2F4C"/>
    <w:rsid w:val="002C2F7A"/>
    <w:rsid w:val="002C3102"/>
    <w:rsid w:val="002C3620"/>
    <w:rsid w:val="002C3A24"/>
    <w:rsid w:val="002C3A54"/>
    <w:rsid w:val="002C4217"/>
    <w:rsid w:val="002C4269"/>
    <w:rsid w:val="002C42A9"/>
    <w:rsid w:val="002C43E7"/>
    <w:rsid w:val="002C445B"/>
    <w:rsid w:val="002C45D9"/>
    <w:rsid w:val="002C4B5A"/>
    <w:rsid w:val="002C4C3A"/>
    <w:rsid w:val="002C5064"/>
    <w:rsid w:val="002C5158"/>
    <w:rsid w:val="002C5160"/>
    <w:rsid w:val="002C51E8"/>
    <w:rsid w:val="002C5265"/>
    <w:rsid w:val="002C5329"/>
    <w:rsid w:val="002C5598"/>
    <w:rsid w:val="002C5A69"/>
    <w:rsid w:val="002C5C1E"/>
    <w:rsid w:val="002C5EFF"/>
    <w:rsid w:val="002C60AE"/>
    <w:rsid w:val="002C61E8"/>
    <w:rsid w:val="002C6636"/>
    <w:rsid w:val="002C6867"/>
    <w:rsid w:val="002C6A13"/>
    <w:rsid w:val="002C6D28"/>
    <w:rsid w:val="002C7588"/>
    <w:rsid w:val="002C7655"/>
    <w:rsid w:val="002C76EE"/>
    <w:rsid w:val="002C78C1"/>
    <w:rsid w:val="002C7B72"/>
    <w:rsid w:val="002C7C92"/>
    <w:rsid w:val="002C7E33"/>
    <w:rsid w:val="002D00BD"/>
    <w:rsid w:val="002D0115"/>
    <w:rsid w:val="002D0508"/>
    <w:rsid w:val="002D05CB"/>
    <w:rsid w:val="002D09BF"/>
    <w:rsid w:val="002D0A12"/>
    <w:rsid w:val="002D0B2A"/>
    <w:rsid w:val="002D0C40"/>
    <w:rsid w:val="002D0E0D"/>
    <w:rsid w:val="002D10BF"/>
    <w:rsid w:val="002D11AF"/>
    <w:rsid w:val="002D1241"/>
    <w:rsid w:val="002D129C"/>
    <w:rsid w:val="002D12B5"/>
    <w:rsid w:val="002D1A92"/>
    <w:rsid w:val="002D1AD6"/>
    <w:rsid w:val="002D1AF0"/>
    <w:rsid w:val="002D1B3C"/>
    <w:rsid w:val="002D1BE7"/>
    <w:rsid w:val="002D1C82"/>
    <w:rsid w:val="002D21F1"/>
    <w:rsid w:val="002D238F"/>
    <w:rsid w:val="002D2CA0"/>
    <w:rsid w:val="002D30FB"/>
    <w:rsid w:val="002D34F4"/>
    <w:rsid w:val="002D3625"/>
    <w:rsid w:val="002D385F"/>
    <w:rsid w:val="002D3B01"/>
    <w:rsid w:val="002D3D10"/>
    <w:rsid w:val="002D3EAE"/>
    <w:rsid w:val="002D40D0"/>
    <w:rsid w:val="002D40DB"/>
    <w:rsid w:val="002D43CA"/>
    <w:rsid w:val="002D471C"/>
    <w:rsid w:val="002D47EB"/>
    <w:rsid w:val="002D493F"/>
    <w:rsid w:val="002D4C65"/>
    <w:rsid w:val="002D4D12"/>
    <w:rsid w:val="002D5009"/>
    <w:rsid w:val="002D501A"/>
    <w:rsid w:val="002D50D4"/>
    <w:rsid w:val="002D52E1"/>
    <w:rsid w:val="002D559E"/>
    <w:rsid w:val="002D57A9"/>
    <w:rsid w:val="002D5B68"/>
    <w:rsid w:val="002D5C30"/>
    <w:rsid w:val="002D60D6"/>
    <w:rsid w:val="002D620E"/>
    <w:rsid w:val="002D63BE"/>
    <w:rsid w:val="002D681F"/>
    <w:rsid w:val="002D6DBE"/>
    <w:rsid w:val="002D7099"/>
    <w:rsid w:val="002D709E"/>
    <w:rsid w:val="002D733D"/>
    <w:rsid w:val="002D7766"/>
    <w:rsid w:val="002D788A"/>
    <w:rsid w:val="002D79E9"/>
    <w:rsid w:val="002D7C09"/>
    <w:rsid w:val="002D7CBC"/>
    <w:rsid w:val="002D7DB3"/>
    <w:rsid w:val="002D7EF5"/>
    <w:rsid w:val="002E0175"/>
    <w:rsid w:val="002E01CC"/>
    <w:rsid w:val="002E04D6"/>
    <w:rsid w:val="002E04DE"/>
    <w:rsid w:val="002E0670"/>
    <w:rsid w:val="002E07F6"/>
    <w:rsid w:val="002E0875"/>
    <w:rsid w:val="002E08C9"/>
    <w:rsid w:val="002E0A1F"/>
    <w:rsid w:val="002E0A40"/>
    <w:rsid w:val="002E0B60"/>
    <w:rsid w:val="002E11C1"/>
    <w:rsid w:val="002E12EF"/>
    <w:rsid w:val="002E1460"/>
    <w:rsid w:val="002E148C"/>
    <w:rsid w:val="002E1519"/>
    <w:rsid w:val="002E1616"/>
    <w:rsid w:val="002E1776"/>
    <w:rsid w:val="002E206C"/>
    <w:rsid w:val="002E2739"/>
    <w:rsid w:val="002E279D"/>
    <w:rsid w:val="002E2935"/>
    <w:rsid w:val="002E2BA9"/>
    <w:rsid w:val="002E2FD7"/>
    <w:rsid w:val="002E2FD9"/>
    <w:rsid w:val="002E3175"/>
    <w:rsid w:val="002E3A6A"/>
    <w:rsid w:val="002E4603"/>
    <w:rsid w:val="002E465D"/>
    <w:rsid w:val="002E4F91"/>
    <w:rsid w:val="002E4FF3"/>
    <w:rsid w:val="002E50CB"/>
    <w:rsid w:val="002E511D"/>
    <w:rsid w:val="002E5AAC"/>
    <w:rsid w:val="002E5E0A"/>
    <w:rsid w:val="002E5F24"/>
    <w:rsid w:val="002E61E6"/>
    <w:rsid w:val="002E62D3"/>
    <w:rsid w:val="002E6C37"/>
    <w:rsid w:val="002E6C67"/>
    <w:rsid w:val="002E6D21"/>
    <w:rsid w:val="002E6DC1"/>
    <w:rsid w:val="002E6DF5"/>
    <w:rsid w:val="002E6F04"/>
    <w:rsid w:val="002E7100"/>
    <w:rsid w:val="002E71A9"/>
    <w:rsid w:val="002E73E8"/>
    <w:rsid w:val="002E7486"/>
    <w:rsid w:val="002E74B9"/>
    <w:rsid w:val="002E75D0"/>
    <w:rsid w:val="002E79D8"/>
    <w:rsid w:val="002E7FB7"/>
    <w:rsid w:val="002F0061"/>
    <w:rsid w:val="002F00B7"/>
    <w:rsid w:val="002F0913"/>
    <w:rsid w:val="002F0D71"/>
    <w:rsid w:val="002F1199"/>
    <w:rsid w:val="002F13A2"/>
    <w:rsid w:val="002F15E2"/>
    <w:rsid w:val="002F17A1"/>
    <w:rsid w:val="002F18AB"/>
    <w:rsid w:val="002F1C08"/>
    <w:rsid w:val="002F1C2A"/>
    <w:rsid w:val="002F2002"/>
    <w:rsid w:val="002F2450"/>
    <w:rsid w:val="002F2504"/>
    <w:rsid w:val="002F25EC"/>
    <w:rsid w:val="002F2745"/>
    <w:rsid w:val="002F2814"/>
    <w:rsid w:val="002F2A1E"/>
    <w:rsid w:val="002F2E86"/>
    <w:rsid w:val="002F2F2F"/>
    <w:rsid w:val="002F2F4F"/>
    <w:rsid w:val="002F338D"/>
    <w:rsid w:val="002F34F3"/>
    <w:rsid w:val="002F3565"/>
    <w:rsid w:val="002F392D"/>
    <w:rsid w:val="002F4126"/>
    <w:rsid w:val="002F4391"/>
    <w:rsid w:val="002F461C"/>
    <w:rsid w:val="002F4906"/>
    <w:rsid w:val="002F49C0"/>
    <w:rsid w:val="002F49E1"/>
    <w:rsid w:val="002F4D0B"/>
    <w:rsid w:val="002F4D6F"/>
    <w:rsid w:val="002F4E6A"/>
    <w:rsid w:val="002F4FFD"/>
    <w:rsid w:val="002F5046"/>
    <w:rsid w:val="002F511C"/>
    <w:rsid w:val="002F51AC"/>
    <w:rsid w:val="002F57FC"/>
    <w:rsid w:val="002F58EC"/>
    <w:rsid w:val="002F5C5A"/>
    <w:rsid w:val="002F5E1F"/>
    <w:rsid w:val="002F6089"/>
    <w:rsid w:val="002F6254"/>
    <w:rsid w:val="002F67C8"/>
    <w:rsid w:val="002F6815"/>
    <w:rsid w:val="002F7064"/>
    <w:rsid w:val="002F71E1"/>
    <w:rsid w:val="00300260"/>
    <w:rsid w:val="00300621"/>
    <w:rsid w:val="00300761"/>
    <w:rsid w:val="00301848"/>
    <w:rsid w:val="00301985"/>
    <w:rsid w:val="00301BC6"/>
    <w:rsid w:val="00301E02"/>
    <w:rsid w:val="00301F27"/>
    <w:rsid w:val="003021FC"/>
    <w:rsid w:val="0030224F"/>
    <w:rsid w:val="00302269"/>
    <w:rsid w:val="0030287D"/>
    <w:rsid w:val="003029B3"/>
    <w:rsid w:val="00302DA6"/>
    <w:rsid w:val="00303519"/>
    <w:rsid w:val="00303520"/>
    <w:rsid w:val="0030359A"/>
    <w:rsid w:val="00303743"/>
    <w:rsid w:val="00303747"/>
    <w:rsid w:val="003038E9"/>
    <w:rsid w:val="0030399F"/>
    <w:rsid w:val="00303C6A"/>
    <w:rsid w:val="00303CC5"/>
    <w:rsid w:val="00303E2E"/>
    <w:rsid w:val="00303E61"/>
    <w:rsid w:val="0030402D"/>
    <w:rsid w:val="0030455B"/>
    <w:rsid w:val="00304836"/>
    <w:rsid w:val="003048EA"/>
    <w:rsid w:val="00304A00"/>
    <w:rsid w:val="00304E35"/>
    <w:rsid w:val="00305338"/>
    <w:rsid w:val="003053A7"/>
    <w:rsid w:val="00305532"/>
    <w:rsid w:val="003055E1"/>
    <w:rsid w:val="00305655"/>
    <w:rsid w:val="0030584A"/>
    <w:rsid w:val="00305AB4"/>
    <w:rsid w:val="00305C2F"/>
    <w:rsid w:val="00305CAE"/>
    <w:rsid w:val="00305DD0"/>
    <w:rsid w:val="00306183"/>
    <w:rsid w:val="003065E7"/>
    <w:rsid w:val="00306D7E"/>
    <w:rsid w:val="00306E2D"/>
    <w:rsid w:val="00307070"/>
    <w:rsid w:val="00307539"/>
    <w:rsid w:val="00307864"/>
    <w:rsid w:val="003078A9"/>
    <w:rsid w:val="00307DA1"/>
    <w:rsid w:val="00307FBE"/>
    <w:rsid w:val="00310184"/>
    <w:rsid w:val="0031063C"/>
    <w:rsid w:val="003106B2"/>
    <w:rsid w:val="00310CC6"/>
    <w:rsid w:val="00310DB8"/>
    <w:rsid w:val="00310E8C"/>
    <w:rsid w:val="00310EFC"/>
    <w:rsid w:val="00311C44"/>
    <w:rsid w:val="00312056"/>
    <w:rsid w:val="003120BA"/>
    <w:rsid w:val="003122E1"/>
    <w:rsid w:val="00312326"/>
    <w:rsid w:val="00312419"/>
    <w:rsid w:val="00312442"/>
    <w:rsid w:val="0031258D"/>
    <w:rsid w:val="0031297F"/>
    <w:rsid w:val="00312F5C"/>
    <w:rsid w:val="00313151"/>
    <w:rsid w:val="003132B8"/>
    <w:rsid w:val="00313390"/>
    <w:rsid w:val="003133D8"/>
    <w:rsid w:val="00313733"/>
    <w:rsid w:val="0031376B"/>
    <w:rsid w:val="00313833"/>
    <w:rsid w:val="003139CF"/>
    <w:rsid w:val="00313A8F"/>
    <w:rsid w:val="00313E6A"/>
    <w:rsid w:val="0031419A"/>
    <w:rsid w:val="00314265"/>
    <w:rsid w:val="0031435F"/>
    <w:rsid w:val="0031469D"/>
    <w:rsid w:val="003148BE"/>
    <w:rsid w:val="00314A67"/>
    <w:rsid w:val="003151C2"/>
    <w:rsid w:val="00315284"/>
    <w:rsid w:val="00315392"/>
    <w:rsid w:val="0031588B"/>
    <w:rsid w:val="003159D3"/>
    <w:rsid w:val="00315B9D"/>
    <w:rsid w:val="00315CDA"/>
    <w:rsid w:val="00315E69"/>
    <w:rsid w:val="00316067"/>
    <w:rsid w:val="003161EE"/>
    <w:rsid w:val="003169CA"/>
    <w:rsid w:val="00316A5A"/>
    <w:rsid w:val="00316DAB"/>
    <w:rsid w:val="00316E09"/>
    <w:rsid w:val="00317487"/>
    <w:rsid w:val="00317489"/>
    <w:rsid w:val="0031752F"/>
    <w:rsid w:val="00317804"/>
    <w:rsid w:val="0031795E"/>
    <w:rsid w:val="00317BD0"/>
    <w:rsid w:val="00317C04"/>
    <w:rsid w:val="00317C13"/>
    <w:rsid w:val="00317C5F"/>
    <w:rsid w:val="00317E50"/>
    <w:rsid w:val="00317FEF"/>
    <w:rsid w:val="003200B9"/>
    <w:rsid w:val="00320354"/>
    <w:rsid w:val="00320729"/>
    <w:rsid w:val="00320DA3"/>
    <w:rsid w:val="00320E5F"/>
    <w:rsid w:val="00320F4E"/>
    <w:rsid w:val="003210F0"/>
    <w:rsid w:val="00321144"/>
    <w:rsid w:val="00321350"/>
    <w:rsid w:val="0032165A"/>
    <w:rsid w:val="00321721"/>
    <w:rsid w:val="00321B89"/>
    <w:rsid w:val="00321D54"/>
    <w:rsid w:val="00321DD1"/>
    <w:rsid w:val="003221B9"/>
    <w:rsid w:val="00322814"/>
    <w:rsid w:val="00322C24"/>
    <w:rsid w:val="00322D86"/>
    <w:rsid w:val="00322DE9"/>
    <w:rsid w:val="00322F59"/>
    <w:rsid w:val="00322FCA"/>
    <w:rsid w:val="00323C13"/>
    <w:rsid w:val="0032455C"/>
    <w:rsid w:val="00324A11"/>
    <w:rsid w:val="00324B8D"/>
    <w:rsid w:val="0032523E"/>
    <w:rsid w:val="0032529F"/>
    <w:rsid w:val="003253F2"/>
    <w:rsid w:val="003254CA"/>
    <w:rsid w:val="0032570E"/>
    <w:rsid w:val="00325718"/>
    <w:rsid w:val="00325756"/>
    <w:rsid w:val="00325A64"/>
    <w:rsid w:val="00325BD1"/>
    <w:rsid w:val="00325DA2"/>
    <w:rsid w:val="003263AC"/>
    <w:rsid w:val="003264D2"/>
    <w:rsid w:val="0032662A"/>
    <w:rsid w:val="0032673E"/>
    <w:rsid w:val="00326C07"/>
    <w:rsid w:val="00326C84"/>
    <w:rsid w:val="00326CBB"/>
    <w:rsid w:val="00326CD1"/>
    <w:rsid w:val="00326F88"/>
    <w:rsid w:val="00327063"/>
    <w:rsid w:val="0032749B"/>
    <w:rsid w:val="003279E8"/>
    <w:rsid w:val="003279EE"/>
    <w:rsid w:val="00327B2C"/>
    <w:rsid w:val="00327EF9"/>
    <w:rsid w:val="00327FEB"/>
    <w:rsid w:val="0033015A"/>
    <w:rsid w:val="003304E2"/>
    <w:rsid w:val="00330578"/>
    <w:rsid w:val="00330C93"/>
    <w:rsid w:val="00330E6A"/>
    <w:rsid w:val="0033171A"/>
    <w:rsid w:val="00331909"/>
    <w:rsid w:val="00331AC3"/>
    <w:rsid w:val="00331DFF"/>
    <w:rsid w:val="00331E50"/>
    <w:rsid w:val="00331F36"/>
    <w:rsid w:val="00331F70"/>
    <w:rsid w:val="003322E9"/>
    <w:rsid w:val="003328F5"/>
    <w:rsid w:val="00332905"/>
    <w:rsid w:val="00332AB8"/>
    <w:rsid w:val="00332D29"/>
    <w:rsid w:val="0033342E"/>
    <w:rsid w:val="003338F3"/>
    <w:rsid w:val="003342D4"/>
    <w:rsid w:val="00334850"/>
    <w:rsid w:val="0033486D"/>
    <w:rsid w:val="0033488C"/>
    <w:rsid w:val="00334927"/>
    <w:rsid w:val="00334D5D"/>
    <w:rsid w:val="0033531D"/>
    <w:rsid w:val="00335339"/>
    <w:rsid w:val="003354DF"/>
    <w:rsid w:val="003355BE"/>
    <w:rsid w:val="00335679"/>
    <w:rsid w:val="0033568F"/>
    <w:rsid w:val="00335769"/>
    <w:rsid w:val="003357BD"/>
    <w:rsid w:val="00335ABB"/>
    <w:rsid w:val="00335B61"/>
    <w:rsid w:val="00335CA1"/>
    <w:rsid w:val="00335F40"/>
    <w:rsid w:val="003360AD"/>
    <w:rsid w:val="0033631B"/>
    <w:rsid w:val="00336362"/>
    <w:rsid w:val="003363A4"/>
    <w:rsid w:val="003367DC"/>
    <w:rsid w:val="0033689B"/>
    <w:rsid w:val="0033692E"/>
    <w:rsid w:val="00336981"/>
    <w:rsid w:val="00336DF2"/>
    <w:rsid w:val="003371D2"/>
    <w:rsid w:val="00337581"/>
    <w:rsid w:val="003378E7"/>
    <w:rsid w:val="0033790F"/>
    <w:rsid w:val="003379C8"/>
    <w:rsid w:val="00337A8A"/>
    <w:rsid w:val="00337D31"/>
    <w:rsid w:val="00337E8E"/>
    <w:rsid w:val="00337F7F"/>
    <w:rsid w:val="00340823"/>
    <w:rsid w:val="0034082B"/>
    <w:rsid w:val="00340A25"/>
    <w:rsid w:val="00340B0D"/>
    <w:rsid w:val="00340ECA"/>
    <w:rsid w:val="003410DB"/>
    <w:rsid w:val="0034115F"/>
    <w:rsid w:val="00341855"/>
    <w:rsid w:val="00341888"/>
    <w:rsid w:val="0034197B"/>
    <w:rsid w:val="00341E37"/>
    <w:rsid w:val="0034205D"/>
    <w:rsid w:val="00342217"/>
    <w:rsid w:val="00342578"/>
    <w:rsid w:val="0034262D"/>
    <w:rsid w:val="00342681"/>
    <w:rsid w:val="00342808"/>
    <w:rsid w:val="00342ABD"/>
    <w:rsid w:val="00342AC1"/>
    <w:rsid w:val="00342BF2"/>
    <w:rsid w:val="00342C7E"/>
    <w:rsid w:val="00343008"/>
    <w:rsid w:val="003431A9"/>
    <w:rsid w:val="003431FF"/>
    <w:rsid w:val="00343500"/>
    <w:rsid w:val="0034389F"/>
    <w:rsid w:val="0034396C"/>
    <w:rsid w:val="00343C67"/>
    <w:rsid w:val="00343D3D"/>
    <w:rsid w:val="00343ED0"/>
    <w:rsid w:val="0034430C"/>
    <w:rsid w:val="0034459D"/>
    <w:rsid w:val="0034468B"/>
    <w:rsid w:val="003446C5"/>
    <w:rsid w:val="003447DB"/>
    <w:rsid w:val="0034483F"/>
    <w:rsid w:val="00344D27"/>
    <w:rsid w:val="00344E18"/>
    <w:rsid w:val="00344EEE"/>
    <w:rsid w:val="00344F80"/>
    <w:rsid w:val="00345119"/>
    <w:rsid w:val="00345509"/>
    <w:rsid w:val="00345A24"/>
    <w:rsid w:val="00345DDD"/>
    <w:rsid w:val="00345F53"/>
    <w:rsid w:val="00346070"/>
    <w:rsid w:val="0034610D"/>
    <w:rsid w:val="003463A6"/>
    <w:rsid w:val="003463C4"/>
    <w:rsid w:val="00346871"/>
    <w:rsid w:val="00346A2B"/>
    <w:rsid w:val="00346CD3"/>
    <w:rsid w:val="0034709F"/>
    <w:rsid w:val="003472FB"/>
    <w:rsid w:val="00347366"/>
    <w:rsid w:val="00347530"/>
    <w:rsid w:val="0034784C"/>
    <w:rsid w:val="003478CC"/>
    <w:rsid w:val="00347930"/>
    <w:rsid w:val="00347C68"/>
    <w:rsid w:val="00350134"/>
    <w:rsid w:val="00350916"/>
    <w:rsid w:val="00350A56"/>
    <w:rsid w:val="00350A87"/>
    <w:rsid w:val="00350D17"/>
    <w:rsid w:val="00350DC2"/>
    <w:rsid w:val="00350FAD"/>
    <w:rsid w:val="00351031"/>
    <w:rsid w:val="003513FF"/>
    <w:rsid w:val="00351545"/>
    <w:rsid w:val="0035169E"/>
    <w:rsid w:val="00351747"/>
    <w:rsid w:val="00351AA8"/>
    <w:rsid w:val="00351C2A"/>
    <w:rsid w:val="00351C93"/>
    <w:rsid w:val="00351CC0"/>
    <w:rsid w:val="00351E51"/>
    <w:rsid w:val="0035212E"/>
    <w:rsid w:val="00352306"/>
    <w:rsid w:val="0035243E"/>
    <w:rsid w:val="00352643"/>
    <w:rsid w:val="00352719"/>
    <w:rsid w:val="00352876"/>
    <w:rsid w:val="0035294D"/>
    <w:rsid w:val="00352A53"/>
    <w:rsid w:val="00352A98"/>
    <w:rsid w:val="00352BDA"/>
    <w:rsid w:val="00353173"/>
    <w:rsid w:val="00353219"/>
    <w:rsid w:val="003536C5"/>
    <w:rsid w:val="00353A5F"/>
    <w:rsid w:val="00353AEC"/>
    <w:rsid w:val="00353C5A"/>
    <w:rsid w:val="00353CA5"/>
    <w:rsid w:val="00353F6E"/>
    <w:rsid w:val="00354483"/>
    <w:rsid w:val="0035460B"/>
    <w:rsid w:val="00354647"/>
    <w:rsid w:val="003549C0"/>
    <w:rsid w:val="00354BA8"/>
    <w:rsid w:val="003551E0"/>
    <w:rsid w:val="003552D7"/>
    <w:rsid w:val="00355581"/>
    <w:rsid w:val="0035569D"/>
    <w:rsid w:val="003558D1"/>
    <w:rsid w:val="00355A9A"/>
    <w:rsid w:val="00355E40"/>
    <w:rsid w:val="0035634F"/>
    <w:rsid w:val="00356550"/>
    <w:rsid w:val="00356C30"/>
    <w:rsid w:val="00356D3F"/>
    <w:rsid w:val="0035724C"/>
    <w:rsid w:val="0035744F"/>
    <w:rsid w:val="0035766F"/>
    <w:rsid w:val="003577EB"/>
    <w:rsid w:val="00357A55"/>
    <w:rsid w:val="00357BF3"/>
    <w:rsid w:val="00357F50"/>
    <w:rsid w:val="0036049B"/>
    <w:rsid w:val="003606CF"/>
    <w:rsid w:val="00360774"/>
    <w:rsid w:val="00360A09"/>
    <w:rsid w:val="00360A1B"/>
    <w:rsid w:val="00360B80"/>
    <w:rsid w:val="003610AB"/>
    <w:rsid w:val="0036110E"/>
    <w:rsid w:val="00361488"/>
    <w:rsid w:val="003615C2"/>
    <w:rsid w:val="0036174B"/>
    <w:rsid w:val="00361790"/>
    <w:rsid w:val="003618F1"/>
    <w:rsid w:val="00361DC8"/>
    <w:rsid w:val="00361E4E"/>
    <w:rsid w:val="00361F1E"/>
    <w:rsid w:val="00361F7A"/>
    <w:rsid w:val="003621FD"/>
    <w:rsid w:val="003623F0"/>
    <w:rsid w:val="003628A3"/>
    <w:rsid w:val="003629A0"/>
    <w:rsid w:val="00362CB6"/>
    <w:rsid w:val="00362DA7"/>
    <w:rsid w:val="00363111"/>
    <w:rsid w:val="00363835"/>
    <w:rsid w:val="00363A86"/>
    <w:rsid w:val="00363BD5"/>
    <w:rsid w:val="0036400B"/>
    <w:rsid w:val="003646AE"/>
    <w:rsid w:val="00364AED"/>
    <w:rsid w:val="00364D00"/>
    <w:rsid w:val="00364D37"/>
    <w:rsid w:val="00364D3D"/>
    <w:rsid w:val="00364E3E"/>
    <w:rsid w:val="00364EE4"/>
    <w:rsid w:val="00364F9D"/>
    <w:rsid w:val="003657DE"/>
    <w:rsid w:val="003658C8"/>
    <w:rsid w:val="00365AAD"/>
    <w:rsid w:val="00365D09"/>
    <w:rsid w:val="00365D2D"/>
    <w:rsid w:val="00365F19"/>
    <w:rsid w:val="00365FE8"/>
    <w:rsid w:val="0036637B"/>
    <w:rsid w:val="00366611"/>
    <w:rsid w:val="003666EF"/>
    <w:rsid w:val="0036683E"/>
    <w:rsid w:val="00366A54"/>
    <w:rsid w:val="00366B26"/>
    <w:rsid w:val="00366C17"/>
    <w:rsid w:val="00366D7A"/>
    <w:rsid w:val="00367004"/>
    <w:rsid w:val="00367997"/>
    <w:rsid w:val="00367CCB"/>
    <w:rsid w:val="0037016E"/>
    <w:rsid w:val="0037017D"/>
    <w:rsid w:val="0037084B"/>
    <w:rsid w:val="003709AA"/>
    <w:rsid w:val="00370AB5"/>
    <w:rsid w:val="00370D0B"/>
    <w:rsid w:val="00370E6E"/>
    <w:rsid w:val="00370E81"/>
    <w:rsid w:val="00370F5C"/>
    <w:rsid w:val="003715AE"/>
    <w:rsid w:val="0037162B"/>
    <w:rsid w:val="0037179B"/>
    <w:rsid w:val="00371B71"/>
    <w:rsid w:val="003721A5"/>
    <w:rsid w:val="00372251"/>
    <w:rsid w:val="0037242C"/>
    <w:rsid w:val="003728E7"/>
    <w:rsid w:val="00372AA2"/>
    <w:rsid w:val="00372D4A"/>
    <w:rsid w:val="003730C1"/>
    <w:rsid w:val="003735B4"/>
    <w:rsid w:val="003735CD"/>
    <w:rsid w:val="00373691"/>
    <w:rsid w:val="003737F3"/>
    <w:rsid w:val="00373849"/>
    <w:rsid w:val="00373F19"/>
    <w:rsid w:val="00374358"/>
    <w:rsid w:val="003743CF"/>
    <w:rsid w:val="003744B9"/>
    <w:rsid w:val="00374ABC"/>
    <w:rsid w:val="00374FEA"/>
    <w:rsid w:val="00375F2F"/>
    <w:rsid w:val="00376061"/>
    <w:rsid w:val="00376236"/>
    <w:rsid w:val="003762EE"/>
    <w:rsid w:val="003763FA"/>
    <w:rsid w:val="00376585"/>
    <w:rsid w:val="00376605"/>
    <w:rsid w:val="003770AD"/>
    <w:rsid w:val="00377204"/>
    <w:rsid w:val="0037746A"/>
    <w:rsid w:val="00377755"/>
    <w:rsid w:val="00377B9E"/>
    <w:rsid w:val="00377BFC"/>
    <w:rsid w:val="00380015"/>
    <w:rsid w:val="00380106"/>
    <w:rsid w:val="00380E27"/>
    <w:rsid w:val="00380F0A"/>
    <w:rsid w:val="003810CF"/>
    <w:rsid w:val="00381175"/>
    <w:rsid w:val="00381558"/>
    <w:rsid w:val="0038192A"/>
    <w:rsid w:val="00381A02"/>
    <w:rsid w:val="00381B4C"/>
    <w:rsid w:val="00381B9B"/>
    <w:rsid w:val="00382307"/>
    <w:rsid w:val="00382389"/>
    <w:rsid w:val="003828A0"/>
    <w:rsid w:val="00382B41"/>
    <w:rsid w:val="00382C7F"/>
    <w:rsid w:val="0038305B"/>
    <w:rsid w:val="00383060"/>
    <w:rsid w:val="003831EC"/>
    <w:rsid w:val="0038338A"/>
    <w:rsid w:val="003839F4"/>
    <w:rsid w:val="00383ABE"/>
    <w:rsid w:val="00383D4E"/>
    <w:rsid w:val="00383EA2"/>
    <w:rsid w:val="00384382"/>
    <w:rsid w:val="0038487A"/>
    <w:rsid w:val="00384A23"/>
    <w:rsid w:val="00384A75"/>
    <w:rsid w:val="0038554E"/>
    <w:rsid w:val="0038575D"/>
    <w:rsid w:val="00385995"/>
    <w:rsid w:val="00385B4E"/>
    <w:rsid w:val="003860E7"/>
    <w:rsid w:val="003862BD"/>
    <w:rsid w:val="00386D29"/>
    <w:rsid w:val="00386EB4"/>
    <w:rsid w:val="00387074"/>
    <w:rsid w:val="003874B2"/>
    <w:rsid w:val="00387BF8"/>
    <w:rsid w:val="00387EF7"/>
    <w:rsid w:val="00390040"/>
    <w:rsid w:val="003901B5"/>
    <w:rsid w:val="003901DD"/>
    <w:rsid w:val="003904C3"/>
    <w:rsid w:val="00390685"/>
    <w:rsid w:val="003906B0"/>
    <w:rsid w:val="003906B4"/>
    <w:rsid w:val="0039078D"/>
    <w:rsid w:val="00390D75"/>
    <w:rsid w:val="00391299"/>
    <w:rsid w:val="00391305"/>
    <w:rsid w:val="00391A3B"/>
    <w:rsid w:val="00391B11"/>
    <w:rsid w:val="00391D64"/>
    <w:rsid w:val="00391FB4"/>
    <w:rsid w:val="00391FE0"/>
    <w:rsid w:val="003921FA"/>
    <w:rsid w:val="00392207"/>
    <w:rsid w:val="003923C7"/>
    <w:rsid w:val="00392503"/>
    <w:rsid w:val="0039253E"/>
    <w:rsid w:val="003926BD"/>
    <w:rsid w:val="0039272B"/>
    <w:rsid w:val="003927D5"/>
    <w:rsid w:val="00392887"/>
    <w:rsid w:val="0039292C"/>
    <w:rsid w:val="00392D83"/>
    <w:rsid w:val="00392E10"/>
    <w:rsid w:val="00393214"/>
    <w:rsid w:val="00393385"/>
    <w:rsid w:val="00393D0A"/>
    <w:rsid w:val="00394060"/>
    <w:rsid w:val="003941DE"/>
    <w:rsid w:val="003942A1"/>
    <w:rsid w:val="003947DE"/>
    <w:rsid w:val="003948E5"/>
    <w:rsid w:val="00394A3B"/>
    <w:rsid w:val="00394E3F"/>
    <w:rsid w:val="00394F7A"/>
    <w:rsid w:val="0039530B"/>
    <w:rsid w:val="0039549D"/>
    <w:rsid w:val="003956BF"/>
    <w:rsid w:val="003956F2"/>
    <w:rsid w:val="0039592F"/>
    <w:rsid w:val="00395A2E"/>
    <w:rsid w:val="00395BD3"/>
    <w:rsid w:val="00395D39"/>
    <w:rsid w:val="00395EB4"/>
    <w:rsid w:val="00395F61"/>
    <w:rsid w:val="003961EB"/>
    <w:rsid w:val="003962CE"/>
    <w:rsid w:val="00396464"/>
    <w:rsid w:val="0039671E"/>
    <w:rsid w:val="00396981"/>
    <w:rsid w:val="0039699E"/>
    <w:rsid w:val="00396AB5"/>
    <w:rsid w:val="00396ADC"/>
    <w:rsid w:val="00396EEA"/>
    <w:rsid w:val="003970FB"/>
    <w:rsid w:val="003976E4"/>
    <w:rsid w:val="00397A08"/>
    <w:rsid w:val="00397ABA"/>
    <w:rsid w:val="00397BED"/>
    <w:rsid w:val="00397E79"/>
    <w:rsid w:val="00397FBC"/>
    <w:rsid w:val="00397FCA"/>
    <w:rsid w:val="003A0609"/>
    <w:rsid w:val="003A0695"/>
    <w:rsid w:val="003A06AE"/>
    <w:rsid w:val="003A06DC"/>
    <w:rsid w:val="003A0789"/>
    <w:rsid w:val="003A088F"/>
    <w:rsid w:val="003A0B6C"/>
    <w:rsid w:val="003A0BEF"/>
    <w:rsid w:val="003A0C1B"/>
    <w:rsid w:val="003A1047"/>
    <w:rsid w:val="003A13D7"/>
    <w:rsid w:val="003A1943"/>
    <w:rsid w:val="003A2098"/>
    <w:rsid w:val="003A20E2"/>
    <w:rsid w:val="003A291C"/>
    <w:rsid w:val="003A293C"/>
    <w:rsid w:val="003A2B58"/>
    <w:rsid w:val="003A2B69"/>
    <w:rsid w:val="003A2D2C"/>
    <w:rsid w:val="003A2D9A"/>
    <w:rsid w:val="003A2F41"/>
    <w:rsid w:val="003A3012"/>
    <w:rsid w:val="003A3403"/>
    <w:rsid w:val="003A3723"/>
    <w:rsid w:val="003A3917"/>
    <w:rsid w:val="003A3A56"/>
    <w:rsid w:val="003A3B19"/>
    <w:rsid w:val="003A3E8B"/>
    <w:rsid w:val="003A3F5A"/>
    <w:rsid w:val="003A3F90"/>
    <w:rsid w:val="003A4152"/>
    <w:rsid w:val="003A4171"/>
    <w:rsid w:val="003A453C"/>
    <w:rsid w:val="003A4993"/>
    <w:rsid w:val="003A5A55"/>
    <w:rsid w:val="003A5BB5"/>
    <w:rsid w:val="003A60EA"/>
    <w:rsid w:val="003A6255"/>
    <w:rsid w:val="003A62AE"/>
    <w:rsid w:val="003A63DD"/>
    <w:rsid w:val="003A66A1"/>
    <w:rsid w:val="003A6810"/>
    <w:rsid w:val="003A6938"/>
    <w:rsid w:val="003A69FD"/>
    <w:rsid w:val="003A7108"/>
    <w:rsid w:val="003A7126"/>
    <w:rsid w:val="003A76AF"/>
    <w:rsid w:val="003A79C4"/>
    <w:rsid w:val="003A7A61"/>
    <w:rsid w:val="003A7AA7"/>
    <w:rsid w:val="003A7BCD"/>
    <w:rsid w:val="003A7E9F"/>
    <w:rsid w:val="003B0BF7"/>
    <w:rsid w:val="003B0ED5"/>
    <w:rsid w:val="003B1290"/>
    <w:rsid w:val="003B1410"/>
    <w:rsid w:val="003B142F"/>
    <w:rsid w:val="003B155C"/>
    <w:rsid w:val="003B1689"/>
    <w:rsid w:val="003B172D"/>
    <w:rsid w:val="003B195E"/>
    <w:rsid w:val="003B1CE8"/>
    <w:rsid w:val="003B1F8F"/>
    <w:rsid w:val="003B220E"/>
    <w:rsid w:val="003B2318"/>
    <w:rsid w:val="003B2583"/>
    <w:rsid w:val="003B2629"/>
    <w:rsid w:val="003B268B"/>
    <w:rsid w:val="003B28B1"/>
    <w:rsid w:val="003B2E20"/>
    <w:rsid w:val="003B2E41"/>
    <w:rsid w:val="003B3078"/>
    <w:rsid w:val="003B3237"/>
    <w:rsid w:val="003B3258"/>
    <w:rsid w:val="003B32AB"/>
    <w:rsid w:val="003B32EC"/>
    <w:rsid w:val="003B34A4"/>
    <w:rsid w:val="003B359B"/>
    <w:rsid w:val="003B36A3"/>
    <w:rsid w:val="003B36C7"/>
    <w:rsid w:val="003B3A9C"/>
    <w:rsid w:val="003B4053"/>
    <w:rsid w:val="003B4156"/>
    <w:rsid w:val="003B45D0"/>
    <w:rsid w:val="003B486B"/>
    <w:rsid w:val="003B48CD"/>
    <w:rsid w:val="003B496A"/>
    <w:rsid w:val="003B4B14"/>
    <w:rsid w:val="003B4D75"/>
    <w:rsid w:val="003B5441"/>
    <w:rsid w:val="003B56AE"/>
    <w:rsid w:val="003B5743"/>
    <w:rsid w:val="003B57BF"/>
    <w:rsid w:val="003B5A6D"/>
    <w:rsid w:val="003B5AC6"/>
    <w:rsid w:val="003B5AE5"/>
    <w:rsid w:val="003B5EE7"/>
    <w:rsid w:val="003B61B7"/>
    <w:rsid w:val="003B6304"/>
    <w:rsid w:val="003B694C"/>
    <w:rsid w:val="003B6CA9"/>
    <w:rsid w:val="003B72A2"/>
    <w:rsid w:val="003B7752"/>
    <w:rsid w:val="003B7C3F"/>
    <w:rsid w:val="003B7E18"/>
    <w:rsid w:val="003B7EB4"/>
    <w:rsid w:val="003C0066"/>
    <w:rsid w:val="003C02D9"/>
    <w:rsid w:val="003C056B"/>
    <w:rsid w:val="003C0570"/>
    <w:rsid w:val="003C0608"/>
    <w:rsid w:val="003C061A"/>
    <w:rsid w:val="003C1102"/>
    <w:rsid w:val="003C12A9"/>
    <w:rsid w:val="003C137C"/>
    <w:rsid w:val="003C164E"/>
    <w:rsid w:val="003C172B"/>
    <w:rsid w:val="003C1934"/>
    <w:rsid w:val="003C1B8F"/>
    <w:rsid w:val="003C1BB9"/>
    <w:rsid w:val="003C1D34"/>
    <w:rsid w:val="003C2130"/>
    <w:rsid w:val="003C2236"/>
    <w:rsid w:val="003C23A3"/>
    <w:rsid w:val="003C249E"/>
    <w:rsid w:val="003C2550"/>
    <w:rsid w:val="003C2576"/>
    <w:rsid w:val="003C296B"/>
    <w:rsid w:val="003C2CE2"/>
    <w:rsid w:val="003C301D"/>
    <w:rsid w:val="003C327B"/>
    <w:rsid w:val="003C353B"/>
    <w:rsid w:val="003C36D1"/>
    <w:rsid w:val="003C38BF"/>
    <w:rsid w:val="003C3BE6"/>
    <w:rsid w:val="003C430C"/>
    <w:rsid w:val="003C4559"/>
    <w:rsid w:val="003C45CF"/>
    <w:rsid w:val="003C4679"/>
    <w:rsid w:val="003C4F82"/>
    <w:rsid w:val="003C4FEB"/>
    <w:rsid w:val="003C504A"/>
    <w:rsid w:val="003C5612"/>
    <w:rsid w:val="003C5A4C"/>
    <w:rsid w:val="003C5DBE"/>
    <w:rsid w:val="003C5EC9"/>
    <w:rsid w:val="003C699F"/>
    <w:rsid w:val="003C6A02"/>
    <w:rsid w:val="003C6B0D"/>
    <w:rsid w:val="003C7288"/>
    <w:rsid w:val="003C7589"/>
    <w:rsid w:val="003C7800"/>
    <w:rsid w:val="003C78D5"/>
    <w:rsid w:val="003C7E03"/>
    <w:rsid w:val="003D02DE"/>
    <w:rsid w:val="003D0402"/>
    <w:rsid w:val="003D0738"/>
    <w:rsid w:val="003D0776"/>
    <w:rsid w:val="003D0A43"/>
    <w:rsid w:val="003D1031"/>
    <w:rsid w:val="003D1326"/>
    <w:rsid w:val="003D2008"/>
    <w:rsid w:val="003D25FE"/>
    <w:rsid w:val="003D2AF1"/>
    <w:rsid w:val="003D2B5A"/>
    <w:rsid w:val="003D2D55"/>
    <w:rsid w:val="003D2F4A"/>
    <w:rsid w:val="003D2F6E"/>
    <w:rsid w:val="003D325A"/>
    <w:rsid w:val="003D3359"/>
    <w:rsid w:val="003D3501"/>
    <w:rsid w:val="003D36B4"/>
    <w:rsid w:val="003D4071"/>
    <w:rsid w:val="003D41A4"/>
    <w:rsid w:val="003D4213"/>
    <w:rsid w:val="003D42B5"/>
    <w:rsid w:val="003D42EC"/>
    <w:rsid w:val="003D4305"/>
    <w:rsid w:val="003D4377"/>
    <w:rsid w:val="003D4387"/>
    <w:rsid w:val="003D4439"/>
    <w:rsid w:val="003D46A2"/>
    <w:rsid w:val="003D46E7"/>
    <w:rsid w:val="003D49E0"/>
    <w:rsid w:val="003D4C19"/>
    <w:rsid w:val="003D4E2C"/>
    <w:rsid w:val="003D53B7"/>
    <w:rsid w:val="003D58BD"/>
    <w:rsid w:val="003D5BFC"/>
    <w:rsid w:val="003D5C9A"/>
    <w:rsid w:val="003D5F82"/>
    <w:rsid w:val="003D657C"/>
    <w:rsid w:val="003D6752"/>
    <w:rsid w:val="003D6767"/>
    <w:rsid w:val="003D6809"/>
    <w:rsid w:val="003D6C49"/>
    <w:rsid w:val="003D6EDD"/>
    <w:rsid w:val="003D6F1C"/>
    <w:rsid w:val="003D70AD"/>
    <w:rsid w:val="003D713B"/>
    <w:rsid w:val="003D7338"/>
    <w:rsid w:val="003D7660"/>
    <w:rsid w:val="003D7910"/>
    <w:rsid w:val="003D7A11"/>
    <w:rsid w:val="003D7D8D"/>
    <w:rsid w:val="003D7F32"/>
    <w:rsid w:val="003D7FB7"/>
    <w:rsid w:val="003E022B"/>
    <w:rsid w:val="003E0518"/>
    <w:rsid w:val="003E08C8"/>
    <w:rsid w:val="003E0AD2"/>
    <w:rsid w:val="003E0DE1"/>
    <w:rsid w:val="003E0E65"/>
    <w:rsid w:val="003E106B"/>
    <w:rsid w:val="003E1195"/>
    <w:rsid w:val="003E13DA"/>
    <w:rsid w:val="003E1511"/>
    <w:rsid w:val="003E177A"/>
    <w:rsid w:val="003E1A92"/>
    <w:rsid w:val="003E1EF1"/>
    <w:rsid w:val="003E1F03"/>
    <w:rsid w:val="003E1F94"/>
    <w:rsid w:val="003E204C"/>
    <w:rsid w:val="003E20CB"/>
    <w:rsid w:val="003E228C"/>
    <w:rsid w:val="003E254B"/>
    <w:rsid w:val="003E25D2"/>
    <w:rsid w:val="003E25F8"/>
    <w:rsid w:val="003E26B3"/>
    <w:rsid w:val="003E2DC1"/>
    <w:rsid w:val="003E307E"/>
    <w:rsid w:val="003E3366"/>
    <w:rsid w:val="003E34AB"/>
    <w:rsid w:val="003E3681"/>
    <w:rsid w:val="003E38C7"/>
    <w:rsid w:val="003E4392"/>
    <w:rsid w:val="003E4406"/>
    <w:rsid w:val="003E4795"/>
    <w:rsid w:val="003E4A55"/>
    <w:rsid w:val="003E4A7F"/>
    <w:rsid w:val="003E4AF4"/>
    <w:rsid w:val="003E4DEF"/>
    <w:rsid w:val="003E4F92"/>
    <w:rsid w:val="003E51BE"/>
    <w:rsid w:val="003E54ED"/>
    <w:rsid w:val="003E55DC"/>
    <w:rsid w:val="003E56C4"/>
    <w:rsid w:val="003E5A06"/>
    <w:rsid w:val="003E5B9D"/>
    <w:rsid w:val="003E5C67"/>
    <w:rsid w:val="003E6718"/>
    <w:rsid w:val="003E67A3"/>
    <w:rsid w:val="003E6A74"/>
    <w:rsid w:val="003E71AD"/>
    <w:rsid w:val="003E7276"/>
    <w:rsid w:val="003E74A6"/>
    <w:rsid w:val="003E755A"/>
    <w:rsid w:val="003E7808"/>
    <w:rsid w:val="003E7915"/>
    <w:rsid w:val="003E7EEF"/>
    <w:rsid w:val="003E7F02"/>
    <w:rsid w:val="003F0104"/>
    <w:rsid w:val="003F02E0"/>
    <w:rsid w:val="003F063B"/>
    <w:rsid w:val="003F08C7"/>
    <w:rsid w:val="003F0A42"/>
    <w:rsid w:val="003F0BBD"/>
    <w:rsid w:val="003F0D1D"/>
    <w:rsid w:val="003F0DA5"/>
    <w:rsid w:val="003F0F31"/>
    <w:rsid w:val="003F11C5"/>
    <w:rsid w:val="003F1251"/>
    <w:rsid w:val="003F1323"/>
    <w:rsid w:val="003F139E"/>
    <w:rsid w:val="003F1402"/>
    <w:rsid w:val="003F14CA"/>
    <w:rsid w:val="003F15E7"/>
    <w:rsid w:val="003F15F6"/>
    <w:rsid w:val="003F161E"/>
    <w:rsid w:val="003F1688"/>
    <w:rsid w:val="003F16C4"/>
    <w:rsid w:val="003F1865"/>
    <w:rsid w:val="003F1927"/>
    <w:rsid w:val="003F1A4D"/>
    <w:rsid w:val="003F1C5C"/>
    <w:rsid w:val="003F1F91"/>
    <w:rsid w:val="003F2492"/>
    <w:rsid w:val="003F2BFA"/>
    <w:rsid w:val="003F2C46"/>
    <w:rsid w:val="003F2C53"/>
    <w:rsid w:val="003F2E8E"/>
    <w:rsid w:val="003F30B6"/>
    <w:rsid w:val="003F338C"/>
    <w:rsid w:val="003F347B"/>
    <w:rsid w:val="003F365A"/>
    <w:rsid w:val="003F390F"/>
    <w:rsid w:val="003F3E9D"/>
    <w:rsid w:val="003F3EA8"/>
    <w:rsid w:val="003F41AB"/>
    <w:rsid w:val="003F41DB"/>
    <w:rsid w:val="003F45C8"/>
    <w:rsid w:val="003F45E5"/>
    <w:rsid w:val="003F4CD7"/>
    <w:rsid w:val="003F4E0E"/>
    <w:rsid w:val="003F5145"/>
    <w:rsid w:val="003F5424"/>
    <w:rsid w:val="003F54D4"/>
    <w:rsid w:val="003F575E"/>
    <w:rsid w:val="003F57D7"/>
    <w:rsid w:val="003F5992"/>
    <w:rsid w:val="003F5EAD"/>
    <w:rsid w:val="003F5F79"/>
    <w:rsid w:val="003F60C2"/>
    <w:rsid w:val="003F6467"/>
    <w:rsid w:val="003F696F"/>
    <w:rsid w:val="003F6C7D"/>
    <w:rsid w:val="003F6CB4"/>
    <w:rsid w:val="003F72B6"/>
    <w:rsid w:val="003F7480"/>
    <w:rsid w:val="003F762A"/>
    <w:rsid w:val="003F781B"/>
    <w:rsid w:val="003F791E"/>
    <w:rsid w:val="003F7A8F"/>
    <w:rsid w:val="003F7B8C"/>
    <w:rsid w:val="003F7C5D"/>
    <w:rsid w:val="003F7F51"/>
    <w:rsid w:val="0040031B"/>
    <w:rsid w:val="00400401"/>
    <w:rsid w:val="00400599"/>
    <w:rsid w:val="0040098E"/>
    <w:rsid w:val="004012AB"/>
    <w:rsid w:val="004015A1"/>
    <w:rsid w:val="004016C5"/>
    <w:rsid w:val="00401837"/>
    <w:rsid w:val="00401894"/>
    <w:rsid w:val="00401F06"/>
    <w:rsid w:val="00401F5B"/>
    <w:rsid w:val="00401FA2"/>
    <w:rsid w:val="004020FB"/>
    <w:rsid w:val="00402B2D"/>
    <w:rsid w:val="00402B82"/>
    <w:rsid w:val="00402DA6"/>
    <w:rsid w:val="004031FF"/>
    <w:rsid w:val="004036D5"/>
    <w:rsid w:val="004037C3"/>
    <w:rsid w:val="00403943"/>
    <w:rsid w:val="004039B2"/>
    <w:rsid w:val="00403AD7"/>
    <w:rsid w:val="00403F27"/>
    <w:rsid w:val="00403FD4"/>
    <w:rsid w:val="00404328"/>
    <w:rsid w:val="0040450C"/>
    <w:rsid w:val="00404757"/>
    <w:rsid w:val="00404D4A"/>
    <w:rsid w:val="00404E2A"/>
    <w:rsid w:val="00404E9B"/>
    <w:rsid w:val="00404ED3"/>
    <w:rsid w:val="00405016"/>
    <w:rsid w:val="00405609"/>
    <w:rsid w:val="0040587B"/>
    <w:rsid w:val="004058A4"/>
    <w:rsid w:val="0040596B"/>
    <w:rsid w:val="00405D06"/>
    <w:rsid w:val="0040616E"/>
    <w:rsid w:val="004063D2"/>
    <w:rsid w:val="004068D0"/>
    <w:rsid w:val="00406A4E"/>
    <w:rsid w:val="00406CD3"/>
    <w:rsid w:val="00406D1A"/>
    <w:rsid w:val="00406E58"/>
    <w:rsid w:val="00406F21"/>
    <w:rsid w:val="00407115"/>
    <w:rsid w:val="004071BE"/>
    <w:rsid w:val="00407531"/>
    <w:rsid w:val="0040791D"/>
    <w:rsid w:val="00407A62"/>
    <w:rsid w:val="00407F12"/>
    <w:rsid w:val="004103C0"/>
    <w:rsid w:val="0041090F"/>
    <w:rsid w:val="00410A04"/>
    <w:rsid w:val="00410C02"/>
    <w:rsid w:val="00411023"/>
    <w:rsid w:val="00411195"/>
    <w:rsid w:val="0041133A"/>
    <w:rsid w:val="00411523"/>
    <w:rsid w:val="00411733"/>
    <w:rsid w:val="00411816"/>
    <w:rsid w:val="004118ED"/>
    <w:rsid w:val="00411937"/>
    <w:rsid w:val="00411A16"/>
    <w:rsid w:val="00411D70"/>
    <w:rsid w:val="00411D9C"/>
    <w:rsid w:val="00411DE1"/>
    <w:rsid w:val="0041221D"/>
    <w:rsid w:val="0041248A"/>
    <w:rsid w:val="00412643"/>
    <w:rsid w:val="004126BE"/>
    <w:rsid w:val="004128A3"/>
    <w:rsid w:val="00412C05"/>
    <w:rsid w:val="00412E67"/>
    <w:rsid w:val="00413464"/>
    <w:rsid w:val="00413592"/>
    <w:rsid w:val="004137D9"/>
    <w:rsid w:val="00413C67"/>
    <w:rsid w:val="00413DC0"/>
    <w:rsid w:val="0041455C"/>
    <w:rsid w:val="004145CD"/>
    <w:rsid w:val="004145D7"/>
    <w:rsid w:val="004146C1"/>
    <w:rsid w:val="0041491D"/>
    <w:rsid w:val="0041492D"/>
    <w:rsid w:val="00414A90"/>
    <w:rsid w:val="00414D77"/>
    <w:rsid w:val="00414E45"/>
    <w:rsid w:val="0041502F"/>
    <w:rsid w:val="00415191"/>
    <w:rsid w:val="0041543E"/>
    <w:rsid w:val="00415B71"/>
    <w:rsid w:val="00415E8C"/>
    <w:rsid w:val="00416080"/>
    <w:rsid w:val="00416192"/>
    <w:rsid w:val="004163DF"/>
    <w:rsid w:val="004164FF"/>
    <w:rsid w:val="0041656E"/>
    <w:rsid w:val="004166C7"/>
    <w:rsid w:val="0041670F"/>
    <w:rsid w:val="00416DFF"/>
    <w:rsid w:val="00416F72"/>
    <w:rsid w:val="004176F2"/>
    <w:rsid w:val="00417736"/>
    <w:rsid w:val="00417A3F"/>
    <w:rsid w:val="00417D64"/>
    <w:rsid w:val="00417E26"/>
    <w:rsid w:val="004202FE"/>
    <w:rsid w:val="00420399"/>
    <w:rsid w:val="004209F6"/>
    <w:rsid w:val="0042140F"/>
    <w:rsid w:val="00421566"/>
    <w:rsid w:val="00421CA5"/>
    <w:rsid w:val="00421D5B"/>
    <w:rsid w:val="00421DB8"/>
    <w:rsid w:val="00421E77"/>
    <w:rsid w:val="004223A2"/>
    <w:rsid w:val="004223D4"/>
    <w:rsid w:val="004224AA"/>
    <w:rsid w:val="0042275A"/>
    <w:rsid w:val="00422D1A"/>
    <w:rsid w:val="00422E50"/>
    <w:rsid w:val="0042310C"/>
    <w:rsid w:val="0042338E"/>
    <w:rsid w:val="004239EF"/>
    <w:rsid w:val="00423A42"/>
    <w:rsid w:val="00423ADF"/>
    <w:rsid w:val="0042413F"/>
    <w:rsid w:val="00424150"/>
    <w:rsid w:val="00424166"/>
    <w:rsid w:val="0042461C"/>
    <w:rsid w:val="00424730"/>
    <w:rsid w:val="00424868"/>
    <w:rsid w:val="00424A8E"/>
    <w:rsid w:val="00424AFD"/>
    <w:rsid w:val="0042507F"/>
    <w:rsid w:val="004253A3"/>
    <w:rsid w:val="004253D6"/>
    <w:rsid w:val="00425440"/>
    <w:rsid w:val="004257B2"/>
    <w:rsid w:val="0042597B"/>
    <w:rsid w:val="004259AB"/>
    <w:rsid w:val="00425A6E"/>
    <w:rsid w:val="00425B00"/>
    <w:rsid w:val="004262EA"/>
    <w:rsid w:val="00426302"/>
    <w:rsid w:val="0042633E"/>
    <w:rsid w:val="004265F2"/>
    <w:rsid w:val="004265FC"/>
    <w:rsid w:val="00426670"/>
    <w:rsid w:val="00426723"/>
    <w:rsid w:val="00426B54"/>
    <w:rsid w:val="00426FD8"/>
    <w:rsid w:val="004270B4"/>
    <w:rsid w:val="0042724A"/>
    <w:rsid w:val="00427322"/>
    <w:rsid w:val="00427346"/>
    <w:rsid w:val="004273A3"/>
    <w:rsid w:val="00427887"/>
    <w:rsid w:val="004279C7"/>
    <w:rsid w:val="00427D57"/>
    <w:rsid w:val="00427F91"/>
    <w:rsid w:val="00427FAF"/>
    <w:rsid w:val="00427FD8"/>
    <w:rsid w:val="0042F650"/>
    <w:rsid w:val="00430424"/>
    <w:rsid w:val="00430B21"/>
    <w:rsid w:val="00430EA3"/>
    <w:rsid w:val="0043119F"/>
    <w:rsid w:val="0043126D"/>
    <w:rsid w:val="00431285"/>
    <w:rsid w:val="004312AA"/>
    <w:rsid w:val="004313FB"/>
    <w:rsid w:val="00431411"/>
    <w:rsid w:val="004318E1"/>
    <w:rsid w:val="00431981"/>
    <w:rsid w:val="00431B25"/>
    <w:rsid w:val="00431DA0"/>
    <w:rsid w:val="004320CE"/>
    <w:rsid w:val="0043233D"/>
    <w:rsid w:val="004329BD"/>
    <w:rsid w:val="00432A08"/>
    <w:rsid w:val="00432C9C"/>
    <w:rsid w:val="00432EAA"/>
    <w:rsid w:val="00433108"/>
    <w:rsid w:val="004332B5"/>
    <w:rsid w:val="004334CB"/>
    <w:rsid w:val="004334FF"/>
    <w:rsid w:val="004339D7"/>
    <w:rsid w:val="00433B62"/>
    <w:rsid w:val="00433DB1"/>
    <w:rsid w:val="004340F7"/>
    <w:rsid w:val="00434381"/>
    <w:rsid w:val="00434656"/>
    <w:rsid w:val="00434EC9"/>
    <w:rsid w:val="004351E7"/>
    <w:rsid w:val="0043520D"/>
    <w:rsid w:val="00435249"/>
    <w:rsid w:val="00435521"/>
    <w:rsid w:val="004355D4"/>
    <w:rsid w:val="00435982"/>
    <w:rsid w:val="00435F9E"/>
    <w:rsid w:val="00435FE9"/>
    <w:rsid w:val="00435FEA"/>
    <w:rsid w:val="004368C1"/>
    <w:rsid w:val="00436F63"/>
    <w:rsid w:val="00436FB4"/>
    <w:rsid w:val="0043703E"/>
    <w:rsid w:val="004371B7"/>
    <w:rsid w:val="00437278"/>
    <w:rsid w:val="004374AC"/>
    <w:rsid w:val="00437790"/>
    <w:rsid w:val="00437FB4"/>
    <w:rsid w:val="0044041F"/>
    <w:rsid w:val="00440434"/>
    <w:rsid w:val="00440450"/>
    <w:rsid w:val="0044062A"/>
    <w:rsid w:val="0044072E"/>
    <w:rsid w:val="00440B50"/>
    <w:rsid w:val="00440D9B"/>
    <w:rsid w:val="004411D8"/>
    <w:rsid w:val="0044120B"/>
    <w:rsid w:val="00441276"/>
    <w:rsid w:val="0044158C"/>
    <w:rsid w:val="004421CC"/>
    <w:rsid w:val="00442300"/>
    <w:rsid w:val="004423D2"/>
    <w:rsid w:val="0044291F"/>
    <w:rsid w:val="00442931"/>
    <w:rsid w:val="00442B64"/>
    <w:rsid w:val="00442CB6"/>
    <w:rsid w:val="00442F2F"/>
    <w:rsid w:val="00442F3F"/>
    <w:rsid w:val="00443654"/>
    <w:rsid w:val="00443C75"/>
    <w:rsid w:val="00443C92"/>
    <w:rsid w:val="00443E0C"/>
    <w:rsid w:val="00443FFA"/>
    <w:rsid w:val="00444120"/>
    <w:rsid w:val="0044413C"/>
    <w:rsid w:val="00444573"/>
    <w:rsid w:val="00444902"/>
    <w:rsid w:val="00444B8E"/>
    <w:rsid w:val="00444C67"/>
    <w:rsid w:val="00444EB8"/>
    <w:rsid w:val="00444FBC"/>
    <w:rsid w:val="00445141"/>
    <w:rsid w:val="00445152"/>
    <w:rsid w:val="00445157"/>
    <w:rsid w:val="004455D4"/>
    <w:rsid w:val="00445C44"/>
    <w:rsid w:val="00445E72"/>
    <w:rsid w:val="00445F84"/>
    <w:rsid w:val="0044601D"/>
    <w:rsid w:val="00446042"/>
    <w:rsid w:val="004460CE"/>
    <w:rsid w:val="00446763"/>
    <w:rsid w:val="00446846"/>
    <w:rsid w:val="004468A5"/>
    <w:rsid w:val="004469ED"/>
    <w:rsid w:val="00447149"/>
    <w:rsid w:val="00447322"/>
    <w:rsid w:val="004474E9"/>
    <w:rsid w:val="004474F0"/>
    <w:rsid w:val="00447773"/>
    <w:rsid w:val="00447AE6"/>
    <w:rsid w:val="00447AF3"/>
    <w:rsid w:val="00447C5F"/>
    <w:rsid w:val="00450AB7"/>
    <w:rsid w:val="00450AB8"/>
    <w:rsid w:val="00450CF9"/>
    <w:rsid w:val="00450FCB"/>
    <w:rsid w:val="00451201"/>
    <w:rsid w:val="0045123B"/>
    <w:rsid w:val="00451320"/>
    <w:rsid w:val="00451379"/>
    <w:rsid w:val="004514C3"/>
    <w:rsid w:val="00451C2D"/>
    <w:rsid w:val="00451CBD"/>
    <w:rsid w:val="00451E74"/>
    <w:rsid w:val="00451EF6"/>
    <w:rsid w:val="00452123"/>
    <w:rsid w:val="004524C0"/>
    <w:rsid w:val="004524FD"/>
    <w:rsid w:val="00452540"/>
    <w:rsid w:val="0045269C"/>
    <w:rsid w:val="00452734"/>
    <w:rsid w:val="004527F0"/>
    <w:rsid w:val="00452C74"/>
    <w:rsid w:val="00453066"/>
    <w:rsid w:val="00453180"/>
    <w:rsid w:val="004531E1"/>
    <w:rsid w:val="0045328A"/>
    <w:rsid w:val="00453592"/>
    <w:rsid w:val="00453720"/>
    <w:rsid w:val="00453940"/>
    <w:rsid w:val="00453BC7"/>
    <w:rsid w:val="00453F96"/>
    <w:rsid w:val="00454437"/>
    <w:rsid w:val="00454637"/>
    <w:rsid w:val="00454683"/>
    <w:rsid w:val="0045481B"/>
    <w:rsid w:val="004548A4"/>
    <w:rsid w:val="00454B0C"/>
    <w:rsid w:val="00454D6C"/>
    <w:rsid w:val="00454F8D"/>
    <w:rsid w:val="00455218"/>
    <w:rsid w:val="004552E1"/>
    <w:rsid w:val="004553CF"/>
    <w:rsid w:val="004557C6"/>
    <w:rsid w:val="004559FC"/>
    <w:rsid w:val="00455BB1"/>
    <w:rsid w:val="00455D61"/>
    <w:rsid w:val="00455DA7"/>
    <w:rsid w:val="004564E9"/>
    <w:rsid w:val="00456A04"/>
    <w:rsid w:val="00456B57"/>
    <w:rsid w:val="00456C56"/>
    <w:rsid w:val="00456D33"/>
    <w:rsid w:val="004571BE"/>
    <w:rsid w:val="00457712"/>
    <w:rsid w:val="004579D2"/>
    <w:rsid w:val="00457C68"/>
    <w:rsid w:val="00457DCE"/>
    <w:rsid w:val="00457FF8"/>
    <w:rsid w:val="0046012B"/>
    <w:rsid w:val="0046059F"/>
    <w:rsid w:val="00460631"/>
    <w:rsid w:val="00460B30"/>
    <w:rsid w:val="00460FFF"/>
    <w:rsid w:val="0046154A"/>
    <w:rsid w:val="004615C5"/>
    <w:rsid w:val="0046178A"/>
    <w:rsid w:val="004617D4"/>
    <w:rsid w:val="00461C12"/>
    <w:rsid w:val="00462010"/>
    <w:rsid w:val="0046220E"/>
    <w:rsid w:val="0046241C"/>
    <w:rsid w:val="004629E8"/>
    <w:rsid w:val="004630CF"/>
    <w:rsid w:val="00463280"/>
    <w:rsid w:val="004634D8"/>
    <w:rsid w:val="0046366E"/>
    <w:rsid w:val="00463C75"/>
    <w:rsid w:val="00463D41"/>
    <w:rsid w:val="00463DF1"/>
    <w:rsid w:val="00463FBC"/>
    <w:rsid w:val="00464029"/>
    <w:rsid w:val="004640F4"/>
    <w:rsid w:val="00464114"/>
    <w:rsid w:val="00464164"/>
    <w:rsid w:val="004644A3"/>
    <w:rsid w:val="00464BC4"/>
    <w:rsid w:val="00464C3A"/>
    <w:rsid w:val="00464E22"/>
    <w:rsid w:val="00464E90"/>
    <w:rsid w:val="00464EC5"/>
    <w:rsid w:val="004650AC"/>
    <w:rsid w:val="00465102"/>
    <w:rsid w:val="00465342"/>
    <w:rsid w:val="00465353"/>
    <w:rsid w:val="004659EE"/>
    <w:rsid w:val="00465E30"/>
    <w:rsid w:val="0046601B"/>
    <w:rsid w:val="004661C9"/>
    <w:rsid w:val="004662D2"/>
    <w:rsid w:val="0046630D"/>
    <w:rsid w:val="00466363"/>
    <w:rsid w:val="004668BB"/>
    <w:rsid w:val="00466FDF"/>
    <w:rsid w:val="0046776C"/>
    <w:rsid w:val="00467B41"/>
    <w:rsid w:val="00467B74"/>
    <w:rsid w:val="00467EB8"/>
    <w:rsid w:val="00467EF8"/>
    <w:rsid w:val="0047015A"/>
    <w:rsid w:val="004702E8"/>
    <w:rsid w:val="00470D41"/>
    <w:rsid w:val="00471289"/>
    <w:rsid w:val="0047146E"/>
    <w:rsid w:val="00471509"/>
    <w:rsid w:val="004715E5"/>
    <w:rsid w:val="00471AFA"/>
    <w:rsid w:val="00471C44"/>
    <w:rsid w:val="00471D06"/>
    <w:rsid w:val="00471D11"/>
    <w:rsid w:val="0047211D"/>
    <w:rsid w:val="00472147"/>
    <w:rsid w:val="00472700"/>
    <w:rsid w:val="00472840"/>
    <w:rsid w:val="00472B52"/>
    <w:rsid w:val="00472CAB"/>
    <w:rsid w:val="00472ED1"/>
    <w:rsid w:val="00472FA9"/>
    <w:rsid w:val="00472FAC"/>
    <w:rsid w:val="00472FC0"/>
    <w:rsid w:val="004731B7"/>
    <w:rsid w:val="00473229"/>
    <w:rsid w:val="004738E8"/>
    <w:rsid w:val="00473BFF"/>
    <w:rsid w:val="004743F5"/>
    <w:rsid w:val="00474616"/>
    <w:rsid w:val="00474698"/>
    <w:rsid w:val="0047473F"/>
    <w:rsid w:val="00474A8B"/>
    <w:rsid w:val="00474B8C"/>
    <w:rsid w:val="00474C27"/>
    <w:rsid w:val="00474CC5"/>
    <w:rsid w:val="004750BF"/>
    <w:rsid w:val="0047574A"/>
    <w:rsid w:val="0047587E"/>
    <w:rsid w:val="00475BB1"/>
    <w:rsid w:val="00475FF3"/>
    <w:rsid w:val="004761A5"/>
    <w:rsid w:val="00476288"/>
    <w:rsid w:val="004763CA"/>
    <w:rsid w:val="004763DE"/>
    <w:rsid w:val="004763FA"/>
    <w:rsid w:val="00476724"/>
    <w:rsid w:val="00476794"/>
    <w:rsid w:val="00476C22"/>
    <w:rsid w:val="00476E40"/>
    <w:rsid w:val="00476FB2"/>
    <w:rsid w:val="00477010"/>
    <w:rsid w:val="00477224"/>
    <w:rsid w:val="0047742D"/>
    <w:rsid w:val="0047751C"/>
    <w:rsid w:val="00477602"/>
    <w:rsid w:val="004777F2"/>
    <w:rsid w:val="00477806"/>
    <w:rsid w:val="004778EB"/>
    <w:rsid w:val="00477BFF"/>
    <w:rsid w:val="00477CA4"/>
    <w:rsid w:val="00477E09"/>
    <w:rsid w:val="00477E54"/>
    <w:rsid w:val="004800E9"/>
    <w:rsid w:val="0048013F"/>
    <w:rsid w:val="00480258"/>
    <w:rsid w:val="00480448"/>
    <w:rsid w:val="00480592"/>
    <w:rsid w:val="00480BF8"/>
    <w:rsid w:val="00480D57"/>
    <w:rsid w:val="00480EEF"/>
    <w:rsid w:val="00481280"/>
    <w:rsid w:val="004813B1"/>
    <w:rsid w:val="00481643"/>
    <w:rsid w:val="00481A81"/>
    <w:rsid w:val="00482625"/>
    <w:rsid w:val="0048277F"/>
    <w:rsid w:val="00482896"/>
    <w:rsid w:val="00482B24"/>
    <w:rsid w:val="00482FE6"/>
    <w:rsid w:val="00483363"/>
    <w:rsid w:val="004833CD"/>
    <w:rsid w:val="0048374A"/>
    <w:rsid w:val="00483982"/>
    <w:rsid w:val="00483BDF"/>
    <w:rsid w:val="00483BE7"/>
    <w:rsid w:val="004840F0"/>
    <w:rsid w:val="004841F2"/>
    <w:rsid w:val="004848EF"/>
    <w:rsid w:val="00484914"/>
    <w:rsid w:val="00484C41"/>
    <w:rsid w:val="004852BC"/>
    <w:rsid w:val="004854F0"/>
    <w:rsid w:val="00485B08"/>
    <w:rsid w:val="00486008"/>
    <w:rsid w:val="0048621C"/>
    <w:rsid w:val="004864D5"/>
    <w:rsid w:val="00486748"/>
    <w:rsid w:val="00486CB5"/>
    <w:rsid w:val="00486CCB"/>
    <w:rsid w:val="00486CCD"/>
    <w:rsid w:val="00486D7A"/>
    <w:rsid w:val="00486E26"/>
    <w:rsid w:val="00486ECF"/>
    <w:rsid w:val="00486EF5"/>
    <w:rsid w:val="00486FFE"/>
    <w:rsid w:val="0048710F"/>
    <w:rsid w:val="004871C8"/>
    <w:rsid w:val="0048739F"/>
    <w:rsid w:val="00487780"/>
    <w:rsid w:val="00487919"/>
    <w:rsid w:val="00487EB9"/>
    <w:rsid w:val="0049003B"/>
    <w:rsid w:val="004901A9"/>
    <w:rsid w:val="0049031B"/>
    <w:rsid w:val="004904F3"/>
    <w:rsid w:val="0049057B"/>
    <w:rsid w:val="0049091B"/>
    <w:rsid w:val="00490D7E"/>
    <w:rsid w:val="00491006"/>
    <w:rsid w:val="004910F6"/>
    <w:rsid w:val="004911E5"/>
    <w:rsid w:val="0049135A"/>
    <w:rsid w:val="00491439"/>
    <w:rsid w:val="0049188B"/>
    <w:rsid w:val="00491A1E"/>
    <w:rsid w:val="00491CDE"/>
    <w:rsid w:val="0049205C"/>
    <w:rsid w:val="00492351"/>
    <w:rsid w:val="0049237A"/>
    <w:rsid w:val="0049238C"/>
    <w:rsid w:val="004923FB"/>
    <w:rsid w:val="0049245A"/>
    <w:rsid w:val="004925CC"/>
    <w:rsid w:val="00492738"/>
    <w:rsid w:val="00492B71"/>
    <w:rsid w:val="00492BAE"/>
    <w:rsid w:val="004930CF"/>
    <w:rsid w:val="00493180"/>
    <w:rsid w:val="00493387"/>
    <w:rsid w:val="00493546"/>
    <w:rsid w:val="00493BB8"/>
    <w:rsid w:val="00493C36"/>
    <w:rsid w:val="00493F18"/>
    <w:rsid w:val="0049401F"/>
    <w:rsid w:val="004940C1"/>
    <w:rsid w:val="0049470F"/>
    <w:rsid w:val="004948A0"/>
    <w:rsid w:val="0049493A"/>
    <w:rsid w:val="00494FD8"/>
    <w:rsid w:val="0049508E"/>
    <w:rsid w:val="00495719"/>
    <w:rsid w:val="004959FA"/>
    <w:rsid w:val="00495C6D"/>
    <w:rsid w:val="00495ED9"/>
    <w:rsid w:val="00495F3D"/>
    <w:rsid w:val="00496059"/>
    <w:rsid w:val="004961B1"/>
    <w:rsid w:val="0049636C"/>
    <w:rsid w:val="0049649E"/>
    <w:rsid w:val="00496551"/>
    <w:rsid w:val="00496587"/>
    <w:rsid w:val="00496687"/>
    <w:rsid w:val="0049673E"/>
    <w:rsid w:val="004969EA"/>
    <w:rsid w:val="00496CED"/>
    <w:rsid w:val="00496CF2"/>
    <w:rsid w:val="0049719C"/>
    <w:rsid w:val="00497317"/>
    <w:rsid w:val="004975F3"/>
    <w:rsid w:val="00497629"/>
    <w:rsid w:val="00497708"/>
    <w:rsid w:val="0049782C"/>
    <w:rsid w:val="004978C9"/>
    <w:rsid w:val="0049794A"/>
    <w:rsid w:val="00497980"/>
    <w:rsid w:val="00497D2B"/>
    <w:rsid w:val="00497F0D"/>
    <w:rsid w:val="004A046C"/>
    <w:rsid w:val="004A0542"/>
    <w:rsid w:val="004A058B"/>
    <w:rsid w:val="004A0673"/>
    <w:rsid w:val="004A0E2B"/>
    <w:rsid w:val="004A0F76"/>
    <w:rsid w:val="004A10E7"/>
    <w:rsid w:val="004A17F8"/>
    <w:rsid w:val="004A1846"/>
    <w:rsid w:val="004A197D"/>
    <w:rsid w:val="004A197F"/>
    <w:rsid w:val="004A19D0"/>
    <w:rsid w:val="004A201A"/>
    <w:rsid w:val="004A20CE"/>
    <w:rsid w:val="004A24CD"/>
    <w:rsid w:val="004A2652"/>
    <w:rsid w:val="004A269E"/>
    <w:rsid w:val="004A2A32"/>
    <w:rsid w:val="004A2A4B"/>
    <w:rsid w:val="004A2D53"/>
    <w:rsid w:val="004A318D"/>
    <w:rsid w:val="004A3192"/>
    <w:rsid w:val="004A329C"/>
    <w:rsid w:val="004A329D"/>
    <w:rsid w:val="004A3612"/>
    <w:rsid w:val="004A3A95"/>
    <w:rsid w:val="004A3B14"/>
    <w:rsid w:val="004A3E0C"/>
    <w:rsid w:val="004A406D"/>
    <w:rsid w:val="004A4107"/>
    <w:rsid w:val="004A4BF9"/>
    <w:rsid w:val="004A4E64"/>
    <w:rsid w:val="004A5250"/>
    <w:rsid w:val="004A5561"/>
    <w:rsid w:val="004A55D9"/>
    <w:rsid w:val="004A55EE"/>
    <w:rsid w:val="004A5944"/>
    <w:rsid w:val="004A5D16"/>
    <w:rsid w:val="004A65E4"/>
    <w:rsid w:val="004A6647"/>
    <w:rsid w:val="004A6997"/>
    <w:rsid w:val="004A6C8C"/>
    <w:rsid w:val="004A770B"/>
    <w:rsid w:val="004A777C"/>
    <w:rsid w:val="004A7928"/>
    <w:rsid w:val="004A79F2"/>
    <w:rsid w:val="004A7CC0"/>
    <w:rsid w:val="004A7E59"/>
    <w:rsid w:val="004A7F07"/>
    <w:rsid w:val="004B0231"/>
    <w:rsid w:val="004B03CC"/>
    <w:rsid w:val="004B051F"/>
    <w:rsid w:val="004B063C"/>
    <w:rsid w:val="004B0A05"/>
    <w:rsid w:val="004B0B74"/>
    <w:rsid w:val="004B0D29"/>
    <w:rsid w:val="004B0F7E"/>
    <w:rsid w:val="004B1104"/>
    <w:rsid w:val="004B115D"/>
    <w:rsid w:val="004B11CE"/>
    <w:rsid w:val="004B1234"/>
    <w:rsid w:val="004B16BF"/>
    <w:rsid w:val="004B1776"/>
    <w:rsid w:val="004B1AC9"/>
    <w:rsid w:val="004B1B95"/>
    <w:rsid w:val="004B1C9D"/>
    <w:rsid w:val="004B25B5"/>
    <w:rsid w:val="004B29CF"/>
    <w:rsid w:val="004B2A55"/>
    <w:rsid w:val="004B2D77"/>
    <w:rsid w:val="004B32D6"/>
    <w:rsid w:val="004B3411"/>
    <w:rsid w:val="004B3754"/>
    <w:rsid w:val="004B3A13"/>
    <w:rsid w:val="004B3C4A"/>
    <w:rsid w:val="004B3CD0"/>
    <w:rsid w:val="004B3E3C"/>
    <w:rsid w:val="004B3E48"/>
    <w:rsid w:val="004B40B1"/>
    <w:rsid w:val="004B424A"/>
    <w:rsid w:val="004B4263"/>
    <w:rsid w:val="004B468F"/>
    <w:rsid w:val="004B4D10"/>
    <w:rsid w:val="004B4DA5"/>
    <w:rsid w:val="004B4E08"/>
    <w:rsid w:val="004B4E9F"/>
    <w:rsid w:val="004B612E"/>
    <w:rsid w:val="004B619E"/>
    <w:rsid w:val="004B6235"/>
    <w:rsid w:val="004B6290"/>
    <w:rsid w:val="004B6372"/>
    <w:rsid w:val="004B6557"/>
    <w:rsid w:val="004B691D"/>
    <w:rsid w:val="004B6979"/>
    <w:rsid w:val="004B69B1"/>
    <w:rsid w:val="004B6A17"/>
    <w:rsid w:val="004B6F61"/>
    <w:rsid w:val="004B71E6"/>
    <w:rsid w:val="004B7361"/>
    <w:rsid w:val="004B75B9"/>
    <w:rsid w:val="004B7614"/>
    <w:rsid w:val="004B76EC"/>
    <w:rsid w:val="004B7D53"/>
    <w:rsid w:val="004B7D99"/>
    <w:rsid w:val="004B7EAF"/>
    <w:rsid w:val="004B7FF7"/>
    <w:rsid w:val="004C0081"/>
    <w:rsid w:val="004C00C9"/>
    <w:rsid w:val="004C033A"/>
    <w:rsid w:val="004C04BB"/>
    <w:rsid w:val="004C087D"/>
    <w:rsid w:val="004C0A3B"/>
    <w:rsid w:val="004C0CAD"/>
    <w:rsid w:val="004C11CD"/>
    <w:rsid w:val="004C1257"/>
    <w:rsid w:val="004C1364"/>
    <w:rsid w:val="004C162D"/>
    <w:rsid w:val="004C1701"/>
    <w:rsid w:val="004C1A1D"/>
    <w:rsid w:val="004C204B"/>
    <w:rsid w:val="004C251C"/>
    <w:rsid w:val="004C26F4"/>
    <w:rsid w:val="004C2B73"/>
    <w:rsid w:val="004C2C52"/>
    <w:rsid w:val="004C2EE5"/>
    <w:rsid w:val="004C2F47"/>
    <w:rsid w:val="004C32BB"/>
    <w:rsid w:val="004C3A4A"/>
    <w:rsid w:val="004C3CDE"/>
    <w:rsid w:val="004C3CF2"/>
    <w:rsid w:val="004C3D02"/>
    <w:rsid w:val="004C3D6B"/>
    <w:rsid w:val="004C3F9A"/>
    <w:rsid w:val="004C42F3"/>
    <w:rsid w:val="004C434A"/>
    <w:rsid w:val="004C4999"/>
    <w:rsid w:val="004C4A57"/>
    <w:rsid w:val="004C5072"/>
    <w:rsid w:val="004C50B8"/>
    <w:rsid w:val="004C5325"/>
    <w:rsid w:val="004C5616"/>
    <w:rsid w:val="004C568F"/>
    <w:rsid w:val="004C584F"/>
    <w:rsid w:val="004C5A3D"/>
    <w:rsid w:val="004C6111"/>
    <w:rsid w:val="004C61DC"/>
    <w:rsid w:val="004C6652"/>
    <w:rsid w:val="004C6713"/>
    <w:rsid w:val="004C69BB"/>
    <w:rsid w:val="004C6CEF"/>
    <w:rsid w:val="004C6D33"/>
    <w:rsid w:val="004C7193"/>
    <w:rsid w:val="004C73F8"/>
    <w:rsid w:val="004C754B"/>
    <w:rsid w:val="004C7731"/>
    <w:rsid w:val="004C7B88"/>
    <w:rsid w:val="004C7FD0"/>
    <w:rsid w:val="004D0372"/>
    <w:rsid w:val="004D07BD"/>
    <w:rsid w:val="004D0996"/>
    <w:rsid w:val="004D0B58"/>
    <w:rsid w:val="004D0B61"/>
    <w:rsid w:val="004D1674"/>
    <w:rsid w:val="004D16EB"/>
    <w:rsid w:val="004D171E"/>
    <w:rsid w:val="004D173A"/>
    <w:rsid w:val="004D19D5"/>
    <w:rsid w:val="004D1D9E"/>
    <w:rsid w:val="004D1DD7"/>
    <w:rsid w:val="004D207D"/>
    <w:rsid w:val="004D2613"/>
    <w:rsid w:val="004D2630"/>
    <w:rsid w:val="004D266E"/>
    <w:rsid w:val="004D2728"/>
    <w:rsid w:val="004D2867"/>
    <w:rsid w:val="004D2918"/>
    <w:rsid w:val="004D2A23"/>
    <w:rsid w:val="004D2D06"/>
    <w:rsid w:val="004D2E42"/>
    <w:rsid w:val="004D32AB"/>
    <w:rsid w:val="004D3561"/>
    <w:rsid w:val="004D36F8"/>
    <w:rsid w:val="004D3A9D"/>
    <w:rsid w:val="004D3B1F"/>
    <w:rsid w:val="004D42F3"/>
    <w:rsid w:val="004D4313"/>
    <w:rsid w:val="004D448D"/>
    <w:rsid w:val="004D45DD"/>
    <w:rsid w:val="004D4958"/>
    <w:rsid w:val="004D4A51"/>
    <w:rsid w:val="004D4CC2"/>
    <w:rsid w:val="004D5072"/>
    <w:rsid w:val="004D5218"/>
    <w:rsid w:val="004D543F"/>
    <w:rsid w:val="004D5813"/>
    <w:rsid w:val="004D5B76"/>
    <w:rsid w:val="004D5CA4"/>
    <w:rsid w:val="004D5F06"/>
    <w:rsid w:val="004D61C4"/>
    <w:rsid w:val="004D6BC4"/>
    <w:rsid w:val="004D6BE1"/>
    <w:rsid w:val="004D6F38"/>
    <w:rsid w:val="004D6FAF"/>
    <w:rsid w:val="004D706F"/>
    <w:rsid w:val="004D7200"/>
    <w:rsid w:val="004D7926"/>
    <w:rsid w:val="004D7AD9"/>
    <w:rsid w:val="004D7CB8"/>
    <w:rsid w:val="004D7CC5"/>
    <w:rsid w:val="004E0457"/>
    <w:rsid w:val="004E068D"/>
    <w:rsid w:val="004E0CA7"/>
    <w:rsid w:val="004E0F9F"/>
    <w:rsid w:val="004E14DE"/>
    <w:rsid w:val="004E1883"/>
    <w:rsid w:val="004E1973"/>
    <w:rsid w:val="004E19A4"/>
    <w:rsid w:val="004E1A1E"/>
    <w:rsid w:val="004E1B9C"/>
    <w:rsid w:val="004E1C85"/>
    <w:rsid w:val="004E1D4A"/>
    <w:rsid w:val="004E1DFB"/>
    <w:rsid w:val="004E1EDD"/>
    <w:rsid w:val="004E211A"/>
    <w:rsid w:val="004E269B"/>
    <w:rsid w:val="004E2AC9"/>
    <w:rsid w:val="004E2BAA"/>
    <w:rsid w:val="004E2F5C"/>
    <w:rsid w:val="004E3431"/>
    <w:rsid w:val="004E3787"/>
    <w:rsid w:val="004E37C8"/>
    <w:rsid w:val="004E3875"/>
    <w:rsid w:val="004E38D5"/>
    <w:rsid w:val="004E399B"/>
    <w:rsid w:val="004E39BF"/>
    <w:rsid w:val="004E39D0"/>
    <w:rsid w:val="004E3B8B"/>
    <w:rsid w:val="004E3F41"/>
    <w:rsid w:val="004E4B54"/>
    <w:rsid w:val="004E4BE7"/>
    <w:rsid w:val="004E4F27"/>
    <w:rsid w:val="004E4FBF"/>
    <w:rsid w:val="004E5666"/>
    <w:rsid w:val="004E59A5"/>
    <w:rsid w:val="004E59F3"/>
    <w:rsid w:val="004E6006"/>
    <w:rsid w:val="004E627B"/>
    <w:rsid w:val="004E6468"/>
    <w:rsid w:val="004E6707"/>
    <w:rsid w:val="004E6792"/>
    <w:rsid w:val="004E6A3C"/>
    <w:rsid w:val="004E6AAD"/>
    <w:rsid w:val="004E6C4B"/>
    <w:rsid w:val="004E6DA1"/>
    <w:rsid w:val="004E6DFA"/>
    <w:rsid w:val="004E73CD"/>
    <w:rsid w:val="004E7634"/>
    <w:rsid w:val="004E7689"/>
    <w:rsid w:val="004E7775"/>
    <w:rsid w:val="004E7D47"/>
    <w:rsid w:val="004E7F73"/>
    <w:rsid w:val="004F001A"/>
    <w:rsid w:val="004F0175"/>
    <w:rsid w:val="004F0390"/>
    <w:rsid w:val="004F04BF"/>
    <w:rsid w:val="004F0510"/>
    <w:rsid w:val="004F063F"/>
    <w:rsid w:val="004F070A"/>
    <w:rsid w:val="004F07A2"/>
    <w:rsid w:val="004F09EE"/>
    <w:rsid w:val="004F0E0E"/>
    <w:rsid w:val="004F0EDD"/>
    <w:rsid w:val="004F134C"/>
    <w:rsid w:val="004F13BC"/>
    <w:rsid w:val="004F144D"/>
    <w:rsid w:val="004F1A1A"/>
    <w:rsid w:val="004F1B38"/>
    <w:rsid w:val="004F1B5E"/>
    <w:rsid w:val="004F1F38"/>
    <w:rsid w:val="004F22F6"/>
    <w:rsid w:val="004F25E4"/>
    <w:rsid w:val="004F26B6"/>
    <w:rsid w:val="004F284E"/>
    <w:rsid w:val="004F293B"/>
    <w:rsid w:val="004F2BBB"/>
    <w:rsid w:val="004F3298"/>
    <w:rsid w:val="004F3617"/>
    <w:rsid w:val="004F38DB"/>
    <w:rsid w:val="004F405A"/>
    <w:rsid w:val="004F407B"/>
    <w:rsid w:val="004F4D45"/>
    <w:rsid w:val="004F4E46"/>
    <w:rsid w:val="004F4E4B"/>
    <w:rsid w:val="004F4F42"/>
    <w:rsid w:val="004F4F4F"/>
    <w:rsid w:val="004F51CA"/>
    <w:rsid w:val="004F5594"/>
    <w:rsid w:val="004F56E9"/>
    <w:rsid w:val="004F5928"/>
    <w:rsid w:val="004F59E2"/>
    <w:rsid w:val="004F5A3A"/>
    <w:rsid w:val="004F5A8D"/>
    <w:rsid w:val="004F5B26"/>
    <w:rsid w:val="004F6174"/>
    <w:rsid w:val="004F6574"/>
    <w:rsid w:val="004F6751"/>
    <w:rsid w:val="004F6E10"/>
    <w:rsid w:val="004F6F22"/>
    <w:rsid w:val="004F725E"/>
    <w:rsid w:val="004F777B"/>
    <w:rsid w:val="004F778F"/>
    <w:rsid w:val="004F7B8D"/>
    <w:rsid w:val="004F7D51"/>
    <w:rsid w:val="004F7F96"/>
    <w:rsid w:val="00500022"/>
    <w:rsid w:val="00500068"/>
    <w:rsid w:val="005000E7"/>
    <w:rsid w:val="005002B7"/>
    <w:rsid w:val="005002D3"/>
    <w:rsid w:val="0050033C"/>
    <w:rsid w:val="00500440"/>
    <w:rsid w:val="00500B54"/>
    <w:rsid w:val="005013CD"/>
    <w:rsid w:val="005014E3"/>
    <w:rsid w:val="00501712"/>
    <w:rsid w:val="005019D4"/>
    <w:rsid w:val="00501D1C"/>
    <w:rsid w:val="00502112"/>
    <w:rsid w:val="00502172"/>
    <w:rsid w:val="005023F2"/>
    <w:rsid w:val="0050258B"/>
    <w:rsid w:val="005026B3"/>
    <w:rsid w:val="00502B81"/>
    <w:rsid w:val="00502C6E"/>
    <w:rsid w:val="00502CB4"/>
    <w:rsid w:val="00502FE1"/>
    <w:rsid w:val="00503317"/>
    <w:rsid w:val="00503557"/>
    <w:rsid w:val="00503723"/>
    <w:rsid w:val="005038BD"/>
    <w:rsid w:val="005038C7"/>
    <w:rsid w:val="00503B94"/>
    <w:rsid w:val="00503FB1"/>
    <w:rsid w:val="0050412A"/>
    <w:rsid w:val="00504317"/>
    <w:rsid w:val="00504C74"/>
    <w:rsid w:val="0050520B"/>
    <w:rsid w:val="00505A6D"/>
    <w:rsid w:val="00505C40"/>
    <w:rsid w:val="00505D4C"/>
    <w:rsid w:val="00505F9E"/>
    <w:rsid w:val="005061AD"/>
    <w:rsid w:val="00506224"/>
    <w:rsid w:val="00506433"/>
    <w:rsid w:val="00506ABD"/>
    <w:rsid w:val="00506E86"/>
    <w:rsid w:val="0050715E"/>
    <w:rsid w:val="00507386"/>
    <w:rsid w:val="0050760F"/>
    <w:rsid w:val="00507886"/>
    <w:rsid w:val="00507A35"/>
    <w:rsid w:val="00507C45"/>
    <w:rsid w:val="00507C89"/>
    <w:rsid w:val="00507DC8"/>
    <w:rsid w:val="00507DE2"/>
    <w:rsid w:val="00510010"/>
    <w:rsid w:val="005104EC"/>
    <w:rsid w:val="0051062D"/>
    <w:rsid w:val="005107A9"/>
    <w:rsid w:val="00510856"/>
    <w:rsid w:val="00510E05"/>
    <w:rsid w:val="00511043"/>
    <w:rsid w:val="00511190"/>
    <w:rsid w:val="005111C5"/>
    <w:rsid w:val="00511251"/>
    <w:rsid w:val="005112EA"/>
    <w:rsid w:val="005113DA"/>
    <w:rsid w:val="005113FA"/>
    <w:rsid w:val="005114FC"/>
    <w:rsid w:val="00511556"/>
    <w:rsid w:val="005115CA"/>
    <w:rsid w:val="00511947"/>
    <w:rsid w:val="00511DBA"/>
    <w:rsid w:val="0051233A"/>
    <w:rsid w:val="0051240D"/>
    <w:rsid w:val="00512545"/>
    <w:rsid w:val="00512AE8"/>
    <w:rsid w:val="00512BA9"/>
    <w:rsid w:val="00513BC4"/>
    <w:rsid w:val="00513DCF"/>
    <w:rsid w:val="00513F2D"/>
    <w:rsid w:val="00513FDD"/>
    <w:rsid w:val="005140E0"/>
    <w:rsid w:val="005141F6"/>
    <w:rsid w:val="00514330"/>
    <w:rsid w:val="00514648"/>
    <w:rsid w:val="00514812"/>
    <w:rsid w:val="00514845"/>
    <w:rsid w:val="005148AC"/>
    <w:rsid w:val="005149A7"/>
    <w:rsid w:val="00514A0B"/>
    <w:rsid w:val="00514AF9"/>
    <w:rsid w:val="00514E4F"/>
    <w:rsid w:val="00515333"/>
    <w:rsid w:val="005155AA"/>
    <w:rsid w:val="00515651"/>
    <w:rsid w:val="005156B8"/>
    <w:rsid w:val="0051579D"/>
    <w:rsid w:val="005157D4"/>
    <w:rsid w:val="005157FF"/>
    <w:rsid w:val="00515BC9"/>
    <w:rsid w:val="00515CFD"/>
    <w:rsid w:val="00515D60"/>
    <w:rsid w:val="00516036"/>
    <w:rsid w:val="005161AB"/>
    <w:rsid w:val="005161B8"/>
    <w:rsid w:val="005167CA"/>
    <w:rsid w:val="00516867"/>
    <w:rsid w:val="00516AA9"/>
    <w:rsid w:val="00516C7F"/>
    <w:rsid w:val="00516FF9"/>
    <w:rsid w:val="005172E8"/>
    <w:rsid w:val="00517524"/>
    <w:rsid w:val="0051763F"/>
    <w:rsid w:val="00517923"/>
    <w:rsid w:val="00517949"/>
    <w:rsid w:val="00517A24"/>
    <w:rsid w:val="00517B1E"/>
    <w:rsid w:val="00517BAC"/>
    <w:rsid w:val="00517C00"/>
    <w:rsid w:val="00517D21"/>
    <w:rsid w:val="00517F9E"/>
    <w:rsid w:val="00517FB1"/>
    <w:rsid w:val="0052004D"/>
    <w:rsid w:val="0052075D"/>
    <w:rsid w:val="00520D62"/>
    <w:rsid w:val="00520E54"/>
    <w:rsid w:val="005212E9"/>
    <w:rsid w:val="005214E6"/>
    <w:rsid w:val="00521858"/>
    <w:rsid w:val="00521C33"/>
    <w:rsid w:val="00521D37"/>
    <w:rsid w:val="00521EE5"/>
    <w:rsid w:val="00522322"/>
    <w:rsid w:val="00522324"/>
    <w:rsid w:val="005223A6"/>
    <w:rsid w:val="005223BD"/>
    <w:rsid w:val="005223E4"/>
    <w:rsid w:val="00522430"/>
    <w:rsid w:val="005224E4"/>
    <w:rsid w:val="005225AA"/>
    <w:rsid w:val="0052264C"/>
    <w:rsid w:val="00522886"/>
    <w:rsid w:val="00522BC5"/>
    <w:rsid w:val="00522CE5"/>
    <w:rsid w:val="005232BB"/>
    <w:rsid w:val="00523623"/>
    <w:rsid w:val="0052370C"/>
    <w:rsid w:val="00523859"/>
    <w:rsid w:val="00523CD7"/>
    <w:rsid w:val="00523DEA"/>
    <w:rsid w:val="0052416E"/>
    <w:rsid w:val="00524208"/>
    <w:rsid w:val="0052460A"/>
    <w:rsid w:val="00524661"/>
    <w:rsid w:val="00524824"/>
    <w:rsid w:val="00524879"/>
    <w:rsid w:val="005249AB"/>
    <w:rsid w:val="00524C62"/>
    <w:rsid w:val="00524C8D"/>
    <w:rsid w:val="00524FA1"/>
    <w:rsid w:val="0052513F"/>
    <w:rsid w:val="0052540E"/>
    <w:rsid w:val="0052545C"/>
    <w:rsid w:val="005255FF"/>
    <w:rsid w:val="0052582B"/>
    <w:rsid w:val="00525B68"/>
    <w:rsid w:val="00525BA9"/>
    <w:rsid w:val="00525D78"/>
    <w:rsid w:val="00525DC6"/>
    <w:rsid w:val="0052605D"/>
    <w:rsid w:val="0052680F"/>
    <w:rsid w:val="005268E3"/>
    <w:rsid w:val="0052699E"/>
    <w:rsid w:val="005269E6"/>
    <w:rsid w:val="00526BAF"/>
    <w:rsid w:val="00527008"/>
    <w:rsid w:val="0052715E"/>
    <w:rsid w:val="00527375"/>
    <w:rsid w:val="0052769D"/>
    <w:rsid w:val="00527A40"/>
    <w:rsid w:val="00527EF2"/>
    <w:rsid w:val="00527F45"/>
    <w:rsid w:val="00527F4C"/>
    <w:rsid w:val="005304DA"/>
    <w:rsid w:val="00530656"/>
    <w:rsid w:val="005306FB"/>
    <w:rsid w:val="00530BE3"/>
    <w:rsid w:val="0053115A"/>
    <w:rsid w:val="00531344"/>
    <w:rsid w:val="005314D2"/>
    <w:rsid w:val="00531543"/>
    <w:rsid w:val="005315BD"/>
    <w:rsid w:val="0053171F"/>
    <w:rsid w:val="00531C53"/>
    <w:rsid w:val="00531CF4"/>
    <w:rsid w:val="00531DD5"/>
    <w:rsid w:val="00531E2E"/>
    <w:rsid w:val="00531FB1"/>
    <w:rsid w:val="00531FC7"/>
    <w:rsid w:val="00532192"/>
    <w:rsid w:val="005321FD"/>
    <w:rsid w:val="0053222D"/>
    <w:rsid w:val="005325E8"/>
    <w:rsid w:val="005326A7"/>
    <w:rsid w:val="00532885"/>
    <w:rsid w:val="00532B4D"/>
    <w:rsid w:val="00532F3D"/>
    <w:rsid w:val="0053353F"/>
    <w:rsid w:val="005335E7"/>
    <w:rsid w:val="005336CF"/>
    <w:rsid w:val="0053379A"/>
    <w:rsid w:val="00533C32"/>
    <w:rsid w:val="00533D02"/>
    <w:rsid w:val="00533D73"/>
    <w:rsid w:val="0053418E"/>
    <w:rsid w:val="00534228"/>
    <w:rsid w:val="0053429E"/>
    <w:rsid w:val="00534990"/>
    <w:rsid w:val="00534B30"/>
    <w:rsid w:val="00534F08"/>
    <w:rsid w:val="00535002"/>
    <w:rsid w:val="00535009"/>
    <w:rsid w:val="00535231"/>
    <w:rsid w:val="00535581"/>
    <w:rsid w:val="00535B65"/>
    <w:rsid w:val="00536748"/>
    <w:rsid w:val="00536915"/>
    <w:rsid w:val="00536E42"/>
    <w:rsid w:val="00536FC3"/>
    <w:rsid w:val="00537577"/>
    <w:rsid w:val="0053760C"/>
    <w:rsid w:val="0053771B"/>
    <w:rsid w:val="0053792E"/>
    <w:rsid w:val="005379C2"/>
    <w:rsid w:val="00537ADA"/>
    <w:rsid w:val="00537C41"/>
    <w:rsid w:val="00537EC3"/>
    <w:rsid w:val="00537F38"/>
    <w:rsid w:val="00537F56"/>
    <w:rsid w:val="0054022D"/>
    <w:rsid w:val="005402E2"/>
    <w:rsid w:val="005405A6"/>
    <w:rsid w:val="005406BA"/>
    <w:rsid w:val="0054098E"/>
    <w:rsid w:val="00540B40"/>
    <w:rsid w:val="00540F81"/>
    <w:rsid w:val="00541591"/>
    <w:rsid w:val="00541AAE"/>
    <w:rsid w:val="00541BAD"/>
    <w:rsid w:val="00541CF6"/>
    <w:rsid w:val="00541ED7"/>
    <w:rsid w:val="0054214E"/>
    <w:rsid w:val="005424F2"/>
    <w:rsid w:val="005425EC"/>
    <w:rsid w:val="00542644"/>
    <w:rsid w:val="00542984"/>
    <w:rsid w:val="005429FF"/>
    <w:rsid w:val="00542C54"/>
    <w:rsid w:val="00542DE8"/>
    <w:rsid w:val="00542F93"/>
    <w:rsid w:val="00543307"/>
    <w:rsid w:val="00543538"/>
    <w:rsid w:val="0054377C"/>
    <w:rsid w:val="005439EF"/>
    <w:rsid w:val="00543BE1"/>
    <w:rsid w:val="00543FCC"/>
    <w:rsid w:val="00544335"/>
    <w:rsid w:val="0054464A"/>
    <w:rsid w:val="00544678"/>
    <w:rsid w:val="00544806"/>
    <w:rsid w:val="00544976"/>
    <w:rsid w:val="00544BBD"/>
    <w:rsid w:val="00544D42"/>
    <w:rsid w:val="00544DA2"/>
    <w:rsid w:val="00544F52"/>
    <w:rsid w:val="00545024"/>
    <w:rsid w:val="00545129"/>
    <w:rsid w:val="00545247"/>
    <w:rsid w:val="00545272"/>
    <w:rsid w:val="00545628"/>
    <w:rsid w:val="00545727"/>
    <w:rsid w:val="0054573C"/>
    <w:rsid w:val="005459C5"/>
    <w:rsid w:val="00545FAB"/>
    <w:rsid w:val="005463BF"/>
    <w:rsid w:val="005463E8"/>
    <w:rsid w:val="00546650"/>
    <w:rsid w:val="00546897"/>
    <w:rsid w:val="005469B4"/>
    <w:rsid w:val="00546D5A"/>
    <w:rsid w:val="0054707F"/>
    <w:rsid w:val="00547495"/>
    <w:rsid w:val="00547B7D"/>
    <w:rsid w:val="00547C42"/>
    <w:rsid w:val="00550112"/>
    <w:rsid w:val="005501BE"/>
    <w:rsid w:val="0055028C"/>
    <w:rsid w:val="005502CF"/>
    <w:rsid w:val="00550566"/>
    <w:rsid w:val="00550658"/>
    <w:rsid w:val="0055067A"/>
    <w:rsid w:val="005506A6"/>
    <w:rsid w:val="005506EF"/>
    <w:rsid w:val="0055093E"/>
    <w:rsid w:val="00550A5D"/>
    <w:rsid w:val="00550EB6"/>
    <w:rsid w:val="00551510"/>
    <w:rsid w:val="00551515"/>
    <w:rsid w:val="00551862"/>
    <w:rsid w:val="00551B73"/>
    <w:rsid w:val="00551C75"/>
    <w:rsid w:val="00551C8E"/>
    <w:rsid w:val="00551DA7"/>
    <w:rsid w:val="005524EC"/>
    <w:rsid w:val="0055253A"/>
    <w:rsid w:val="0055273E"/>
    <w:rsid w:val="00552757"/>
    <w:rsid w:val="0055282E"/>
    <w:rsid w:val="00552964"/>
    <w:rsid w:val="005529D2"/>
    <w:rsid w:val="00552E69"/>
    <w:rsid w:val="00553084"/>
    <w:rsid w:val="00553359"/>
    <w:rsid w:val="005533FD"/>
    <w:rsid w:val="00553400"/>
    <w:rsid w:val="0055346C"/>
    <w:rsid w:val="00553520"/>
    <w:rsid w:val="00553551"/>
    <w:rsid w:val="005537D3"/>
    <w:rsid w:val="005538AC"/>
    <w:rsid w:val="00554324"/>
    <w:rsid w:val="005543EF"/>
    <w:rsid w:val="0055452B"/>
    <w:rsid w:val="005548C7"/>
    <w:rsid w:val="00554905"/>
    <w:rsid w:val="00554A27"/>
    <w:rsid w:val="00554AA4"/>
    <w:rsid w:val="00554C3B"/>
    <w:rsid w:val="00554F78"/>
    <w:rsid w:val="00555734"/>
    <w:rsid w:val="0055573F"/>
    <w:rsid w:val="00555875"/>
    <w:rsid w:val="00555A8A"/>
    <w:rsid w:val="00555AD5"/>
    <w:rsid w:val="00555B00"/>
    <w:rsid w:val="00555C19"/>
    <w:rsid w:val="00555EE3"/>
    <w:rsid w:val="005561B5"/>
    <w:rsid w:val="00556705"/>
    <w:rsid w:val="0055676E"/>
    <w:rsid w:val="00556A5F"/>
    <w:rsid w:val="0055716D"/>
    <w:rsid w:val="00557380"/>
    <w:rsid w:val="0055759B"/>
    <w:rsid w:val="00557620"/>
    <w:rsid w:val="00557A1F"/>
    <w:rsid w:val="00557BD5"/>
    <w:rsid w:val="00557D34"/>
    <w:rsid w:val="00557D54"/>
    <w:rsid w:val="00557E94"/>
    <w:rsid w:val="005604F2"/>
    <w:rsid w:val="005606E0"/>
    <w:rsid w:val="00560915"/>
    <w:rsid w:val="00560A2E"/>
    <w:rsid w:val="00561146"/>
    <w:rsid w:val="00561574"/>
    <w:rsid w:val="00561594"/>
    <w:rsid w:val="00561904"/>
    <w:rsid w:val="0056207B"/>
    <w:rsid w:val="00562157"/>
    <w:rsid w:val="0056224B"/>
    <w:rsid w:val="005623CD"/>
    <w:rsid w:val="0056278B"/>
    <w:rsid w:val="0056283B"/>
    <w:rsid w:val="00562E12"/>
    <w:rsid w:val="00562F05"/>
    <w:rsid w:val="00563115"/>
    <w:rsid w:val="0056324D"/>
    <w:rsid w:val="0056331F"/>
    <w:rsid w:val="00563352"/>
    <w:rsid w:val="00563B24"/>
    <w:rsid w:val="00563C56"/>
    <w:rsid w:val="00563DB3"/>
    <w:rsid w:val="00563DBE"/>
    <w:rsid w:val="00563E1F"/>
    <w:rsid w:val="00564002"/>
    <w:rsid w:val="005643D1"/>
    <w:rsid w:val="005647AF"/>
    <w:rsid w:val="005648AC"/>
    <w:rsid w:val="00564A0C"/>
    <w:rsid w:val="00564A26"/>
    <w:rsid w:val="00564B16"/>
    <w:rsid w:val="00565066"/>
    <w:rsid w:val="005650F0"/>
    <w:rsid w:val="0056521F"/>
    <w:rsid w:val="005652F4"/>
    <w:rsid w:val="005656F9"/>
    <w:rsid w:val="00565728"/>
    <w:rsid w:val="00565D35"/>
    <w:rsid w:val="00565E54"/>
    <w:rsid w:val="00565F98"/>
    <w:rsid w:val="005660C5"/>
    <w:rsid w:val="005662CE"/>
    <w:rsid w:val="00566428"/>
    <w:rsid w:val="005664A9"/>
    <w:rsid w:val="00566662"/>
    <w:rsid w:val="00566C9C"/>
    <w:rsid w:val="00566D86"/>
    <w:rsid w:val="00566E6F"/>
    <w:rsid w:val="00566EB4"/>
    <w:rsid w:val="005671DD"/>
    <w:rsid w:val="00567573"/>
    <w:rsid w:val="005677DA"/>
    <w:rsid w:val="00567BF4"/>
    <w:rsid w:val="00567C4C"/>
    <w:rsid w:val="0057064D"/>
    <w:rsid w:val="005706AA"/>
    <w:rsid w:val="0057080E"/>
    <w:rsid w:val="00570CC5"/>
    <w:rsid w:val="00570D31"/>
    <w:rsid w:val="00570D9B"/>
    <w:rsid w:val="00570E43"/>
    <w:rsid w:val="00570E84"/>
    <w:rsid w:val="00570E9F"/>
    <w:rsid w:val="00570FAF"/>
    <w:rsid w:val="00570FF4"/>
    <w:rsid w:val="005712DF"/>
    <w:rsid w:val="005713DE"/>
    <w:rsid w:val="0057158C"/>
    <w:rsid w:val="0057193C"/>
    <w:rsid w:val="00571B06"/>
    <w:rsid w:val="00571B13"/>
    <w:rsid w:val="00572008"/>
    <w:rsid w:val="005721C8"/>
    <w:rsid w:val="00572209"/>
    <w:rsid w:val="0057223A"/>
    <w:rsid w:val="005722E8"/>
    <w:rsid w:val="0057245F"/>
    <w:rsid w:val="00572487"/>
    <w:rsid w:val="00572795"/>
    <w:rsid w:val="005728F2"/>
    <w:rsid w:val="0057305B"/>
    <w:rsid w:val="005732BE"/>
    <w:rsid w:val="005734DB"/>
    <w:rsid w:val="00573560"/>
    <w:rsid w:val="00573681"/>
    <w:rsid w:val="0057371F"/>
    <w:rsid w:val="005737D7"/>
    <w:rsid w:val="00573899"/>
    <w:rsid w:val="005738B9"/>
    <w:rsid w:val="00573AAB"/>
    <w:rsid w:val="00573C7A"/>
    <w:rsid w:val="005743C9"/>
    <w:rsid w:val="005744D5"/>
    <w:rsid w:val="005747AA"/>
    <w:rsid w:val="00574A6D"/>
    <w:rsid w:val="00574E87"/>
    <w:rsid w:val="0057504E"/>
    <w:rsid w:val="00575396"/>
    <w:rsid w:val="0057598A"/>
    <w:rsid w:val="0057599F"/>
    <w:rsid w:val="00575A0E"/>
    <w:rsid w:val="00575DA0"/>
    <w:rsid w:val="0057601E"/>
    <w:rsid w:val="0057609C"/>
    <w:rsid w:val="005762C4"/>
    <w:rsid w:val="0057632C"/>
    <w:rsid w:val="005765F6"/>
    <w:rsid w:val="0057662B"/>
    <w:rsid w:val="00576733"/>
    <w:rsid w:val="005767FC"/>
    <w:rsid w:val="00576A68"/>
    <w:rsid w:val="00576AB0"/>
    <w:rsid w:val="00576C55"/>
    <w:rsid w:val="00576CBD"/>
    <w:rsid w:val="00576CCA"/>
    <w:rsid w:val="00577461"/>
    <w:rsid w:val="005777AC"/>
    <w:rsid w:val="005778EC"/>
    <w:rsid w:val="00577AF6"/>
    <w:rsid w:val="00577D87"/>
    <w:rsid w:val="00577F5A"/>
    <w:rsid w:val="005803EA"/>
    <w:rsid w:val="00580686"/>
    <w:rsid w:val="00580724"/>
    <w:rsid w:val="00580B3B"/>
    <w:rsid w:val="00580B64"/>
    <w:rsid w:val="00580C21"/>
    <w:rsid w:val="00581227"/>
    <w:rsid w:val="00581847"/>
    <w:rsid w:val="00581DFE"/>
    <w:rsid w:val="00581F85"/>
    <w:rsid w:val="00582102"/>
    <w:rsid w:val="005822CD"/>
    <w:rsid w:val="00582307"/>
    <w:rsid w:val="005824B3"/>
    <w:rsid w:val="00582791"/>
    <w:rsid w:val="00582BD5"/>
    <w:rsid w:val="00582D39"/>
    <w:rsid w:val="00582EC9"/>
    <w:rsid w:val="00583125"/>
    <w:rsid w:val="005831F0"/>
    <w:rsid w:val="005833A6"/>
    <w:rsid w:val="0058359E"/>
    <w:rsid w:val="00583795"/>
    <w:rsid w:val="00583804"/>
    <w:rsid w:val="00583A6D"/>
    <w:rsid w:val="0058439A"/>
    <w:rsid w:val="0058454F"/>
    <w:rsid w:val="00584A8D"/>
    <w:rsid w:val="00584D83"/>
    <w:rsid w:val="00584DEB"/>
    <w:rsid w:val="00585283"/>
    <w:rsid w:val="00585553"/>
    <w:rsid w:val="00585AFE"/>
    <w:rsid w:val="00585BCF"/>
    <w:rsid w:val="00585D02"/>
    <w:rsid w:val="00586016"/>
    <w:rsid w:val="0058603B"/>
    <w:rsid w:val="00586082"/>
    <w:rsid w:val="00586139"/>
    <w:rsid w:val="0058615B"/>
    <w:rsid w:val="00586849"/>
    <w:rsid w:val="0058694E"/>
    <w:rsid w:val="00586E11"/>
    <w:rsid w:val="00586F97"/>
    <w:rsid w:val="0058704F"/>
    <w:rsid w:val="005873D0"/>
    <w:rsid w:val="005876A8"/>
    <w:rsid w:val="0058775F"/>
    <w:rsid w:val="0058786F"/>
    <w:rsid w:val="00587ADF"/>
    <w:rsid w:val="00587E9C"/>
    <w:rsid w:val="00587F45"/>
    <w:rsid w:val="00587F4D"/>
    <w:rsid w:val="00590148"/>
    <w:rsid w:val="005903DE"/>
    <w:rsid w:val="00590687"/>
    <w:rsid w:val="00590B79"/>
    <w:rsid w:val="00590B9C"/>
    <w:rsid w:val="00590CBB"/>
    <w:rsid w:val="00590ECA"/>
    <w:rsid w:val="00590FC4"/>
    <w:rsid w:val="00591041"/>
    <w:rsid w:val="00591099"/>
    <w:rsid w:val="0059109C"/>
    <w:rsid w:val="005919EF"/>
    <w:rsid w:val="00591AD4"/>
    <w:rsid w:val="00591AF5"/>
    <w:rsid w:val="00591BBC"/>
    <w:rsid w:val="00591F48"/>
    <w:rsid w:val="00592129"/>
    <w:rsid w:val="00592321"/>
    <w:rsid w:val="00592528"/>
    <w:rsid w:val="00592E2B"/>
    <w:rsid w:val="00592FFF"/>
    <w:rsid w:val="0059349B"/>
    <w:rsid w:val="005934DD"/>
    <w:rsid w:val="005937D3"/>
    <w:rsid w:val="0059448A"/>
    <w:rsid w:val="00594561"/>
    <w:rsid w:val="0059475D"/>
    <w:rsid w:val="005947D4"/>
    <w:rsid w:val="00594976"/>
    <w:rsid w:val="00594AC0"/>
    <w:rsid w:val="00594B09"/>
    <w:rsid w:val="00595166"/>
    <w:rsid w:val="005952C4"/>
    <w:rsid w:val="005953C8"/>
    <w:rsid w:val="00595827"/>
    <w:rsid w:val="005959CC"/>
    <w:rsid w:val="00595C25"/>
    <w:rsid w:val="0059608E"/>
    <w:rsid w:val="005960AF"/>
    <w:rsid w:val="005961B6"/>
    <w:rsid w:val="0059643E"/>
    <w:rsid w:val="00596452"/>
    <w:rsid w:val="005964DF"/>
    <w:rsid w:val="0059652E"/>
    <w:rsid w:val="00596577"/>
    <w:rsid w:val="005965C3"/>
    <w:rsid w:val="0059679D"/>
    <w:rsid w:val="00596AF2"/>
    <w:rsid w:val="00596B4C"/>
    <w:rsid w:val="00596B8B"/>
    <w:rsid w:val="00596F85"/>
    <w:rsid w:val="0059714D"/>
    <w:rsid w:val="00597196"/>
    <w:rsid w:val="00597608"/>
    <w:rsid w:val="00597927"/>
    <w:rsid w:val="005979A1"/>
    <w:rsid w:val="00597A44"/>
    <w:rsid w:val="00597C12"/>
    <w:rsid w:val="00597D1B"/>
    <w:rsid w:val="00597D24"/>
    <w:rsid w:val="00597F46"/>
    <w:rsid w:val="005A000B"/>
    <w:rsid w:val="005A020A"/>
    <w:rsid w:val="005A0398"/>
    <w:rsid w:val="005A0554"/>
    <w:rsid w:val="005A0802"/>
    <w:rsid w:val="005A08AC"/>
    <w:rsid w:val="005A094F"/>
    <w:rsid w:val="005A09AB"/>
    <w:rsid w:val="005A0CDB"/>
    <w:rsid w:val="005A0F0C"/>
    <w:rsid w:val="005A1084"/>
    <w:rsid w:val="005A1345"/>
    <w:rsid w:val="005A1873"/>
    <w:rsid w:val="005A195F"/>
    <w:rsid w:val="005A1BC8"/>
    <w:rsid w:val="005A1DB6"/>
    <w:rsid w:val="005A1F4A"/>
    <w:rsid w:val="005A2598"/>
    <w:rsid w:val="005A27BA"/>
    <w:rsid w:val="005A2BEA"/>
    <w:rsid w:val="005A2D04"/>
    <w:rsid w:val="005A2F2D"/>
    <w:rsid w:val="005A2F3F"/>
    <w:rsid w:val="005A3685"/>
    <w:rsid w:val="005A3AFF"/>
    <w:rsid w:val="005A3D02"/>
    <w:rsid w:val="005A3DC7"/>
    <w:rsid w:val="005A3E92"/>
    <w:rsid w:val="005A3EF7"/>
    <w:rsid w:val="005A3F03"/>
    <w:rsid w:val="005A4433"/>
    <w:rsid w:val="005A4620"/>
    <w:rsid w:val="005A4B15"/>
    <w:rsid w:val="005A4F92"/>
    <w:rsid w:val="005A524C"/>
    <w:rsid w:val="005A5310"/>
    <w:rsid w:val="005A56C0"/>
    <w:rsid w:val="005A6403"/>
    <w:rsid w:val="005A6413"/>
    <w:rsid w:val="005A6760"/>
    <w:rsid w:val="005A6876"/>
    <w:rsid w:val="005A6D63"/>
    <w:rsid w:val="005A7243"/>
    <w:rsid w:val="005A732C"/>
    <w:rsid w:val="005A75FC"/>
    <w:rsid w:val="005A76FD"/>
    <w:rsid w:val="005A783A"/>
    <w:rsid w:val="005A79E1"/>
    <w:rsid w:val="005B0A33"/>
    <w:rsid w:val="005B0AB8"/>
    <w:rsid w:val="005B0CE0"/>
    <w:rsid w:val="005B0DC0"/>
    <w:rsid w:val="005B0ECD"/>
    <w:rsid w:val="005B0F4A"/>
    <w:rsid w:val="005B139C"/>
    <w:rsid w:val="005B13FF"/>
    <w:rsid w:val="005B1411"/>
    <w:rsid w:val="005B16E5"/>
    <w:rsid w:val="005B1735"/>
    <w:rsid w:val="005B17D8"/>
    <w:rsid w:val="005B19CA"/>
    <w:rsid w:val="005B1A29"/>
    <w:rsid w:val="005B1C8F"/>
    <w:rsid w:val="005B1D13"/>
    <w:rsid w:val="005B21F2"/>
    <w:rsid w:val="005B2241"/>
    <w:rsid w:val="005B225C"/>
    <w:rsid w:val="005B2440"/>
    <w:rsid w:val="005B2555"/>
    <w:rsid w:val="005B26E1"/>
    <w:rsid w:val="005B290D"/>
    <w:rsid w:val="005B29E3"/>
    <w:rsid w:val="005B2DDB"/>
    <w:rsid w:val="005B30E7"/>
    <w:rsid w:val="005B313D"/>
    <w:rsid w:val="005B31A2"/>
    <w:rsid w:val="005B330A"/>
    <w:rsid w:val="005B348A"/>
    <w:rsid w:val="005B3667"/>
    <w:rsid w:val="005B376F"/>
    <w:rsid w:val="005B387D"/>
    <w:rsid w:val="005B3BA5"/>
    <w:rsid w:val="005B3CAF"/>
    <w:rsid w:val="005B3EC6"/>
    <w:rsid w:val="005B40C2"/>
    <w:rsid w:val="005B43D8"/>
    <w:rsid w:val="005B444D"/>
    <w:rsid w:val="005B47B6"/>
    <w:rsid w:val="005B4874"/>
    <w:rsid w:val="005B4B0D"/>
    <w:rsid w:val="005B4E84"/>
    <w:rsid w:val="005B5187"/>
    <w:rsid w:val="005B5804"/>
    <w:rsid w:val="005B586F"/>
    <w:rsid w:val="005B5F06"/>
    <w:rsid w:val="005B61B4"/>
    <w:rsid w:val="005B635A"/>
    <w:rsid w:val="005B65E3"/>
    <w:rsid w:val="005B65E6"/>
    <w:rsid w:val="005B6756"/>
    <w:rsid w:val="005B6E96"/>
    <w:rsid w:val="005B753E"/>
    <w:rsid w:val="005B7540"/>
    <w:rsid w:val="005B76CC"/>
    <w:rsid w:val="005B77CA"/>
    <w:rsid w:val="005B7845"/>
    <w:rsid w:val="005B7C61"/>
    <w:rsid w:val="005B7D96"/>
    <w:rsid w:val="005B7E6E"/>
    <w:rsid w:val="005C0008"/>
    <w:rsid w:val="005C044D"/>
    <w:rsid w:val="005C04E4"/>
    <w:rsid w:val="005C07E5"/>
    <w:rsid w:val="005C095E"/>
    <w:rsid w:val="005C0A4C"/>
    <w:rsid w:val="005C0AE6"/>
    <w:rsid w:val="005C0E1B"/>
    <w:rsid w:val="005C0E91"/>
    <w:rsid w:val="005C1183"/>
    <w:rsid w:val="005C156C"/>
    <w:rsid w:val="005C1B66"/>
    <w:rsid w:val="005C1B8A"/>
    <w:rsid w:val="005C1DD3"/>
    <w:rsid w:val="005C1E73"/>
    <w:rsid w:val="005C1F9B"/>
    <w:rsid w:val="005C206B"/>
    <w:rsid w:val="005C20B6"/>
    <w:rsid w:val="005C240C"/>
    <w:rsid w:val="005C268A"/>
    <w:rsid w:val="005C28CD"/>
    <w:rsid w:val="005C2C5B"/>
    <w:rsid w:val="005C2EC1"/>
    <w:rsid w:val="005C30FE"/>
    <w:rsid w:val="005C3380"/>
    <w:rsid w:val="005C3502"/>
    <w:rsid w:val="005C3656"/>
    <w:rsid w:val="005C376A"/>
    <w:rsid w:val="005C3C23"/>
    <w:rsid w:val="005C41AB"/>
    <w:rsid w:val="005C47E8"/>
    <w:rsid w:val="005C487A"/>
    <w:rsid w:val="005C4959"/>
    <w:rsid w:val="005C496D"/>
    <w:rsid w:val="005C4EA3"/>
    <w:rsid w:val="005C5002"/>
    <w:rsid w:val="005C514A"/>
    <w:rsid w:val="005C5207"/>
    <w:rsid w:val="005C522C"/>
    <w:rsid w:val="005C53F2"/>
    <w:rsid w:val="005C5514"/>
    <w:rsid w:val="005C5A2A"/>
    <w:rsid w:val="005C5CE6"/>
    <w:rsid w:val="005C63D3"/>
    <w:rsid w:val="005C669F"/>
    <w:rsid w:val="005C6BE7"/>
    <w:rsid w:val="005C6CC8"/>
    <w:rsid w:val="005C6E2C"/>
    <w:rsid w:val="005C6FAE"/>
    <w:rsid w:val="005C7027"/>
    <w:rsid w:val="005C7214"/>
    <w:rsid w:val="005C7423"/>
    <w:rsid w:val="005C75D8"/>
    <w:rsid w:val="005C798F"/>
    <w:rsid w:val="005C79BA"/>
    <w:rsid w:val="005C7A40"/>
    <w:rsid w:val="005C7C53"/>
    <w:rsid w:val="005C7D8E"/>
    <w:rsid w:val="005C7E4A"/>
    <w:rsid w:val="005D0309"/>
    <w:rsid w:val="005D0A8C"/>
    <w:rsid w:val="005D1542"/>
    <w:rsid w:val="005D1BC1"/>
    <w:rsid w:val="005D1ED0"/>
    <w:rsid w:val="005D2407"/>
    <w:rsid w:val="005D2411"/>
    <w:rsid w:val="005D2567"/>
    <w:rsid w:val="005D2631"/>
    <w:rsid w:val="005D2771"/>
    <w:rsid w:val="005D2885"/>
    <w:rsid w:val="005D2979"/>
    <w:rsid w:val="005D2F75"/>
    <w:rsid w:val="005D3076"/>
    <w:rsid w:val="005D33A2"/>
    <w:rsid w:val="005D365E"/>
    <w:rsid w:val="005D36B7"/>
    <w:rsid w:val="005D373A"/>
    <w:rsid w:val="005D3956"/>
    <w:rsid w:val="005D397E"/>
    <w:rsid w:val="005D3C2C"/>
    <w:rsid w:val="005D3F53"/>
    <w:rsid w:val="005D3FE4"/>
    <w:rsid w:val="005D4133"/>
    <w:rsid w:val="005D444A"/>
    <w:rsid w:val="005D44DD"/>
    <w:rsid w:val="005D4AEA"/>
    <w:rsid w:val="005D4BD8"/>
    <w:rsid w:val="005D4F02"/>
    <w:rsid w:val="005D5029"/>
    <w:rsid w:val="005D54D0"/>
    <w:rsid w:val="005D5506"/>
    <w:rsid w:val="005D5787"/>
    <w:rsid w:val="005D5BE3"/>
    <w:rsid w:val="005D5D73"/>
    <w:rsid w:val="005D5E39"/>
    <w:rsid w:val="005D66C6"/>
    <w:rsid w:val="005D6951"/>
    <w:rsid w:val="005D6A77"/>
    <w:rsid w:val="005D6F03"/>
    <w:rsid w:val="005D6F43"/>
    <w:rsid w:val="005D750C"/>
    <w:rsid w:val="005D7969"/>
    <w:rsid w:val="005D7A88"/>
    <w:rsid w:val="005D7B50"/>
    <w:rsid w:val="005D7B8A"/>
    <w:rsid w:val="005E0127"/>
    <w:rsid w:val="005E0233"/>
    <w:rsid w:val="005E0322"/>
    <w:rsid w:val="005E047C"/>
    <w:rsid w:val="005E06B1"/>
    <w:rsid w:val="005E070A"/>
    <w:rsid w:val="005E0896"/>
    <w:rsid w:val="005E0D16"/>
    <w:rsid w:val="005E0D89"/>
    <w:rsid w:val="005E0DEC"/>
    <w:rsid w:val="005E10B3"/>
    <w:rsid w:val="005E13FC"/>
    <w:rsid w:val="005E1820"/>
    <w:rsid w:val="005E2589"/>
    <w:rsid w:val="005E2712"/>
    <w:rsid w:val="005E2713"/>
    <w:rsid w:val="005E2BA8"/>
    <w:rsid w:val="005E3025"/>
    <w:rsid w:val="005E3092"/>
    <w:rsid w:val="005E3500"/>
    <w:rsid w:val="005E38E7"/>
    <w:rsid w:val="005E3D67"/>
    <w:rsid w:val="005E3F6E"/>
    <w:rsid w:val="005E415B"/>
    <w:rsid w:val="005E416D"/>
    <w:rsid w:val="005E4413"/>
    <w:rsid w:val="005E483E"/>
    <w:rsid w:val="005E4B43"/>
    <w:rsid w:val="005E4C3D"/>
    <w:rsid w:val="005E4CF8"/>
    <w:rsid w:val="005E4D1A"/>
    <w:rsid w:val="005E4DBD"/>
    <w:rsid w:val="005E5116"/>
    <w:rsid w:val="005E52D5"/>
    <w:rsid w:val="005E536D"/>
    <w:rsid w:val="005E5388"/>
    <w:rsid w:val="005E5393"/>
    <w:rsid w:val="005E5A7D"/>
    <w:rsid w:val="005E5AE1"/>
    <w:rsid w:val="005E5B9A"/>
    <w:rsid w:val="005E5D30"/>
    <w:rsid w:val="005E5D38"/>
    <w:rsid w:val="005E5DFE"/>
    <w:rsid w:val="005E5E2A"/>
    <w:rsid w:val="005E6001"/>
    <w:rsid w:val="005E615C"/>
    <w:rsid w:val="005E6293"/>
    <w:rsid w:val="005E669E"/>
    <w:rsid w:val="005E6ACF"/>
    <w:rsid w:val="005E6BF0"/>
    <w:rsid w:val="005E6CDF"/>
    <w:rsid w:val="005E71BF"/>
    <w:rsid w:val="005E72FB"/>
    <w:rsid w:val="005E7330"/>
    <w:rsid w:val="005E73D0"/>
    <w:rsid w:val="005E755D"/>
    <w:rsid w:val="005E7D06"/>
    <w:rsid w:val="005E7DE4"/>
    <w:rsid w:val="005E7E4E"/>
    <w:rsid w:val="005E7F0F"/>
    <w:rsid w:val="005F01FA"/>
    <w:rsid w:val="005F039B"/>
    <w:rsid w:val="005F0592"/>
    <w:rsid w:val="005F07A9"/>
    <w:rsid w:val="005F07F8"/>
    <w:rsid w:val="005F091D"/>
    <w:rsid w:val="005F0997"/>
    <w:rsid w:val="005F0B36"/>
    <w:rsid w:val="005F0BB0"/>
    <w:rsid w:val="005F0D63"/>
    <w:rsid w:val="005F116F"/>
    <w:rsid w:val="005F153A"/>
    <w:rsid w:val="005F18BE"/>
    <w:rsid w:val="005F1D52"/>
    <w:rsid w:val="005F221E"/>
    <w:rsid w:val="005F2618"/>
    <w:rsid w:val="005F28D8"/>
    <w:rsid w:val="005F2977"/>
    <w:rsid w:val="005F2B3E"/>
    <w:rsid w:val="005F2C98"/>
    <w:rsid w:val="005F32F3"/>
    <w:rsid w:val="005F37AC"/>
    <w:rsid w:val="005F3DD5"/>
    <w:rsid w:val="005F40E2"/>
    <w:rsid w:val="005F4462"/>
    <w:rsid w:val="005F44D5"/>
    <w:rsid w:val="005F5182"/>
    <w:rsid w:val="005F5558"/>
    <w:rsid w:val="005F5583"/>
    <w:rsid w:val="005F568E"/>
    <w:rsid w:val="005F5967"/>
    <w:rsid w:val="005F5B6A"/>
    <w:rsid w:val="005F5E4C"/>
    <w:rsid w:val="005F5F45"/>
    <w:rsid w:val="005F60D6"/>
    <w:rsid w:val="005F6427"/>
    <w:rsid w:val="005F676D"/>
    <w:rsid w:val="005F6C3C"/>
    <w:rsid w:val="005F6DDB"/>
    <w:rsid w:val="005F6E30"/>
    <w:rsid w:val="005F72A9"/>
    <w:rsid w:val="005F737C"/>
    <w:rsid w:val="005F741F"/>
    <w:rsid w:val="005F78AF"/>
    <w:rsid w:val="005F7A89"/>
    <w:rsid w:val="005F7AF0"/>
    <w:rsid w:val="006005E1"/>
    <w:rsid w:val="00600984"/>
    <w:rsid w:val="00600BC6"/>
    <w:rsid w:val="00600CCD"/>
    <w:rsid w:val="00600E45"/>
    <w:rsid w:val="00600F38"/>
    <w:rsid w:val="00600F97"/>
    <w:rsid w:val="00601130"/>
    <w:rsid w:val="00601636"/>
    <w:rsid w:val="006016F0"/>
    <w:rsid w:val="0060171D"/>
    <w:rsid w:val="006018A8"/>
    <w:rsid w:val="006018C5"/>
    <w:rsid w:val="006019E0"/>
    <w:rsid w:val="006019E8"/>
    <w:rsid w:val="00601FC8"/>
    <w:rsid w:val="0060221A"/>
    <w:rsid w:val="00602312"/>
    <w:rsid w:val="00602367"/>
    <w:rsid w:val="006024C6"/>
    <w:rsid w:val="0060285A"/>
    <w:rsid w:val="006028D0"/>
    <w:rsid w:val="00602AE8"/>
    <w:rsid w:val="00602D89"/>
    <w:rsid w:val="00602E3B"/>
    <w:rsid w:val="00602EED"/>
    <w:rsid w:val="006031C2"/>
    <w:rsid w:val="00603370"/>
    <w:rsid w:val="006033F8"/>
    <w:rsid w:val="006034EB"/>
    <w:rsid w:val="006036A5"/>
    <w:rsid w:val="00603CD1"/>
    <w:rsid w:val="0060430D"/>
    <w:rsid w:val="006054F6"/>
    <w:rsid w:val="00605637"/>
    <w:rsid w:val="006056EE"/>
    <w:rsid w:val="006059A9"/>
    <w:rsid w:val="00605A20"/>
    <w:rsid w:val="00605CA7"/>
    <w:rsid w:val="00605DA4"/>
    <w:rsid w:val="006061F3"/>
    <w:rsid w:val="0060630A"/>
    <w:rsid w:val="00606589"/>
    <w:rsid w:val="006065B8"/>
    <w:rsid w:val="00606793"/>
    <w:rsid w:val="006067FE"/>
    <w:rsid w:val="00606BB1"/>
    <w:rsid w:val="00606E73"/>
    <w:rsid w:val="006075F2"/>
    <w:rsid w:val="006076D2"/>
    <w:rsid w:val="00607C97"/>
    <w:rsid w:val="00607DCF"/>
    <w:rsid w:val="00607EF4"/>
    <w:rsid w:val="00610014"/>
    <w:rsid w:val="0061022B"/>
    <w:rsid w:val="006102BD"/>
    <w:rsid w:val="006105F1"/>
    <w:rsid w:val="0061061F"/>
    <w:rsid w:val="00610845"/>
    <w:rsid w:val="006108EC"/>
    <w:rsid w:val="00610937"/>
    <w:rsid w:val="00610B97"/>
    <w:rsid w:val="00610D32"/>
    <w:rsid w:val="00610E61"/>
    <w:rsid w:val="00610F8D"/>
    <w:rsid w:val="0061100E"/>
    <w:rsid w:val="00611074"/>
    <w:rsid w:val="00611092"/>
    <w:rsid w:val="006113DE"/>
    <w:rsid w:val="006114DA"/>
    <w:rsid w:val="00611AC3"/>
    <w:rsid w:val="00611F9C"/>
    <w:rsid w:val="006121AF"/>
    <w:rsid w:val="006124EB"/>
    <w:rsid w:val="0061264B"/>
    <w:rsid w:val="006126E7"/>
    <w:rsid w:val="006130DA"/>
    <w:rsid w:val="00613393"/>
    <w:rsid w:val="006135F6"/>
    <w:rsid w:val="006136BF"/>
    <w:rsid w:val="006137ED"/>
    <w:rsid w:val="00613E9C"/>
    <w:rsid w:val="0061405E"/>
    <w:rsid w:val="0061423B"/>
    <w:rsid w:val="00614437"/>
    <w:rsid w:val="006145C4"/>
    <w:rsid w:val="00614B83"/>
    <w:rsid w:val="00614D77"/>
    <w:rsid w:val="00614E83"/>
    <w:rsid w:val="006152D6"/>
    <w:rsid w:val="00615334"/>
    <w:rsid w:val="00615479"/>
    <w:rsid w:val="0061549F"/>
    <w:rsid w:val="0061585B"/>
    <w:rsid w:val="00615A59"/>
    <w:rsid w:val="0061600C"/>
    <w:rsid w:val="006161EE"/>
    <w:rsid w:val="00616743"/>
    <w:rsid w:val="0061676C"/>
    <w:rsid w:val="006169CA"/>
    <w:rsid w:val="00616D5F"/>
    <w:rsid w:val="0061736A"/>
    <w:rsid w:val="00617C04"/>
    <w:rsid w:val="00617D7E"/>
    <w:rsid w:val="0062035A"/>
    <w:rsid w:val="0062041D"/>
    <w:rsid w:val="00620BC6"/>
    <w:rsid w:val="00620C93"/>
    <w:rsid w:val="00620E4A"/>
    <w:rsid w:val="006210B6"/>
    <w:rsid w:val="0062111B"/>
    <w:rsid w:val="00621221"/>
    <w:rsid w:val="00621464"/>
    <w:rsid w:val="00621D4C"/>
    <w:rsid w:val="00621DC8"/>
    <w:rsid w:val="00622005"/>
    <w:rsid w:val="00622220"/>
    <w:rsid w:val="00622764"/>
    <w:rsid w:val="0062281A"/>
    <w:rsid w:val="00622913"/>
    <w:rsid w:val="006229F3"/>
    <w:rsid w:val="00622D6C"/>
    <w:rsid w:val="00622E6C"/>
    <w:rsid w:val="00622FED"/>
    <w:rsid w:val="0062303A"/>
    <w:rsid w:val="0062326E"/>
    <w:rsid w:val="0062347D"/>
    <w:rsid w:val="006236B8"/>
    <w:rsid w:val="00623702"/>
    <w:rsid w:val="00623A0A"/>
    <w:rsid w:val="00623ACD"/>
    <w:rsid w:val="00623AE9"/>
    <w:rsid w:val="00623C92"/>
    <w:rsid w:val="00623DCF"/>
    <w:rsid w:val="00623E7A"/>
    <w:rsid w:val="00624131"/>
    <w:rsid w:val="006241BC"/>
    <w:rsid w:val="00624658"/>
    <w:rsid w:val="00624830"/>
    <w:rsid w:val="006248C2"/>
    <w:rsid w:val="00624D37"/>
    <w:rsid w:val="00624F15"/>
    <w:rsid w:val="006251F6"/>
    <w:rsid w:val="00625289"/>
    <w:rsid w:val="006256A0"/>
    <w:rsid w:val="00625761"/>
    <w:rsid w:val="006258E2"/>
    <w:rsid w:val="00625A49"/>
    <w:rsid w:val="00625DC9"/>
    <w:rsid w:val="00625FF4"/>
    <w:rsid w:val="006263CB"/>
    <w:rsid w:val="0062642A"/>
    <w:rsid w:val="006264A7"/>
    <w:rsid w:val="00626547"/>
    <w:rsid w:val="006265FF"/>
    <w:rsid w:val="006267A3"/>
    <w:rsid w:val="0062693F"/>
    <w:rsid w:val="00626F24"/>
    <w:rsid w:val="00627210"/>
    <w:rsid w:val="00627290"/>
    <w:rsid w:val="006276B9"/>
    <w:rsid w:val="006276ED"/>
    <w:rsid w:val="00627A3D"/>
    <w:rsid w:val="00627CC5"/>
    <w:rsid w:val="00630117"/>
    <w:rsid w:val="006303F5"/>
    <w:rsid w:val="006307E3"/>
    <w:rsid w:val="0063091E"/>
    <w:rsid w:val="00630931"/>
    <w:rsid w:val="00630B72"/>
    <w:rsid w:val="00630C46"/>
    <w:rsid w:val="00630E66"/>
    <w:rsid w:val="006311FE"/>
    <w:rsid w:val="006316FD"/>
    <w:rsid w:val="00631751"/>
    <w:rsid w:val="0063185F"/>
    <w:rsid w:val="006318D2"/>
    <w:rsid w:val="00631B1D"/>
    <w:rsid w:val="00631C0B"/>
    <w:rsid w:val="00631C72"/>
    <w:rsid w:val="006321A1"/>
    <w:rsid w:val="006326C8"/>
    <w:rsid w:val="00632896"/>
    <w:rsid w:val="00632A58"/>
    <w:rsid w:val="00632B8C"/>
    <w:rsid w:val="00632DAD"/>
    <w:rsid w:val="00632E45"/>
    <w:rsid w:val="00633A59"/>
    <w:rsid w:val="00633D7E"/>
    <w:rsid w:val="00634141"/>
    <w:rsid w:val="0063419A"/>
    <w:rsid w:val="006347AE"/>
    <w:rsid w:val="00634A0C"/>
    <w:rsid w:val="00634B00"/>
    <w:rsid w:val="00634DB8"/>
    <w:rsid w:val="00635154"/>
    <w:rsid w:val="006355C9"/>
    <w:rsid w:val="00635678"/>
    <w:rsid w:val="00635789"/>
    <w:rsid w:val="00635D62"/>
    <w:rsid w:val="00636677"/>
    <w:rsid w:val="006369B3"/>
    <w:rsid w:val="006369C1"/>
    <w:rsid w:val="00636C17"/>
    <w:rsid w:val="00637063"/>
    <w:rsid w:val="00637069"/>
    <w:rsid w:val="006370EB"/>
    <w:rsid w:val="006371DE"/>
    <w:rsid w:val="00637542"/>
    <w:rsid w:val="0063754D"/>
    <w:rsid w:val="006379FE"/>
    <w:rsid w:val="00637A9E"/>
    <w:rsid w:val="00637AA1"/>
    <w:rsid w:val="00640403"/>
    <w:rsid w:val="00640714"/>
    <w:rsid w:val="0064092E"/>
    <w:rsid w:val="00640DCD"/>
    <w:rsid w:val="00641238"/>
    <w:rsid w:val="006414BB"/>
    <w:rsid w:val="0064172F"/>
    <w:rsid w:val="006419DC"/>
    <w:rsid w:val="00641A6C"/>
    <w:rsid w:val="00641B70"/>
    <w:rsid w:val="00641C20"/>
    <w:rsid w:val="00642063"/>
    <w:rsid w:val="00642220"/>
    <w:rsid w:val="00642557"/>
    <w:rsid w:val="0064299F"/>
    <w:rsid w:val="00642A48"/>
    <w:rsid w:val="00642C29"/>
    <w:rsid w:val="00642E43"/>
    <w:rsid w:val="00642EB2"/>
    <w:rsid w:val="00642F62"/>
    <w:rsid w:val="00643009"/>
    <w:rsid w:val="006433C5"/>
    <w:rsid w:val="0064342E"/>
    <w:rsid w:val="0064394C"/>
    <w:rsid w:val="00643F46"/>
    <w:rsid w:val="00644257"/>
    <w:rsid w:val="0064442D"/>
    <w:rsid w:val="00644642"/>
    <w:rsid w:val="0064464A"/>
    <w:rsid w:val="006446A9"/>
    <w:rsid w:val="0064496C"/>
    <w:rsid w:val="0064499E"/>
    <w:rsid w:val="00644A7B"/>
    <w:rsid w:val="00644AEA"/>
    <w:rsid w:val="00644FE7"/>
    <w:rsid w:val="0064507C"/>
    <w:rsid w:val="006450B7"/>
    <w:rsid w:val="00645172"/>
    <w:rsid w:val="006455E9"/>
    <w:rsid w:val="00645905"/>
    <w:rsid w:val="00645C92"/>
    <w:rsid w:val="00645DF4"/>
    <w:rsid w:val="00645ED8"/>
    <w:rsid w:val="006462B7"/>
    <w:rsid w:val="006467DA"/>
    <w:rsid w:val="00646B31"/>
    <w:rsid w:val="00646BCA"/>
    <w:rsid w:val="00646C3F"/>
    <w:rsid w:val="00646D01"/>
    <w:rsid w:val="00646D18"/>
    <w:rsid w:val="0064726E"/>
    <w:rsid w:val="00647EF1"/>
    <w:rsid w:val="00647F84"/>
    <w:rsid w:val="00650074"/>
    <w:rsid w:val="006502FE"/>
    <w:rsid w:val="0065056E"/>
    <w:rsid w:val="00650A07"/>
    <w:rsid w:val="00650B55"/>
    <w:rsid w:val="00650F98"/>
    <w:rsid w:val="00651029"/>
    <w:rsid w:val="006514FD"/>
    <w:rsid w:val="006515DD"/>
    <w:rsid w:val="006516C1"/>
    <w:rsid w:val="00651854"/>
    <w:rsid w:val="00651933"/>
    <w:rsid w:val="006519B9"/>
    <w:rsid w:val="00651E07"/>
    <w:rsid w:val="0065241E"/>
    <w:rsid w:val="00652488"/>
    <w:rsid w:val="006526F1"/>
    <w:rsid w:val="006527BE"/>
    <w:rsid w:val="006528B0"/>
    <w:rsid w:val="006529CE"/>
    <w:rsid w:val="00652BF2"/>
    <w:rsid w:val="00652CF9"/>
    <w:rsid w:val="00652ED2"/>
    <w:rsid w:val="00652FFE"/>
    <w:rsid w:val="0065314F"/>
    <w:rsid w:val="0065337D"/>
    <w:rsid w:val="00653409"/>
    <w:rsid w:val="00653475"/>
    <w:rsid w:val="0065387D"/>
    <w:rsid w:val="00653C87"/>
    <w:rsid w:val="00653D18"/>
    <w:rsid w:val="00653D50"/>
    <w:rsid w:val="00653FE4"/>
    <w:rsid w:val="0065400A"/>
    <w:rsid w:val="0065403F"/>
    <w:rsid w:val="00654126"/>
    <w:rsid w:val="0065416B"/>
    <w:rsid w:val="00654196"/>
    <w:rsid w:val="006543C4"/>
    <w:rsid w:val="006547AC"/>
    <w:rsid w:val="006548F3"/>
    <w:rsid w:val="00654989"/>
    <w:rsid w:val="00654B14"/>
    <w:rsid w:val="00654CD7"/>
    <w:rsid w:val="00654CFA"/>
    <w:rsid w:val="00654EB1"/>
    <w:rsid w:val="00654F0C"/>
    <w:rsid w:val="00654FF5"/>
    <w:rsid w:val="00655128"/>
    <w:rsid w:val="006552CB"/>
    <w:rsid w:val="006553E5"/>
    <w:rsid w:val="00655516"/>
    <w:rsid w:val="0065576A"/>
    <w:rsid w:val="006557CE"/>
    <w:rsid w:val="006560CA"/>
    <w:rsid w:val="0065617C"/>
    <w:rsid w:val="00656676"/>
    <w:rsid w:val="00656850"/>
    <w:rsid w:val="00656A53"/>
    <w:rsid w:val="00656AF4"/>
    <w:rsid w:val="00656C76"/>
    <w:rsid w:val="00656ECF"/>
    <w:rsid w:val="00656F45"/>
    <w:rsid w:val="00657162"/>
    <w:rsid w:val="006571C5"/>
    <w:rsid w:val="006572A0"/>
    <w:rsid w:val="00657330"/>
    <w:rsid w:val="006575E9"/>
    <w:rsid w:val="0065799C"/>
    <w:rsid w:val="00657E30"/>
    <w:rsid w:val="00657E7B"/>
    <w:rsid w:val="00660117"/>
    <w:rsid w:val="00660231"/>
    <w:rsid w:val="0066072E"/>
    <w:rsid w:val="00660AD6"/>
    <w:rsid w:val="00660D6E"/>
    <w:rsid w:val="006613AB"/>
    <w:rsid w:val="0066184A"/>
    <w:rsid w:val="00661964"/>
    <w:rsid w:val="00661B46"/>
    <w:rsid w:val="0066200C"/>
    <w:rsid w:val="006621A9"/>
    <w:rsid w:val="0066290E"/>
    <w:rsid w:val="00662999"/>
    <w:rsid w:val="00662DB4"/>
    <w:rsid w:val="00662EEE"/>
    <w:rsid w:val="00663551"/>
    <w:rsid w:val="0066369D"/>
    <w:rsid w:val="00663862"/>
    <w:rsid w:val="006638E4"/>
    <w:rsid w:val="006639F5"/>
    <w:rsid w:val="00663A68"/>
    <w:rsid w:val="006640C8"/>
    <w:rsid w:val="006642F8"/>
    <w:rsid w:val="00664416"/>
    <w:rsid w:val="00664A61"/>
    <w:rsid w:val="00664BDD"/>
    <w:rsid w:val="00664C95"/>
    <w:rsid w:val="00664D8E"/>
    <w:rsid w:val="00664E7B"/>
    <w:rsid w:val="00664EE5"/>
    <w:rsid w:val="00664F36"/>
    <w:rsid w:val="006650C4"/>
    <w:rsid w:val="006659C7"/>
    <w:rsid w:val="00665A73"/>
    <w:rsid w:val="00665E83"/>
    <w:rsid w:val="006660E2"/>
    <w:rsid w:val="006660FA"/>
    <w:rsid w:val="00666154"/>
    <w:rsid w:val="00666750"/>
    <w:rsid w:val="0066683E"/>
    <w:rsid w:val="00666956"/>
    <w:rsid w:val="00666A06"/>
    <w:rsid w:val="00666B04"/>
    <w:rsid w:val="00667138"/>
    <w:rsid w:val="00667873"/>
    <w:rsid w:val="00667B7A"/>
    <w:rsid w:val="00667C57"/>
    <w:rsid w:val="00667D16"/>
    <w:rsid w:val="00667D67"/>
    <w:rsid w:val="00667E2A"/>
    <w:rsid w:val="00667EF8"/>
    <w:rsid w:val="00670E65"/>
    <w:rsid w:val="0067104C"/>
    <w:rsid w:val="0067111B"/>
    <w:rsid w:val="00671153"/>
    <w:rsid w:val="006713D9"/>
    <w:rsid w:val="006714DD"/>
    <w:rsid w:val="0067181C"/>
    <w:rsid w:val="00671C09"/>
    <w:rsid w:val="00671DDD"/>
    <w:rsid w:val="00672A95"/>
    <w:rsid w:val="00672FC2"/>
    <w:rsid w:val="00672FC3"/>
    <w:rsid w:val="006731EC"/>
    <w:rsid w:val="006731F3"/>
    <w:rsid w:val="0067326B"/>
    <w:rsid w:val="00673634"/>
    <w:rsid w:val="00673CE2"/>
    <w:rsid w:val="00674045"/>
    <w:rsid w:val="00674242"/>
    <w:rsid w:val="006746C5"/>
    <w:rsid w:val="00674A78"/>
    <w:rsid w:val="00674BB0"/>
    <w:rsid w:val="006750D9"/>
    <w:rsid w:val="00675356"/>
    <w:rsid w:val="006754F7"/>
    <w:rsid w:val="00675693"/>
    <w:rsid w:val="00675F08"/>
    <w:rsid w:val="00675FC0"/>
    <w:rsid w:val="006764BB"/>
    <w:rsid w:val="00676B98"/>
    <w:rsid w:val="006770C0"/>
    <w:rsid w:val="00677131"/>
    <w:rsid w:val="00677497"/>
    <w:rsid w:val="0067755F"/>
    <w:rsid w:val="006775CB"/>
    <w:rsid w:val="00677791"/>
    <w:rsid w:val="00677D24"/>
    <w:rsid w:val="00677D48"/>
    <w:rsid w:val="00677EB2"/>
    <w:rsid w:val="006801E4"/>
    <w:rsid w:val="0068029F"/>
    <w:rsid w:val="006802A9"/>
    <w:rsid w:val="00680E7F"/>
    <w:rsid w:val="00681066"/>
    <w:rsid w:val="00681182"/>
    <w:rsid w:val="006812D0"/>
    <w:rsid w:val="00681858"/>
    <w:rsid w:val="00681CC3"/>
    <w:rsid w:val="0068215E"/>
    <w:rsid w:val="0068227D"/>
    <w:rsid w:val="006822B8"/>
    <w:rsid w:val="00682402"/>
    <w:rsid w:val="00682532"/>
    <w:rsid w:val="00682813"/>
    <w:rsid w:val="006829AB"/>
    <w:rsid w:val="006829B9"/>
    <w:rsid w:val="00682B1F"/>
    <w:rsid w:val="00682B8D"/>
    <w:rsid w:val="0068305C"/>
    <w:rsid w:val="006831CB"/>
    <w:rsid w:val="0068326E"/>
    <w:rsid w:val="00683404"/>
    <w:rsid w:val="00683450"/>
    <w:rsid w:val="00683509"/>
    <w:rsid w:val="0068351F"/>
    <w:rsid w:val="00683C62"/>
    <w:rsid w:val="00683D64"/>
    <w:rsid w:val="00684209"/>
    <w:rsid w:val="006842DE"/>
    <w:rsid w:val="006844C9"/>
    <w:rsid w:val="0068473A"/>
    <w:rsid w:val="00684802"/>
    <w:rsid w:val="00684993"/>
    <w:rsid w:val="00684D9C"/>
    <w:rsid w:val="00685036"/>
    <w:rsid w:val="00685119"/>
    <w:rsid w:val="00685D9F"/>
    <w:rsid w:val="00685F76"/>
    <w:rsid w:val="00685F9B"/>
    <w:rsid w:val="00685FA5"/>
    <w:rsid w:val="0068632B"/>
    <w:rsid w:val="0068639F"/>
    <w:rsid w:val="006866A1"/>
    <w:rsid w:val="0068675E"/>
    <w:rsid w:val="006867F5"/>
    <w:rsid w:val="0068696B"/>
    <w:rsid w:val="00686A33"/>
    <w:rsid w:val="00686B6A"/>
    <w:rsid w:val="00686C41"/>
    <w:rsid w:val="00686C48"/>
    <w:rsid w:val="00686EF3"/>
    <w:rsid w:val="00687020"/>
    <w:rsid w:val="00687506"/>
    <w:rsid w:val="006876B1"/>
    <w:rsid w:val="00687A6B"/>
    <w:rsid w:val="00687AC8"/>
    <w:rsid w:val="00687B54"/>
    <w:rsid w:val="00687B71"/>
    <w:rsid w:val="00687C4C"/>
    <w:rsid w:val="00687D1E"/>
    <w:rsid w:val="00690025"/>
    <w:rsid w:val="00690093"/>
    <w:rsid w:val="00690299"/>
    <w:rsid w:val="006906E3"/>
    <w:rsid w:val="00690E3E"/>
    <w:rsid w:val="00690FC0"/>
    <w:rsid w:val="00691064"/>
    <w:rsid w:val="0069125C"/>
    <w:rsid w:val="006915B3"/>
    <w:rsid w:val="00691CC4"/>
    <w:rsid w:val="00691E52"/>
    <w:rsid w:val="00691E63"/>
    <w:rsid w:val="00691EB6"/>
    <w:rsid w:val="00691F49"/>
    <w:rsid w:val="00692272"/>
    <w:rsid w:val="00692288"/>
    <w:rsid w:val="006922E8"/>
    <w:rsid w:val="0069277F"/>
    <w:rsid w:val="00692A53"/>
    <w:rsid w:val="00692BB0"/>
    <w:rsid w:val="00692D0C"/>
    <w:rsid w:val="0069324B"/>
    <w:rsid w:val="00693358"/>
    <w:rsid w:val="006934DB"/>
    <w:rsid w:val="0069350E"/>
    <w:rsid w:val="00693687"/>
    <w:rsid w:val="006939C3"/>
    <w:rsid w:val="006939DB"/>
    <w:rsid w:val="00693F0A"/>
    <w:rsid w:val="00694315"/>
    <w:rsid w:val="0069435D"/>
    <w:rsid w:val="006945D9"/>
    <w:rsid w:val="006949C1"/>
    <w:rsid w:val="006951F5"/>
    <w:rsid w:val="00695428"/>
    <w:rsid w:val="00695503"/>
    <w:rsid w:val="00695516"/>
    <w:rsid w:val="0069594F"/>
    <w:rsid w:val="00695B2F"/>
    <w:rsid w:val="00695CB1"/>
    <w:rsid w:val="00695D8D"/>
    <w:rsid w:val="0069601F"/>
    <w:rsid w:val="0069608B"/>
    <w:rsid w:val="006962CE"/>
    <w:rsid w:val="00696363"/>
    <w:rsid w:val="00696451"/>
    <w:rsid w:val="0069673A"/>
    <w:rsid w:val="00696772"/>
    <w:rsid w:val="00696810"/>
    <w:rsid w:val="00696C94"/>
    <w:rsid w:val="00696D6D"/>
    <w:rsid w:val="00696EA4"/>
    <w:rsid w:val="00696F56"/>
    <w:rsid w:val="0069764B"/>
    <w:rsid w:val="00697781"/>
    <w:rsid w:val="006978F9"/>
    <w:rsid w:val="00697908"/>
    <w:rsid w:val="006979FE"/>
    <w:rsid w:val="00697B23"/>
    <w:rsid w:val="00697C69"/>
    <w:rsid w:val="00697CE6"/>
    <w:rsid w:val="00697CF1"/>
    <w:rsid w:val="00697DE4"/>
    <w:rsid w:val="00697E92"/>
    <w:rsid w:val="006A01BC"/>
    <w:rsid w:val="006A0355"/>
    <w:rsid w:val="006A0631"/>
    <w:rsid w:val="006A063F"/>
    <w:rsid w:val="006A0683"/>
    <w:rsid w:val="006A0730"/>
    <w:rsid w:val="006A0A95"/>
    <w:rsid w:val="006A1129"/>
    <w:rsid w:val="006A1315"/>
    <w:rsid w:val="006A1486"/>
    <w:rsid w:val="006A15B5"/>
    <w:rsid w:val="006A17FA"/>
    <w:rsid w:val="006A1A23"/>
    <w:rsid w:val="006A1CB9"/>
    <w:rsid w:val="006A2090"/>
    <w:rsid w:val="006A29E6"/>
    <w:rsid w:val="006A2B95"/>
    <w:rsid w:val="006A2C0C"/>
    <w:rsid w:val="006A30AD"/>
    <w:rsid w:val="006A3432"/>
    <w:rsid w:val="006A396F"/>
    <w:rsid w:val="006A3BB7"/>
    <w:rsid w:val="006A3CE4"/>
    <w:rsid w:val="006A3E3D"/>
    <w:rsid w:val="006A41A9"/>
    <w:rsid w:val="006A427B"/>
    <w:rsid w:val="006A42CD"/>
    <w:rsid w:val="006A43B1"/>
    <w:rsid w:val="006A49F1"/>
    <w:rsid w:val="006A4A50"/>
    <w:rsid w:val="006A4B24"/>
    <w:rsid w:val="006A4C24"/>
    <w:rsid w:val="006A4FF9"/>
    <w:rsid w:val="006A529C"/>
    <w:rsid w:val="006A5334"/>
    <w:rsid w:val="006A5632"/>
    <w:rsid w:val="006A5862"/>
    <w:rsid w:val="006A5F04"/>
    <w:rsid w:val="006A5F33"/>
    <w:rsid w:val="006A6003"/>
    <w:rsid w:val="006A6122"/>
    <w:rsid w:val="006A65A8"/>
    <w:rsid w:val="006A65A9"/>
    <w:rsid w:val="006A6F55"/>
    <w:rsid w:val="006A71A4"/>
    <w:rsid w:val="006A71CF"/>
    <w:rsid w:val="006A7410"/>
    <w:rsid w:val="006A7660"/>
    <w:rsid w:val="006A7711"/>
    <w:rsid w:val="006A7BB8"/>
    <w:rsid w:val="006A7BE1"/>
    <w:rsid w:val="006A7DDC"/>
    <w:rsid w:val="006B0061"/>
    <w:rsid w:val="006B01F0"/>
    <w:rsid w:val="006B0508"/>
    <w:rsid w:val="006B0684"/>
    <w:rsid w:val="006B06DF"/>
    <w:rsid w:val="006B078C"/>
    <w:rsid w:val="006B08AB"/>
    <w:rsid w:val="006B0B03"/>
    <w:rsid w:val="006B108B"/>
    <w:rsid w:val="006B116D"/>
    <w:rsid w:val="006B14C7"/>
    <w:rsid w:val="006B14CF"/>
    <w:rsid w:val="006B1B49"/>
    <w:rsid w:val="006B1DCD"/>
    <w:rsid w:val="006B1FC5"/>
    <w:rsid w:val="006B2311"/>
    <w:rsid w:val="006B253C"/>
    <w:rsid w:val="006B2676"/>
    <w:rsid w:val="006B2736"/>
    <w:rsid w:val="006B29D7"/>
    <w:rsid w:val="006B2B7A"/>
    <w:rsid w:val="006B2EC8"/>
    <w:rsid w:val="006B30DC"/>
    <w:rsid w:val="006B34CC"/>
    <w:rsid w:val="006B3D8D"/>
    <w:rsid w:val="006B430D"/>
    <w:rsid w:val="006B43F5"/>
    <w:rsid w:val="006B469A"/>
    <w:rsid w:val="006B487F"/>
    <w:rsid w:val="006B4D37"/>
    <w:rsid w:val="006B4D4B"/>
    <w:rsid w:val="006B4D71"/>
    <w:rsid w:val="006B54CD"/>
    <w:rsid w:val="006B588C"/>
    <w:rsid w:val="006B595D"/>
    <w:rsid w:val="006B5A6D"/>
    <w:rsid w:val="006B5C4A"/>
    <w:rsid w:val="006B5D9C"/>
    <w:rsid w:val="006B6173"/>
    <w:rsid w:val="006B63DB"/>
    <w:rsid w:val="006B647C"/>
    <w:rsid w:val="006B6759"/>
    <w:rsid w:val="006B6A75"/>
    <w:rsid w:val="006B6E3F"/>
    <w:rsid w:val="006B6E63"/>
    <w:rsid w:val="006B7519"/>
    <w:rsid w:val="006B7731"/>
    <w:rsid w:val="006B7862"/>
    <w:rsid w:val="006B78C4"/>
    <w:rsid w:val="006B7BBA"/>
    <w:rsid w:val="006B7EB7"/>
    <w:rsid w:val="006C0217"/>
    <w:rsid w:val="006C0293"/>
    <w:rsid w:val="006C0595"/>
    <w:rsid w:val="006C0B51"/>
    <w:rsid w:val="006C0BB3"/>
    <w:rsid w:val="006C0E14"/>
    <w:rsid w:val="006C10A3"/>
    <w:rsid w:val="006C1100"/>
    <w:rsid w:val="006C127F"/>
    <w:rsid w:val="006C1821"/>
    <w:rsid w:val="006C1831"/>
    <w:rsid w:val="006C1E17"/>
    <w:rsid w:val="006C1EB4"/>
    <w:rsid w:val="006C1F3A"/>
    <w:rsid w:val="006C1F9C"/>
    <w:rsid w:val="006C2374"/>
    <w:rsid w:val="006C24C3"/>
    <w:rsid w:val="006C27D6"/>
    <w:rsid w:val="006C2A7A"/>
    <w:rsid w:val="006C2CF1"/>
    <w:rsid w:val="006C319F"/>
    <w:rsid w:val="006C357F"/>
    <w:rsid w:val="006C39D6"/>
    <w:rsid w:val="006C3A80"/>
    <w:rsid w:val="006C3F95"/>
    <w:rsid w:val="006C4054"/>
    <w:rsid w:val="006C41F3"/>
    <w:rsid w:val="006C45B2"/>
    <w:rsid w:val="006C49A5"/>
    <w:rsid w:val="006C4B8F"/>
    <w:rsid w:val="006C4DD6"/>
    <w:rsid w:val="006C539F"/>
    <w:rsid w:val="006C5432"/>
    <w:rsid w:val="006C54DC"/>
    <w:rsid w:val="006C5570"/>
    <w:rsid w:val="006C55AB"/>
    <w:rsid w:val="006C57C3"/>
    <w:rsid w:val="006C59DF"/>
    <w:rsid w:val="006C5BDD"/>
    <w:rsid w:val="006C666F"/>
    <w:rsid w:val="006C6C1D"/>
    <w:rsid w:val="006C71D1"/>
    <w:rsid w:val="006C7B53"/>
    <w:rsid w:val="006C7D4A"/>
    <w:rsid w:val="006C7D87"/>
    <w:rsid w:val="006D02C6"/>
    <w:rsid w:val="006D04C9"/>
    <w:rsid w:val="006D07CC"/>
    <w:rsid w:val="006D083D"/>
    <w:rsid w:val="006D0AD4"/>
    <w:rsid w:val="006D0BB1"/>
    <w:rsid w:val="006D0CC9"/>
    <w:rsid w:val="006D0EB0"/>
    <w:rsid w:val="006D0EC4"/>
    <w:rsid w:val="006D0EED"/>
    <w:rsid w:val="006D0F1F"/>
    <w:rsid w:val="006D12D1"/>
    <w:rsid w:val="006D15ED"/>
    <w:rsid w:val="006D167D"/>
    <w:rsid w:val="006D172A"/>
    <w:rsid w:val="006D1915"/>
    <w:rsid w:val="006D232F"/>
    <w:rsid w:val="006D239E"/>
    <w:rsid w:val="006D23C0"/>
    <w:rsid w:val="006D242A"/>
    <w:rsid w:val="006D262C"/>
    <w:rsid w:val="006D265D"/>
    <w:rsid w:val="006D26CA"/>
    <w:rsid w:val="006D27CD"/>
    <w:rsid w:val="006D28E8"/>
    <w:rsid w:val="006D2B3E"/>
    <w:rsid w:val="006D2BBA"/>
    <w:rsid w:val="006D2CD5"/>
    <w:rsid w:val="006D2D6C"/>
    <w:rsid w:val="006D2F1F"/>
    <w:rsid w:val="006D332E"/>
    <w:rsid w:val="006D3521"/>
    <w:rsid w:val="006D3A1C"/>
    <w:rsid w:val="006D3E94"/>
    <w:rsid w:val="006D4161"/>
    <w:rsid w:val="006D446A"/>
    <w:rsid w:val="006D4619"/>
    <w:rsid w:val="006D4D36"/>
    <w:rsid w:val="006D4E7B"/>
    <w:rsid w:val="006D4FDB"/>
    <w:rsid w:val="006D5132"/>
    <w:rsid w:val="006D5500"/>
    <w:rsid w:val="006D550E"/>
    <w:rsid w:val="006D55DD"/>
    <w:rsid w:val="006D5882"/>
    <w:rsid w:val="006D5AD8"/>
    <w:rsid w:val="006D5BE5"/>
    <w:rsid w:val="006D5C63"/>
    <w:rsid w:val="006D5ECA"/>
    <w:rsid w:val="006D6175"/>
    <w:rsid w:val="006D6486"/>
    <w:rsid w:val="006D6665"/>
    <w:rsid w:val="006D6B0E"/>
    <w:rsid w:val="006D6B91"/>
    <w:rsid w:val="006D70BE"/>
    <w:rsid w:val="006D710F"/>
    <w:rsid w:val="006D71B1"/>
    <w:rsid w:val="006D7804"/>
    <w:rsid w:val="006D790D"/>
    <w:rsid w:val="006D7B37"/>
    <w:rsid w:val="006D7C82"/>
    <w:rsid w:val="006D7E29"/>
    <w:rsid w:val="006D7E78"/>
    <w:rsid w:val="006E01CE"/>
    <w:rsid w:val="006E0513"/>
    <w:rsid w:val="006E05E9"/>
    <w:rsid w:val="006E0B60"/>
    <w:rsid w:val="006E0CE9"/>
    <w:rsid w:val="006E0DBE"/>
    <w:rsid w:val="006E0DCD"/>
    <w:rsid w:val="006E0FFF"/>
    <w:rsid w:val="006E10FB"/>
    <w:rsid w:val="006E1349"/>
    <w:rsid w:val="006E1B19"/>
    <w:rsid w:val="006E1EE8"/>
    <w:rsid w:val="006E1F35"/>
    <w:rsid w:val="006E1F53"/>
    <w:rsid w:val="006E28B0"/>
    <w:rsid w:val="006E29AD"/>
    <w:rsid w:val="006E326C"/>
    <w:rsid w:val="006E337C"/>
    <w:rsid w:val="006E3383"/>
    <w:rsid w:val="006E3449"/>
    <w:rsid w:val="006E3497"/>
    <w:rsid w:val="006E34D7"/>
    <w:rsid w:val="006E3782"/>
    <w:rsid w:val="006E37AE"/>
    <w:rsid w:val="006E3D2A"/>
    <w:rsid w:val="006E3D6A"/>
    <w:rsid w:val="006E4005"/>
    <w:rsid w:val="006E4559"/>
    <w:rsid w:val="006E496B"/>
    <w:rsid w:val="006E4C05"/>
    <w:rsid w:val="006E4C20"/>
    <w:rsid w:val="006E4ECD"/>
    <w:rsid w:val="006E58AB"/>
    <w:rsid w:val="006E5DFE"/>
    <w:rsid w:val="006E5E42"/>
    <w:rsid w:val="006E5E90"/>
    <w:rsid w:val="006E6610"/>
    <w:rsid w:val="006E675C"/>
    <w:rsid w:val="006E6A1D"/>
    <w:rsid w:val="006E6D50"/>
    <w:rsid w:val="006E6FF6"/>
    <w:rsid w:val="006E70CF"/>
    <w:rsid w:val="006E744F"/>
    <w:rsid w:val="006E74D5"/>
    <w:rsid w:val="006E788B"/>
    <w:rsid w:val="006E79D1"/>
    <w:rsid w:val="006E7A42"/>
    <w:rsid w:val="006E7C74"/>
    <w:rsid w:val="006E7E39"/>
    <w:rsid w:val="006F03CD"/>
    <w:rsid w:val="006F06EB"/>
    <w:rsid w:val="006F08D7"/>
    <w:rsid w:val="006F0A7D"/>
    <w:rsid w:val="006F0FB3"/>
    <w:rsid w:val="006F1022"/>
    <w:rsid w:val="006F10B5"/>
    <w:rsid w:val="006F14A2"/>
    <w:rsid w:val="006F14E4"/>
    <w:rsid w:val="006F1641"/>
    <w:rsid w:val="006F1E02"/>
    <w:rsid w:val="006F24DE"/>
    <w:rsid w:val="006F250D"/>
    <w:rsid w:val="006F2526"/>
    <w:rsid w:val="006F2580"/>
    <w:rsid w:val="006F2ADC"/>
    <w:rsid w:val="006F2CDD"/>
    <w:rsid w:val="006F2CE7"/>
    <w:rsid w:val="006F2D76"/>
    <w:rsid w:val="006F2EAE"/>
    <w:rsid w:val="006F2F68"/>
    <w:rsid w:val="006F2F82"/>
    <w:rsid w:val="006F3018"/>
    <w:rsid w:val="006F326D"/>
    <w:rsid w:val="006F36D2"/>
    <w:rsid w:val="006F37E3"/>
    <w:rsid w:val="006F3D3E"/>
    <w:rsid w:val="006F40BB"/>
    <w:rsid w:val="006F434E"/>
    <w:rsid w:val="006F473E"/>
    <w:rsid w:val="006F47DE"/>
    <w:rsid w:val="006F4AA8"/>
    <w:rsid w:val="006F4F12"/>
    <w:rsid w:val="006F4F62"/>
    <w:rsid w:val="006F512A"/>
    <w:rsid w:val="006F527C"/>
    <w:rsid w:val="006F52B7"/>
    <w:rsid w:val="006F58EF"/>
    <w:rsid w:val="006F5F01"/>
    <w:rsid w:val="006F6018"/>
    <w:rsid w:val="006F611F"/>
    <w:rsid w:val="006F64E9"/>
    <w:rsid w:val="006F66C8"/>
    <w:rsid w:val="006F6747"/>
    <w:rsid w:val="006F6CB3"/>
    <w:rsid w:val="006F6DC7"/>
    <w:rsid w:val="006F702A"/>
    <w:rsid w:val="006F70AD"/>
    <w:rsid w:val="006F7139"/>
    <w:rsid w:val="006F72AB"/>
    <w:rsid w:val="006F735B"/>
    <w:rsid w:val="006F74A4"/>
    <w:rsid w:val="006F7697"/>
    <w:rsid w:val="006F7746"/>
    <w:rsid w:val="006F7800"/>
    <w:rsid w:val="006F79E8"/>
    <w:rsid w:val="006F7D8E"/>
    <w:rsid w:val="006F7DDE"/>
    <w:rsid w:val="006F7F43"/>
    <w:rsid w:val="00700122"/>
    <w:rsid w:val="00700144"/>
    <w:rsid w:val="007001EE"/>
    <w:rsid w:val="00700426"/>
    <w:rsid w:val="00700691"/>
    <w:rsid w:val="0070075A"/>
    <w:rsid w:val="00700803"/>
    <w:rsid w:val="0070085E"/>
    <w:rsid w:val="00700ADA"/>
    <w:rsid w:val="00700CAC"/>
    <w:rsid w:val="00700D10"/>
    <w:rsid w:val="00700D50"/>
    <w:rsid w:val="007011C5"/>
    <w:rsid w:val="007013DB"/>
    <w:rsid w:val="007018EB"/>
    <w:rsid w:val="00701E7B"/>
    <w:rsid w:val="007029A4"/>
    <w:rsid w:val="00702CF9"/>
    <w:rsid w:val="00702DAE"/>
    <w:rsid w:val="00703085"/>
    <w:rsid w:val="007037FE"/>
    <w:rsid w:val="00703858"/>
    <w:rsid w:val="00703AA6"/>
    <w:rsid w:val="00703CFC"/>
    <w:rsid w:val="00704623"/>
    <w:rsid w:val="0070498F"/>
    <w:rsid w:val="00704B01"/>
    <w:rsid w:val="00704E23"/>
    <w:rsid w:val="00704E33"/>
    <w:rsid w:val="00704EDF"/>
    <w:rsid w:val="00704F19"/>
    <w:rsid w:val="00705105"/>
    <w:rsid w:val="007051DC"/>
    <w:rsid w:val="007056B7"/>
    <w:rsid w:val="007057E5"/>
    <w:rsid w:val="00705BC3"/>
    <w:rsid w:val="00705C17"/>
    <w:rsid w:val="00705C8A"/>
    <w:rsid w:val="00705CB5"/>
    <w:rsid w:val="007062EF"/>
    <w:rsid w:val="007065ED"/>
    <w:rsid w:val="007066A2"/>
    <w:rsid w:val="0070683A"/>
    <w:rsid w:val="00706B89"/>
    <w:rsid w:val="00707022"/>
    <w:rsid w:val="007077FF"/>
    <w:rsid w:val="00707D75"/>
    <w:rsid w:val="00707F13"/>
    <w:rsid w:val="00710096"/>
    <w:rsid w:val="00710175"/>
    <w:rsid w:val="007103AD"/>
    <w:rsid w:val="00710473"/>
    <w:rsid w:val="00710770"/>
    <w:rsid w:val="00710953"/>
    <w:rsid w:val="00710C9C"/>
    <w:rsid w:val="00710D70"/>
    <w:rsid w:val="00710DC0"/>
    <w:rsid w:val="007113C1"/>
    <w:rsid w:val="00711527"/>
    <w:rsid w:val="00711564"/>
    <w:rsid w:val="00711988"/>
    <w:rsid w:val="00711CA6"/>
    <w:rsid w:val="00711CDA"/>
    <w:rsid w:val="00711DCB"/>
    <w:rsid w:val="00711E42"/>
    <w:rsid w:val="00711EFF"/>
    <w:rsid w:val="007121DC"/>
    <w:rsid w:val="007122E1"/>
    <w:rsid w:val="0071261F"/>
    <w:rsid w:val="007127A6"/>
    <w:rsid w:val="00712815"/>
    <w:rsid w:val="00712850"/>
    <w:rsid w:val="007128BD"/>
    <w:rsid w:val="007128DE"/>
    <w:rsid w:val="00712BFB"/>
    <w:rsid w:val="007131A1"/>
    <w:rsid w:val="007131A6"/>
    <w:rsid w:val="0071321C"/>
    <w:rsid w:val="0071330D"/>
    <w:rsid w:val="0071344F"/>
    <w:rsid w:val="007135A5"/>
    <w:rsid w:val="007137BB"/>
    <w:rsid w:val="0071385A"/>
    <w:rsid w:val="00713B0C"/>
    <w:rsid w:val="00713D55"/>
    <w:rsid w:val="00713E62"/>
    <w:rsid w:val="00713F5F"/>
    <w:rsid w:val="00713F92"/>
    <w:rsid w:val="00713F99"/>
    <w:rsid w:val="007148E6"/>
    <w:rsid w:val="0071494B"/>
    <w:rsid w:val="007149A2"/>
    <w:rsid w:val="00714CA7"/>
    <w:rsid w:val="007155BA"/>
    <w:rsid w:val="007155CF"/>
    <w:rsid w:val="007156EC"/>
    <w:rsid w:val="007159C6"/>
    <w:rsid w:val="00715BDB"/>
    <w:rsid w:val="00715C79"/>
    <w:rsid w:val="00715D36"/>
    <w:rsid w:val="00715E76"/>
    <w:rsid w:val="007160A7"/>
    <w:rsid w:val="007162F2"/>
    <w:rsid w:val="0071646E"/>
    <w:rsid w:val="0071687A"/>
    <w:rsid w:val="00716A0B"/>
    <w:rsid w:val="00716F3E"/>
    <w:rsid w:val="007172D2"/>
    <w:rsid w:val="0071733D"/>
    <w:rsid w:val="0071741B"/>
    <w:rsid w:val="00717581"/>
    <w:rsid w:val="007175C6"/>
    <w:rsid w:val="00717756"/>
    <w:rsid w:val="00717B21"/>
    <w:rsid w:val="00717DD5"/>
    <w:rsid w:val="00717EB8"/>
    <w:rsid w:val="00720006"/>
    <w:rsid w:val="00720312"/>
    <w:rsid w:val="00720972"/>
    <w:rsid w:val="00720FEB"/>
    <w:rsid w:val="00721767"/>
    <w:rsid w:val="007218A9"/>
    <w:rsid w:val="007219C9"/>
    <w:rsid w:val="00721B28"/>
    <w:rsid w:val="00721DFE"/>
    <w:rsid w:val="007221A2"/>
    <w:rsid w:val="007221CB"/>
    <w:rsid w:val="00722283"/>
    <w:rsid w:val="00722800"/>
    <w:rsid w:val="00722A70"/>
    <w:rsid w:val="00722C45"/>
    <w:rsid w:val="00722D77"/>
    <w:rsid w:val="00722E6D"/>
    <w:rsid w:val="00722EF7"/>
    <w:rsid w:val="00722FC6"/>
    <w:rsid w:val="007232AF"/>
    <w:rsid w:val="0072379D"/>
    <w:rsid w:val="00723870"/>
    <w:rsid w:val="00723E86"/>
    <w:rsid w:val="007242D2"/>
    <w:rsid w:val="007247D8"/>
    <w:rsid w:val="007248EF"/>
    <w:rsid w:val="00724D30"/>
    <w:rsid w:val="00724ECC"/>
    <w:rsid w:val="00724F68"/>
    <w:rsid w:val="00725337"/>
    <w:rsid w:val="00725518"/>
    <w:rsid w:val="0072568B"/>
    <w:rsid w:val="00725773"/>
    <w:rsid w:val="0072586B"/>
    <w:rsid w:val="00725D29"/>
    <w:rsid w:val="00725EEF"/>
    <w:rsid w:val="00726615"/>
    <w:rsid w:val="00726654"/>
    <w:rsid w:val="00726738"/>
    <w:rsid w:val="00726806"/>
    <w:rsid w:val="00726915"/>
    <w:rsid w:val="00726D15"/>
    <w:rsid w:val="00726E33"/>
    <w:rsid w:val="00726EA4"/>
    <w:rsid w:val="00727151"/>
    <w:rsid w:val="0072740D"/>
    <w:rsid w:val="00727593"/>
    <w:rsid w:val="0072783B"/>
    <w:rsid w:val="007278F1"/>
    <w:rsid w:val="00727945"/>
    <w:rsid w:val="0072795B"/>
    <w:rsid w:val="00727B6F"/>
    <w:rsid w:val="00727FC4"/>
    <w:rsid w:val="007303B6"/>
    <w:rsid w:val="00730B2E"/>
    <w:rsid w:val="00730B8C"/>
    <w:rsid w:val="00730D0A"/>
    <w:rsid w:val="00730E12"/>
    <w:rsid w:val="00731397"/>
    <w:rsid w:val="007315CA"/>
    <w:rsid w:val="00731A2C"/>
    <w:rsid w:val="00731D8A"/>
    <w:rsid w:val="00731E60"/>
    <w:rsid w:val="00732099"/>
    <w:rsid w:val="007321FA"/>
    <w:rsid w:val="00732288"/>
    <w:rsid w:val="00732530"/>
    <w:rsid w:val="0073283A"/>
    <w:rsid w:val="007329FA"/>
    <w:rsid w:val="00732CA9"/>
    <w:rsid w:val="00732D35"/>
    <w:rsid w:val="00732E53"/>
    <w:rsid w:val="00732E66"/>
    <w:rsid w:val="00732FC9"/>
    <w:rsid w:val="00733135"/>
    <w:rsid w:val="00733332"/>
    <w:rsid w:val="007335A0"/>
    <w:rsid w:val="0073360A"/>
    <w:rsid w:val="0073361C"/>
    <w:rsid w:val="007336A7"/>
    <w:rsid w:val="007336F1"/>
    <w:rsid w:val="0073383D"/>
    <w:rsid w:val="00733954"/>
    <w:rsid w:val="00733D9B"/>
    <w:rsid w:val="00734168"/>
    <w:rsid w:val="0073420B"/>
    <w:rsid w:val="00734612"/>
    <w:rsid w:val="00734702"/>
    <w:rsid w:val="0073483F"/>
    <w:rsid w:val="00734A9A"/>
    <w:rsid w:val="00734BDA"/>
    <w:rsid w:val="00734C87"/>
    <w:rsid w:val="00734DC2"/>
    <w:rsid w:val="007355AC"/>
    <w:rsid w:val="007358F2"/>
    <w:rsid w:val="0073597B"/>
    <w:rsid w:val="00736024"/>
    <w:rsid w:val="00736771"/>
    <w:rsid w:val="007367A9"/>
    <w:rsid w:val="00736897"/>
    <w:rsid w:val="007371AB"/>
    <w:rsid w:val="00737321"/>
    <w:rsid w:val="00737525"/>
    <w:rsid w:val="0073752F"/>
    <w:rsid w:val="0073759D"/>
    <w:rsid w:val="0073761D"/>
    <w:rsid w:val="00737957"/>
    <w:rsid w:val="00737A8D"/>
    <w:rsid w:val="00737BF8"/>
    <w:rsid w:val="00737DEC"/>
    <w:rsid w:val="00739201"/>
    <w:rsid w:val="0074049A"/>
    <w:rsid w:val="007404B7"/>
    <w:rsid w:val="0074054A"/>
    <w:rsid w:val="00740577"/>
    <w:rsid w:val="007405B8"/>
    <w:rsid w:val="00740AD4"/>
    <w:rsid w:val="00740C16"/>
    <w:rsid w:val="00740DD3"/>
    <w:rsid w:val="00740DD5"/>
    <w:rsid w:val="00741053"/>
    <w:rsid w:val="00741352"/>
    <w:rsid w:val="0074149C"/>
    <w:rsid w:val="00741589"/>
    <w:rsid w:val="007416E6"/>
    <w:rsid w:val="007418D1"/>
    <w:rsid w:val="00741AE1"/>
    <w:rsid w:val="00741B35"/>
    <w:rsid w:val="00741F44"/>
    <w:rsid w:val="00742183"/>
    <w:rsid w:val="00742430"/>
    <w:rsid w:val="007424E1"/>
    <w:rsid w:val="00742D30"/>
    <w:rsid w:val="00742E71"/>
    <w:rsid w:val="007431E3"/>
    <w:rsid w:val="00743327"/>
    <w:rsid w:val="007438B5"/>
    <w:rsid w:val="00743C5B"/>
    <w:rsid w:val="00743E28"/>
    <w:rsid w:val="00743F88"/>
    <w:rsid w:val="007448ED"/>
    <w:rsid w:val="00744B7D"/>
    <w:rsid w:val="00744D91"/>
    <w:rsid w:val="00744E97"/>
    <w:rsid w:val="00745003"/>
    <w:rsid w:val="0074511E"/>
    <w:rsid w:val="00745143"/>
    <w:rsid w:val="007455D9"/>
    <w:rsid w:val="0074593B"/>
    <w:rsid w:val="00745989"/>
    <w:rsid w:val="00745FAC"/>
    <w:rsid w:val="00746246"/>
    <w:rsid w:val="007462EA"/>
    <w:rsid w:val="0074649E"/>
    <w:rsid w:val="00746822"/>
    <w:rsid w:val="00746AA5"/>
    <w:rsid w:val="00746B52"/>
    <w:rsid w:val="00746B58"/>
    <w:rsid w:val="00746CB5"/>
    <w:rsid w:val="00746D45"/>
    <w:rsid w:val="00746F78"/>
    <w:rsid w:val="00746FF5"/>
    <w:rsid w:val="00747291"/>
    <w:rsid w:val="00747526"/>
    <w:rsid w:val="007475E3"/>
    <w:rsid w:val="00747CB8"/>
    <w:rsid w:val="00747CC4"/>
    <w:rsid w:val="00747F2C"/>
    <w:rsid w:val="0075044A"/>
    <w:rsid w:val="007504AC"/>
    <w:rsid w:val="00750650"/>
    <w:rsid w:val="00750685"/>
    <w:rsid w:val="0075073F"/>
    <w:rsid w:val="007507E8"/>
    <w:rsid w:val="00750D45"/>
    <w:rsid w:val="007510D6"/>
    <w:rsid w:val="0075130B"/>
    <w:rsid w:val="007513EC"/>
    <w:rsid w:val="00751444"/>
    <w:rsid w:val="00751A8A"/>
    <w:rsid w:val="00751B0E"/>
    <w:rsid w:val="00751D80"/>
    <w:rsid w:val="007520F1"/>
    <w:rsid w:val="00752644"/>
    <w:rsid w:val="007527AE"/>
    <w:rsid w:val="007528C6"/>
    <w:rsid w:val="00752954"/>
    <w:rsid w:val="00752A92"/>
    <w:rsid w:val="00752B45"/>
    <w:rsid w:val="00752BD3"/>
    <w:rsid w:val="00752DA5"/>
    <w:rsid w:val="00752E34"/>
    <w:rsid w:val="00753575"/>
    <w:rsid w:val="007535CB"/>
    <w:rsid w:val="00753849"/>
    <w:rsid w:val="00753D76"/>
    <w:rsid w:val="00753FA2"/>
    <w:rsid w:val="0075416D"/>
    <w:rsid w:val="007542FB"/>
    <w:rsid w:val="0075451F"/>
    <w:rsid w:val="00754638"/>
    <w:rsid w:val="0075463F"/>
    <w:rsid w:val="00754AB0"/>
    <w:rsid w:val="00754EB0"/>
    <w:rsid w:val="00754F46"/>
    <w:rsid w:val="00755064"/>
    <w:rsid w:val="007550E3"/>
    <w:rsid w:val="007550F6"/>
    <w:rsid w:val="007551AE"/>
    <w:rsid w:val="007551DC"/>
    <w:rsid w:val="00755A96"/>
    <w:rsid w:val="00755BF8"/>
    <w:rsid w:val="007562F7"/>
    <w:rsid w:val="00756566"/>
    <w:rsid w:val="0075657C"/>
    <w:rsid w:val="00756832"/>
    <w:rsid w:val="00756993"/>
    <w:rsid w:val="00756A7A"/>
    <w:rsid w:val="00756C29"/>
    <w:rsid w:val="00756C98"/>
    <w:rsid w:val="007574D2"/>
    <w:rsid w:val="007578E0"/>
    <w:rsid w:val="00757CAD"/>
    <w:rsid w:val="00757DB4"/>
    <w:rsid w:val="00757E45"/>
    <w:rsid w:val="007600AC"/>
    <w:rsid w:val="00760165"/>
    <w:rsid w:val="007603AB"/>
    <w:rsid w:val="00760567"/>
    <w:rsid w:val="00760588"/>
    <w:rsid w:val="00760717"/>
    <w:rsid w:val="00760974"/>
    <w:rsid w:val="007609E7"/>
    <w:rsid w:val="00760B68"/>
    <w:rsid w:val="0076103D"/>
    <w:rsid w:val="007617CF"/>
    <w:rsid w:val="007618FB"/>
    <w:rsid w:val="0076221E"/>
    <w:rsid w:val="007625F0"/>
    <w:rsid w:val="0076262B"/>
    <w:rsid w:val="007628EE"/>
    <w:rsid w:val="00762A95"/>
    <w:rsid w:val="00762CE9"/>
    <w:rsid w:val="00762D33"/>
    <w:rsid w:val="007630FE"/>
    <w:rsid w:val="00763907"/>
    <w:rsid w:val="00763DA6"/>
    <w:rsid w:val="00763F97"/>
    <w:rsid w:val="0076418B"/>
    <w:rsid w:val="00764350"/>
    <w:rsid w:val="007644CB"/>
    <w:rsid w:val="007649C5"/>
    <w:rsid w:val="00764A78"/>
    <w:rsid w:val="00764AC0"/>
    <w:rsid w:val="00764E80"/>
    <w:rsid w:val="007652AE"/>
    <w:rsid w:val="007652E1"/>
    <w:rsid w:val="007652E9"/>
    <w:rsid w:val="007655A5"/>
    <w:rsid w:val="007659B1"/>
    <w:rsid w:val="00765B14"/>
    <w:rsid w:val="00765C1D"/>
    <w:rsid w:val="00765E90"/>
    <w:rsid w:val="00766076"/>
    <w:rsid w:val="007660DF"/>
    <w:rsid w:val="0076626D"/>
    <w:rsid w:val="00766289"/>
    <w:rsid w:val="007664B1"/>
    <w:rsid w:val="007664F3"/>
    <w:rsid w:val="007665FE"/>
    <w:rsid w:val="00766672"/>
    <w:rsid w:val="00766999"/>
    <w:rsid w:val="00766B1F"/>
    <w:rsid w:val="00766D13"/>
    <w:rsid w:val="00766D5C"/>
    <w:rsid w:val="00766EEC"/>
    <w:rsid w:val="007673CC"/>
    <w:rsid w:val="0076741E"/>
    <w:rsid w:val="007677C3"/>
    <w:rsid w:val="007678D8"/>
    <w:rsid w:val="0076798A"/>
    <w:rsid w:val="0076C180"/>
    <w:rsid w:val="0076C28D"/>
    <w:rsid w:val="0077002B"/>
    <w:rsid w:val="00770253"/>
    <w:rsid w:val="007705C8"/>
    <w:rsid w:val="0077065D"/>
    <w:rsid w:val="00770A70"/>
    <w:rsid w:val="00770D35"/>
    <w:rsid w:val="00770F9E"/>
    <w:rsid w:val="007710DC"/>
    <w:rsid w:val="007715D5"/>
    <w:rsid w:val="00771A92"/>
    <w:rsid w:val="00771AA9"/>
    <w:rsid w:val="00771AFB"/>
    <w:rsid w:val="00771C3E"/>
    <w:rsid w:val="00771E38"/>
    <w:rsid w:val="00772207"/>
    <w:rsid w:val="0077237D"/>
    <w:rsid w:val="00772454"/>
    <w:rsid w:val="007724A6"/>
    <w:rsid w:val="00772639"/>
    <w:rsid w:val="0077271C"/>
    <w:rsid w:val="0077385E"/>
    <w:rsid w:val="00773925"/>
    <w:rsid w:val="00773A41"/>
    <w:rsid w:val="007741AE"/>
    <w:rsid w:val="007741C2"/>
    <w:rsid w:val="007745F1"/>
    <w:rsid w:val="00774651"/>
    <w:rsid w:val="0077478D"/>
    <w:rsid w:val="00774C2B"/>
    <w:rsid w:val="0077508D"/>
    <w:rsid w:val="00775394"/>
    <w:rsid w:val="007753CC"/>
    <w:rsid w:val="00775645"/>
    <w:rsid w:val="00775D78"/>
    <w:rsid w:val="007761EB"/>
    <w:rsid w:val="00776929"/>
    <w:rsid w:val="00776C70"/>
    <w:rsid w:val="00776CC0"/>
    <w:rsid w:val="00776D67"/>
    <w:rsid w:val="00776E29"/>
    <w:rsid w:val="00776E95"/>
    <w:rsid w:val="0077709D"/>
    <w:rsid w:val="00777116"/>
    <w:rsid w:val="0077770F"/>
    <w:rsid w:val="007778A7"/>
    <w:rsid w:val="00777A32"/>
    <w:rsid w:val="00777AB5"/>
    <w:rsid w:val="00777CA1"/>
    <w:rsid w:val="00777CA8"/>
    <w:rsid w:val="00777DA9"/>
    <w:rsid w:val="00777E90"/>
    <w:rsid w:val="00777F22"/>
    <w:rsid w:val="00777F6B"/>
    <w:rsid w:val="007803CD"/>
    <w:rsid w:val="007804F1"/>
    <w:rsid w:val="00780558"/>
    <w:rsid w:val="0078065B"/>
    <w:rsid w:val="00780DA8"/>
    <w:rsid w:val="00781563"/>
    <w:rsid w:val="0078160F"/>
    <w:rsid w:val="00781638"/>
    <w:rsid w:val="00781675"/>
    <w:rsid w:val="00781A05"/>
    <w:rsid w:val="00781A83"/>
    <w:rsid w:val="00781C88"/>
    <w:rsid w:val="00781E07"/>
    <w:rsid w:val="00781F4A"/>
    <w:rsid w:val="00782062"/>
    <w:rsid w:val="00782144"/>
    <w:rsid w:val="007824D2"/>
    <w:rsid w:val="007825FD"/>
    <w:rsid w:val="00782605"/>
    <w:rsid w:val="007826AF"/>
    <w:rsid w:val="00782A0F"/>
    <w:rsid w:val="00782BE2"/>
    <w:rsid w:val="00782C62"/>
    <w:rsid w:val="00782CE3"/>
    <w:rsid w:val="00783112"/>
    <w:rsid w:val="00783825"/>
    <w:rsid w:val="007838D5"/>
    <w:rsid w:val="0078392A"/>
    <w:rsid w:val="007839CE"/>
    <w:rsid w:val="007839F2"/>
    <w:rsid w:val="00783D71"/>
    <w:rsid w:val="007842C6"/>
    <w:rsid w:val="0078475B"/>
    <w:rsid w:val="00784B2A"/>
    <w:rsid w:val="00784F76"/>
    <w:rsid w:val="00784FB9"/>
    <w:rsid w:val="00785077"/>
    <w:rsid w:val="00785330"/>
    <w:rsid w:val="0078537E"/>
    <w:rsid w:val="007853BF"/>
    <w:rsid w:val="007853DA"/>
    <w:rsid w:val="00785563"/>
    <w:rsid w:val="007856D1"/>
    <w:rsid w:val="00785B13"/>
    <w:rsid w:val="00785BCE"/>
    <w:rsid w:val="00785D05"/>
    <w:rsid w:val="00785E60"/>
    <w:rsid w:val="00785EE2"/>
    <w:rsid w:val="0078612E"/>
    <w:rsid w:val="00786522"/>
    <w:rsid w:val="00786BA8"/>
    <w:rsid w:val="00786DB9"/>
    <w:rsid w:val="00786FEB"/>
    <w:rsid w:val="00787140"/>
    <w:rsid w:val="007872B4"/>
    <w:rsid w:val="007873DA"/>
    <w:rsid w:val="00787557"/>
    <w:rsid w:val="00787664"/>
    <w:rsid w:val="00787810"/>
    <w:rsid w:val="0078788F"/>
    <w:rsid w:val="00787B91"/>
    <w:rsid w:val="007901CA"/>
    <w:rsid w:val="007903A7"/>
    <w:rsid w:val="007907A7"/>
    <w:rsid w:val="00790A49"/>
    <w:rsid w:val="00790EE2"/>
    <w:rsid w:val="0079113E"/>
    <w:rsid w:val="00791151"/>
    <w:rsid w:val="007913B7"/>
    <w:rsid w:val="007914FC"/>
    <w:rsid w:val="00791A70"/>
    <w:rsid w:val="00791B8F"/>
    <w:rsid w:val="00792518"/>
    <w:rsid w:val="007927B1"/>
    <w:rsid w:val="007928C7"/>
    <w:rsid w:val="007928CD"/>
    <w:rsid w:val="00792CDA"/>
    <w:rsid w:val="0079309F"/>
    <w:rsid w:val="00793230"/>
    <w:rsid w:val="0079329D"/>
    <w:rsid w:val="00793600"/>
    <w:rsid w:val="0079372C"/>
    <w:rsid w:val="00793806"/>
    <w:rsid w:val="0079390F"/>
    <w:rsid w:val="00793AD8"/>
    <w:rsid w:val="00793C64"/>
    <w:rsid w:val="00793F90"/>
    <w:rsid w:val="00793FA8"/>
    <w:rsid w:val="0079414B"/>
    <w:rsid w:val="007942D0"/>
    <w:rsid w:val="007944E9"/>
    <w:rsid w:val="00794B36"/>
    <w:rsid w:val="00794C79"/>
    <w:rsid w:val="00794F4B"/>
    <w:rsid w:val="00794FB6"/>
    <w:rsid w:val="0079531B"/>
    <w:rsid w:val="007955C0"/>
    <w:rsid w:val="00795767"/>
    <w:rsid w:val="007957EE"/>
    <w:rsid w:val="007958D6"/>
    <w:rsid w:val="00795947"/>
    <w:rsid w:val="00795964"/>
    <w:rsid w:val="00795989"/>
    <w:rsid w:val="00795F18"/>
    <w:rsid w:val="0079658B"/>
    <w:rsid w:val="007969AD"/>
    <w:rsid w:val="007970B5"/>
    <w:rsid w:val="007973E2"/>
    <w:rsid w:val="0079758D"/>
    <w:rsid w:val="007975F6"/>
    <w:rsid w:val="00797970"/>
    <w:rsid w:val="00797B74"/>
    <w:rsid w:val="00797E2C"/>
    <w:rsid w:val="00797E83"/>
    <w:rsid w:val="007A00DE"/>
    <w:rsid w:val="007A037F"/>
    <w:rsid w:val="007A0A0C"/>
    <w:rsid w:val="007A0C34"/>
    <w:rsid w:val="007A0D46"/>
    <w:rsid w:val="007A127D"/>
    <w:rsid w:val="007A1304"/>
    <w:rsid w:val="007A13CD"/>
    <w:rsid w:val="007A1590"/>
    <w:rsid w:val="007A15EF"/>
    <w:rsid w:val="007A1C29"/>
    <w:rsid w:val="007A1C99"/>
    <w:rsid w:val="007A1DDC"/>
    <w:rsid w:val="007A21DB"/>
    <w:rsid w:val="007A2216"/>
    <w:rsid w:val="007A237F"/>
    <w:rsid w:val="007A24FD"/>
    <w:rsid w:val="007A26D5"/>
    <w:rsid w:val="007A286D"/>
    <w:rsid w:val="007A28F8"/>
    <w:rsid w:val="007A295A"/>
    <w:rsid w:val="007A2AD7"/>
    <w:rsid w:val="007A2B96"/>
    <w:rsid w:val="007A2C57"/>
    <w:rsid w:val="007A2FC2"/>
    <w:rsid w:val="007A30E5"/>
    <w:rsid w:val="007A33F8"/>
    <w:rsid w:val="007A34EF"/>
    <w:rsid w:val="007A36D1"/>
    <w:rsid w:val="007A38D1"/>
    <w:rsid w:val="007A3DCA"/>
    <w:rsid w:val="007A3DE3"/>
    <w:rsid w:val="007A3E84"/>
    <w:rsid w:val="007A3FD3"/>
    <w:rsid w:val="007A3FED"/>
    <w:rsid w:val="007A448D"/>
    <w:rsid w:val="007A48D2"/>
    <w:rsid w:val="007A4A10"/>
    <w:rsid w:val="007A4A97"/>
    <w:rsid w:val="007A4D2D"/>
    <w:rsid w:val="007A4E45"/>
    <w:rsid w:val="007A50A5"/>
    <w:rsid w:val="007A5166"/>
    <w:rsid w:val="007A5254"/>
    <w:rsid w:val="007A544F"/>
    <w:rsid w:val="007A5592"/>
    <w:rsid w:val="007A5857"/>
    <w:rsid w:val="007A5A07"/>
    <w:rsid w:val="007A5D0B"/>
    <w:rsid w:val="007A5DFC"/>
    <w:rsid w:val="007A61F1"/>
    <w:rsid w:val="007A6273"/>
    <w:rsid w:val="007A66DB"/>
    <w:rsid w:val="007A674B"/>
    <w:rsid w:val="007A6A12"/>
    <w:rsid w:val="007A6A65"/>
    <w:rsid w:val="007A6B43"/>
    <w:rsid w:val="007A6DC0"/>
    <w:rsid w:val="007A6FD9"/>
    <w:rsid w:val="007A72ED"/>
    <w:rsid w:val="007A73CF"/>
    <w:rsid w:val="007A7966"/>
    <w:rsid w:val="007A7B90"/>
    <w:rsid w:val="007A7C59"/>
    <w:rsid w:val="007A7FC4"/>
    <w:rsid w:val="007B02AF"/>
    <w:rsid w:val="007B0363"/>
    <w:rsid w:val="007B039B"/>
    <w:rsid w:val="007B043A"/>
    <w:rsid w:val="007B048B"/>
    <w:rsid w:val="007B04B4"/>
    <w:rsid w:val="007B0867"/>
    <w:rsid w:val="007B0D7C"/>
    <w:rsid w:val="007B0E68"/>
    <w:rsid w:val="007B0EC5"/>
    <w:rsid w:val="007B1113"/>
    <w:rsid w:val="007B13A9"/>
    <w:rsid w:val="007B1A24"/>
    <w:rsid w:val="007B1B9C"/>
    <w:rsid w:val="007B2533"/>
    <w:rsid w:val="007B2D2D"/>
    <w:rsid w:val="007B2D38"/>
    <w:rsid w:val="007B36D1"/>
    <w:rsid w:val="007B37A0"/>
    <w:rsid w:val="007B3D24"/>
    <w:rsid w:val="007B40CF"/>
    <w:rsid w:val="007B4102"/>
    <w:rsid w:val="007B44B3"/>
    <w:rsid w:val="007B4881"/>
    <w:rsid w:val="007B4D45"/>
    <w:rsid w:val="007B50CC"/>
    <w:rsid w:val="007B5795"/>
    <w:rsid w:val="007B5BA6"/>
    <w:rsid w:val="007B6097"/>
    <w:rsid w:val="007B6212"/>
    <w:rsid w:val="007B6329"/>
    <w:rsid w:val="007B63DD"/>
    <w:rsid w:val="007B642E"/>
    <w:rsid w:val="007B64C0"/>
    <w:rsid w:val="007B65AE"/>
    <w:rsid w:val="007B6F93"/>
    <w:rsid w:val="007B7267"/>
    <w:rsid w:val="007B73FC"/>
    <w:rsid w:val="007B74B7"/>
    <w:rsid w:val="007B758F"/>
    <w:rsid w:val="007B7683"/>
    <w:rsid w:val="007B7FE8"/>
    <w:rsid w:val="007C003C"/>
    <w:rsid w:val="007C03CD"/>
    <w:rsid w:val="007C0AAC"/>
    <w:rsid w:val="007C0CC3"/>
    <w:rsid w:val="007C0CEB"/>
    <w:rsid w:val="007C0D5E"/>
    <w:rsid w:val="007C0D66"/>
    <w:rsid w:val="007C0FC9"/>
    <w:rsid w:val="007C13F2"/>
    <w:rsid w:val="007C1EDA"/>
    <w:rsid w:val="007C29D4"/>
    <w:rsid w:val="007C2A1C"/>
    <w:rsid w:val="007C3191"/>
    <w:rsid w:val="007C32E9"/>
    <w:rsid w:val="007C33CC"/>
    <w:rsid w:val="007C377A"/>
    <w:rsid w:val="007C3BC4"/>
    <w:rsid w:val="007C4267"/>
    <w:rsid w:val="007C4385"/>
    <w:rsid w:val="007C474D"/>
    <w:rsid w:val="007C5008"/>
    <w:rsid w:val="007C50B1"/>
    <w:rsid w:val="007C577F"/>
    <w:rsid w:val="007C5A08"/>
    <w:rsid w:val="007C5E38"/>
    <w:rsid w:val="007C5E9F"/>
    <w:rsid w:val="007C6356"/>
    <w:rsid w:val="007C64BF"/>
    <w:rsid w:val="007C64F8"/>
    <w:rsid w:val="007C6D58"/>
    <w:rsid w:val="007C6F5E"/>
    <w:rsid w:val="007C70F9"/>
    <w:rsid w:val="007C7155"/>
    <w:rsid w:val="007C7292"/>
    <w:rsid w:val="007C794D"/>
    <w:rsid w:val="007C7AC7"/>
    <w:rsid w:val="007C7AF1"/>
    <w:rsid w:val="007D0111"/>
    <w:rsid w:val="007D04B5"/>
    <w:rsid w:val="007D0A50"/>
    <w:rsid w:val="007D0B5D"/>
    <w:rsid w:val="007D0EAB"/>
    <w:rsid w:val="007D0FA2"/>
    <w:rsid w:val="007D1054"/>
    <w:rsid w:val="007D12C1"/>
    <w:rsid w:val="007D136D"/>
    <w:rsid w:val="007D1396"/>
    <w:rsid w:val="007D18EB"/>
    <w:rsid w:val="007D1AC9"/>
    <w:rsid w:val="007D1B11"/>
    <w:rsid w:val="007D1C4D"/>
    <w:rsid w:val="007D1E5A"/>
    <w:rsid w:val="007D1E7F"/>
    <w:rsid w:val="007D203B"/>
    <w:rsid w:val="007D2179"/>
    <w:rsid w:val="007D229F"/>
    <w:rsid w:val="007D22E8"/>
    <w:rsid w:val="007D2443"/>
    <w:rsid w:val="007D29C1"/>
    <w:rsid w:val="007D2B28"/>
    <w:rsid w:val="007D2DE4"/>
    <w:rsid w:val="007D30C8"/>
    <w:rsid w:val="007D33C5"/>
    <w:rsid w:val="007D3637"/>
    <w:rsid w:val="007D390C"/>
    <w:rsid w:val="007D3968"/>
    <w:rsid w:val="007D39CA"/>
    <w:rsid w:val="007D3C35"/>
    <w:rsid w:val="007D40B5"/>
    <w:rsid w:val="007D42EE"/>
    <w:rsid w:val="007D44F9"/>
    <w:rsid w:val="007D48E6"/>
    <w:rsid w:val="007D4B7A"/>
    <w:rsid w:val="007D4BD0"/>
    <w:rsid w:val="007D4D7A"/>
    <w:rsid w:val="007D506A"/>
    <w:rsid w:val="007D510E"/>
    <w:rsid w:val="007D5169"/>
    <w:rsid w:val="007D5294"/>
    <w:rsid w:val="007D547D"/>
    <w:rsid w:val="007D586F"/>
    <w:rsid w:val="007D5BBF"/>
    <w:rsid w:val="007D5DF6"/>
    <w:rsid w:val="007D6034"/>
    <w:rsid w:val="007D6180"/>
    <w:rsid w:val="007D672F"/>
    <w:rsid w:val="007D676E"/>
    <w:rsid w:val="007D6969"/>
    <w:rsid w:val="007D6A5D"/>
    <w:rsid w:val="007D6B8A"/>
    <w:rsid w:val="007D6F76"/>
    <w:rsid w:val="007D6FCF"/>
    <w:rsid w:val="007D7152"/>
    <w:rsid w:val="007D73D9"/>
    <w:rsid w:val="007D73E6"/>
    <w:rsid w:val="007D7441"/>
    <w:rsid w:val="007D7784"/>
    <w:rsid w:val="007D7900"/>
    <w:rsid w:val="007D7A1F"/>
    <w:rsid w:val="007D7AC3"/>
    <w:rsid w:val="007D7B04"/>
    <w:rsid w:val="007D7B49"/>
    <w:rsid w:val="007D7C08"/>
    <w:rsid w:val="007D7D37"/>
    <w:rsid w:val="007D7F20"/>
    <w:rsid w:val="007E018A"/>
    <w:rsid w:val="007E05BB"/>
    <w:rsid w:val="007E06DE"/>
    <w:rsid w:val="007E0938"/>
    <w:rsid w:val="007E0ECA"/>
    <w:rsid w:val="007E0FE0"/>
    <w:rsid w:val="007E1187"/>
    <w:rsid w:val="007E12A6"/>
    <w:rsid w:val="007E1591"/>
    <w:rsid w:val="007E1A01"/>
    <w:rsid w:val="007E1AB9"/>
    <w:rsid w:val="007E1B39"/>
    <w:rsid w:val="007E1D85"/>
    <w:rsid w:val="007E1F01"/>
    <w:rsid w:val="007E2011"/>
    <w:rsid w:val="007E277D"/>
    <w:rsid w:val="007E2887"/>
    <w:rsid w:val="007E288C"/>
    <w:rsid w:val="007E2920"/>
    <w:rsid w:val="007E2AD7"/>
    <w:rsid w:val="007E2AE3"/>
    <w:rsid w:val="007E33ED"/>
    <w:rsid w:val="007E354C"/>
    <w:rsid w:val="007E39F1"/>
    <w:rsid w:val="007E3B25"/>
    <w:rsid w:val="007E3E21"/>
    <w:rsid w:val="007E3F91"/>
    <w:rsid w:val="007E4003"/>
    <w:rsid w:val="007E4268"/>
    <w:rsid w:val="007E4295"/>
    <w:rsid w:val="007E446A"/>
    <w:rsid w:val="007E4679"/>
    <w:rsid w:val="007E4758"/>
    <w:rsid w:val="007E49E0"/>
    <w:rsid w:val="007E4A6A"/>
    <w:rsid w:val="007E4F2B"/>
    <w:rsid w:val="007E50DE"/>
    <w:rsid w:val="007E5812"/>
    <w:rsid w:val="007E5ADC"/>
    <w:rsid w:val="007E5B0A"/>
    <w:rsid w:val="007E5D57"/>
    <w:rsid w:val="007E602D"/>
    <w:rsid w:val="007E6068"/>
    <w:rsid w:val="007E6293"/>
    <w:rsid w:val="007E6639"/>
    <w:rsid w:val="007E670A"/>
    <w:rsid w:val="007E6777"/>
    <w:rsid w:val="007E6780"/>
    <w:rsid w:val="007E67E5"/>
    <w:rsid w:val="007E69CD"/>
    <w:rsid w:val="007E6B24"/>
    <w:rsid w:val="007E6B73"/>
    <w:rsid w:val="007E6C4B"/>
    <w:rsid w:val="007E6D1C"/>
    <w:rsid w:val="007E6DF8"/>
    <w:rsid w:val="007E708E"/>
    <w:rsid w:val="007E7147"/>
    <w:rsid w:val="007E731C"/>
    <w:rsid w:val="007E73E1"/>
    <w:rsid w:val="007E7416"/>
    <w:rsid w:val="007E755D"/>
    <w:rsid w:val="007E7680"/>
    <w:rsid w:val="007E79DE"/>
    <w:rsid w:val="007E79F1"/>
    <w:rsid w:val="007E7B62"/>
    <w:rsid w:val="007E7D64"/>
    <w:rsid w:val="007E7E3B"/>
    <w:rsid w:val="007F04EC"/>
    <w:rsid w:val="007F067F"/>
    <w:rsid w:val="007F08E1"/>
    <w:rsid w:val="007F0949"/>
    <w:rsid w:val="007F0B13"/>
    <w:rsid w:val="007F0B59"/>
    <w:rsid w:val="007F0C66"/>
    <w:rsid w:val="007F0D29"/>
    <w:rsid w:val="007F0D2C"/>
    <w:rsid w:val="007F0F01"/>
    <w:rsid w:val="007F10C6"/>
    <w:rsid w:val="007F1150"/>
    <w:rsid w:val="007F12D5"/>
    <w:rsid w:val="007F1519"/>
    <w:rsid w:val="007F18F0"/>
    <w:rsid w:val="007F19DA"/>
    <w:rsid w:val="007F1AC5"/>
    <w:rsid w:val="007F1E6B"/>
    <w:rsid w:val="007F1EE7"/>
    <w:rsid w:val="007F223D"/>
    <w:rsid w:val="007F233A"/>
    <w:rsid w:val="007F2615"/>
    <w:rsid w:val="007F27A8"/>
    <w:rsid w:val="007F2A1A"/>
    <w:rsid w:val="007F2A24"/>
    <w:rsid w:val="007F2B38"/>
    <w:rsid w:val="007F2B92"/>
    <w:rsid w:val="007F2DEA"/>
    <w:rsid w:val="007F2FA9"/>
    <w:rsid w:val="007F3232"/>
    <w:rsid w:val="007F3F9A"/>
    <w:rsid w:val="007F41D6"/>
    <w:rsid w:val="007F4627"/>
    <w:rsid w:val="007F4812"/>
    <w:rsid w:val="007F4978"/>
    <w:rsid w:val="007F49DB"/>
    <w:rsid w:val="007F4B17"/>
    <w:rsid w:val="007F5305"/>
    <w:rsid w:val="007F53A8"/>
    <w:rsid w:val="007F53AF"/>
    <w:rsid w:val="007F5443"/>
    <w:rsid w:val="007F55BB"/>
    <w:rsid w:val="007F565C"/>
    <w:rsid w:val="007F56A3"/>
    <w:rsid w:val="007F57F7"/>
    <w:rsid w:val="007F5A8E"/>
    <w:rsid w:val="007F5C56"/>
    <w:rsid w:val="007F63CD"/>
    <w:rsid w:val="007F6454"/>
    <w:rsid w:val="007F6564"/>
    <w:rsid w:val="007F693D"/>
    <w:rsid w:val="007F6B93"/>
    <w:rsid w:val="007F6E25"/>
    <w:rsid w:val="007F6F00"/>
    <w:rsid w:val="007F7184"/>
    <w:rsid w:val="007F761A"/>
    <w:rsid w:val="007F7F06"/>
    <w:rsid w:val="00800333"/>
    <w:rsid w:val="008003C7"/>
    <w:rsid w:val="008003FC"/>
    <w:rsid w:val="00800706"/>
    <w:rsid w:val="0080075F"/>
    <w:rsid w:val="00800873"/>
    <w:rsid w:val="008009CB"/>
    <w:rsid w:val="008009F1"/>
    <w:rsid w:val="00801299"/>
    <w:rsid w:val="0080182F"/>
    <w:rsid w:val="008018DB"/>
    <w:rsid w:val="00801908"/>
    <w:rsid w:val="00801A5B"/>
    <w:rsid w:val="00801BBE"/>
    <w:rsid w:val="00801BED"/>
    <w:rsid w:val="00802201"/>
    <w:rsid w:val="00802263"/>
    <w:rsid w:val="008023D8"/>
    <w:rsid w:val="008023FD"/>
    <w:rsid w:val="0080267C"/>
    <w:rsid w:val="00802686"/>
    <w:rsid w:val="008026E3"/>
    <w:rsid w:val="00802763"/>
    <w:rsid w:val="0080287B"/>
    <w:rsid w:val="00802973"/>
    <w:rsid w:val="00802C58"/>
    <w:rsid w:val="00802D01"/>
    <w:rsid w:val="00802F24"/>
    <w:rsid w:val="00802F5F"/>
    <w:rsid w:val="00802FA5"/>
    <w:rsid w:val="0080331F"/>
    <w:rsid w:val="00803440"/>
    <w:rsid w:val="008034D4"/>
    <w:rsid w:val="008034F5"/>
    <w:rsid w:val="00803517"/>
    <w:rsid w:val="00803727"/>
    <w:rsid w:val="00803A26"/>
    <w:rsid w:val="00803D27"/>
    <w:rsid w:val="00803FE0"/>
    <w:rsid w:val="00804143"/>
    <w:rsid w:val="00804145"/>
    <w:rsid w:val="0080415C"/>
    <w:rsid w:val="0080420D"/>
    <w:rsid w:val="0080440B"/>
    <w:rsid w:val="0080442A"/>
    <w:rsid w:val="008046D3"/>
    <w:rsid w:val="008046DE"/>
    <w:rsid w:val="00804ACE"/>
    <w:rsid w:val="00804B30"/>
    <w:rsid w:val="00804C18"/>
    <w:rsid w:val="00805128"/>
    <w:rsid w:val="00805816"/>
    <w:rsid w:val="00805C17"/>
    <w:rsid w:val="00805DEA"/>
    <w:rsid w:val="0080615D"/>
    <w:rsid w:val="00806497"/>
    <w:rsid w:val="00806783"/>
    <w:rsid w:val="00806989"/>
    <w:rsid w:val="00806A18"/>
    <w:rsid w:val="00806AE3"/>
    <w:rsid w:val="00806F6A"/>
    <w:rsid w:val="00807182"/>
    <w:rsid w:val="0080725B"/>
    <w:rsid w:val="0080728D"/>
    <w:rsid w:val="00807797"/>
    <w:rsid w:val="008077EB"/>
    <w:rsid w:val="008079A6"/>
    <w:rsid w:val="00807C34"/>
    <w:rsid w:val="00807DE3"/>
    <w:rsid w:val="00807EE4"/>
    <w:rsid w:val="00807F5D"/>
    <w:rsid w:val="00807FB8"/>
    <w:rsid w:val="008103CA"/>
    <w:rsid w:val="008103DA"/>
    <w:rsid w:val="0081041D"/>
    <w:rsid w:val="008105B8"/>
    <w:rsid w:val="0081060B"/>
    <w:rsid w:val="00810883"/>
    <w:rsid w:val="00810911"/>
    <w:rsid w:val="00810CC9"/>
    <w:rsid w:val="00810D3A"/>
    <w:rsid w:val="00810DB4"/>
    <w:rsid w:val="00810E04"/>
    <w:rsid w:val="0081126A"/>
    <w:rsid w:val="008115DF"/>
    <w:rsid w:val="0081160B"/>
    <w:rsid w:val="00811804"/>
    <w:rsid w:val="00811990"/>
    <w:rsid w:val="00811AD9"/>
    <w:rsid w:val="00812840"/>
    <w:rsid w:val="00812A8F"/>
    <w:rsid w:val="00812AF9"/>
    <w:rsid w:val="00812DFC"/>
    <w:rsid w:val="00812E58"/>
    <w:rsid w:val="00812EC6"/>
    <w:rsid w:val="00812F24"/>
    <w:rsid w:val="0081338D"/>
    <w:rsid w:val="008133BA"/>
    <w:rsid w:val="0081341E"/>
    <w:rsid w:val="00813592"/>
    <w:rsid w:val="00813729"/>
    <w:rsid w:val="0081383A"/>
    <w:rsid w:val="00813A2C"/>
    <w:rsid w:val="00813DC9"/>
    <w:rsid w:val="00813DE5"/>
    <w:rsid w:val="008140D5"/>
    <w:rsid w:val="0081421E"/>
    <w:rsid w:val="0081448D"/>
    <w:rsid w:val="00814B9E"/>
    <w:rsid w:val="00814D8D"/>
    <w:rsid w:val="00814E86"/>
    <w:rsid w:val="00815DFE"/>
    <w:rsid w:val="00816621"/>
    <w:rsid w:val="00816831"/>
    <w:rsid w:val="008168DD"/>
    <w:rsid w:val="0081695D"/>
    <w:rsid w:val="008169AD"/>
    <w:rsid w:val="00816AF8"/>
    <w:rsid w:val="00816C09"/>
    <w:rsid w:val="00816F43"/>
    <w:rsid w:val="008171F3"/>
    <w:rsid w:val="008172DB"/>
    <w:rsid w:val="008176ED"/>
    <w:rsid w:val="00817A0D"/>
    <w:rsid w:val="00817A97"/>
    <w:rsid w:val="008200C6"/>
    <w:rsid w:val="008202DC"/>
    <w:rsid w:val="008203EA"/>
    <w:rsid w:val="0082043D"/>
    <w:rsid w:val="00820480"/>
    <w:rsid w:val="00820490"/>
    <w:rsid w:val="008205EF"/>
    <w:rsid w:val="00820777"/>
    <w:rsid w:val="00820A3B"/>
    <w:rsid w:val="00820ABE"/>
    <w:rsid w:val="00820CA0"/>
    <w:rsid w:val="00820CA1"/>
    <w:rsid w:val="00820DDB"/>
    <w:rsid w:val="008213E3"/>
    <w:rsid w:val="0082147F"/>
    <w:rsid w:val="00821890"/>
    <w:rsid w:val="008218DA"/>
    <w:rsid w:val="00821B18"/>
    <w:rsid w:val="00821D0C"/>
    <w:rsid w:val="00821DC0"/>
    <w:rsid w:val="0082248C"/>
    <w:rsid w:val="008224BE"/>
    <w:rsid w:val="0082258F"/>
    <w:rsid w:val="00822615"/>
    <w:rsid w:val="008226E2"/>
    <w:rsid w:val="00822B26"/>
    <w:rsid w:val="00822B4D"/>
    <w:rsid w:val="00822CB1"/>
    <w:rsid w:val="00823214"/>
    <w:rsid w:val="008232B2"/>
    <w:rsid w:val="00823A9B"/>
    <w:rsid w:val="00823AEE"/>
    <w:rsid w:val="00823C9E"/>
    <w:rsid w:val="0082407A"/>
    <w:rsid w:val="00824165"/>
    <w:rsid w:val="00824281"/>
    <w:rsid w:val="0082438A"/>
    <w:rsid w:val="008243FE"/>
    <w:rsid w:val="0082445D"/>
    <w:rsid w:val="00824495"/>
    <w:rsid w:val="008247E0"/>
    <w:rsid w:val="008248AF"/>
    <w:rsid w:val="00824AC6"/>
    <w:rsid w:val="00824C3B"/>
    <w:rsid w:val="00825325"/>
    <w:rsid w:val="0082546B"/>
    <w:rsid w:val="008254B0"/>
    <w:rsid w:val="008257C7"/>
    <w:rsid w:val="00825A16"/>
    <w:rsid w:val="00825AA9"/>
    <w:rsid w:val="00825E08"/>
    <w:rsid w:val="0082612D"/>
    <w:rsid w:val="00826483"/>
    <w:rsid w:val="008264C8"/>
    <w:rsid w:val="008266C0"/>
    <w:rsid w:val="008268E9"/>
    <w:rsid w:val="00826A7D"/>
    <w:rsid w:val="00826AE9"/>
    <w:rsid w:val="00826D6B"/>
    <w:rsid w:val="00826E59"/>
    <w:rsid w:val="00826E9F"/>
    <w:rsid w:val="0082701D"/>
    <w:rsid w:val="008271A5"/>
    <w:rsid w:val="0082731F"/>
    <w:rsid w:val="008273D7"/>
    <w:rsid w:val="008277DB"/>
    <w:rsid w:val="00827BB6"/>
    <w:rsid w:val="00827E35"/>
    <w:rsid w:val="0083047D"/>
    <w:rsid w:val="0083057B"/>
    <w:rsid w:val="008305C4"/>
    <w:rsid w:val="00830A21"/>
    <w:rsid w:val="00830DC7"/>
    <w:rsid w:val="00831140"/>
    <w:rsid w:val="00831638"/>
    <w:rsid w:val="008317A6"/>
    <w:rsid w:val="00831B65"/>
    <w:rsid w:val="00831CAE"/>
    <w:rsid w:val="00831EB9"/>
    <w:rsid w:val="008325FC"/>
    <w:rsid w:val="008326F2"/>
    <w:rsid w:val="00832701"/>
    <w:rsid w:val="00832729"/>
    <w:rsid w:val="00832B1E"/>
    <w:rsid w:val="00832E06"/>
    <w:rsid w:val="00832E6B"/>
    <w:rsid w:val="00832F3E"/>
    <w:rsid w:val="00832F99"/>
    <w:rsid w:val="00833433"/>
    <w:rsid w:val="00833575"/>
    <w:rsid w:val="00833CB2"/>
    <w:rsid w:val="00833D2A"/>
    <w:rsid w:val="00834479"/>
    <w:rsid w:val="008346E7"/>
    <w:rsid w:val="00834797"/>
    <w:rsid w:val="008348AC"/>
    <w:rsid w:val="008348F2"/>
    <w:rsid w:val="00834A89"/>
    <w:rsid w:val="0083533E"/>
    <w:rsid w:val="00835357"/>
    <w:rsid w:val="0083538E"/>
    <w:rsid w:val="00835413"/>
    <w:rsid w:val="00835476"/>
    <w:rsid w:val="008357C1"/>
    <w:rsid w:val="00835D10"/>
    <w:rsid w:val="00835D7E"/>
    <w:rsid w:val="008361C3"/>
    <w:rsid w:val="008363AE"/>
    <w:rsid w:val="00836440"/>
    <w:rsid w:val="00836570"/>
    <w:rsid w:val="008368E3"/>
    <w:rsid w:val="00836995"/>
    <w:rsid w:val="00836B7F"/>
    <w:rsid w:val="00836C2C"/>
    <w:rsid w:val="00836CF1"/>
    <w:rsid w:val="008371DF"/>
    <w:rsid w:val="008375BF"/>
    <w:rsid w:val="00837692"/>
    <w:rsid w:val="008379EA"/>
    <w:rsid w:val="00837E1A"/>
    <w:rsid w:val="008401DF"/>
    <w:rsid w:val="008401F3"/>
    <w:rsid w:val="008404F3"/>
    <w:rsid w:val="00840535"/>
    <w:rsid w:val="00840555"/>
    <w:rsid w:val="00840605"/>
    <w:rsid w:val="00840662"/>
    <w:rsid w:val="00840687"/>
    <w:rsid w:val="00840F93"/>
    <w:rsid w:val="00841275"/>
    <w:rsid w:val="008413F9"/>
    <w:rsid w:val="00841AB2"/>
    <w:rsid w:val="00841B37"/>
    <w:rsid w:val="00841B7E"/>
    <w:rsid w:val="00841F34"/>
    <w:rsid w:val="0084256C"/>
    <w:rsid w:val="00842714"/>
    <w:rsid w:val="008429D5"/>
    <w:rsid w:val="00842B4C"/>
    <w:rsid w:val="00842D8D"/>
    <w:rsid w:val="00842FE6"/>
    <w:rsid w:val="008430F7"/>
    <w:rsid w:val="0084311F"/>
    <w:rsid w:val="0084335C"/>
    <w:rsid w:val="0084392F"/>
    <w:rsid w:val="00843996"/>
    <w:rsid w:val="00843AB5"/>
    <w:rsid w:val="00843C91"/>
    <w:rsid w:val="00844354"/>
    <w:rsid w:val="008446FC"/>
    <w:rsid w:val="0084479D"/>
    <w:rsid w:val="0084488E"/>
    <w:rsid w:val="00844AE7"/>
    <w:rsid w:val="00844B75"/>
    <w:rsid w:val="00844BFC"/>
    <w:rsid w:val="00844C4E"/>
    <w:rsid w:val="00844F98"/>
    <w:rsid w:val="00845219"/>
    <w:rsid w:val="00845236"/>
    <w:rsid w:val="0084542C"/>
    <w:rsid w:val="00845523"/>
    <w:rsid w:val="00845606"/>
    <w:rsid w:val="00845AA4"/>
    <w:rsid w:val="00845AAC"/>
    <w:rsid w:val="00845B05"/>
    <w:rsid w:val="00845E90"/>
    <w:rsid w:val="00845ED8"/>
    <w:rsid w:val="00845F50"/>
    <w:rsid w:val="00846092"/>
    <w:rsid w:val="00846364"/>
    <w:rsid w:val="0084647D"/>
    <w:rsid w:val="008469A4"/>
    <w:rsid w:val="00846BFA"/>
    <w:rsid w:val="00846C3F"/>
    <w:rsid w:val="00846D39"/>
    <w:rsid w:val="00847216"/>
    <w:rsid w:val="008473A6"/>
    <w:rsid w:val="008474D3"/>
    <w:rsid w:val="00847708"/>
    <w:rsid w:val="008478B3"/>
    <w:rsid w:val="00847C68"/>
    <w:rsid w:val="00847E0B"/>
    <w:rsid w:val="0085034E"/>
    <w:rsid w:val="00850532"/>
    <w:rsid w:val="00850869"/>
    <w:rsid w:val="00850BE5"/>
    <w:rsid w:val="00850E93"/>
    <w:rsid w:val="00851330"/>
    <w:rsid w:val="00851406"/>
    <w:rsid w:val="008517B6"/>
    <w:rsid w:val="00851ACB"/>
    <w:rsid w:val="00851C31"/>
    <w:rsid w:val="00851F3F"/>
    <w:rsid w:val="00852BEB"/>
    <w:rsid w:val="0085337D"/>
    <w:rsid w:val="0085349D"/>
    <w:rsid w:val="008538EA"/>
    <w:rsid w:val="008539AB"/>
    <w:rsid w:val="00853A77"/>
    <w:rsid w:val="00853BD4"/>
    <w:rsid w:val="00853FC0"/>
    <w:rsid w:val="008540DC"/>
    <w:rsid w:val="00854894"/>
    <w:rsid w:val="008548D3"/>
    <w:rsid w:val="008548F5"/>
    <w:rsid w:val="00854C9A"/>
    <w:rsid w:val="00855117"/>
    <w:rsid w:val="00855B69"/>
    <w:rsid w:val="00855EFC"/>
    <w:rsid w:val="00856439"/>
    <w:rsid w:val="0085653B"/>
    <w:rsid w:val="00856583"/>
    <w:rsid w:val="008565B8"/>
    <w:rsid w:val="008568F8"/>
    <w:rsid w:val="00856910"/>
    <w:rsid w:val="0085694E"/>
    <w:rsid w:val="00856961"/>
    <w:rsid w:val="00856A32"/>
    <w:rsid w:val="00856BDC"/>
    <w:rsid w:val="008577DA"/>
    <w:rsid w:val="00857C94"/>
    <w:rsid w:val="008602F2"/>
    <w:rsid w:val="00860540"/>
    <w:rsid w:val="00860654"/>
    <w:rsid w:val="00860678"/>
    <w:rsid w:val="00860917"/>
    <w:rsid w:val="00860B49"/>
    <w:rsid w:val="00860D65"/>
    <w:rsid w:val="0086119D"/>
    <w:rsid w:val="00861570"/>
    <w:rsid w:val="008615A6"/>
    <w:rsid w:val="008615CD"/>
    <w:rsid w:val="008615F4"/>
    <w:rsid w:val="00861780"/>
    <w:rsid w:val="00861934"/>
    <w:rsid w:val="00861C3E"/>
    <w:rsid w:val="0086204F"/>
    <w:rsid w:val="00862140"/>
    <w:rsid w:val="00862B55"/>
    <w:rsid w:val="008630F1"/>
    <w:rsid w:val="00863443"/>
    <w:rsid w:val="00863708"/>
    <w:rsid w:val="00863BFB"/>
    <w:rsid w:val="00863D46"/>
    <w:rsid w:val="00863E77"/>
    <w:rsid w:val="00864159"/>
    <w:rsid w:val="00864294"/>
    <w:rsid w:val="0086452E"/>
    <w:rsid w:val="00864534"/>
    <w:rsid w:val="0086464B"/>
    <w:rsid w:val="00864801"/>
    <w:rsid w:val="00864834"/>
    <w:rsid w:val="00864D9C"/>
    <w:rsid w:val="00864E91"/>
    <w:rsid w:val="00864EE3"/>
    <w:rsid w:val="00865C96"/>
    <w:rsid w:val="00865ECA"/>
    <w:rsid w:val="00865F05"/>
    <w:rsid w:val="00865F97"/>
    <w:rsid w:val="0086608D"/>
    <w:rsid w:val="008662BF"/>
    <w:rsid w:val="00866373"/>
    <w:rsid w:val="008666BB"/>
    <w:rsid w:val="00866AA8"/>
    <w:rsid w:val="00866AC1"/>
    <w:rsid w:val="00866B6D"/>
    <w:rsid w:val="00866C27"/>
    <w:rsid w:val="0086704E"/>
    <w:rsid w:val="00867274"/>
    <w:rsid w:val="008672CD"/>
    <w:rsid w:val="0086770B"/>
    <w:rsid w:val="0086794D"/>
    <w:rsid w:val="00867CC2"/>
    <w:rsid w:val="00867F65"/>
    <w:rsid w:val="008701D8"/>
    <w:rsid w:val="008703C8"/>
    <w:rsid w:val="008704F7"/>
    <w:rsid w:val="00870522"/>
    <w:rsid w:val="00870637"/>
    <w:rsid w:val="00870815"/>
    <w:rsid w:val="008710F7"/>
    <w:rsid w:val="008712C9"/>
    <w:rsid w:val="008712D6"/>
    <w:rsid w:val="008712E1"/>
    <w:rsid w:val="00871508"/>
    <w:rsid w:val="0087164C"/>
    <w:rsid w:val="00871887"/>
    <w:rsid w:val="00871A62"/>
    <w:rsid w:val="00871A9A"/>
    <w:rsid w:val="00871F7E"/>
    <w:rsid w:val="00872399"/>
    <w:rsid w:val="00872667"/>
    <w:rsid w:val="00872714"/>
    <w:rsid w:val="00872D5B"/>
    <w:rsid w:val="00872E84"/>
    <w:rsid w:val="00873029"/>
    <w:rsid w:val="008731B3"/>
    <w:rsid w:val="00873631"/>
    <w:rsid w:val="00873861"/>
    <w:rsid w:val="008738FB"/>
    <w:rsid w:val="00873CBF"/>
    <w:rsid w:val="00874B72"/>
    <w:rsid w:val="00874BCB"/>
    <w:rsid w:val="00874DC0"/>
    <w:rsid w:val="00875071"/>
    <w:rsid w:val="008750B3"/>
    <w:rsid w:val="008757C9"/>
    <w:rsid w:val="00875896"/>
    <w:rsid w:val="00875948"/>
    <w:rsid w:val="00875EE9"/>
    <w:rsid w:val="008760E1"/>
    <w:rsid w:val="008761FF"/>
    <w:rsid w:val="00876437"/>
    <w:rsid w:val="00876596"/>
    <w:rsid w:val="008766A5"/>
    <w:rsid w:val="00876AFC"/>
    <w:rsid w:val="00876BE4"/>
    <w:rsid w:val="00876F93"/>
    <w:rsid w:val="008776DB"/>
    <w:rsid w:val="00877734"/>
    <w:rsid w:val="00877959"/>
    <w:rsid w:val="00877EC4"/>
    <w:rsid w:val="00877F0B"/>
    <w:rsid w:val="008802CF"/>
    <w:rsid w:val="00880374"/>
    <w:rsid w:val="008804C8"/>
    <w:rsid w:val="0088054D"/>
    <w:rsid w:val="008808A9"/>
    <w:rsid w:val="00880918"/>
    <w:rsid w:val="00880A09"/>
    <w:rsid w:val="00880A35"/>
    <w:rsid w:val="00880BA8"/>
    <w:rsid w:val="00880CEA"/>
    <w:rsid w:val="00880EF9"/>
    <w:rsid w:val="00880EFE"/>
    <w:rsid w:val="008810B9"/>
    <w:rsid w:val="008812F5"/>
    <w:rsid w:val="008814D0"/>
    <w:rsid w:val="00881622"/>
    <w:rsid w:val="00881736"/>
    <w:rsid w:val="00881823"/>
    <w:rsid w:val="008818F2"/>
    <w:rsid w:val="0088198F"/>
    <w:rsid w:val="00881ACF"/>
    <w:rsid w:val="0088226C"/>
    <w:rsid w:val="00882340"/>
    <w:rsid w:val="00882CBE"/>
    <w:rsid w:val="00882CF1"/>
    <w:rsid w:val="00882E01"/>
    <w:rsid w:val="008832FF"/>
    <w:rsid w:val="008836CA"/>
    <w:rsid w:val="008837E4"/>
    <w:rsid w:val="00883890"/>
    <w:rsid w:val="00883D4F"/>
    <w:rsid w:val="00883EEE"/>
    <w:rsid w:val="00883F27"/>
    <w:rsid w:val="00884046"/>
    <w:rsid w:val="008843A7"/>
    <w:rsid w:val="008843BA"/>
    <w:rsid w:val="00884445"/>
    <w:rsid w:val="008845E7"/>
    <w:rsid w:val="00884786"/>
    <w:rsid w:val="00884DD2"/>
    <w:rsid w:val="00885198"/>
    <w:rsid w:val="0088532A"/>
    <w:rsid w:val="0088552C"/>
    <w:rsid w:val="0088581F"/>
    <w:rsid w:val="008859AC"/>
    <w:rsid w:val="00885A35"/>
    <w:rsid w:val="0088646B"/>
    <w:rsid w:val="008866CA"/>
    <w:rsid w:val="00886817"/>
    <w:rsid w:val="00886BCA"/>
    <w:rsid w:val="00886CB5"/>
    <w:rsid w:val="00886ED1"/>
    <w:rsid w:val="00886FA3"/>
    <w:rsid w:val="008873E6"/>
    <w:rsid w:val="008874A7"/>
    <w:rsid w:val="00887823"/>
    <w:rsid w:val="00887863"/>
    <w:rsid w:val="00887AA3"/>
    <w:rsid w:val="00887C08"/>
    <w:rsid w:val="00887C15"/>
    <w:rsid w:val="00887E12"/>
    <w:rsid w:val="008901C1"/>
    <w:rsid w:val="00890299"/>
    <w:rsid w:val="008902BE"/>
    <w:rsid w:val="008902E7"/>
    <w:rsid w:val="008905DE"/>
    <w:rsid w:val="00890AA3"/>
    <w:rsid w:val="00890D95"/>
    <w:rsid w:val="00891203"/>
    <w:rsid w:val="0089129A"/>
    <w:rsid w:val="00891D20"/>
    <w:rsid w:val="0089241B"/>
    <w:rsid w:val="00892554"/>
    <w:rsid w:val="008926F3"/>
    <w:rsid w:val="008927FA"/>
    <w:rsid w:val="00892A58"/>
    <w:rsid w:val="00892B07"/>
    <w:rsid w:val="00892E34"/>
    <w:rsid w:val="00892F6F"/>
    <w:rsid w:val="008934BD"/>
    <w:rsid w:val="00893BFD"/>
    <w:rsid w:val="00893CC3"/>
    <w:rsid w:val="00893DAD"/>
    <w:rsid w:val="00893DEF"/>
    <w:rsid w:val="00893DF5"/>
    <w:rsid w:val="00893FB4"/>
    <w:rsid w:val="008941A1"/>
    <w:rsid w:val="00894323"/>
    <w:rsid w:val="0089491B"/>
    <w:rsid w:val="008949A8"/>
    <w:rsid w:val="00894B46"/>
    <w:rsid w:val="00894C7E"/>
    <w:rsid w:val="00894D5E"/>
    <w:rsid w:val="00895014"/>
    <w:rsid w:val="008951C4"/>
    <w:rsid w:val="00895365"/>
    <w:rsid w:val="00895488"/>
    <w:rsid w:val="0089595B"/>
    <w:rsid w:val="00895A6A"/>
    <w:rsid w:val="0089609D"/>
    <w:rsid w:val="0089651B"/>
    <w:rsid w:val="008966EC"/>
    <w:rsid w:val="00896B1D"/>
    <w:rsid w:val="00896B30"/>
    <w:rsid w:val="00897119"/>
    <w:rsid w:val="00897190"/>
    <w:rsid w:val="00897431"/>
    <w:rsid w:val="008976FC"/>
    <w:rsid w:val="00897768"/>
    <w:rsid w:val="008979CA"/>
    <w:rsid w:val="00897B70"/>
    <w:rsid w:val="00897E68"/>
    <w:rsid w:val="008A02C4"/>
    <w:rsid w:val="008A02F5"/>
    <w:rsid w:val="008A0864"/>
    <w:rsid w:val="008A0873"/>
    <w:rsid w:val="008A088A"/>
    <w:rsid w:val="008A0E64"/>
    <w:rsid w:val="008A10C1"/>
    <w:rsid w:val="008A12BD"/>
    <w:rsid w:val="008A13F3"/>
    <w:rsid w:val="008A19DA"/>
    <w:rsid w:val="008A1AF6"/>
    <w:rsid w:val="008A1C14"/>
    <w:rsid w:val="008A1D37"/>
    <w:rsid w:val="008A2489"/>
    <w:rsid w:val="008A2DA7"/>
    <w:rsid w:val="008A2E3E"/>
    <w:rsid w:val="008A2F38"/>
    <w:rsid w:val="008A2FD9"/>
    <w:rsid w:val="008A32A5"/>
    <w:rsid w:val="008A3616"/>
    <w:rsid w:val="008A3B06"/>
    <w:rsid w:val="008A3C87"/>
    <w:rsid w:val="008A4160"/>
    <w:rsid w:val="008A417D"/>
    <w:rsid w:val="008A4339"/>
    <w:rsid w:val="008A4442"/>
    <w:rsid w:val="008A46EA"/>
    <w:rsid w:val="008A4737"/>
    <w:rsid w:val="008A4877"/>
    <w:rsid w:val="008A4F15"/>
    <w:rsid w:val="008A53E7"/>
    <w:rsid w:val="008A540C"/>
    <w:rsid w:val="008A5552"/>
    <w:rsid w:val="008A56F0"/>
    <w:rsid w:val="008A5AD8"/>
    <w:rsid w:val="008A5CD8"/>
    <w:rsid w:val="008A5D7A"/>
    <w:rsid w:val="008A5F20"/>
    <w:rsid w:val="008A6062"/>
    <w:rsid w:val="008A60F1"/>
    <w:rsid w:val="008A614D"/>
    <w:rsid w:val="008A62D5"/>
    <w:rsid w:val="008A6387"/>
    <w:rsid w:val="008A6890"/>
    <w:rsid w:val="008A69BB"/>
    <w:rsid w:val="008A69BF"/>
    <w:rsid w:val="008A6BB3"/>
    <w:rsid w:val="008A703C"/>
    <w:rsid w:val="008A7621"/>
    <w:rsid w:val="008A76B6"/>
    <w:rsid w:val="008A777C"/>
    <w:rsid w:val="008A7971"/>
    <w:rsid w:val="008A7B2B"/>
    <w:rsid w:val="008A7BF5"/>
    <w:rsid w:val="008B0006"/>
    <w:rsid w:val="008B003F"/>
    <w:rsid w:val="008B0303"/>
    <w:rsid w:val="008B0972"/>
    <w:rsid w:val="008B0B4A"/>
    <w:rsid w:val="008B0E1A"/>
    <w:rsid w:val="008B0F52"/>
    <w:rsid w:val="008B0F53"/>
    <w:rsid w:val="008B0FE9"/>
    <w:rsid w:val="008B1005"/>
    <w:rsid w:val="008B114F"/>
    <w:rsid w:val="008B1646"/>
    <w:rsid w:val="008B1C84"/>
    <w:rsid w:val="008B1EBF"/>
    <w:rsid w:val="008B1F09"/>
    <w:rsid w:val="008B1F56"/>
    <w:rsid w:val="008B1FC8"/>
    <w:rsid w:val="008B206D"/>
    <w:rsid w:val="008B2194"/>
    <w:rsid w:val="008B25DE"/>
    <w:rsid w:val="008B2782"/>
    <w:rsid w:val="008B2B9C"/>
    <w:rsid w:val="008B2CD5"/>
    <w:rsid w:val="008B3303"/>
    <w:rsid w:val="008B33C6"/>
    <w:rsid w:val="008B34E7"/>
    <w:rsid w:val="008B3B83"/>
    <w:rsid w:val="008B4095"/>
    <w:rsid w:val="008B40A6"/>
    <w:rsid w:val="008B414A"/>
    <w:rsid w:val="008B4248"/>
    <w:rsid w:val="008B42BC"/>
    <w:rsid w:val="008B43F5"/>
    <w:rsid w:val="008B4A6B"/>
    <w:rsid w:val="008B4B45"/>
    <w:rsid w:val="008B4B9A"/>
    <w:rsid w:val="008B4C85"/>
    <w:rsid w:val="008B4DA2"/>
    <w:rsid w:val="008B4F99"/>
    <w:rsid w:val="008B5310"/>
    <w:rsid w:val="008B57C2"/>
    <w:rsid w:val="008B5815"/>
    <w:rsid w:val="008B594C"/>
    <w:rsid w:val="008B59E9"/>
    <w:rsid w:val="008B5A7A"/>
    <w:rsid w:val="008B5EBC"/>
    <w:rsid w:val="008B619F"/>
    <w:rsid w:val="008B63C3"/>
    <w:rsid w:val="008B6505"/>
    <w:rsid w:val="008B6BB8"/>
    <w:rsid w:val="008B6E31"/>
    <w:rsid w:val="008B72BE"/>
    <w:rsid w:val="008B7526"/>
    <w:rsid w:val="008B75E9"/>
    <w:rsid w:val="008B79A5"/>
    <w:rsid w:val="008B7A9E"/>
    <w:rsid w:val="008B7B9C"/>
    <w:rsid w:val="008B7CBA"/>
    <w:rsid w:val="008B7EE5"/>
    <w:rsid w:val="008C051D"/>
    <w:rsid w:val="008C0630"/>
    <w:rsid w:val="008C0997"/>
    <w:rsid w:val="008C0A3B"/>
    <w:rsid w:val="008C0AF0"/>
    <w:rsid w:val="008C0BAD"/>
    <w:rsid w:val="008C0C3F"/>
    <w:rsid w:val="008C0C6D"/>
    <w:rsid w:val="008C0DE4"/>
    <w:rsid w:val="008C0DFF"/>
    <w:rsid w:val="008C1080"/>
    <w:rsid w:val="008C11A1"/>
    <w:rsid w:val="008C1269"/>
    <w:rsid w:val="008C1367"/>
    <w:rsid w:val="008C1446"/>
    <w:rsid w:val="008C14C3"/>
    <w:rsid w:val="008C175E"/>
    <w:rsid w:val="008C19D9"/>
    <w:rsid w:val="008C1ADB"/>
    <w:rsid w:val="008C1B47"/>
    <w:rsid w:val="008C1F51"/>
    <w:rsid w:val="008C20A8"/>
    <w:rsid w:val="008C2353"/>
    <w:rsid w:val="008C26BA"/>
    <w:rsid w:val="008C2753"/>
    <w:rsid w:val="008C2A8B"/>
    <w:rsid w:val="008C2EB5"/>
    <w:rsid w:val="008C30C9"/>
    <w:rsid w:val="008C3147"/>
    <w:rsid w:val="008C3344"/>
    <w:rsid w:val="008C3391"/>
    <w:rsid w:val="008C341E"/>
    <w:rsid w:val="008C388E"/>
    <w:rsid w:val="008C3CB4"/>
    <w:rsid w:val="008C46C3"/>
    <w:rsid w:val="008C46DE"/>
    <w:rsid w:val="008C47B2"/>
    <w:rsid w:val="008C4B3A"/>
    <w:rsid w:val="008C5263"/>
    <w:rsid w:val="008C5315"/>
    <w:rsid w:val="008C5603"/>
    <w:rsid w:val="008C5C4B"/>
    <w:rsid w:val="008C5CD4"/>
    <w:rsid w:val="008C6579"/>
    <w:rsid w:val="008C65BC"/>
    <w:rsid w:val="008C6999"/>
    <w:rsid w:val="008C6B9E"/>
    <w:rsid w:val="008C6C40"/>
    <w:rsid w:val="008C7226"/>
    <w:rsid w:val="008C74A1"/>
    <w:rsid w:val="008C7561"/>
    <w:rsid w:val="008C7621"/>
    <w:rsid w:val="008C7703"/>
    <w:rsid w:val="008C7EBB"/>
    <w:rsid w:val="008D010D"/>
    <w:rsid w:val="008D0703"/>
    <w:rsid w:val="008D0AE6"/>
    <w:rsid w:val="008D0E95"/>
    <w:rsid w:val="008D1165"/>
    <w:rsid w:val="008D119F"/>
    <w:rsid w:val="008D1622"/>
    <w:rsid w:val="008D1680"/>
    <w:rsid w:val="008D1766"/>
    <w:rsid w:val="008D1A4D"/>
    <w:rsid w:val="008D1AEC"/>
    <w:rsid w:val="008D1C11"/>
    <w:rsid w:val="008D1D45"/>
    <w:rsid w:val="008D1DCB"/>
    <w:rsid w:val="008D1EC6"/>
    <w:rsid w:val="008D2070"/>
    <w:rsid w:val="008D20C6"/>
    <w:rsid w:val="008D2134"/>
    <w:rsid w:val="008D231D"/>
    <w:rsid w:val="008D2322"/>
    <w:rsid w:val="008D2487"/>
    <w:rsid w:val="008D281E"/>
    <w:rsid w:val="008D2936"/>
    <w:rsid w:val="008D2AC2"/>
    <w:rsid w:val="008D2CB4"/>
    <w:rsid w:val="008D2D4B"/>
    <w:rsid w:val="008D2F23"/>
    <w:rsid w:val="008D2FBF"/>
    <w:rsid w:val="008D319B"/>
    <w:rsid w:val="008D359A"/>
    <w:rsid w:val="008D3634"/>
    <w:rsid w:val="008D3B31"/>
    <w:rsid w:val="008D3FC9"/>
    <w:rsid w:val="008D4106"/>
    <w:rsid w:val="008D42D4"/>
    <w:rsid w:val="008D446E"/>
    <w:rsid w:val="008D4576"/>
    <w:rsid w:val="008D46BE"/>
    <w:rsid w:val="008D480D"/>
    <w:rsid w:val="008D481F"/>
    <w:rsid w:val="008D4844"/>
    <w:rsid w:val="008D4D66"/>
    <w:rsid w:val="008D4DB6"/>
    <w:rsid w:val="008D4ED4"/>
    <w:rsid w:val="008D4EF9"/>
    <w:rsid w:val="008D5167"/>
    <w:rsid w:val="008D521C"/>
    <w:rsid w:val="008D523E"/>
    <w:rsid w:val="008D53CC"/>
    <w:rsid w:val="008D55DC"/>
    <w:rsid w:val="008D568B"/>
    <w:rsid w:val="008D5702"/>
    <w:rsid w:val="008D581D"/>
    <w:rsid w:val="008D5A50"/>
    <w:rsid w:val="008D5D47"/>
    <w:rsid w:val="008D5DCB"/>
    <w:rsid w:val="008D5E6F"/>
    <w:rsid w:val="008D5EDA"/>
    <w:rsid w:val="008D5F68"/>
    <w:rsid w:val="008D6105"/>
    <w:rsid w:val="008D612E"/>
    <w:rsid w:val="008D6316"/>
    <w:rsid w:val="008D64AC"/>
    <w:rsid w:val="008D671A"/>
    <w:rsid w:val="008D69F0"/>
    <w:rsid w:val="008D6B7C"/>
    <w:rsid w:val="008D6B93"/>
    <w:rsid w:val="008D70FB"/>
    <w:rsid w:val="008D720A"/>
    <w:rsid w:val="008D7329"/>
    <w:rsid w:val="008D7366"/>
    <w:rsid w:val="008D7585"/>
    <w:rsid w:val="008D77A1"/>
    <w:rsid w:val="008D7BFF"/>
    <w:rsid w:val="008E03D2"/>
    <w:rsid w:val="008E04B5"/>
    <w:rsid w:val="008E071E"/>
    <w:rsid w:val="008E079C"/>
    <w:rsid w:val="008E08CE"/>
    <w:rsid w:val="008E0E3E"/>
    <w:rsid w:val="008E1122"/>
    <w:rsid w:val="008E17DC"/>
    <w:rsid w:val="008E18A2"/>
    <w:rsid w:val="008E1A7C"/>
    <w:rsid w:val="008E1F2D"/>
    <w:rsid w:val="008E1F85"/>
    <w:rsid w:val="008E20C9"/>
    <w:rsid w:val="008E2157"/>
    <w:rsid w:val="008E24DF"/>
    <w:rsid w:val="008E261F"/>
    <w:rsid w:val="008E2647"/>
    <w:rsid w:val="008E27D8"/>
    <w:rsid w:val="008E28F1"/>
    <w:rsid w:val="008E30DA"/>
    <w:rsid w:val="008E321B"/>
    <w:rsid w:val="008E33F1"/>
    <w:rsid w:val="008E343D"/>
    <w:rsid w:val="008E34B3"/>
    <w:rsid w:val="008E3729"/>
    <w:rsid w:val="008E387D"/>
    <w:rsid w:val="008E3DF9"/>
    <w:rsid w:val="008E3F8D"/>
    <w:rsid w:val="008E460B"/>
    <w:rsid w:val="008E49E9"/>
    <w:rsid w:val="008E4EC6"/>
    <w:rsid w:val="008E52E9"/>
    <w:rsid w:val="008E55BB"/>
    <w:rsid w:val="008E56FD"/>
    <w:rsid w:val="008E5C32"/>
    <w:rsid w:val="008E6092"/>
    <w:rsid w:val="008E62EC"/>
    <w:rsid w:val="008E63D3"/>
    <w:rsid w:val="008E64EA"/>
    <w:rsid w:val="008E660D"/>
    <w:rsid w:val="008E667F"/>
    <w:rsid w:val="008E6685"/>
    <w:rsid w:val="008E6993"/>
    <w:rsid w:val="008E6AF9"/>
    <w:rsid w:val="008E6C41"/>
    <w:rsid w:val="008E6CF7"/>
    <w:rsid w:val="008E6D75"/>
    <w:rsid w:val="008E6E70"/>
    <w:rsid w:val="008E72A5"/>
    <w:rsid w:val="008E772C"/>
    <w:rsid w:val="008E7977"/>
    <w:rsid w:val="008E7CF2"/>
    <w:rsid w:val="008F0134"/>
    <w:rsid w:val="008F02D1"/>
    <w:rsid w:val="008F080E"/>
    <w:rsid w:val="008F0813"/>
    <w:rsid w:val="008F0A3A"/>
    <w:rsid w:val="008F0C5C"/>
    <w:rsid w:val="008F0CDA"/>
    <w:rsid w:val="008F1015"/>
    <w:rsid w:val="008F131D"/>
    <w:rsid w:val="008F135B"/>
    <w:rsid w:val="008F1966"/>
    <w:rsid w:val="008F1AB2"/>
    <w:rsid w:val="008F1E5B"/>
    <w:rsid w:val="008F203A"/>
    <w:rsid w:val="008F218B"/>
    <w:rsid w:val="008F24F6"/>
    <w:rsid w:val="008F26C3"/>
    <w:rsid w:val="008F28CE"/>
    <w:rsid w:val="008F29A1"/>
    <w:rsid w:val="008F2A96"/>
    <w:rsid w:val="008F30A1"/>
    <w:rsid w:val="008F331E"/>
    <w:rsid w:val="008F3632"/>
    <w:rsid w:val="008F3831"/>
    <w:rsid w:val="008F3A65"/>
    <w:rsid w:val="008F3AAA"/>
    <w:rsid w:val="008F3B28"/>
    <w:rsid w:val="008F3D75"/>
    <w:rsid w:val="008F411E"/>
    <w:rsid w:val="008F4851"/>
    <w:rsid w:val="008F4ED1"/>
    <w:rsid w:val="008F507E"/>
    <w:rsid w:val="008F51D1"/>
    <w:rsid w:val="008F571F"/>
    <w:rsid w:val="008F596C"/>
    <w:rsid w:val="008F5B1F"/>
    <w:rsid w:val="008F5C10"/>
    <w:rsid w:val="008F5C38"/>
    <w:rsid w:val="008F5E57"/>
    <w:rsid w:val="008F628F"/>
    <w:rsid w:val="008F63B3"/>
    <w:rsid w:val="008F6590"/>
    <w:rsid w:val="008F6878"/>
    <w:rsid w:val="008F697E"/>
    <w:rsid w:val="008F6A58"/>
    <w:rsid w:val="008F6C1A"/>
    <w:rsid w:val="008F6EFE"/>
    <w:rsid w:val="008F6F4A"/>
    <w:rsid w:val="008F7159"/>
    <w:rsid w:val="008F7372"/>
    <w:rsid w:val="008F77E0"/>
    <w:rsid w:val="008F7ADC"/>
    <w:rsid w:val="008F7C03"/>
    <w:rsid w:val="008F7FEC"/>
    <w:rsid w:val="009001E4"/>
    <w:rsid w:val="00900777"/>
    <w:rsid w:val="00900AC9"/>
    <w:rsid w:val="00900B77"/>
    <w:rsid w:val="00900BA8"/>
    <w:rsid w:val="00900FAE"/>
    <w:rsid w:val="00901170"/>
    <w:rsid w:val="00901AA5"/>
    <w:rsid w:val="00901B0D"/>
    <w:rsid w:val="00901B94"/>
    <w:rsid w:val="00901BD4"/>
    <w:rsid w:val="00901BE0"/>
    <w:rsid w:val="00901BE3"/>
    <w:rsid w:val="00901F91"/>
    <w:rsid w:val="0090257A"/>
    <w:rsid w:val="00902C44"/>
    <w:rsid w:val="00903247"/>
    <w:rsid w:val="009036B1"/>
    <w:rsid w:val="00903842"/>
    <w:rsid w:val="00903883"/>
    <w:rsid w:val="009039D1"/>
    <w:rsid w:val="00903B05"/>
    <w:rsid w:val="00903C27"/>
    <w:rsid w:val="00903ED7"/>
    <w:rsid w:val="00903FC6"/>
    <w:rsid w:val="00904001"/>
    <w:rsid w:val="00904165"/>
    <w:rsid w:val="0090440D"/>
    <w:rsid w:val="00904AD7"/>
    <w:rsid w:val="00904B7F"/>
    <w:rsid w:val="00904B9D"/>
    <w:rsid w:val="00904FDA"/>
    <w:rsid w:val="00905012"/>
    <w:rsid w:val="00905184"/>
    <w:rsid w:val="009053AD"/>
    <w:rsid w:val="009053E8"/>
    <w:rsid w:val="00905960"/>
    <w:rsid w:val="00905E43"/>
    <w:rsid w:val="00905F09"/>
    <w:rsid w:val="00906174"/>
    <w:rsid w:val="009065AA"/>
    <w:rsid w:val="00906A77"/>
    <w:rsid w:val="00906B10"/>
    <w:rsid w:val="00907171"/>
    <w:rsid w:val="00907276"/>
    <w:rsid w:val="00907345"/>
    <w:rsid w:val="009073A8"/>
    <w:rsid w:val="0090770B"/>
    <w:rsid w:val="00907872"/>
    <w:rsid w:val="00907A2C"/>
    <w:rsid w:val="00907E43"/>
    <w:rsid w:val="009100F8"/>
    <w:rsid w:val="00910657"/>
    <w:rsid w:val="009107E1"/>
    <w:rsid w:val="009108A9"/>
    <w:rsid w:val="00910A45"/>
    <w:rsid w:val="00910A69"/>
    <w:rsid w:val="00910C51"/>
    <w:rsid w:val="0091105D"/>
    <w:rsid w:val="0091106F"/>
    <w:rsid w:val="00911369"/>
    <w:rsid w:val="00911BA2"/>
    <w:rsid w:val="00911D40"/>
    <w:rsid w:val="00911E86"/>
    <w:rsid w:val="00911ED5"/>
    <w:rsid w:val="00912377"/>
    <w:rsid w:val="0091246C"/>
    <w:rsid w:val="009124DC"/>
    <w:rsid w:val="009124E8"/>
    <w:rsid w:val="00912A87"/>
    <w:rsid w:val="00912BA1"/>
    <w:rsid w:val="00912CE2"/>
    <w:rsid w:val="00912D33"/>
    <w:rsid w:val="00912D94"/>
    <w:rsid w:val="00912D96"/>
    <w:rsid w:val="00912EAD"/>
    <w:rsid w:val="00912ECA"/>
    <w:rsid w:val="009131A7"/>
    <w:rsid w:val="00913B54"/>
    <w:rsid w:val="00913DC3"/>
    <w:rsid w:val="00913F3B"/>
    <w:rsid w:val="00914277"/>
    <w:rsid w:val="00914548"/>
    <w:rsid w:val="009147DE"/>
    <w:rsid w:val="009148F0"/>
    <w:rsid w:val="00914A06"/>
    <w:rsid w:val="00914A9C"/>
    <w:rsid w:val="00914BB3"/>
    <w:rsid w:val="00914C2E"/>
    <w:rsid w:val="00914CA0"/>
    <w:rsid w:val="00915042"/>
    <w:rsid w:val="00915166"/>
    <w:rsid w:val="009152D4"/>
    <w:rsid w:val="00915404"/>
    <w:rsid w:val="00915668"/>
    <w:rsid w:val="0091598F"/>
    <w:rsid w:val="009159F3"/>
    <w:rsid w:val="00915E4B"/>
    <w:rsid w:val="00915E77"/>
    <w:rsid w:val="009160A7"/>
    <w:rsid w:val="00916213"/>
    <w:rsid w:val="00916307"/>
    <w:rsid w:val="00916719"/>
    <w:rsid w:val="00916889"/>
    <w:rsid w:val="00916BBD"/>
    <w:rsid w:val="00916BD5"/>
    <w:rsid w:val="00916D54"/>
    <w:rsid w:val="00916F3E"/>
    <w:rsid w:val="00916FE9"/>
    <w:rsid w:val="00917054"/>
    <w:rsid w:val="00917649"/>
    <w:rsid w:val="00917987"/>
    <w:rsid w:val="00917AD2"/>
    <w:rsid w:val="0092098C"/>
    <w:rsid w:val="009209E5"/>
    <w:rsid w:val="00920A91"/>
    <w:rsid w:val="00920B5A"/>
    <w:rsid w:val="00920BB5"/>
    <w:rsid w:val="009211B4"/>
    <w:rsid w:val="009213C5"/>
    <w:rsid w:val="009215F4"/>
    <w:rsid w:val="00921B9F"/>
    <w:rsid w:val="00921BDB"/>
    <w:rsid w:val="00921DAC"/>
    <w:rsid w:val="00921E24"/>
    <w:rsid w:val="00921E32"/>
    <w:rsid w:val="0092207C"/>
    <w:rsid w:val="00922146"/>
    <w:rsid w:val="00922320"/>
    <w:rsid w:val="00922339"/>
    <w:rsid w:val="0092253B"/>
    <w:rsid w:val="009225A6"/>
    <w:rsid w:val="00922A89"/>
    <w:rsid w:val="00922E23"/>
    <w:rsid w:val="00922EF1"/>
    <w:rsid w:val="00923140"/>
    <w:rsid w:val="00923182"/>
    <w:rsid w:val="00923777"/>
    <w:rsid w:val="0092398D"/>
    <w:rsid w:val="00923ABB"/>
    <w:rsid w:val="00923B18"/>
    <w:rsid w:val="00923E3B"/>
    <w:rsid w:val="00923F9D"/>
    <w:rsid w:val="00923FC8"/>
    <w:rsid w:val="00924587"/>
    <w:rsid w:val="00924729"/>
    <w:rsid w:val="0092478A"/>
    <w:rsid w:val="00924C4F"/>
    <w:rsid w:val="00924C7D"/>
    <w:rsid w:val="0092515F"/>
    <w:rsid w:val="00925286"/>
    <w:rsid w:val="00925307"/>
    <w:rsid w:val="00925438"/>
    <w:rsid w:val="009254FE"/>
    <w:rsid w:val="00925A3B"/>
    <w:rsid w:val="00925AE5"/>
    <w:rsid w:val="00925B07"/>
    <w:rsid w:val="00925B59"/>
    <w:rsid w:val="00925C40"/>
    <w:rsid w:val="00925C91"/>
    <w:rsid w:val="00925EE4"/>
    <w:rsid w:val="00925F9E"/>
    <w:rsid w:val="00926052"/>
    <w:rsid w:val="009263F0"/>
    <w:rsid w:val="009266DC"/>
    <w:rsid w:val="009269C6"/>
    <w:rsid w:val="00926DC5"/>
    <w:rsid w:val="00926E82"/>
    <w:rsid w:val="00926F75"/>
    <w:rsid w:val="0092722C"/>
    <w:rsid w:val="0092725A"/>
    <w:rsid w:val="00927D84"/>
    <w:rsid w:val="00927EC9"/>
    <w:rsid w:val="009301BD"/>
    <w:rsid w:val="00930273"/>
    <w:rsid w:val="009306A2"/>
    <w:rsid w:val="009306BA"/>
    <w:rsid w:val="00930A43"/>
    <w:rsid w:val="009310C2"/>
    <w:rsid w:val="00931125"/>
    <w:rsid w:val="009315AC"/>
    <w:rsid w:val="00931ADC"/>
    <w:rsid w:val="00931FD1"/>
    <w:rsid w:val="00931FF8"/>
    <w:rsid w:val="00932792"/>
    <w:rsid w:val="00932807"/>
    <w:rsid w:val="00932A65"/>
    <w:rsid w:val="00932C83"/>
    <w:rsid w:val="00932F83"/>
    <w:rsid w:val="009330EF"/>
    <w:rsid w:val="00933576"/>
    <w:rsid w:val="00933605"/>
    <w:rsid w:val="0093364C"/>
    <w:rsid w:val="009336D2"/>
    <w:rsid w:val="0093377A"/>
    <w:rsid w:val="00933BD4"/>
    <w:rsid w:val="00933FBC"/>
    <w:rsid w:val="009340B4"/>
    <w:rsid w:val="009345F7"/>
    <w:rsid w:val="00934683"/>
    <w:rsid w:val="00934A4F"/>
    <w:rsid w:val="00934E67"/>
    <w:rsid w:val="00934F88"/>
    <w:rsid w:val="00935143"/>
    <w:rsid w:val="009351A3"/>
    <w:rsid w:val="00935208"/>
    <w:rsid w:val="0093570A"/>
    <w:rsid w:val="009357A4"/>
    <w:rsid w:val="0093591E"/>
    <w:rsid w:val="009359CC"/>
    <w:rsid w:val="00935A6C"/>
    <w:rsid w:val="00935D2E"/>
    <w:rsid w:val="00936684"/>
    <w:rsid w:val="009368CC"/>
    <w:rsid w:val="00936C48"/>
    <w:rsid w:val="00936D6E"/>
    <w:rsid w:val="009370CC"/>
    <w:rsid w:val="00937117"/>
    <w:rsid w:val="009371E5"/>
    <w:rsid w:val="00937952"/>
    <w:rsid w:val="00937A57"/>
    <w:rsid w:val="00937B58"/>
    <w:rsid w:val="00937D0D"/>
    <w:rsid w:val="00937E24"/>
    <w:rsid w:val="009400DB"/>
    <w:rsid w:val="00940112"/>
    <w:rsid w:val="00940205"/>
    <w:rsid w:val="0094043E"/>
    <w:rsid w:val="00940472"/>
    <w:rsid w:val="009406BC"/>
    <w:rsid w:val="009408FF"/>
    <w:rsid w:val="009409EF"/>
    <w:rsid w:val="00940A8F"/>
    <w:rsid w:val="00941194"/>
    <w:rsid w:val="009414A5"/>
    <w:rsid w:val="009417D9"/>
    <w:rsid w:val="009418E2"/>
    <w:rsid w:val="009419B2"/>
    <w:rsid w:val="00941D80"/>
    <w:rsid w:val="00941D91"/>
    <w:rsid w:val="00941E31"/>
    <w:rsid w:val="00941E71"/>
    <w:rsid w:val="00941F36"/>
    <w:rsid w:val="00942344"/>
    <w:rsid w:val="00942351"/>
    <w:rsid w:val="00942ECA"/>
    <w:rsid w:val="009435D1"/>
    <w:rsid w:val="00943685"/>
    <w:rsid w:val="0094377A"/>
    <w:rsid w:val="0094384F"/>
    <w:rsid w:val="00943ACA"/>
    <w:rsid w:val="00943C1E"/>
    <w:rsid w:val="00943D46"/>
    <w:rsid w:val="00943E6A"/>
    <w:rsid w:val="00943E9D"/>
    <w:rsid w:val="00944188"/>
    <w:rsid w:val="0094419B"/>
    <w:rsid w:val="009441C6"/>
    <w:rsid w:val="00944812"/>
    <w:rsid w:val="009449CA"/>
    <w:rsid w:val="00944A04"/>
    <w:rsid w:val="00944F85"/>
    <w:rsid w:val="00945028"/>
    <w:rsid w:val="00945119"/>
    <w:rsid w:val="0094531E"/>
    <w:rsid w:val="00945672"/>
    <w:rsid w:val="00945940"/>
    <w:rsid w:val="00945C4E"/>
    <w:rsid w:val="00945D03"/>
    <w:rsid w:val="0094607A"/>
    <w:rsid w:val="009460F3"/>
    <w:rsid w:val="00946185"/>
    <w:rsid w:val="009464EA"/>
    <w:rsid w:val="00946752"/>
    <w:rsid w:val="009468FC"/>
    <w:rsid w:val="00946A63"/>
    <w:rsid w:val="00946B97"/>
    <w:rsid w:val="00947237"/>
    <w:rsid w:val="009472FF"/>
    <w:rsid w:val="00947348"/>
    <w:rsid w:val="009473F3"/>
    <w:rsid w:val="009479D3"/>
    <w:rsid w:val="00947AEC"/>
    <w:rsid w:val="00947B8D"/>
    <w:rsid w:val="00947ED5"/>
    <w:rsid w:val="00950103"/>
    <w:rsid w:val="00950198"/>
    <w:rsid w:val="0095036B"/>
    <w:rsid w:val="00950701"/>
    <w:rsid w:val="009507B8"/>
    <w:rsid w:val="00950813"/>
    <w:rsid w:val="0095088A"/>
    <w:rsid w:val="00950927"/>
    <w:rsid w:val="00950988"/>
    <w:rsid w:val="00950B23"/>
    <w:rsid w:val="00950B6F"/>
    <w:rsid w:val="00950BBC"/>
    <w:rsid w:val="00950FBD"/>
    <w:rsid w:val="00951047"/>
    <w:rsid w:val="00951098"/>
    <w:rsid w:val="0095112C"/>
    <w:rsid w:val="00951283"/>
    <w:rsid w:val="009516A4"/>
    <w:rsid w:val="00951863"/>
    <w:rsid w:val="00951C05"/>
    <w:rsid w:val="00951EEB"/>
    <w:rsid w:val="0095201C"/>
    <w:rsid w:val="009522EA"/>
    <w:rsid w:val="009525EE"/>
    <w:rsid w:val="00952B2B"/>
    <w:rsid w:val="00952D15"/>
    <w:rsid w:val="009530C3"/>
    <w:rsid w:val="00953324"/>
    <w:rsid w:val="00953616"/>
    <w:rsid w:val="00953990"/>
    <w:rsid w:val="00953A27"/>
    <w:rsid w:val="00953B59"/>
    <w:rsid w:val="00953C13"/>
    <w:rsid w:val="00953CEF"/>
    <w:rsid w:val="009542F3"/>
    <w:rsid w:val="00954337"/>
    <w:rsid w:val="00954725"/>
    <w:rsid w:val="00954B23"/>
    <w:rsid w:val="00954F39"/>
    <w:rsid w:val="00954F47"/>
    <w:rsid w:val="009550B4"/>
    <w:rsid w:val="00955191"/>
    <w:rsid w:val="00955ACC"/>
    <w:rsid w:val="00956053"/>
    <w:rsid w:val="009563C2"/>
    <w:rsid w:val="009566B7"/>
    <w:rsid w:val="009566BD"/>
    <w:rsid w:val="0095698A"/>
    <w:rsid w:val="00956ABB"/>
    <w:rsid w:val="00956D63"/>
    <w:rsid w:val="0095708F"/>
    <w:rsid w:val="009573A4"/>
    <w:rsid w:val="009573C0"/>
    <w:rsid w:val="009576BC"/>
    <w:rsid w:val="00957C24"/>
    <w:rsid w:val="00957FB5"/>
    <w:rsid w:val="00960045"/>
    <w:rsid w:val="0096089A"/>
    <w:rsid w:val="00960B28"/>
    <w:rsid w:val="00960BD7"/>
    <w:rsid w:val="00960FF3"/>
    <w:rsid w:val="009610BD"/>
    <w:rsid w:val="00961259"/>
    <w:rsid w:val="00961882"/>
    <w:rsid w:val="009622B0"/>
    <w:rsid w:val="009625BF"/>
    <w:rsid w:val="00962ABC"/>
    <w:rsid w:val="00962BED"/>
    <w:rsid w:val="00963025"/>
    <w:rsid w:val="0096330A"/>
    <w:rsid w:val="00963542"/>
    <w:rsid w:val="00963545"/>
    <w:rsid w:val="009635A3"/>
    <w:rsid w:val="0096366E"/>
    <w:rsid w:val="009636E5"/>
    <w:rsid w:val="00963710"/>
    <w:rsid w:val="00963890"/>
    <w:rsid w:val="00963A99"/>
    <w:rsid w:val="00963E79"/>
    <w:rsid w:val="00963E8F"/>
    <w:rsid w:val="0096423D"/>
    <w:rsid w:val="00964497"/>
    <w:rsid w:val="00964522"/>
    <w:rsid w:val="00964A66"/>
    <w:rsid w:val="00964B2E"/>
    <w:rsid w:val="00964D53"/>
    <w:rsid w:val="00964FCB"/>
    <w:rsid w:val="009652C7"/>
    <w:rsid w:val="00965300"/>
    <w:rsid w:val="009655C3"/>
    <w:rsid w:val="00965A3B"/>
    <w:rsid w:val="00965B14"/>
    <w:rsid w:val="00965CE7"/>
    <w:rsid w:val="009660B9"/>
    <w:rsid w:val="0096637C"/>
    <w:rsid w:val="00966571"/>
    <w:rsid w:val="00966676"/>
    <w:rsid w:val="00966794"/>
    <w:rsid w:val="009668F7"/>
    <w:rsid w:val="0096696E"/>
    <w:rsid w:val="00966998"/>
    <w:rsid w:val="00966B7B"/>
    <w:rsid w:val="00966BF4"/>
    <w:rsid w:val="00966CB0"/>
    <w:rsid w:val="00966E1C"/>
    <w:rsid w:val="00966E5A"/>
    <w:rsid w:val="00967117"/>
    <w:rsid w:val="00967480"/>
    <w:rsid w:val="009674E1"/>
    <w:rsid w:val="00967585"/>
    <w:rsid w:val="00967642"/>
    <w:rsid w:val="00967928"/>
    <w:rsid w:val="00967F04"/>
    <w:rsid w:val="00970172"/>
    <w:rsid w:val="009703B9"/>
    <w:rsid w:val="00970553"/>
    <w:rsid w:val="009706D0"/>
    <w:rsid w:val="00970910"/>
    <w:rsid w:val="00970BFE"/>
    <w:rsid w:val="00970F83"/>
    <w:rsid w:val="00971284"/>
    <w:rsid w:val="009715F7"/>
    <w:rsid w:val="00971647"/>
    <w:rsid w:val="0097185D"/>
    <w:rsid w:val="009718E2"/>
    <w:rsid w:val="0097224A"/>
    <w:rsid w:val="0097227E"/>
    <w:rsid w:val="0097278B"/>
    <w:rsid w:val="00972DA6"/>
    <w:rsid w:val="00972F41"/>
    <w:rsid w:val="00973049"/>
    <w:rsid w:val="009731CB"/>
    <w:rsid w:val="009734BB"/>
    <w:rsid w:val="00973B24"/>
    <w:rsid w:val="00973B38"/>
    <w:rsid w:val="00973E28"/>
    <w:rsid w:val="00973EF8"/>
    <w:rsid w:val="009742B7"/>
    <w:rsid w:val="00974656"/>
    <w:rsid w:val="00974734"/>
    <w:rsid w:val="009748EE"/>
    <w:rsid w:val="00974BBB"/>
    <w:rsid w:val="00974E40"/>
    <w:rsid w:val="00974E85"/>
    <w:rsid w:val="009752C3"/>
    <w:rsid w:val="00975605"/>
    <w:rsid w:val="009758D3"/>
    <w:rsid w:val="0097591A"/>
    <w:rsid w:val="009759BD"/>
    <w:rsid w:val="009760D4"/>
    <w:rsid w:val="00976336"/>
    <w:rsid w:val="00976401"/>
    <w:rsid w:val="009765F8"/>
    <w:rsid w:val="00976668"/>
    <w:rsid w:val="00976727"/>
    <w:rsid w:val="00976856"/>
    <w:rsid w:val="00976A61"/>
    <w:rsid w:val="00976A73"/>
    <w:rsid w:val="00976E0F"/>
    <w:rsid w:val="00976E79"/>
    <w:rsid w:val="00976EEB"/>
    <w:rsid w:val="00977008"/>
    <w:rsid w:val="009772F2"/>
    <w:rsid w:val="0097741A"/>
    <w:rsid w:val="009777D2"/>
    <w:rsid w:val="0097786E"/>
    <w:rsid w:val="00977A99"/>
    <w:rsid w:val="00977E2F"/>
    <w:rsid w:val="00977EEE"/>
    <w:rsid w:val="0098044D"/>
    <w:rsid w:val="00980486"/>
    <w:rsid w:val="0098048D"/>
    <w:rsid w:val="0098057E"/>
    <w:rsid w:val="009809B5"/>
    <w:rsid w:val="00980AF8"/>
    <w:rsid w:val="00980CFD"/>
    <w:rsid w:val="00980D14"/>
    <w:rsid w:val="00980D91"/>
    <w:rsid w:val="009811F7"/>
    <w:rsid w:val="00981360"/>
    <w:rsid w:val="009813E0"/>
    <w:rsid w:val="00981770"/>
    <w:rsid w:val="00981A78"/>
    <w:rsid w:val="00981EA9"/>
    <w:rsid w:val="00981F37"/>
    <w:rsid w:val="00981FE5"/>
    <w:rsid w:val="00982008"/>
    <w:rsid w:val="009820A2"/>
    <w:rsid w:val="0098216A"/>
    <w:rsid w:val="00982237"/>
    <w:rsid w:val="009823F6"/>
    <w:rsid w:val="009824FE"/>
    <w:rsid w:val="00982595"/>
    <w:rsid w:val="00982937"/>
    <w:rsid w:val="00982A60"/>
    <w:rsid w:val="00982B61"/>
    <w:rsid w:val="00982BF7"/>
    <w:rsid w:val="00982D1B"/>
    <w:rsid w:val="00982DE2"/>
    <w:rsid w:val="00982DE9"/>
    <w:rsid w:val="00982E06"/>
    <w:rsid w:val="00982FB9"/>
    <w:rsid w:val="00983494"/>
    <w:rsid w:val="0098382A"/>
    <w:rsid w:val="00983A5A"/>
    <w:rsid w:val="00983C21"/>
    <w:rsid w:val="00983C78"/>
    <w:rsid w:val="00983EE0"/>
    <w:rsid w:val="00983F0A"/>
    <w:rsid w:val="00983F29"/>
    <w:rsid w:val="00984164"/>
    <w:rsid w:val="009845EB"/>
    <w:rsid w:val="00984902"/>
    <w:rsid w:val="00984A05"/>
    <w:rsid w:val="00984A0C"/>
    <w:rsid w:val="00984A3A"/>
    <w:rsid w:val="00984F0A"/>
    <w:rsid w:val="00984F80"/>
    <w:rsid w:val="00984FC2"/>
    <w:rsid w:val="009852D8"/>
    <w:rsid w:val="0098570D"/>
    <w:rsid w:val="009858D2"/>
    <w:rsid w:val="00986056"/>
    <w:rsid w:val="0098615C"/>
    <w:rsid w:val="00986377"/>
    <w:rsid w:val="0098669A"/>
    <w:rsid w:val="009866D4"/>
    <w:rsid w:val="0098684E"/>
    <w:rsid w:val="0098686A"/>
    <w:rsid w:val="009869F9"/>
    <w:rsid w:val="00986B16"/>
    <w:rsid w:val="00986DC3"/>
    <w:rsid w:val="00986FF8"/>
    <w:rsid w:val="00987220"/>
    <w:rsid w:val="009879B2"/>
    <w:rsid w:val="00987BCE"/>
    <w:rsid w:val="00987C71"/>
    <w:rsid w:val="00990099"/>
    <w:rsid w:val="0099012B"/>
    <w:rsid w:val="00990178"/>
    <w:rsid w:val="0099039F"/>
    <w:rsid w:val="00990456"/>
    <w:rsid w:val="0099060D"/>
    <w:rsid w:val="0099068C"/>
    <w:rsid w:val="00990802"/>
    <w:rsid w:val="009908DD"/>
    <w:rsid w:val="00990C71"/>
    <w:rsid w:val="00990E67"/>
    <w:rsid w:val="00990F91"/>
    <w:rsid w:val="00990FC3"/>
    <w:rsid w:val="009917BA"/>
    <w:rsid w:val="00991D94"/>
    <w:rsid w:val="00991FB3"/>
    <w:rsid w:val="00992703"/>
    <w:rsid w:val="00992749"/>
    <w:rsid w:val="009929AD"/>
    <w:rsid w:val="00992C3B"/>
    <w:rsid w:val="00992FB3"/>
    <w:rsid w:val="0099336B"/>
    <w:rsid w:val="00993589"/>
    <w:rsid w:val="00993C85"/>
    <w:rsid w:val="009942D8"/>
    <w:rsid w:val="00994435"/>
    <w:rsid w:val="0099456C"/>
    <w:rsid w:val="00994659"/>
    <w:rsid w:val="0099487F"/>
    <w:rsid w:val="00994EE5"/>
    <w:rsid w:val="00994F93"/>
    <w:rsid w:val="009951F8"/>
    <w:rsid w:val="00995723"/>
    <w:rsid w:val="0099597B"/>
    <w:rsid w:val="00995E15"/>
    <w:rsid w:val="00995E74"/>
    <w:rsid w:val="00995F82"/>
    <w:rsid w:val="0099602E"/>
    <w:rsid w:val="00996145"/>
    <w:rsid w:val="009964B7"/>
    <w:rsid w:val="00996613"/>
    <w:rsid w:val="0099667D"/>
    <w:rsid w:val="009967BE"/>
    <w:rsid w:val="00996B95"/>
    <w:rsid w:val="00996DDA"/>
    <w:rsid w:val="00997030"/>
    <w:rsid w:val="009970B4"/>
    <w:rsid w:val="009970CA"/>
    <w:rsid w:val="00997154"/>
    <w:rsid w:val="009972F2"/>
    <w:rsid w:val="009975F3"/>
    <w:rsid w:val="0099773C"/>
    <w:rsid w:val="00997AA2"/>
    <w:rsid w:val="00997AF7"/>
    <w:rsid w:val="00997C18"/>
    <w:rsid w:val="00997CD5"/>
    <w:rsid w:val="00997FB9"/>
    <w:rsid w:val="009A04CD"/>
    <w:rsid w:val="009A05EB"/>
    <w:rsid w:val="009A061D"/>
    <w:rsid w:val="009A0859"/>
    <w:rsid w:val="009A1243"/>
    <w:rsid w:val="009A13C4"/>
    <w:rsid w:val="009A16A2"/>
    <w:rsid w:val="009A1860"/>
    <w:rsid w:val="009A26DA"/>
    <w:rsid w:val="009A2F88"/>
    <w:rsid w:val="009A30E5"/>
    <w:rsid w:val="009A3941"/>
    <w:rsid w:val="009A3CF7"/>
    <w:rsid w:val="009A3EAE"/>
    <w:rsid w:val="009A4022"/>
    <w:rsid w:val="009A4051"/>
    <w:rsid w:val="009A4090"/>
    <w:rsid w:val="009A4103"/>
    <w:rsid w:val="009A4152"/>
    <w:rsid w:val="009A4214"/>
    <w:rsid w:val="009A42B2"/>
    <w:rsid w:val="009A44BB"/>
    <w:rsid w:val="009A4D24"/>
    <w:rsid w:val="009A4E06"/>
    <w:rsid w:val="009A505B"/>
    <w:rsid w:val="009A50A9"/>
    <w:rsid w:val="009A5371"/>
    <w:rsid w:val="009A5536"/>
    <w:rsid w:val="009A57A6"/>
    <w:rsid w:val="009A59BA"/>
    <w:rsid w:val="009A5C8B"/>
    <w:rsid w:val="009A5F11"/>
    <w:rsid w:val="009A6041"/>
    <w:rsid w:val="009A61BD"/>
    <w:rsid w:val="009A6272"/>
    <w:rsid w:val="009A6619"/>
    <w:rsid w:val="009A6832"/>
    <w:rsid w:val="009A6B7A"/>
    <w:rsid w:val="009A6C80"/>
    <w:rsid w:val="009A6ECA"/>
    <w:rsid w:val="009A706A"/>
    <w:rsid w:val="009A713E"/>
    <w:rsid w:val="009A720A"/>
    <w:rsid w:val="009A7693"/>
    <w:rsid w:val="009A7B89"/>
    <w:rsid w:val="009A7BCF"/>
    <w:rsid w:val="009B0127"/>
    <w:rsid w:val="009B057A"/>
    <w:rsid w:val="009B091E"/>
    <w:rsid w:val="009B0DFD"/>
    <w:rsid w:val="009B151F"/>
    <w:rsid w:val="009B16A8"/>
    <w:rsid w:val="009B1DAB"/>
    <w:rsid w:val="009B1F18"/>
    <w:rsid w:val="009B20A6"/>
    <w:rsid w:val="009B2303"/>
    <w:rsid w:val="009B251E"/>
    <w:rsid w:val="009B256C"/>
    <w:rsid w:val="009B25A7"/>
    <w:rsid w:val="009B26F6"/>
    <w:rsid w:val="009B2903"/>
    <w:rsid w:val="009B2C77"/>
    <w:rsid w:val="009B354C"/>
    <w:rsid w:val="009B37A2"/>
    <w:rsid w:val="009B3AB8"/>
    <w:rsid w:val="009B3B2B"/>
    <w:rsid w:val="009B3EA0"/>
    <w:rsid w:val="009B44B3"/>
    <w:rsid w:val="009B452E"/>
    <w:rsid w:val="009B46D3"/>
    <w:rsid w:val="009B496D"/>
    <w:rsid w:val="009B49E6"/>
    <w:rsid w:val="009B4A3E"/>
    <w:rsid w:val="009B4CD3"/>
    <w:rsid w:val="009B5ADC"/>
    <w:rsid w:val="009B5F07"/>
    <w:rsid w:val="009B6026"/>
    <w:rsid w:val="009B654F"/>
    <w:rsid w:val="009B67EA"/>
    <w:rsid w:val="009B6882"/>
    <w:rsid w:val="009B68C6"/>
    <w:rsid w:val="009B68E5"/>
    <w:rsid w:val="009B71ED"/>
    <w:rsid w:val="009B75C7"/>
    <w:rsid w:val="009B77EA"/>
    <w:rsid w:val="009B7A3A"/>
    <w:rsid w:val="009B7BBC"/>
    <w:rsid w:val="009C0061"/>
    <w:rsid w:val="009C0607"/>
    <w:rsid w:val="009C0D2E"/>
    <w:rsid w:val="009C0F83"/>
    <w:rsid w:val="009C1080"/>
    <w:rsid w:val="009C114B"/>
    <w:rsid w:val="009C11FF"/>
    <w:rsid w:val="009C1485"/>
    <w:rsid w:val="009C157F"/>
    <w:rsid w:val="009C17D2"/>
    <w:rsid w:val="009C18EE"/>
    <w:rsid w:val="009C1BEC"/>
    <w:rsid w:val="009C1F07"/>
    <w:rsid w:val="009C2093"/>
    <w:rsid w:val="009C2252"/>
    <w:rsid w:val="009C2B95"/>
    <w:rsid w:val="009C2C8F"/>
    <w:rsid w:val="009C2CDD"/>
    <w:rsid w:val="009C2E1E"/>
    <w:rsid w:val="009C3131"/>
    <w:rsid w:val="009C313C"/>
    <w:rsid w:val="009C3856"/>
    <w:rsid w:val="009C387D"/>
    <w:rsid w:val="009C38B6"/>
    <w:rsid w:val="009C3CCE"/>
    <w:rsid w:val="009C41F1"/>
    <w:rsid w:val="009C4A72"/>
    <w:rsid w:val="009C4C9D"/>
    <w:rsid w:val="009C5141"/>
    <w:rsid w:val="009C5265"/>
    <w:rsid w:val="009C53D0"/>
    <w:rsid w:val="009C5716"/>
    <w:rsid w:val="009C58D8"/>
    <w:rsid w:val="009C5B56"/>
    <w:rsid w:val="009C5E2B"/>
    <w:rsid w:val="009C60E1"/>
    <w:rsid w:val="009C629E"/>
    <w:rsid w:val="009C6733"/>
    <w:rsid w:val="009C6736"/>
    <w:rsid w:val="009C6846"/>
    <w:rsid w:val="009C69DB"/>
    <w:rsid w:val="009C6B98"/>
    <w:rsid w:val="009C6E1A"/>
    <w:rsid w:val="009C6E24"/>
    <w:rsid w:val="009C6E56"/>
    <w:rsid w:val="009C6F64"/>
    <w:rsid w:val="009C71ED"/>
    <w:rsid w:val="009C742D"/>
    <w:rsid w:val="009C753D"/>
    <w:rsid w:val="009C75EE"/>
    <w:rsid w:val="009C7A8E"/>
    <w:rsid w:val="009C7E1F"/>
    <w:rsid w:val="009C7E39"/>
    <w:rsid w:val="009D0075"/>
    <w:rsid w:val="009D016B"/>
    <w:rsid w:val="009D018F"/>
    <w:rsid w:val="009D03DC"/>
    <w:rsid w:val="009D04BD"/>
    <w:rsid w:val="009D071D"/>
    <w:rsid w:val="009D0733"/>
    <w:rsid w:val="009D095A"/>
    <w:rsid w:val="009D09D3"/>
    <w:rsid w:val="009D0A73"/>
    <w:rsid w:val="009D0AD5"/>
    <w:rsid w:val="009D0B47"/>
    <w:rsid w:val="009D0DBC"/>
    <w:rsid w:val="009D0E18"/>
    <w:rsid w:val="009D10A8"/>
    <w:rsid w:val="009D1277"/>
    <w:rsid w:val="009D1662"/>
    <w:rsid w:val="009D1BE3"/>
    <w:rsid w:val="009D1CBE"/>
    <w:rsid w:val="009D1D15"/>
    <w:rsid w:val="009D1E36"/>
    <w:rsid w:val="009D1F4A"/>
    <w:rsid w:val="009D1FEE"/>
    <w:rsid w:val="009D20F9"/>
    <w:rsid w:val="009D210A"/>
    <w:rsid w:val="009D2149"/>
    <w:rsid w:val="009D2192"/>
    <w:rsid w:val="009D22FF"/>
    <w:rsid w:val="009D2341"/>
    <w:rsid w:val="009D23B2"/>
    <w:rsid w:val="009D299A"/>
    <w:rsid w:val="009D2AE1"/>
    <w:rsid w:val="009D2E09"/>
    <w:rsid w:val="009D31AB"/>
    <w:rsid w:val="009D334F"/>
    <w:rsid w:val="009D3368"/>
    <w:rsid w:val="009D3C95"/>
    <w:rsid w:val="009D3D8C"/>
    <w:rsid w:val="009D3E52"/>
    <w:rsid w:val="009D42E2"/>
    <w:rsid w:val="009D4319"/>
    <w:rsid w:val="009D45D6"/>
    <w:rsid w:val="009D46A6"/>
    <w:rsid w:val="009D47C5"/>
    <w:rsid w:val="009D483E"/>
    <w:rsid w:val="009D4C20"/>
    <w:rsid w:val="009D4CAB"/>
    <w:rsid w:val="009D4CDE"/>
    <w:rsid w:val="009D4D25"/>
    <w:rsid w:val="009D50AE"/>
    <w:rsid w:val="009D51F3"/>
    <w:rsid w:val="009D52E0"/>
    <w:rsid w:val="009D53AC"/>
    <w:rsid w:val="009D548E"/>
    <w:rsid w:val="009D593F"/>
    <w:rsid w:val="009D5972"/>
    <w:rsid w:val="009D5C11"/>
    <w:rsid w:val="009D5D35"/>
    <w:rsid w:val="009D6072"/>
    <w:rsid w:val="009D6377"/>
    <w:rsid w:val="009D6745"/>
    <w:rsid w:val="009D6780"/>
    <w:rsid w:val="009D69B9"/>
    <w:rsid w:val="009D6C57"/>
    <w:rsid w:val="009D6D41"/>
    <w:rsid w:val="009D6F70"/>
    <w:rsid w:val="009D7010"/>
    <w:rsid w:val="009D7155"/>
    <w:rsid w:val="009D722C"/>
    <w:rsid w:val="009D72B2"/>
    <w:rsid w:val="009D74A6"/>
    <w:rsid w:val="009D7591"/>
    <w:rsid w:val="009D7728"/>
    <w:rsid w:val="009D7731"/>
    <w:rsid w:val="009D794C"/>
    <w:rsid w:val="009E001E"/>
    <w:rsid w:val="009E006F"/>
    <w:rsid w:val="009E01E1"/>
    <w:rsid w:val="009E01FD"/>
    <w:rsid w:val="009E044E"/>
    <w:rsid w:val="009E053D"/>
    <w:rsid w:val="009E066A"/>
    <w:rsid w:val="009E0842"/>
    <w:rsid w:val="009E091A"/>
    <w:rsid w:val="009E0B44"/>
    <w:rsid w:val="009E0B88"/>
    <w:rsid w:val="009E0D06"/>
    <w:rsid w:val="009E0F96"/>
    <w:rsid w:val="009E105C"/>
    <w:rsid w:val="009E13EE"/>
    <w:rsid w:val="009E1A21"/>
    <w:rsid w:val="009E1A6D"/>
    <w:rsid w:val="009E1AB3"/>
    <w:rsid w:val="009E1C4E"/>
    <w:rsid w:val="009E2173"/>
    <w:rsid w:val="009E234C"/>
    <w:rsid w:val="009E2426"/>
    <w:rsid w:val="009E25CF"/>
    <w:rsid w:val="009E267B"/>
    <w:rsid w:val="009E28B2"/>
    <w:rsid w:val="009E2E1C"/>
    <w:rsid w:val="009E3154"/>
    <w:rsid w:val="009E33A9"/>
    <w:rsid w:val="009E3918"/>
    <w:rsid w:val="009E3A37"/>
    <w:rsid w:val="009E3AB2"/>
    <w:rsid w:val="009E411D"/>
    <w:rsid w:val="009E4895"/>
    <w:rsid w:val="009E4B64"/>
    <w:rsid w:val="009E4E87"/>
    <w:rsid w:val="009E521A"/>
    <w:rsid w:val="009E52EF"/>
    <w:rsid w:val="009E53EB"/>
    <w:rsid w:val="009E54C0"/>
    <w:rsid w:val="009E55C4"/>
    <w:rsid w:val="009E5912"/>
    <w:rsid w:val="009E5949"/>
    <w:rsid w:val="009E5C90"/>
    <w:rsid w:val="009E5E88"/>
    <w:rsid w:val="009E75D0"/>
    <w:rsid w:val="009E7813"/>
    <w:rsid w:val="009E7AB6"/>
    <w:rsid w:val="009E7DF8"/>
    <w:rsid w:val="009F03BE"/>
    <w:rsid w:val="009F0872"/>
    <w:rsid w:val="009F09D8"/>
    <w:rsid w:val="009F0B81"/>
    <w:rsid w:val="009F0C16"/>
    <w:rsid w:val="009F1264"/>
    <w:rsid w:val="009F13EF"/>
    <w:rsid w:val="009F146C"/>
    <w:rsid w:val="009F181E"/>
    <w:rsid w:val="009F1F6E"/>
    <w:rsid w:val="009F2572"/>
    <w:rsid w:val="009F25CE"/>
    <w:rsid w:val="009F296B"/>
    <w:rsid w:val="009F2B56"/>
    <w:rsid w:val="009F2B80"/>
    <w:rsid w:val="009F2C3F"/>
    <w:rsid w:val="009F2C5B"/>
    <w:rsid w:val="009F2EA8"/>
    <w:rsid w:val="009F2FE3"/>
    <w:rsid w:val="009F307A"/>
    <w:rsid w:val="009F311F"/>
    <w:rsid w:val="009F34A9"/>
    <w:rsid w:val="009F35F8"/>
    <w:rsid w:val="009F3666"/>
    <w:rsid w:val="009F3692"/>
    <w:rsid w:val="009F3725"/>
    <w:rsid w:val="009F39F1"/>
    <w:rsid w:val="009F3BF7"/>
    <w:rsid w:val="009F3EDE"/>
    <w:rsid w:val="009F4133"/>
    <w:rsid w:val="009F4161"/>
    <w:rsid w:val="009F41C9"/>
    <w:rsid w:val="009F433E"/>
    <w:rsid w:val="009F4D75"/>
    <w:rsid w:val="009F50ED"/>
    <w:rsid w:val="009F53D7"/>
    <w:rsid w:val="009F57A3"/>
    <w:rsid w:val="009F5E50"/>
    <w:rsid w:val="009F5F22"/>
    <w:rsid w:val="009F6038"/>
    <w:rsid w:val="009F6187"/>
    <w:rsid w:val="009F6378"/>
    <w:rsid w:val="009F6533"/>
    <w:rsid w:val="009F653E"/>
    <w:rsid w:val="009F668D"/>
    <w:rsid w:val="009F6C79"/>
    <w:rsid w:val="009F6FAC"/>
    <w:rsid w:val="009F707E"/>
    <w:rsid w:val="009F7238"/>
    <w:rsid w:val="009F72C9"/>
    <w:rsid w:val="009F75DA"/>
    <w:rsid w:val="009F7CAB"/>
    <w:rsid w:val="00A0002E"/>
    <w:rsid w:val="00A002DB"/>
    <w:rsid w:val="00A0037F"/>
    <w:rsid w:val="00A0092D"/>
    <w:rsid w:val="00A00CCD"/>
    <w:rsid w:val="00A00DFC"/>
    <w:rsid w:val="00A00E47"/>
    <w:rsid w:val="00A00E58"/>
    <w:rsid w:val="00A01079"/>
    <w:rsid w:val="00A013D1"/>
    <w:rsid w:val="00A013F0"/>
    <w:rsid w:val="00A016D9"/>
    <w:rsid w:val="00A0178C"/>
    <w:rsid w:val="00A018FF"/>
    <w:rsid w:val="00A01B63"/>
    <w:rsid w:val="00A01CBE"/>
    <w:rsid w:val="00A01D92"/>
    <w:rsid w:val="00A01E7B"/>
    <w:rsid w:val="00A021C1"/>
    <w:rsid w:val="00A029B4"/>
    <w:rsid w:val="00A02C84"/>
    <w:rsid w:val="00A0300E"/>
    <w:rsid w:val="00A0353E"/>
    <w:rsid w:val="00A03585"/>
    <w:rsid w:val="00A035EC"/>
    <w:rsid w:val="00A03A3F"/>
    <w:rsid w:val="00A03B0F"/>
    <w:rsid w:val="00A03E3A"/>
    <w:rsid w:val="00A03F2E"/>
    <w:rsid w:val="00A03F83"/>
    <w:rsid w:val="00A04451"/>
    <w:rsid w:val="00A04C16"/>
    <w:rsid w:val="00A04CF4"/>
    <w:rsid w:val="00A04E2C"/>
    <w:rsid w:val="00A0505D"/>
    <w:rsid w:val="00A052BD"/>
    <w:rsid w:val="00A05303"/>
    <w:rsid w:val="00A05379"/>
    <w:rsid w:val="00A05AE9"/>
    <w:rsid w:val="00A05B6F"/>
    <w:rsid w:val="00A05BF5"/>
    <w:rsid w:val="00A05D57"/>
    <w:rsid w:val="00A05E22"/>
    <w:rsid w:val="00A0611E"/>
    <w:rsid w:val="00A06154"/>
    <w:rsid w:val="00A067BA"/>
    <w:rsid w:val="00A068D0"/>
    <w:rsid w:val="00A0693E"/>
    <w:rsid w:val="00A069A0"/>
    <w:rsid w:val="00A06CE5"/>
    <w:rsid w:val="00A06DC8"/>
    <w:rsid w:val="00A06E35"/>
    <w:rsid w:val="00A06E84"/>
    <w:rsid w:val="00A07009"/>
    <w:rsid w:val="00A0747A"/>
    <w:rsid w:val="00A07854"/>
    <w:rsid w:val="00A07907"/>
    <w:rsid w:val="00A07CE9"/>
    <w:rsid w:val="00A07E79"/>
    <w:rsid w:val="00A07EFD"/>
    <w:rsid w:val="00A104E8"/>
    <w:rsid w:val="00A10792"/>
    <w:rsid w:val="00A1087A"/>
    <w:rsid w:val="00A10ACA"/>
    <w:rsid w:val="00A10AEB"/>
    <w:rsid w:val="00A11A75"/>
    <w:rsid w:val="00A11B3F"/>
    <w:rsid w:val="00A11B63"/>
    <w:rsid w:val="00A11C10"/>
    <w:rsid w:val="00A1231D"/>
    <w:rsid w:val="00A12384"/>
    <w:rsid w:val="00A123E6"/>
    <w:rsid w:val="00A12C67"/>
    <w:rsid w:val="00A12CAC"/>
    <w:rsid w:val="00A12D0E"/>
    <w:rsid w:val="00A12FCE"/>
    <w:rsid w:val="00A1318E"/>
    <w:rsid w:val="00A13505"/>
    <w:rsid w:val="00A138A9"/>
    <w:rsid w:val="00A13CBB"/>
    <w:rsid w:val="00A13E85"/>
    <w:rsid w:val="00A13F73"/>
    <w:rsid w:val="00A1400D"/>
    <w:rsid w:val="00A1473D"/>
    <w:rsid w:val="00A14901"/>
    <w:rsid w:val="00A1503D"/>
    <w:rsid w:val="00A15155"/>
    <w:rsid w:val="00A1518F"/>
    <w:rsid w:val="00A1528A"/>
    <w:rsid w:val="00A15346"/>
    <w:rsid w:val="00A155D8"/>
    <w:rsid w:val="00A15769"/>
    <w:rsid w:val="00A159C6"/>
    <w:rsid w:val="00A15A44"/>
    <w:rsid w:val="00A15ACE"/>
    <w:rsid w:val="00A15CA0"/>
    <w:rsid w:val="00A15D31"/>
    <w:rsid w:val="00A15F8F"/>
    <w:rsid w:val="00A16390"/>
    <w:rsid w:val="00A1668B"/>
    <w:rsid w:val="00A166EC"/>
    <w:rsid w:val="00A16767"/>
    <w:rsid w:val="00A16AC6"/>
    <w:rsid w:val="00A16B47"/>
    <w:rsid w:val="00A16DA0"/>
    <w:rsid w:val="00A16ED9"/>
    <w:rsid w:val="00A1734E"/>
    <w:rsid w:val="00A17867"/>
    <w:rsid w:val="00A17917"/>
    <w:rsid w:val="00A17D92"/>
    <w:rsid w:val="00A2007C"/>
    <w:rsid w:val="00A20354"/>
    <w:rsid w:val="00A203D8"/>
    <w:rsid w:val="00A20563"/>
    <w:rsid w:val="00A207F9"/>
    <w:rsid w:val="00A207FC"/>
    <w:rsid w:val="00A20987"/>
    <w:rsid w:val="00A20C19"/>
    <w:rsid w:val="00A20CAF"/>
    <w:rsid w:val="00A20E60"/>
    <w:rsid w:val="00A20EA4"/>
    <w:rsid w:val="00A212F3"/>
    <w:rsid w:val="00A21562"/>
    <w:rsid w:val="00A21665"/>
    <w:rsid w:val="00A218EB"/>
    <w:rsid w:val="00A21936"/>
    <w:rsid w:val="00A21A25"/>
    <w:rsid w:val="00A21A80"/>
    <w:rsid w:val="00A21AF5"/>
    <w:rsid w:val="00A21D9A"/>
    <w:rsid w:val="00A220C9"/>
    <w:rsid w:val="00A221CB"/>
    <w:rsid w:val="00A227A1"/>
    <w:rsid w:val="00A22938"/>
    <w:rsid w:val="00A229A1"/>
    <w:rsid w:val="00A229AE"/>
    <w:rsid w:val="00A22F8C"/>
    <w:rsid w:val="00A231AB"/>
    <w:rsid w:val="00A23757"/>
    <w:rsid w:val="00A237B8"/>
    <w:rsid w:val="00A2381E"/>
    <w:rsid w:val="00A23D60"/>
    <w:rsid w:val="00A23DCA"/>
    <w:rsid w:val="00A2416A"/>
    <w:rsid w:val="00A24617"/>
    <w:rsid w:val="00A2495F"/>
    <w:rsid w:val="00A24C66"/>
    <w:rsid w:val="00A24D16"/>
    <w:rsid w:val="00A24FF1"/>
    <w:rsid w:val="00A253C8"/>
    <w:rsid w:val="00A254E5"/>
    <w:rsid w:val="00A25521"/>
    <w:rsid w:val="00A256EF"/>
    <w:rsid w:val="00A25862"/>
    <w:rsid w:val="00A25886"/>
    <w:rsid w:val="00A258CE"/>
    <w:rsid w:val="00A259E9"/>
    <w:rsid w:val="00A25A53"/>
    <w:rsid w:val="00A25D17"/>
    <w:rsid w:val="00A25DED"/>
    <w:rsid w:val="00A25EDD"/>
    <w:rsid w:val="00A25FD1"/>
    <w:rsid w:val="00A2642C"/>
    <w:rsid w:val="00A26437"/>
    <w:rsid w:val="00A26730"/>
    <w:rsid w:val="00A26996"/>
    <w:rsid w:val="00A26AA2"/>
    <w:rsid w:val="00A26ADE"/>
    <w:rsid w:val="00A26B1D"/>
    <w:rsid w:val="00A26BFD"/>
    <w:rsid w:val="00A26C5D"/>
    <w:rsid w:val="00A2737A"/>
    <w:rsid w:val="00A27403"/>
    <w:rsid w:val="00A275A1"/>
    <w:rsid w:val="00A2786D"/>
    <w:rsid w:val="00A278FC"/>
    <w:rsid w:val="00A27AF9"/>
    <w:rsid w:val="00A27CC7"/>
    <w:rsid w:val="00A300A0"/>
    <w:rsid w:val="00A30193"/>
    <w:rsid w:val="00A303C4"/>
    <w:rsid w:val="00A304E0"/>
    <w:rsid w:val="00A30529"/>
    <w:rsid w:val="00A30716"/>
    <w:rsid w:val="00A3072A"/>
    <w:rsid w:val="00A309F3"/>
    <w:rsid w:val="00A31304"/>
    <w:rsid w:val="00A31700"/>
    <w:rsid w:val="00A318C0"/>
    <w:rsid w:val="00A31A56"/>
    <w:rsid w:val="00A31D4E"/>
    <w:rsid w:val="00A31D63"/>
    <w:rsid w:val="00A31E9C"/>
    <w:rsid w:val="00A31F1A"/>
    <w:rsid w:val="00A31FD3"/>
    <w:rsid w:val="00A3200A"/>
    <w:rsid w:val="00A3202E"/>
    <w:rsid w:val="00A320F6"/>
    <w:rsid w:val="00A321C1"/>
    <w:rsid w:val="00A32228"/>
    <w:rsid w:val="00A322E1"/>
    <w:rsid w:val="00A322F5"/>
    <w:rsid w:val="00A3253E"/>
    <w:rsid w:val="00A32772"/>
    <w:rsid w:val="00A3289B"/>
    <w:rsid w:val="00A32AF8"/>
    <w:rsid w:val="00A32CF8"/>
    <w:rsid w:val="00A32D71"/>
    <w:rsid w:val="00A32F99"/>
    <w:rsid w:val="00A32F9B"/>
    <w:rsid w:val="00A3323F"/>
    <w:rsid w:val="00A334E9"/>
    <w:rsid w:val="00A33522"/>
    <w:rsid w:val="00A339AA"/>
    <w:rsid w:val="00A33B1E"/>
    <w:rsid w:val="00A33BE9"/>
    <w:rsid w:val="00A33EE8"/>
    <w:rsid w:val="00A3419E"/>
    <w:rsid w:val="00A341E0"/>
    <w:rsid w:val="00A34241"/>
    <w:rsid w:val="00A3426A"/>
    <w:rsid w:val="00A34640"/>
    <w:rsid w:val="00A34871"/>
    <w:rsid w:val="00A34A4D"/>
    <w:rsid w:val="00A34E34"/>
    <w:rsid w:val="00A34EA1"/>
    <w:rsid w:val="00A34F0C"/>
    <w:rsid w:val="00A3516D"/>
    <w:rsid w:val="00A3561F"/>
    <w:rsid w:val="00A35662"/>
    <w:rsid w:val="00A3570B"/>
    <w:rsid w:val="00A3592C"/>
    <w:rsid w:val="00A35A8E"/>
    <w:rsid w:val="00A35A9C"/>
    <w:rsid w:val="00A35AE1"/>
    <w:rsid w:val="00A35D33"/>
    <w:rsid w:val="00A35DD4"/>
    <w:rsid w:val="00A35FFC"/>
    <w:rsid w:val="00A3603D"/>
    <w:rsid w:val="00A3610F"/>
    <w:rsid w:val="00A36132"/>
    <w:rsid w:val="00A361E8"/>
    <w:rsid w:val="00A36382"/>
    <w:rsid w:val="00A36513"/>
    <w:rsid w:val="00A36515"/>
    <w:rsid w:val="00A365BA"/>
    <w:rsid w:val="00A3687B"/>
    <w:rsid w:val="00A36BED"/>
    <w:rsid w:val="00A36EEF"/>
    <w:rsid w:val="00A374DE"/>
    <w:rsid w:val="00A375A5"/>
    <w:rsid w:val="00A375E0"/>
    <w:rsid w:val="00A37AC9"/>
    <w:rsid w:val="00A37B5C"/>
    <w:rsid w:val="00A4022A"/>
    <w:rsid w:val="00A4055F"/>
    <w:rsid w:val="00A4058F"/>
    <w:rsid w:val="00A40BDE"/>
    <w:rsid w:val="00A40CBA"/>
    <w:rsid w:val="00A40CCA"/>
    <w:rsid w:val="00A40D04"/>
    <w:rsid w:val="00A4118B"/>
    <w:rsid w:val="00A41D5C"/>
    <w:rsid w:val="00A4214E"/>
    <w:rsid w:val="00A423A5"/>
    <w:rsid w:val="00A423C2"/>
    <w:rsid w:val="00A42428"/>
    <w:rsid w:val="00A424D1"/>
    <w:rsid w:val="00A424D6"/>
    <w:rsid w:val="00A42574"/>
    <w:rsid w:val="00A425E7"/>
    <w:rsid w:val="00A425E8"/>
    <w:rsid w:val="00A426B9"/>
    <w:rsid w:val="00A42D2A"/>
    <w:rsid w:val="00A42D9C"/>
    <w:rsid w:val="00A42E5E"/>
    <w:rsid w:val="00A42F8A"/>
    <w:rsid w:val="00A43198"/>
    <w:rsid w:val="00A437E8"/>
    <w:rsid w:val="00A43E5D"/>
    <w:rsid w:val="00A440B7"/>
    <w:rsid w:val="00A4422F"/>
    <w:rsid w:val="00A44893"/>
    <w:rsid w:val="00A44B46"/>
    <w:rsid w:val="00A44C51"/>
    <w:rsid w:val="00A44C65"/>
    <w:rsid w:val="00A45300"/>
    <w:rsid w:val="00A4556D"/>
    <w:rsid w:val="00A45585"/>
    <w:rsid w:val="00A458E6"/>
    <w:rsid w:val="00A45D7B"/>
    <w:rsid w:val="00A45DC0"/>
    <w:rsid w:val="00A45F12"/>
    <w:rsid w:val="00A46671"/>
    <w:rsid w:val="00A46891"/>
    <w:rsid w:val="00A46ADC"/>
    <w:rsid w:val="00A46B84"/>
    <w:rsid w:val="00A46C91"/>
    <w:rsid w:val="00A4701B"/>
    <w:rsid w:val="00A471CB"/>
    <w:rsid w:val="00A472C7"/>
    <w:rsid w:val="00A472FF"/>
    <w:rsid w:val="00A47301"/>
    <w:rsid w:val="00A47AFA"/>
    <w:rsid w:val="00A47BEB"/>
    <w:rsid w:val="00A47D1A"/>
    <w:rsid w:val="00A47D9C"/>
    <w:rsid w:val="00A47E68"/>
    <w:rsid w:val="00A500D9"/>
    <w:rsid w:val="00A50356"/>
    <w:rsid w:val="00A50383"/>
    <w:rsid w:val="00A503C6"/>
    <w:rsid w:val="00A5085A"/>
    <w:rsid w:val="00A50BFA"/>
    <w:rsid w:val="00A50CCB"/>
    <w:rsid w:val="00A50E41"/>
    <w:rsid w:val="00A510C6"/>
    <w:rsid w:val="00A510DA"/>
    <w:rsid w:val="00A51636"/>
    <w:rsid w:val="00A51658"/>
    <w:rsid w:val="00A5187A"/>
    <w:rsid w:val="00A518A5"/>
    <w:rsid w:val="00A51C56"/>
    <w:rsid w:val="00A51D33"/>
    <w:rsid w:val="00A51D8B"/>
    <w:rsid w:val="00A5268B"/>
    <w:rsid w:val="00A528ED"/>
    <w:rsid w:val="00A52962"/>
    <w:rsid w:val="00A52BE2"/>
    <w:rsid w:val="00A52D08"/>
    <w:rsid w:val="00A52D61"/>
    <w:rsid w:val="00A53039"/>
    <w:rsid w:val="00A53296"/>
    <w:rsid w:val="00A53502"/>
    <w:rsid w:val="00A535A9"/>
    <w:rsid w:val="00A53746"/>
    <w:rsid w:val="00A53898"/>
    <w:rsid w:val="00A53C33"/>
    <w:rsid w:val="00A53E36"/>
    <w:rsid w:val="00A53E8E"/>
    <w:rsid w:val="00A540C0"/>
    <w:rsid w:val="00A5426B"/>
    <w:rsid w:val="00A54573"/>
    <w:rsid w:val="00A54C17"/>
    <w:rsid w:val="00A54D6B"/>
    <w:rsid w:val="00A54F89"/>
    <w:rsid w:val="00A550FD"/>
    <w:rsid w:val="00A55103"/>
    <w:rsid w:val="00A5511D"/>
    <w:rsid w:val="00A553E8"/>
    <w:rsid w:val="00A55442"/>
    <w:rsid w:val="00A557BA"/>
    <w:rsid w:val="00A558F7"/>
    <w:rsid w:val="00A5598C"/>
    <w:rsid w:val="00A559A4"/>
    <w:rsid w:val="00A559C8"/>
    <w:rsid w:val="00A55B68"/>
    <w:rsid w:val="00A55D04"/>
    <w:rsid w:val="00A56921"/>
    <w:rsid w:val="00A56EF5"/>
    <w:rsid w:val="00A5700E"/>
    <w:rsid w:val="00A57A45"/>
    <w:rsid w:val="00A57B21"/>
    <w:rsid w:val="00A57C74"/>
    <w:rsid w:val="00A57CEC"/>
    <w:rsid w:val="00A6040B"/>
    <w:rsid w:val="00A60582"/>
    <w:rsid w:val="00A60753"/>
    <w:rsid w:val="00A60EC6"/>
    <w:rsid w:val="00A61019"/>
    <w:rsid w:val="00A61103"/>
    <w:rsid w:val="00A61504"/>
    <w:rsid w:val="00A6151E"/>
    <w:rsid w:val="00A61576"/>
    <w:rsid w:val="00A615E8"/>
    <w:rsid w:val="00A61B4C"/>
    <w:rsid w:val="00A61C1D"/>
    <w:rsid w:val="00A61DA9"/>
    <w:rsid w:val="00A61FD9"/>
    <w:rsid w:val="00A62CC7"/>
    <w:rsid w:val="00A63513"/>
    <w:rsid w:val="00A637E0"/>
    <w:rsid w:val="00A637F9"/>
    <w:rsid w:val="00A63A0A"/>
    <w:rsid w:val="00A63C43"/>
    <w:rsid w:val="00A63C75"/>
    <w:rsid w:val="00A64431"/>
    <w:rsid w:val="00A6448B"/>
    <w:rsid w:val="00A64552"/>
    <w:rsid w:val="00A64700"/>
    <w:rsid w:val="00A64A29"/>
    <w:rsid w:val="00A64C50"/>
    <w:rsid w:val="00A64D0B"/>
    <w:rsid w:val="00A6511E"/>
    <w:rsid w:val="00A651B4"/>
    <w:rsid w:val="00A65496"/>
    <w:rsid w:val="00A654CF"/>
    <w:rsid w:val="00A6554F"/>
    <w:rsid w:val="00A658E7"/>
    <w:rsid w:val="00A65B69"/>
    <w:rsid w:val="00A65C6D"/>
    <w:rsid w:val="00A65FEF"/>
    <w:rsid w:val="00A66059"/>
    <w:rsid w:val="00A6616E"/>
    <w:rsid w:val="00A6650D"/>
    <w:rsid w:val="00A6655A"/>
    <w:rsid w:val="00A6657B"/>
    <w:rsid w:val="00A66681"/>
    <w:rsid w:val="00A66855"/>
    <w:rsid w:val="00A66910"/>
    <w:rsid w:val="00A6697B"/>
    <w:rsid w:val="00A66A1D"/>
    <w:rsid w:val="00A66EDC"/>
    <w:rsid w:val="00A66FB6"/>
    <w:rsid w:val="00A674AD"/>
    <w:rsid w:val="00A674D3"/>
    <w:rsid w:val="00A675D8"/>
    <w:rsid w:val="00A67612"/>
    <w:rsid w:val="00A6776A"/>
    <w:rsid w:val="00A6798D"/>
    <w:rsid w:val="00A67DA9"/>
    <w:rsid w:val="00A67EF3"/>
    <w:rsid w:val="00A7006D"/>
    <w:rsid w:val="00A70073"/>
    <w:rsid w:val="00A7008A"/>
    <w:rsid w:val="00A700C7"/>
    <w:rsid w:val="00A701FA"/>
    <w:rsid w:val="00A7054B"/>
    <w:rsid w:val="00A70590"/>
    <w:rsid w:val="00A705F1"/>
    <w:rsid w:val="00A7063D"/>
    <w:rsid w:val="00A70670"/>
    <w:rsid w:val="00A70B84"/>
    <w:rsid w:val="00A70CDE"/>
    <w:rsid w:val="00A70E95"/>
    <w:rsid w:val="00A70EC2"/>
    <w:rsid w:val="00A71437"/>
    <w:rsid w:val="00A7156A"/>
    <w:rsid w:val="00A715A6"/>
    <w:rsid w:val="00A71645"/>
    <w:rsid w:val="00A7187E"/>
    <w:rsid w:val="00A7201B"/>
    <w:rsid w:val="00A72130"/>
    <w:rsid w:val="00A72190"/>
    <w:rsid w:val="00A721C5"/>
    <w:rsid w:val="00A72247"/>
    <w:rsid w:val="00A72274"/>
    <w:rsid w:val="00A7234F"/>
    <w:rsid w:val="00A7288A"/>
    <w:rsid w:val="00A72D15"/>
    <w:rsid w:val="00A72DF9"/>
    <w:rsid w:val="00A72E59"/>
    <w:rsid w:val="00A7344E"/>
    <w:rsid w:val="00A736F0"/>
    <w:rsid w:val="00A7373B"/>
    <w:rsid w:val="00A737D6"/>
    <w:rsid w:val="00A7387D"/>
    <w:rsid w:val="00A738CD"/>
    <w:rsid w:val="00A73A13"/>
    <w:rsid w:val="00A73BC5"/>
    <w:rsid w:val="00A74282"/>
    <w:rsid w:val="00A7450B"/>
    <w:rsid w:val="00A745F4"/>
    <w:rsid w:val="00A74CA6"/>
    <w:rsid w:val="00A74D74"/>
    <w:rsid w:val="00A75030"/>
    <w:rsid w:val="00A75262"/>
    <w:rsid w:val="00A7560C"/>
    <w:rsid w:val="00A75C1A"/>
    <w:rsid w:val="00A75CA8"/>
    <w:rsid w:val="00A75E65"/>
    <w:rsid w:val="00A75E9E"/>
    <w:rsid w:val="00A75EC1"/>
    <w:rsid w:val="00A75FEB"/>
    <w:rsid w:val="00A760AB"/>
    <w:rsid w:val="00A766C6"/>
    <w:rsid w:val="00A7674C"/>
    <w:rsid w:val="00A769F3"/>
    <w:rsid w:val="00A76D70"/>
    <w:rsid w:val="00A76E81"/>
    <w:rsid w:val="00A76F24"/>
    <w:rsid w:val="00A7704F"/>
    <w:rsid w:val="00A77260"/>
    <w:rsid w:val="00A7744F"/>
    <w:rsid w:val="00A7760B"/>
    <w:rsid w:val="00A776F1"/>
    <w:rsid w:val="00A77B92"/>
    <w:rsid w:val="00A77C0D"/>
    <w:rsid w:val="00A77DBD"/>
    <w:rsid w:val="00A8064A"/>
    <w:rsid w:val="00A8089E"/>
    <w:rsid w:val="00A80A7F"/>
    <w:rsid w:val="00A8134C"/>
    <w:rsid w:val="00A8139F"/>
    <w:rsid w:val="00A817DD"/>
    <w:rsid w:val="00A81B5C"/>
    <w:rsid w:val="00A81E02"/>
    <w:rsid w:val="00A81E78"/>
    <w:rsid w:val="00A81E84"/>
    <w:rsid w:val="00A81F40"/>
    <w:rsid w:val="00A82424"/>
    <w:rsid w:val="00A8249A"/>
    <w:rsid w:val="00A82548"/>
    <w:rsid w:val="00A826A5"/>
    <w:rsid w:val="00A8282B"/>
    <w:rsid w:val="00A82874"/>
    <w:rsid w:val="00A8313A"/>
    <w:rsid w:val="00A83514"/>
    <w:rsid w:val="00A83525"/>
    <w:rsid w:val="00A83737"/>
    <w:rsid w:val="00A837C3"/>
    <w:rsid w:val="00A838D6"/>
    <w:rsid w:val="00A83915"/>
    <w:rsid w:val="00A83A8F"/>
    <w:rsid w:val="00A83AEF"/>
    <w:rsid w:val="00A83B29"/>
    <w:rsid w:val="00A83D62"/>
    <w:rsid w:val="00A83EDE"/>
    <w:rsid w:val="00A83FAD"/>
    <w:rsid w:val="00A84073"/>
    <w:rsid w:val="00A840FA"/>
    <w:rsid w:val="00A842B1"/>
    <w:rsid w:val="00A847EA"/>
    <w:rsid w:val="00A8489C"/>
    <w:rsid w:val="00A84AFE"/>
    <w:rsid w:val="00A84B00"/>
    <w:rsid w:val="00A851BE"/>
    <w:rsid w:val="00A8529D"/>
    <w:rsid w:val="00A8551C"/>
    <w:rsid w:val="00A857DC"/>
    <w:rsid w:val="00A85A6F"/>
    <w:rsid w:val="00A85AB8"/>
    <w:rsid w:val="00A85AF0"/>
    <w:rsid w:val="00A85B9B"/>
    <w:rsid w:val="00A85BFA"/>
    <w:rsid w:val="00A85FF3"/>
    <w:rsid w:val="00A860A8"/>
    <w:rsid w:val="00A8630B"/>
    <w:rsid w:val="00A864CB"/>
    <w:rsid w:val="00A8659C"/>
    <w:rsid w:val="00A865A8"/>
    <w:rsid w:val="00A86655"/>
    <w:rsid w:val="00A8688F"/>
    <w:rsid w:val="00A868C8"/>
    <w:rsid w:val="00A86BAD"/>
    <w:rsid w:val="00A86CCC"/>
    <w:rsid w:val="00A86D4B"/>
    <w:rsid w:val="00A871FF"/>
    <w:rsid w:val="00A87233"/>
    <w:rsid w:val="00A874A3"/>
    <w:rsid w:val="00A876E6"/>
    <w:rsid w:val="00A877A1"/>
    <w:rsid w:val="00A8798E"/>
    <w:rsid w:val="00A87B2C"/>
    <w:rsid w:val="00A87D96"/>
    <w:rsid w:val="00A87E0A"/>
    <w:rsid w:val="00A905B3"/>
    <w:rsid w:val="00A90927"/>
    <w:rsid w:val="00A90B94"/>
    <w:rsid w:val="00A9120E"/>
    <w:rsid w:val="00A91253"/>
    <w:rsid w:val="00A913AF"/>
    <w:rsid w:val="00A917E9"/>
    <w:rsid w:val="00A91A61"/>
    <w:rsid w:val="00A91F04"/>
    <w:rsid w:val="00A91FEA"/>
    <w:rsid w:val="00A920C5"/>
    <w:rsid w:val="00A92110"/>
    <w:rsid w:val="00A92424"/>
    <w:rsid w:val="00A92C3B"/>
    <w:rsid w:val="00A932E2"/>
    <w:rsid w:val="00A936B7"/>
    <w:rsid w:val="00A93988"/>
    <w:rsid w:val="00A93990"/>
    <w:rsid w:val="00A93C72"/>
    <w:rsid w:val="00A93D12"/>
    <w:rsid w:val="00A93D47"/>
    <w:rsid w:val="00A93D87"/>
    <w:rsid w:val="00A93DF9"/>
    <w:rsid w:val="00A940D9"/>
    <w:rsid w:val="00A941BC"/>
    <w:rsid w:val="00A9420B"/>
    <w:rsid w:val="00A944A4"/>
    <w:rsid w:val="00A944A5"/>
    <w:rsid w:val="00A9487C"/>
    <w:rsid w:val="00A94B2C"/>
    <w:rsid w:val="00A94BF4"/>
    <w:rsid w:val="00A94CBB"/>
    <w:rsid w:val="00A94FC5"/>
    <w:rsid w:val="00A9544E"/>
    <w:rsid w:val="00A95462"/>
    <w:rsid w:val="00A9565D"/>
    <w:rsid w:val="00A95697"/>
    <w:rsid w:val="00A9570F"/>
    <w:rsid w:val="00A95867"/>
    <w:rsid w:val="00A95BAC"/>
    <w:rsid w:val="00A95C7F"/>
    <w:rsid w:val="00A95D10"/>
    <w:rsid w:val="00A95D64"/>
    <w:rsid w:val="00A96104"/>
    <w:rsid w:val="00A9620D"/>
    <w:rsid w:val="00A964A1"/>
    <w:rsid w:val="00A96589"/>
    <w:rsid w:val="00A96A0B"/>
    <w:rsid w:val="00A96A94"/>
    <w:rsid w:val="00A96C18"/>
    <w:rsid w:val="00A96E50"/>
    <w:rsid w:val="00A96FEC"/>
    <w:rsid w:val="00A97012"/>
    <w:rsid w:val="00A970E0"/>
    <w:rsid w:val="00A9735E"/>
    <w:rsid w:val="00A974CF"/>
    <w:rsid w:val="00A97679"/>
    <w:rsid w:val="00A9782F"/>
    <w:rsid w:val="00A978A1"/>
    <w:rsid w:val="00A97B3D"/>
    <w:rsid w:val="00A97B68"/>
    <w:rsid w:val="00A97C0A"/>
    <w:rsid w:val="00AA0128"/>
    <w:rsid w:val="00AA01B8"/>
    <w:rsid w:val="00AA01F0"/>
    <w:rsid w:val="00AA06B9"/>
    <w:rsid w:val="00AA07A8"/>
    <w:rsid w:val="00AA0929"/>
    <w:rsid w:val="00AA0AE9"/>
    <w:rsid w:val="00AA0BD8"/>
    <w:rsid w:val="00AA0C3C"/>
    <w:rsid w:val="00AA0D77"/>
    <w:rsid w:val="00AA106C"/>
    <w:rsid w:val="00AA113A"/>
    <w:rsid w:val="00AA1316"/>
    <w:rsid w:val="00AA1467"/>
    <w:rsid w:val="00AA1496"/>
    <w:rsid w:val="00AA17A3"/>
    <w:rsid w:val="00AA18E4"/>
    <w:rsid w:val="00AA1B9C"/>
    <w:rsid w:val="00AA1EA6"/>
    <w:rsid w:val="00AA1EE5"/>
    <w:rsid w:val="00AA2218"/>
    <w:rsid w:val="00AA269C"/>
    <w:rsid w:val="00AA2B9F"/>
    <w:rsid w:val="00AA2D51"/>
    <w:rsid w:val="00AA2D71"/>
    <w:rsid w:val="00AA2DC1"/>
    <w:rsid w:val="00AA2E71"/>
    <w:rsid w:val="00AA3304"/>
    <w:rsid w:val="00AA3388"/>
    <w:rsid w:val="00AA354B"/>
    <w:rsid w:val="00AA3644"/>
    <w:rsid w:val="00AA3887"/>
    <w:rsid w:val="00AA3AAC"/>
    <w:rsid w:val="00AA3D2C"/>
    <w:rsid w:val="00AA4329"/>
    <w:rsid w:val="00AA472C"/>
    <w:rsid w:val="00AA4975"/>
    <w:rsid w:val="00AA4B0F"/>
    <w:rsid w:val="00AA4B63"/>
    <w:rsid w:val="00AA4FA1"/>
    <w:rsid w:val="00AA5825"/>
    <w:rsid w:val="00AA5A41"/>
    <w:rsid w:val="00AA5AED"/>
    <w:rsid w:val="00AA5B8A"/>
    <w:rsid w:val="00AA5D30"/>
    <w:rsid w:val="00AA5E8E"/>
    <w:rsid w:val="00AA5ED7"/>
    <w:rsid w:val="00AA6191"/>
    <w:rsid w:val="00AA65BA"/>
    <w:rsid w:val="00AA6610"/>
    <w:rsid w:val="00AA723E"/>
    <w:rsid w:val="00AA74DE"/>
    <w:rsid w:val="00AA76D3"/>
    <w:rsid w:val="00AA76DB"/>
    <w:rsid w:val="00AA7702"/>
    <w:rsid w:val="00AA7A3B"/>
    <w:rsid w:val="00AA7A3F"/>
    <w:rsid w:val="00AA7A52"/>
    <w:rsid w:val="00AA7C3C"/>
    <w:rsid w:val="00AA7C83"/>
    <w:rsid w:val="00AA7FD7"/>
    <w:rsid w:val="00AB0046"/>
    <w:rsid w:val="00AB036A"/>
    <w:rsid w:val="00AB06E4"/>
    <w:rsid w:val="00AB086A"/>
    <w:rsid w:val="00AB0CA3"/>
    <w:rsid w:val="00AB0DBA"/>
    <w:rsid w:val="00AB0E44"/>
    <w:rsid w:val="00AB129E"/>
    <w:rsid w:val="00AB14F0"/>
    <w:rsid w:val="00AB1A81"/>
    <w:rsid w:val="00AB1D12"/>
    <w:rsid w:val="00AB1E4C"/>
    <w:rsid w:val="00AB2D61"/>
    <w:rsid w:val="00AB2E09"/>
    <w:rsid w:val="00AB317B"/>
    <w:rsid w:val="00AB3749"/>
    <w:rsid w:val="00AB388B"/>
    <w:rsid w:val="00AB3A51"/>
    <w:rsid w:val="00AB3AFA"/>
    <w:rsid w:val="00AB3C0F"/>
    <w:rsid w:val="00AB3D01"/>
    <w:rsid w:val="00AB3E2A"/>
    <w:rsid w:val="00AB3E34"/>
    <w:rsid w:val="00AB3EE8"/>
    <w:rsid w:val="00AB3F31"/>
    <w:rsid w:val="00AB4276"/>
    <w:rsid w:val="00AB46C1"/>
    <w:rsid w:val="00AB4824"/>
    <w:rsid w:val="00AB48CA"/>
    <w:rsid w:val="00AB4B2D"/>
    <w:rsid w:val="00AB4C4F"/>
    <w:rsid w:val="00AB4C6E"/>
    <w:rsid w:val="00AB4CB2"/>
    <w:rsid w:val="00AB4D33"/>
    <w:rsid w:val="00AB4FCB"/>
    <w:rsid w:val="00AB5007"/>
    <w:rsid w:val="00AB51AC"/>
    <w:rsid w:val="00AB566F"/>
    <w:rsid w:val="00AB5682"/>
    <w:rsid w:val="00AB57AD"/>
    <w:rsid w:val="00AB585D"/>
    <w:rsid w:val="00AB58C6"/>
    <w:rsid w:val="00AB59A2"/>
    <w:rsid w:val="00AB5D6B"/>
    <w:rsid w:val="00AB5DE1"/>
    <w:rsid w:val="00AB66CE"/>
    <w:rsid w:val="00AB6791"/>
    <w:rsid w:val="00AB67B4"/>
    <w:rsid w:val="00AB67DF"/>
    <w:rsid w:val="00AB6A98"/>
    <w:rsid w:val="00AB6B37"/>
    <w:rsid w:val="00AB6CFD"/>
    <w:rsid w:val="00AB6E49"/>
    <w:rsid w:val="00AB6F08"/>
    <w:rsid w:val="00AB7042"/>
    <w:rsid w:val="00AB7116"/>
    <w:rsid w:val="00AB74ED"/>
    <w:rsid w:val="00AB791F"/>
    <w:rsid w:val="00AB7D96"/>
    <w:rsid w:val="00AC03E5"/>
    <w:rsid w:val="00AC041B"/>
    <w:rsid w:val="00AC060F"/>
    <w:rsid w:val="00AC0764"/>
    <w:rsid w:val="00AC093A"/>
    <w:rsid w:val="00AC1003"/>
    <w:rsid w:val="00AC15C5"/>
    <w:rsid w:val="00AC17A4"/>
    <w:rsid w:val="00AC1C9A"/>
    <w:rsid w:val="00AC2085"/>
    <w:rsid w:val="00AC24F3"/>
    <w:rsid w:val="00AC2767"/>
    <w:rsid w:val="00AC28CF"/>
    <w:rsid w:val="00AC291C"/>
    <w:rsid w:val="00AC2CE2"/>
    <w:rsid w:val="00AC316B"/>
    <w:rsid w:val="00AC32CB"/>
    <w:rsid w:val="00AC3463"/>
    <w:rsid w:val="00AC363E"/>
    <w:rsid w:val="00AC37D4"/>
    <w:rsid w:val="00AC3AA6"/>
    <w:rsid w:val="00AC3E0D"/>
    <w:rsid w:val="00AC3EA2"/>
    <w:rsid w:val="00AC41C9"/>
    <w:rsid w:val="00AC447D"/>
    <w:rsid w:val="00AC473D"/>
    <w:rsid w:val="00AC4DB8"/>
    <w:rsid w:val="00AC4E93"/>
    <w:rsid w:val="00AC4F77"/>
    <w:rsid w:val="00AC5542"/>
    <w:rsid w:val="00AC5747"/>
    <w:rsid w:val="00AC57D6"/>
    <w:rsid w:val="00AC5C2E"/>
    <w:rsid w:val="00AC621E"/>
    <w:rsid w:val="00AC6241"/>
    <w:rsid w:val="00AC660C"/>
    <w:rsid w:val="00AC671B"/>
    <w:rsid w:val="00AC6A2C"/>
    <w:rsid w:val="00AC6C9B"/>
    <w:rsid w:val="00AC6E43"/>
    <w:rsid w:val="00AC71D9"/>
    <w:rsid w:val="00AC73A7"/>
    <w:rsid w:val="00AC75CD"/>
    <w:rsid w:val="00AC7742"/>
    <w:rsid w:val="00AC77B7"/>
    <w:rsid w:val="00AC78F7"/>
    <w:rsid w:val="00AD01C4"/>
    <w:rsid w:val="00AD01D8"/>
    <w:rsid w:val="00AD042E"/>
    <w:rsid w:val="00AD04E4"/>
    <w:rsid w:val="00AD0638"/>
    <w:rsid w:val="00AD06B4"/>
    <w:rsid w:val="00AD079F"/>
    <w:rsid w:val="00AD0CB7"/>
    <w:rsid w:val="00AD1909"/>
    <w:rsid w:val="00AD1C6D"/>
    <w:rsid w:val="00AD1EAF"/>
    <w:rsid w:val="00AD20FC"/>
    <w:rsid w:val="00AD2412"/>
    <w:rsid w:val="00AD2593"/>
    <w:rsid w:val="00AD25F1"/>
    <w:rsid w:val="00AD2844"/>
    <w:rsid w:val="00AD297F"/>
    <w:rsid w:val="00AD2DF1"/>
    <w:rsid w:val="00AD319F"/>
    <w:rsid w:val="00AD3698"/>
    <w:rsid w:val="00AD377E"/>
    <w:rsid w:val="00AD3898"/>
    <w:rsid w:val="00AD3A03"/>
    <w:rsid w:val="00AD3BF3"/>
    <w:rsid w:val="00AD3E1A"/>
    <w:rsid w:val="00AD416D"/>
    <w:rsid w:val="00AD435A"/>
    <w:rsid w:val="00AD44D9"/>
    <w:rsid w:val="00AD45A5"/>
    <w:rsid w:val="00AD465B"/>
    <w:rsid w:val="00AD4C19"/>
    <w:rsid w:val="00AD4EC7"/>
    <w:rsid w:val="00AD50AF"/>
    <w:rsid w:val="00AD519C"/>
    <w:rsid w:val="00AD53AD"/>
    <w:rsid w:val="00AD56CA"/>
    <w:rsid w:val="00AD5996"/>
    <w:rsid w:val="00AD5DDC"/>
    <w:rsid w:val="00AD65F4"/>
    <w:rsid w:val="00AD66D8"/>
    <w:rsid w:val="00AD6764"/>
    <w:rsid w:val="00AD68D1"/>
    <w:rsid w:val="00AD69AB"/>
    <w:rsid w:val="00AD6F8D"/>
    <w:rsid w:val="00AD72EA"/>
    <w:rsid w:val="00AD73B1"/>
    <w:rsid w:val="00AD78E4"/>
    <w:rsid w:val="00AD79A0"/>
    <w:rsid w:val="00AD79DE"/>
    <w:rsid w:val="00AD7A70"/>
    <w:rsid w:val="00AD7A74"/>
    <w:rsid w:val="00AD7B9D"/>
    <w:rsid w:val="00AD7C2B"/>
    <w:rsid w:val="00AE034D"/>
    <w:rsid w:val="00AE0375"/>
    <w:rsid w:val="00AE09B6"/>
    <w:rsid w:val="00AE09EB"/>
    <w:rsid w:val="00AE11B3"/>
    <w:rsid w:val="00AE159E"/>
    <w:rsid w:val="00AE164D"/>
    <w:rsid w:val="00AE19B9"/>
    <w:rsid w:val="00AE1B19"/>
    <w:rsid w:val="00AE22DE"/>
    <w:rsid w:val="00AE23D8"/>
    <w:rsid w:val="00AE24DA"/>
    <w:rsid w:val="00AE29DB"/>
    <w:rsid w:val="00AE2B93"/>
    <w:rsid w:val="00AE2D35"/>
    <w:rsid w:val="00AE31CD"/>
    <w:rsid w:val="00AE32AD"/>
    <w:rsid w:val="00AE32F9"/>
    <w:rsid w:val="00AE3441"/>
    <w:rsid w:val="00AE34C3"/>
    <w:rsid w:val="00AE396C"/>
    <w:rsid w:val="00AE3F2B"/>
    <w:rsid w:val="00AE409C"/>
    <w:rsid w:val="00AE40F6"/>
    <w:rsid w:val="00AE4117"/>
    <w:rsid w:val="00AE4342"/>
    <w:rsid w:val="00AE435D"/>
    <w:rsid w:val="00AE474F"/>
    <w:rsid w:val="00AE4834"/>
    <w:rsid w:val="00AE4986"/>
    <w:rsid w:val="00AE4997"/>
    <w:rsid w:val="00AE49D8"/>
    <w:rsid w:val="00AE4AB7"/>
    <w:rsid w:val="00AE4C28"/>
    <w:rsid w:val="00AE4DAF"/>
    <w:rsid w:val="00AE4E60"/>
    <w:rsid w:val="00AE50E6"/>
    <w:rsid w:val="00AE52A3"/>
    <w:rsid w:val="00AE557E"/>
    <w:rsid w:val="00AE56DB"/>
    <w:rsid w:val="00AE586F"/>
    <w:rsid w:val="00AE634C"/>
    <w:rsid w:val="00AE699D"/>
    <w:rsid w:val="00AE6A6E"/>
    <w:rsid w:val="00AE6D6B"/>
    <w:rsid w:val="00AE7254"/>
    <w:rsid w:val="00AE7613"/>
    <w:rsid w:val="00AE7B65"/>
    <w:rsid w:val="00AF0238"/>
    <w:rsid w:val="00AF054B"/>
    <w:rsid w:val="00AF075B"/>
    <w:rsid w:val="00AF0924"/>
    <w:rsid w:val="00AF09B3"/>
    <w:rsid w:val="00AF0AD9"/>
    <w:rsid w:val="00AF1074"/>
    <w:rsid w:val="00AF159E"/>
    <w:rsid w:val="00AF1608"/>
    <w:rsid w:val="00AF16BE"/>
    <w:rsid w:val="00AF1789"/>
    <w:rsid w:val="00AF1809"/>
    <w:rsid w:val="00AF18FA"/>
    <w:rsid w:val="00AF1F56"/>
    <w:rsid w:val="00AF1F7B"/>
    <w:rsid w:val="00AF2203"/>
    <w:rsid w:val="00AF2846"/>
    <w:rsid w:val="00AF2D1B"/>
    <w:rsid w:val="00AF2E7E"/>
    <w:rsid w:val="00AF2FCD"/>
    <w:rsid w:val="00AF32A0"/>
    <w:rsid w:val="00AF3716"/>
    <w:rsid w:val="00AF384A"/>
    <w:rsid w:val="00AF3973"/>
    <w:rsid w:val="00AF3C4C"/>
    <w:rsid w:val="00AF3C62"/>
    <w:rsid w:val="00AF4271"/>
    <w:rsid w:val="00AF4432"/>
    <w:rsid w:val="00AF449C"/>
    <w:rsid w:val="00AF4590"/>
    <w:rsid w:val="00AF45F7"/>
    <w:rsid w:val="00AF46B8"/>
    <w:rsid w:val="00AF488C"/>
    <w:rsid w:val="00AF4C8B"/>
    <w:rsid w:val="00AF4F1B"/>
    <w:rsid w:val="00AF4FA6"/>
    <w:rsid w:val="00AF5461"/>
    <w:rsid w:val="00AF5615"/>
    <w:rsid w:val="00AF575B"/>
    <w:rsid w:val="00AF5947"/>
    <w:rsid w:val="00AF5BA8"/>
    <w:rsid w:val="00AF5ED3"/>
    <w:rsid w:val="00AF6110"/>
    <w:rsid w:val="00AF6198"/>
    <w:rsid w:val="00AF61B2"/>
    <w:rsid w:val="00AF657D"/>
    <w:rsid w:val="00AF6713"/>
    <w:rsid w:val="00AF69FF"/>
    <w:rsid w:val="00AF6A11"/>
    <w:rsid w:val="00AF6AE1"/>
    <w:rsid w:val="00AF6E2B"/>
    <w:rsid w:val="00AF6F93"/>
    <w:rsid w:val="00AF715A"/>
    <w:rsid w:val="00AF7304"/>
    <w:rsid w:val="00AF760D"/>
    <w:rsid w:val="00AF7E02"/>
    <w:rsid w:val="00B0012C"/>
    <w:rsid w:val="00B00130"/>
    <w:rsid w:val="00B0016B"/>
    <w:rsid w:val="00B0021F"/>
    <w:rsid w:val="00B002FE"/>
    <w:rsid w:val="00B003E1"/>
    <w:rsid w:val="00B00741"/>
    <w:rsid w:val="00B00AC2"/>
    <w:rsid w:val="00B00C12"/>
    <w:rsid w:val="00B00CBB"/>
    <w:rsid w:val="00B00E5E"/>
    <w:rsid w:val="00B01130"/>
    <w:rsid w:val="00B01399"/>
    <w:rsid w:val="00B01FCF"/>
    <w:rsid w:val="00B01FF4"/>
    <w:rsid w:val="00B020EA"/>
    <w:rsid w:val="00B02240"/>
    <w:rsid w:val="00B02730"/>
    <w:rsid w:val="00B02B40"/>
    <w:rsid w:val="00B02C89"/>
    <w:rsid w:val="00B02E0D"/>
    <w:rsid w:val="00B02E28"/>
    <w:rsid w:val="00B03138"/>
    <w:rsid w:val="00B032BB"/>
    <w:rsid w:val="00B03C4F"/>
    <w:rsid w:val="00B04090"/>
    <w:rsid w:val="00B04346"/>
    <w:rsid w:val="00B049B0"/>
    <w:rsid w:val="00B04AF4"/>
    <w:rsid w:val="00B04B98"/>
    <w:rsid w:val="00B04E0F"/>
    <w:rsid w:val="00B04F15"/>
    <w:rsid w:val="00B05414"/>
    <w:rsid w:val="00B0548B"/>
    <w:rsid w:val="00B055E9"/>
    <w:rsid w:val="00B056BE"/>
    <w:rsid w:val="00B05700"/>
    <w:rsid w:val="00B05AE7"/>
    <w:rsid w:val="00B06198"/>
    <w:rsid w:val="00B06273"/>
    <w:rsid w:val="00B062A1"/>
    <w:rsid w:val="00B065CE"/>
    <w:rsid w:val="00B0661F"/>
    <w:rsid w:val="00B06A84"/>
    <w:rsid w:val="00B06BAF"/>
    <w:rsid w:val="00B06FB6"/>
    <w:rsid w:val="00B0700C"/>
    <w:rsid w:val="00B07058"/>
    <w:rsid w:val="00B07960"/>
    <w:rsid w:val="00B07AD1"/>
    <w:rsid w:val="00B07BCA"/>
    <w:rsid w:val="00B1026B"/>
    <w:rsid w:val="00B10427"/>
    <w:rsid w:val="00B108C6"/>
    <w:rsid w:val="00B110A3"/>
    <w:rsid w:val="00B11109"/>
    <w:rsid w:val="00B1146C"/>
    <w:rsid w:val="00B11AA1"/>
    <w:rsid w:val="00B11BC6"/>
    <w:rsid w:val="00B12088"/>
    <w:rsid w:val="00B120C3"/>
    <w:rsid w:val="00B1214B"/>
    <w:rsid w:val="00B12246"/>
    <w:rsid w:val="00B123B4"/>
    <w:rsid w:val="00B12417"/>
    <w:rsid w:val="00B1248B"/>
    <w:rsid w:val="00B12823"/>
    <w:rsid w:val="00B12A14"/>
    <w:rsid w:val="00B12CBA"/>
    <w:rsid w:val="00B12D81"/>
    <w:rsid w:val="00B12EB2"/>
    <w:rsid w:val="00B12EE6"/>
    <w:rsid w:val="00B12FAB"/>
    <w:rsid w:val="00B13009"/>
    <w:rsid w:val="00B1419B"/>
    <w:rsid w:val="00B1422F"/>
    <w:rsid w:val="00B14337"/>
    <w:rsid w:val="00B1472E"/>
    <w:rsid w:val="00B14792"/>
    <w:rsid w:val="00B147E8"/>
    <w:rsid w:val="00B1488A"/>
    <w:rsid w:val="00B149A2"/>
    <w:rsid w:val="00B14A6F"/>
    <w:rsid w:val="00B14E4C"/>
    <w:rsid w:val="00B14F42"/>
    <w:rsid w:val="00B15144"/>
    <w:rsid w:val="00B152B6"/>
    <w:rsid w:val="00B157D6"/>
    <w:rsid w:val="00B15A6B"/>
    <w:rsid w:val="00B160E2"/>
    <w:rsid w:val="00B1632E"/>
    <w:rsid w:val="00B16622"/>
    <w:rsid w:val="00B16948"/>
    <w:rsid w:val="00B169E0"/>
    <w:rsid w:val="00B16A7B"/>
    <w:rsid w:val="00B16E06"/>
    <w:rsid w:val="00B16EDC"/>
    <w:rsid w:val="00B17034"/>
    <w:rsid w:val="00B17341"/>
    <w:rsid w:val="00B1759C"/>
    <w:rsid w:val="00B1782E"/>
    <w:rsid w:val="00B17869"/>
    <w:rsid w:val="00B17888"/>
    <w:rsid w:val="00B17A1E"/>
    <w:rsid w:val="00B17D5F"/>
    <w:rsid w:val="00B21A50"/>
    <w:rsid w:val="00B21A58"/>
    <w:rsid w:val="00B21A95"/>
    <w:rsid w:val="00B22120"/>
    <w:rsid w:val="00B222BF"/>
    <w:rsid w:val="00B2266F"/>
    <w:rsid w:val="00B227C4"/>
    <w:rsid w:val="00B22E75"/>
    <w:rsid w:val="00B2315E"/>
    <w:rsid w:val="00B23297"/>
    <w:rsid w:val="00B23640"/>
    <w:rsid w:val="00B23BA9"/>
    <w:rsid w:val="00B23DE0"/>
    <w:rsid w:val="00B23F1B"/>
    <w:rsid w:val="00B23F26"/>
    <w:rsid w:val="00B24217"/>
    <w:rsid w:val="00B242A7"/>
    <w:rsid w:val="00B2476A"/>
    <w:rsid w:val="00B24964"/>
    <w:rsid w:val="00B24AC8"/>
    <w:rsid w:val="00B24D16"/>
    <w:rsid w:val="00B24FA5"/>
    <w:rsid w:val="00B24FAC"/>
    <w:rsid w:val="00B2509B"/>
    <w:rsid w:val="00B250A6"/>
    <w:rsid w:val="00B25180"/>
    <w:rsid w:val="00B25402"/>
    <w:rsid w:val="00B254CF"/>
    <w:rsid w:val="00B254D9"/>
    <w:rsid w:val="00B25506"/>
    <w:rsid w:val="00B25581"/>
    <w:rsid w:val="00B25EF6"/>
    <w:rsid w:val="00B2618C"/>
    <w:rsid w:val="00B2660A"/>
    <w:rsid w:val="00B267A7"/>
    <w:rsid w:val="00B26842"/>
    <w:rsid w:val="00B26C72"/>
    <w:rsid w:val="00B26E88"/>
    <w:rsid w:val="00B26FFE"/>
    <w:rsid w:val="00B27698"/>
    <w:rsid w:val="00B27804"/>
    <w:rsid w:val="00B301EB"/>
    <w:rsid w:val="00B303E4"/>
    <w:rsid w:val="00B309B0"/>
    <w:rsid w:val="00B30B40"/>
    <w:rsid w:val="00B30DAF"/>
    <w:rsid w:val="00B30EAE"/>
    <w:rsid w:val="00B30F3B"/>
    <w:rsid w:val="00B31019"/>
    <w:rsid w:val="00B311F7"/>
    <w:rsid w:val="00B31840"/>
    <w:rsid w:val="00B318B0"/>
    <w:rsid w:val="00B31FDA"/>
    <w:rsid w:val="00B321AB"/>
    <w:rsid w:val="00B321E7"/>
    <w:rsid w:val="00B32540"/>
    <w:rsid w:val="00B3275B"/>
    <w:rsid w:val="00B3283A"/>
    <w:rsid w:val="00B32A31"/>
    <w:rsid w:val="00B32A8A"/>
    <w:rsid w:val="00B32FCA"/>
    <w:rsid w:val="00B33068"/>
    <w:rsid w:val="00B33177"/>
    <w:rsid w:val="00B3318D"/>
    <w:rsid w:val="00B3362F"/>
    <w:rsid w:val="00B33647"/>
    <w:rsid w:val="00B33697"/>
    <w:rsid w:val="00B339DD"/>
    <w:rsid w:val="00B33AA2"/>
    <w:rsid w:val="00B33E58"/>
    <w:rsid w:val="00B33EEE"/>
    <w:rsid w:val="00B34A14"/>
    <w:rsid w:val="00B34AC1"/>
    <w:rsid w:val="00B34F6C"/>
    <w:rsid w:val="00B350A7"/>
    <w:rsid w:val="00B35192"/>
    <w:rsid w:val="00B351F2"/>
    <w:rsid w:val="00B351F8"/>
    <w:rsid w:val="00B35CAF"/>
    <w:rsid w:val="00B35DAF"/>
    <w:rsid w:val="00B3636A"/>
    <w:rsid w:val="00B363CE"/>
    <w:rsid w:val="00B368E8"/>
    <w:rsid w:val="00B369D7"/>
    <w:rsid w:val="00B370AB"/>
    <w:rsid w:val="00B370FC"/>
    <w:rsid w:val="00B373CA"/>
    <w:rsid w:val="00B3780B"/>
    <w:rsid w:val="00B378C3"/>
    <w:rsid w:val="00B37A17"/>
    <w:rsid w:val="00B37AA1"/>
    <w:rsid w:val="00B37DBB"/>
    <w:rsid w:val="00B37FE5"/>
    <w:rsid w:val="00B401C2"/>
    <w:rsid w:val="00B404A1"/>
    <w:rsid w:val="00B407D4"/>
    <w:rsid w:val="00B4100D"/>
    <w:rsid w:val="00B410DB"/>
    <w:rsid w:val="00B413EF"/>
    <w:rsid w:val="00B416C0"/>
    <w:rsid w:val="00B41875"/>
    <w:rsid w:val="00B41985"/>
    <w:rsid w:val="00B41B64"/>
    <w:rsid w:val="00B4239F"/>
    <w:rsid w:val="00B4282E"/>
    <w:rsid w:val="00B42832"/>
    <w:rsid w:val="00B4298C"/>
    <w:rsid w:val="00B429D8"/>
    <w:rsid w:val="00B42CE3"/>
    <w:rsid w:val="00B42D80"/>
    <w:rsid w:val="00B43474"/>
    <w:rsid w:val="00B4368C"/>
    <w:rsid w:val="00B43F9B"/>
    <w:rsid w:val="00B4409B"/>
    <w:rsid w:val="00B440A5"/>
    <w:rsid w:val="00B441AC"/>
    <w:rsid w:val="00B44249"/>
    <w:rsid w:val="00B444DD"/>
    <w:rsid w:val="00B44B42"/>
    <w:rsid w:val="00B44ECD"/>
    <w:rsid w:val="00B452F7"/>
    <w:rsid w:val="00B453A9"/>
    <w:rsid w:val="00B45AAA"/>
    <w:rsid w:val="00B45E60"/>
    <w:rsid w:val="00B45E97"/>
    <w:rsid w:val="00B46035"/>
    <w:rsid w:val="00B46295"/>
    <w:rsid w:val="00B463BC"/>
    <w:rsid w:val="00B46562"/>
    <w:rsid w:val="00B46744"/>
    <w:rsid w:val="00B469C8"/>
    <w:rsid w:val="00B46ADA"/>
    <w:rsid w:val="00B46B76"/>
    <w:rsid w:val="00B46C17"/>
    <w:rsid w:val="00B46D74"/>
    <w:rsid w:val="00B46F2F"/>
    <w:rsid w:val="00B47521"/>
    <w:rsid w:val="00B47583"/>
    <w:rsid w:val="00B4782D"/>
    <w:rsid w:val="00B47956"/>
    <w:rsid w:val="00B47A2B"/>
    <w:rsid w:val="00B47A93"/>
    <w:rsid w:val="00B47ACB"/>
    <w:rsid w:val="00B50019"/>
    <w:rsid w:val="00B500BE"/>
    <w:rsid w:val="00B50569"/>
    <w:rsid w:val="00B5095D"/>
    <w:rsid w:val="00B50A11"/>
    <w:rsid w:val="00B50A46"/>
    <w:rsid w:val="00B50A5A"/>
    <w:rsid w:val="00B50EA3"/>
    <w:rsid w:val="00B5117F"/>
    <w:rsid w:val="00B515EA"/>
    <w:rsid w:val="00B51870"/>
    <w:rsid w:val="00B523E0"/>
    <w:rsid w:val="00B528FC"/>
    <w:rsid w:val="00B52A7C"/>
    <w:rsid w:val="00B52B53"/>
    <w:rsid w:val="00B52FF8"/>
    <w:rsid w:val="00B5323E"/>
    <w:rsid w:val="00B536DD"/>
    <w:rsid w:val="00B538D3"/>
    <w:rsid w:val="00B54041"/>
    <w:rsid w:val="00B54281"/>
    <w:rsid w:val="00B54398"/>
    <w:rsid w:val="00B545B0"/>
    <w:rsid w:val="00B54610"/>
    <w:rsid w:val="00B546F2"/>
    <w:rsid w:val="00B54E98"/>
    <w:rsid w:val="00B54ED1"/>
    <w:rsid w:val="00B55108"/>
    <w:rsid w:val="00B554CB"/>
    <w:rsid w:val="00B558E4"/>
    <w:rsid w:val="00B55FEF"/>
    <w:rsid w:val="00B56036"/>
    <w:rsid w:val="00B561C0"/>
    <w:rsid w:val="00B561E4"/>
    <w:rsid w:val="00B563DB"/>
    <w:rsid w:val="00B56584"/>
    <w:rsid w:val="00B56679"/>
    <w:rsid w:val="00B568CA"/>
    <w:rsid w:val="00B569AC"/>
    <w:rsid w:val="00B572E4"/>
    <w:rsid w:val="00B5733F"/>
    <w:rsid w:val="00B57398"/>
    <w:rsid w:val="00B573D7"/>
    <w:rsid w:val="00B5775D"/>
    <w:rsid w:val="00B577CB"/>
    <w:rsid w:val="00B5790F"/>
    <w:rsid w:val="00B57C3A"/>
    <w:rsid w:val="00B57ED1"/>
    <w:rsid w:val="00B60200"/>
    <w:rsid w:val="00B60298"/>
    <w:rsid w:val="00B605E9"/>
    <w:rsid w:val="00B606BE"/>
    <w:rsid w:val="00B6072B"/>
    <w:rsid w:val="00B60924"/>
    <w:rsid w:val="00B60C02"/>
    <w:rsid w:val="00B6100E"/>
    <w:rsid w:val="00B61121"/>
    <w:rsid w:val="00B61139"/>
    <w:rsid w:val="00B6122E"/>
    <w:rsid w:val="00B6151F"/>
    <w:rsid w:val="00B61D23"/>
    <w:rsid w:val="00B61EE7"/>
    <w:rsid w:val="00B620F4"/>
    <w:rsid w:val="00B6229D"/>
    <w:rsid w:val="00B622FC"/>
    <w:rsid w:val="00B62665"/>
    <w:rsid w:val="00B62902"/>
    <w:rsid w:val="00B62A0C"/>
    <w:rsid w:val="00B62ECF"/>
    <w:rsid w:val="00B630BF"/>
    <w:rsid w:val="00B63123"/>
    <w:rsid w:val="00B63213"/>
    <w:rsid w:val="00B633EF"/>
    <w:rsid w:val="00B63B3B"/>
    <w:rsid w:val="00B63EB5"/>
    <w:rsid w:val="00B63EEA"/>
    <w:rsid w:val="00B63F75"/>
    <w:rsid w:val="00B64021"/>
    <w:rsid w:val="00B641D0"/>
    <w:rsid w:val="00B644A6"/>
    <w:rsid w:val="00B647E8"/>
    <w:rsid w:val="00B649B8"/>
    <w:rsid w:val="00B64AB5"/>
    <w:rsid w:val="00B64E07"/>
    <w:rsid w:val="00B64E94"/>
    <w:rsid w:val="00B64F64"/>
    <w:rsid w:val="00B65143"/>
    <w:rsid w:val="00B655BD"/>
    <w:rsid w:val="00B658DD"/>
    <w:rsid w:val="00B65988"/>
    <w:rsid w:val="00B65A39"/>
    <w:rsid w:val="00B65BDC"/>
    <w:rsid w:val="00B65DB6"/>
    <w:rsid w:val="00B660AA"/>
    <w:rsid w:val="00B66414"/>
    <w:rsid w:val="00B66461"/>
    <w:rsid w:val="00B6659E"/>
    <w:rsid w:val="00B66712"/>
    <w:rsid w:val="00B66801"/>
    <w:rsid w:val="00B6686B"/>
    <w:rsid w:val="00B66A57"/>
    <w:rsid w:val="00B66CA0"/>
    <w:rsid w:val="00B66CB2"/>
    <w:rsid w:val="00B66D08"/>
    <w:rsid w:val="00B66E64"/>
    <w:rsid w:val="00B6703D"/>
    <w:rsid w:val="00B67095"/>
    <w:rsid w:val="00B67240"/>
    <w:rsid w:val="00B672AD"/>
    <w:rsid w:val="00B67330"/>
    <w:rsid w:val="00B67436"/>
    <w:rsid w:val="00B67558"/>
    <w:rsid w:val="00B67B68"/>
    <w:rsid w:val="00B67C3E"/>
    <w:rsid w:val="00B67D92"/>
    <w:rsid w:val="00B67DB0"/>
    <w:rsid w:val="00B67FA0"/>
    <w:rsid w:val="00B67FC1"/>
    <w:rsid w:val="00B700EA"/>
    <w:rsid w:val="00B70117"/>
    <w:rsid w:val="00B70288"/>
    <w:rsid w:val="00B70501"/>
    <w:rsid w:val="00B70796"/>
    <w:rsid w:val="00B70948"/>
    <w:rsid w:val="00B70D7B"/>
    <w:rsid w:val="00B70DD2"/>
    <w:rsid w:val="00B70E88"/>
    <w:rsid w:val="00B71104"/>
    <w:rsid w:val="00B7115F"/>
    <w:rsid w:val="00B7124D"/>
    <w:rsid w:val="00B713A9"/>
    <w:rsid w:val="00B714B7"/>
    <w:rsid w:val="00B714EE"/>
    <w:rsid w:val="00B71698"/>
    <w:rsid w:val="00B7179B"/>
    <w:rsid w:val="00B717C5"/>
    <w:rsid w:val="00B7199F"/>
    <w:rsid w:val="00B719F8"/>
    <w:rsid w:val="00B71A88"/>
    <w:rsid w:val="00B71FB5"/>
    <w:rsid w:val="00B722DB"/>
    <w:rsid w:val="00B7234B"/>
    <w:rsid w:val="00B72403"/>
    <w:rsid w:val="00B727D4"/>
    <w:rsid w:val="00B7287F"/>
    <w:rsid w:val="00B72924"/>
    <w:rsid w:val="00B72A83"/>
    <w:rsid w:val="00B72C31"/>
    <w:rsid w:val="00B72CE3"/>
    <w:rsid w:val="00B73161"/>
    <w:rsid w:val="00B731AA"/>
    <w:rsid w:val="00B73299"/>
    <w:rsid w:val="00B73309"/>
    <w:rsid w:val="00B733F6"/>
    <w:rsid w:val="00B7349C"/>
    <w:rsid w:val="00B734FD"/>
    <w:rsid w:val="00B7363B"/>
    <w:rsid w:val="00B739AC"/>
    <w:rsid w:val="00B73D18"/>
    <w:rsid w:val="00B74608"/>
    <w:rsid w:val="00B74A82"/>
    <w:rsid w:val="00B74AEA"/>
    <w:rsid w:val="00B74C3B"/>
    <w:rsid w:val="00B74EF9"/>
    <w:rsid w:val="00B750EC"/>
    <w:rsid w:val="00B75110"/>
    <w:rsid w:val="00B75237"/>
    <w:rsid w:val="00B75744"/>
    <w:rsid w:val="00B757C4"/>
    <w:rsid w:val="00B75D03"/>
    <w:rsid w:val="00B75E41"/>
    <w:rsid w:val="00B76180"/>
    <w:rsid w:val="00B762BC"/>
    <w:rsid w:val="00B765B9"/>
    <w:rsid w:val="00B7661E"/>
    <w:rsid w:val="00B766D2"/>
    <w:rsid w:val="00B76802"/>
    <w:rsid w:val="00B7687C"/>
    <w:rsid w:val="00B76AD2"/>
    <w:rsid w:val="00B76C3E"/>
    <w:rsid w:val="00B76C84"/>
    <w:rsid w:val="00B76DF1"/>
    <w:rsid w:val="00B76FE3"/>
    <w:rsid w:val="00B770BF"/>
    <w:rsid w:val="00B774F0"/>
    <w:rsid w:val="00B7752F"/>
    <w:rsid w:val="00B77805"/>
    <w:rsid w:val="00B779C4"/>
    <w:rsid w:val="00B77AC8"/>
    <w:rsid w:val="00B77B75"/>
    <w:rsid w:val="00B77BAE"/>
    <w:rsid w:val="00B77E06"/>
    <w:rsid w:val="00B77E41"/>
    <w:rsid w:val="00B8003B"/>
    <w:rsid w:val="00B800AF"/>
    <w:rsid w:val="00B804D0"/>
    <w:rsid w:val="00B80DF8"/>
    <w:rsid w:val="00B81125"/>
    <w:rsid w:val="00B8115D"/>
    <w:rsid w:val="00B81555"/>
    <w:rsid w:val="00B81B77"/>
    <w:rsid w:val="00B81C58"/>
    <w:rsid w:val="00B81E54"/>
    <w:rsid w:val="00B82042"/>
    <w:rsid w:val="00B820BA"/>
    <w:rsid w:val="00B82165"/>
    <w:rsid w:val="00B8222C"/>
    <w:rsid w:val="00B82436"/>
    <w:rsid w:val="00B824DE"/>
    <w:rsid w:val="00B82610"/>
    <w:rsid w:val="00B82997"/>
    <w:rsid w:val="00B82C3E"/>
    <w:rsid w:val="00B82C9C"/>
    <w:rsid w:val="00B82DFC"/>
    <w:rsid w:val="00B82F8B"/>
    <w:rsid w:val="00B82FF4"/>
    <w:rsid w:val="00B83022"/>
    <w:rsid w:val="00B831FC"/>
    <w:rsid w:val="00B8366D"/>
    <w:rsid w:val="00B83766"/>
    <w:rsid w:val="00B839B3"/>
    <w:rsid w:val="00B83A10"/>
    <w:rsid w:val="00B83A57"/>
    <w:rsid w:val="00B83C44"/>
    <w:rsid w:val="00B83C4F"/>
    <w:rsid w:val="00B83E0D"/>
    <w:rsid w:val="00B83E0F"/>
    <w:rsid w:val="00B83E8C"/>
    <w:rsid w:val="00B84005"/>
    <w:rsid w:val="00B84497"/>
    <w:rsid w:val="00B8488C"/>
    <w:rsid w:val="00B84C96"/>
    <w:rsid w:val="00B84D9F"/>
    <w:rsid w:val="00B84DEA"/>
    <w:rsid w:val="00B853EF"/>
    <w:rsid w:val="00B859DC"/>
    <w:rsid w:val="00B85B41"/>
    <w:rsid w:val="00B85BA4"/>
    <w:rsid w:val="00B85BC3"/>
    <w:rsid w:val="00B85D5B"/>
    <w:rsid w:val="00B85E1E"/>
    <w:rsid w:val="00B85E2C"/>
    <w:rsid w:val="00B86108"/>
    <w:rsid w:val="00B861DC"/>
    <w:rsid w:val="00B869B0"/>
    <w:rsid w:val="00B87097"/>
    <w:rsid w:val="00B87187"/>
    <w:rsid w:val="00B8766B"/>
    <w:rsid w:val="00B87793"/>
    <w:rsid w:val="00B8795A"/>
    <w:rsid w:val="00B879C9"/>
    <w:rsid w:val="00B87ACE"/>
    <w:rsid w:val="00B87BF1"/>
    <w:rsid w:val="00B87D1B"/>
    <w:rsid w:val="00B87E10"/>
    <w:rsid w:val="00B87E41"/>
    <w:rsid w:val="00B87F7A"/>
    <w:rsid w:val="00B900D4"/>
    <w:rsid w:val="00B900EB"/>
    <w:rsid w:val="00B90A28"/>
    <w:rsid w:val="00B90AD2"/>
    <w:rsid w:val="00B90CF9"/>
    <w:rsid w:val="00B90DEF"/>
    <w:rsid w:val="00B9122B"/>
    <w:rsid w:val="00B914A3"/>
    <w:rsid w:val="00B91604"/>
    <w:rsid w:val="00B91801"/>
    <w:rsid w:val="00B91AFB"/>
    <w:rsid w:val="00B91EA6"/>
    <w:rsid w:val="00B91F3F"/>
    <w:rsid w:val="00B92688"/>
    <w:rsid w:val="00B92886"/>
    <w:rsid w:val="00B92CC0"/>
    <w:rsid w:val="00B92DE5"/>
    <w:rsid w:val="00B92E64"/>
    <w:rsid w:val="00B92EC4"/>
    <w:rsid w:val="00B92F2E"/>
    <w:rsid w:val="00B92F95"/>
    <w:rsid w:val="00B931ED"/>
    <w:rsid w:val="00B934F7"/>
    <w:rsid w:val="00B9362E"/>
    <w:rsid w:val="00B938C0"/>
    <w:rsid w:val="00B93CAB"/>
    <w:rsid w:val="00B93DEF"/>
    <w:rsid w:val="00B93EEC"/>
    <w:rsid w:val="00B93FDE"/>
    <w:rsid w:val="00B942FB"/>
    <w:rsid w:val="00B9443B"/>
    <w:rsid w:val="00B945B5"/>
    <w:rsid w:val="00B94849"/>
    <w:rsid w:val="00B949C8"/>
    <w:rsid w:val="00B94A8E"/>
    <w:rsid w:val="00B94CEE"/>
    <w:rsid w:val="00B94E29"/>
    <w:rsid w:val="00B94F84"/>
    <w:rsid w:val="00B9501E"/>
    <w:rsid w:val="00B95151"/>
    <w:rsid w:val="00B95170"/>
    <w:rsid w:val="00B953A9"/>
    <w:rsid w:val="00B9581A"/>
    <w:rsid w:val="00B95A4A"/>
    <w:rsid w:val="00B95AC8"/>
    <w:rsid w:val="00B95D17"/>
    <w:rsid w:val="00B95E0D"/>
    <w:rsid w:val="00B95F15"/>
    <w:rsid w:val="00B95FEB"/>
    <w:rsid w:val="00B9614B"/>
    <w:rsid w:val="00B96682"/>
    <w:rsid w:val="00B967B9"/>
    <w:rsid w:val="00B96944"/>
    <w:rsid w:val="00B96AA1"/>
    <w:rsid w:val="00B96C6C"/>
    <w:rsid w:val="00B96F0E"/>
    <w:rsid w:val="00B971DC"/>
    <w:rsid w:val="00B972B8"/>
    <w:rsid w:val="00B973ED"/>
    <w:rsid w:val="00B977DC"/>
    <w:rsid w:val="00B978FA"/>
    <w:rsid w:val="00B97A12"/>
    <w:rsid w:val="00B97C49"/>
    <w:rsid w:val="00B97E42"/>
    <w:rsid w:val="00B97FE3"/>
    <w:rsid w:val="00BA0022"/>
    <w:rsid w:val="00BA01AE"/>
    <w:rsid w:val="00BA01E1"/>
    <w:rsid w:val="00BA0415"/>
    <w:rsid w:val="00BA0752"/>
    <w:rsid w:val="00BA0832"/>
    <w:rsid w:val="00BA0B98"/>
    <w:rsid w:val="00BA0F71"/>
    <w:rsid w:val="00BA107C"/>
    <w:rsid w:val="00BA12FC"/>
    <w:rsid w:val="00BA14E6"/>
    <w:rsid w:val="00BA17B9"/>
    <w:rsid w:val="00BA19A4"/>
    <w:rsid w:val="00BA1B23"/>
    <w:rsid w:val="00BA1E05"/>
    <w:rsid w:val="00BA1E40"/>
    <w:rsid w:val="00BA20F4"/>
    <w:rsid w:val="00BA21AB"/>
    <w:rsid w:val="00BA2577"/>
    <w:rsid w:val="00BA2990"/>
    <w:rsid w:val="00BA2BD5"/>
    <w:rsid w:val="00BA2ECF"/>
    <w:rsid w:val="00BA2F14"/>
    <w:rsid w:val="00BA3087"/>
    <w:rsid w:val="00BA30D6"/>
    <w:rsid w:val="00BA3196"/>
    <w:rsid w:val="00BA385A"/>
    <w:rsid w:val="00BA3933"/>
    <w:rsid w:val="00BA3ACD"/>
    <w:rsid w:val="00BA3B3D"/>
    <w:rsid w:val="00BA3C83"/>
    <w:rsid w:val="00BA41C9"/>
    <w:rsid w:val="00BA452C"/>
    <w:rsid w:val="00BA4533"/>
    <w:rsid w:val="00BA458A"/>
    <w:rsid w:val="00BA47D4"/>
    <w:rsid w:val="00BA4A43"/>
    <w:rsid w:val="00BA4D65"/>
    <w:rsid w:val="00BA5307"/>
    <w:rsid w:val="00BA53A6"/>
    <w:rsid w:val="00BA53E4"/>
    <w:rsid w:val="00BA586F"/>
    <w:rsid w:val="00BA590A"/>
    <w:rsid w:val="00BA5AE2"/>
    <w:rsid w:val="00BA5C3D"/>
    <w:rsid w:val="00BA5DAF"/>
    <w:rsid w:val="00BA5DF7"/>
    <w:rsid w:val="00BA6057"/>
    <w:rsid w:val="00BA60A6"/>
    <w:rsid w:val="00BA6143"/>
    <w:rsid w:val="00BA61C8"/>
    <w:rsid w:val="00BA631B"/>
    <w:rsid w:val="00BA6367"/>
    <w:rsid w:val="00BA658C"/>
    <w:rsid w:val="00BA65FC"/>
    <w:rsid w:val="00BA68A3"/>
    <w:rsid w:val="00BA68FC"/>
    <w:rsid w:val="00BA6EC8"/>
    <w:rsid w:val="00BA73D7"/>
    <w:rsid w:val="00BA77ED"/>
    <w:rsid w:val="00BA7958"/>
    <w:rsid w:val="00BA7C07"/>
    <w:rsid w:val="00BA7CD0"/>
    <w:rsid w:val="00BA7CE5"/>
    <w:rsid w:val="00BB0017"/>
    <w:rsid w:val="00BB0228"/>
    <w:rsid w:val="00BB0AD5"/>
    <w:rsid w:val="00BB0C89"/>
    <w:rsid w:val="00BB0D98"/>
    <w:rsid w:val="00BB0E37"/>
    <w:rsid w:val="00BB11AC"/>
    <w:rsid w:val="00BB11D9"/>
    <w:rsid w:val="00BB12A0"/>
    <w:rsid w:val="00BB16D5"/>
    <w:rsid w:val="00BB1811"/>
    <w:rsid w:val="00BB187E"/>
    <w:rsid w:val="00BB1C66"/>
    <w:rsid w:val="00BB26BC"/>
    <w:rsid w:val="00BB2B19"/>
    <w:rsid w:val="00BB2D12"/>
    <w:rsid w:val="00BB2D72"/>
    <w:rsid w:val="00BB3011"/>
    <w:rsid w:val="00BB30AC"/>
    <w:rsid w:val="00BB3309"/>
    <w:rsid w:val="00BB336B"/>
    <w:rsid w:val="00BB348E"/>
    <w:rsid w:val="00BB38F9"/>
    <w:rsid w:val="00BB3975"/>
    <w:rsid w:val="00BB39BB"/>
    <w:rsid w:val="00BB3A8F"/>
    <w:rsid w:val="00BB3D7C"/>
    <w:rsid w:val="00BB3DE5"/>
    <w:rsid w:val="00BB3F83"/>
    <w:rsid w:val="00BB40A1"/>
    <w:rsid w:val="00BB46A0"/>
    <w:rsid w:val="00BB4786"/>
    <w:rsid w:val="00BB4A57"/>
    <w:rsid w:val="00BB4D51"/>
    <w:rsid w:val="00BB5180"/>
    <w:rsid w:val="00BB5432"/>
    <w:rsid w:val="00BB58C2"/>
    <w:rsid w:val="00BB5996"/>
    <w:rsid w:val="00BB5A06"/>
    <w:rsid w:val="00BB5A2D"/>
    <w:rsid w:val="00BB5C5E"/>
    <w:rsid w:val="00BB6011"/>
    <w:rsid w:val="00BB61C9"/>
    <w:rsid w:val="00BB620A"/>
    <w:rsid w:val="00BB6308"/>
    <w:rsid w:val="00BB6DE5"/>
    <w:rsid w:val="00BB6F46"/>
    <w:rsid w:val="00BB7083"/>
    <w:rsid w:val="00BB710A"/>
    <w:rsid w:val="00BB74D1"/>
    <w:rsid w:val="00BB7932"/>
    <w:rsid w:val="00BB794F"/>
    <w:rsid w:val="00BB79DC"/>
    <w:rsid w:val="00BB79F6"/>
    <w:rsid w:val="00BB7A13"/>
    <w:rsid w:val="00BB7E32"/>
    <w:rsid w:val="00BC045D"/>
    <w:rsid w:val="00BC0572"/>
    <w:rsid w:val="00BC0594"/>
    <w:rsid w:val="00BC070D"/>
    <w:rsid w:val="00BC097E"/>
    <w:rsid w:val="00BC0C2E"/>
    <w:rsid w:val="00BC0E48"/>
    <w:rsid w:val="00BC0E74"/>
    <w:rsid w:val="00BC0EC1"/>
    <w:rsid w:val="00BC0F8C"/>
    <w:rsid w:val="00BC10D4"/>
    <w:rsid w:val="00BC10F5"/>
    <w:rsid w:val="00BC1125"/>
    <w:rsid w:val="00BC18AB"/>
    <w:rsid w:val="00BC1AE9"/>
    <w:rsid w:val="00BC2151"/>
    <w:rsid w:val="00BC2343"/>
    <w:rsid w:val="00BC256D"/>
    <w:rsid w:val="00BC269C"/>
    <w:rsid w:val="00BC26AF"/>
    <w:rsid w:val="00BC29AD"/>
    <w:rsid w:val="00BC2B65"/>
    <w:rsid w:val="00BC2CA1"/>
    <w:rsid w:val="00BC2CCA"/>
    <w:rsid w:val="00BC2DD9"/>
    <w:rsid w:val="00BC2E46"/>
    <w:rsid w:val="00BC2E73"/>
    <w:rsid w:val="00BC31B0"/>
    <w:rsid w:val="00BC3525"/>
    <w:rsid w:val="00BC3597"/>
    <w:rsid w:val="00BC389E"/>
    <w:rsid w:val="00BC3EC6"/>
    <w:rsid w:val="00BC3F68"/>
    <w:rsid w:val="00BC4041"/>
    <w:rsid w:val="00BC4180"/>
    <w:rsid w:val="00BC465B"/>
    <w:rsid w:val="00BC469C"/>
    <w:rsid w:val="00BC48EF"/>
    <w:rsid w:val="00BC4981"/>
    <w:rsid w:val="00BC4E28"/>
    <w:rsid w:val="00BC4ECF"/>
    <w:rsid w:val="00BC4F2A"/>
    <w:rsid w:val="00BC584B"/>
    <w:rsid w:val="00BC58C0"/>
    <w:rsid w:val="00BC5BDB"/>
    <w:rsid w:val="00BC5F90"/>
    <w:rsid w:val="00BC61DA"/>
    <w:rsid w:val="00BC6225"/>
    <w:rsid w:val="00BC6286"/>
    <w:rsid w:val="00BC682E"/>
    <w:rsid w:val="00BC685D"/>
    <w:rsid w:val="00BC6963"/>
    <w:rsid w:val="00BC6BAC"/>
    <w:rsid w:val="00BC70AB"/>
    <w:rsid w:val="00BC7168"/>
    <w:rsid w:val="00BC73AF"/>
    <w:rsid w:val="00BC7819"/>
    <w:rsid w:val="00BC7AC9"/>
    <w:rsid w:val="00BC7B43"/>
    <w:rsid w:val="00BC7B74"/>
    <w:rsid w:val="00BC7DEF"/>
    <w:rsid w:val="00BD0701"/>
    <w:rsid w:val="00BD07EE"/>
    <w:rsid w:val="00BD1037"/>
    <w:rsid w:val="00BD112E"/>
    <w:rsid w:val="00BD1175"/>
    <w:rsid w:val="00BD11FA"/>
    <w:rsid w:val="00BD1680"/>
    <w:rsid w:val="00BD16B7"/>
    <w:rsid w:val="00BD1C20"/>
    <w:rsid w:val="00BD1D04"/>
    <w:rsid w:val="00BD1DFA"/>
    <w:rsid w:val="00BD313A"/>
    <w:rsid w:val="00BD3CF8"/>
    <w:rsid w:val="00BD3FDC"/>
    <w:rsid w:val="00BD43EC"/>
    <w:rsid w:val="00BD4583"/>
    <w:rsid w:val="00BD49C4"/>
    <w:rsid w:val="00BD4D9B"/>
    <w:rsid w:val="00BD5121"/>
    <w:rsid w:val="00BD52BD"/>
    <w:rsid w:val="00BD56C8"/>
    <w:rsid w:val="00BD5848"/>
    <w:rsid w:val="00BD59CE"/>
    <w:rsid w:val="00BD6029"/>
    <w:rsid w:val="00BD618B"/>
    <w:rsid w:val="00BD64DD"/>
    <w:rsid w:val="00BD6654"/>
    <w:rsid w:val="00BD6C6A"/>
    <w:rsid w:val="00BD6C85"/>
    <w:rsid w:val="00BD71CB"/>
    <w:rsid w:val="00BD71D7"/>
    <w:rsid w:val="00BD726D"/>
    <w:rsid w:val="00BD7B4A"/>
    <w:rsid w:val="00BD7BAD"/>
    <w:rsid w:val="00BE01AB"/>
    <w:rsid w:val="00BE01F6"/>
    <w:rsid w:val="00BE05EE"/>
    <w:rsid w:val="00BE05FB"/>
    <w:rsid w:val="00BE06F9"/>
    <w:rsid w:val="00BE0D12"/>
    <w:rsid w:val="00BE0DC2"/>
    <w:rsid w:val="00BE0F5B"/>
    <w:rsid w:val="00BE0FB6"/>
    <w:rsid w:val="00BE0FDF"/>
    <w:rsid w:val="00BE10E5"/>
    <w:rsid w:val="00BE11FD"/>
    <w:rsid w:val="00BE1365"/>
    <w:rsid w:val="00BE1417"/>
    <w:rsid w:val="00BE1591"/>
    <w:rsid w:val="00BE1785"/>
    <w:rsid w:val="00BE1AC4"/>
    <w:rsid w:val="00BE1AEB"/>
    <w:rsid w:val="00BE2209"/>
    <w:rsid w:val="00BE225B"/>
    <w:rsid w:val="00BE2281"/>
    <w:rsid w:val="00BE22EA"/>
    <w:rsid w:val="00BE2342"/>
    <w:rsid w:val="00BE269F"/>
    <w:rsid w:val="00BE2795"/>
    <w:rsid w:val="00BE2802"/>
    <w:rsid w:val="00BE28C7"/>
    <w:rsid w:val="00BE2933"/>
    <w:rsid w:val="00BE2BF8"/>
    <w:rsid w:val="00BE2DFA"/>
    <w:rsid w:val="00BE2E0A"/>
    <w:rsid w:val="00BE31B5"/>
    <w:rsid w:val="00BE3396"/>
    <w:rsid w:val="00BE3612"/>
    <w:rsid w:val="00BE3780"/>
    <w:rsid w:val="00BE37B2"/>
    <w:rsid w:val="00BE3AF0"/>
    <w:rsid w:val="00BE3CD3"/>
    <w:rsid w:val="00BE3E01"/>
    <w:rsid w:val="00BE3F8D"/>
    <w:rsid w:val="00BE4234"/>
    <w:rsid w:val="00BE4317"/>
    <w:rsid w:val="00BE45E4"/>
    <w:rsid w:val="00BE4653"/>
    <w:rsid w:val="00BE47F7"/>
    <w:rsid w:val="00BE48D1"/>
    <w:rsid w:val="00BE4948"/>
    <w:rsid w:val="00BE4AAA"/>
    <w:rsid w:val="00BE4B98"/>
    <w:rsid w:val="00BE4C41"/>
    <w:rsid w:val="00BE4D0F"/>
    <w:rsid w:val="00BE4FE7"/>
    <w:rsid w:val="00BE5103"/>
    <w:rsid w:val="00BE5254"/>
    <w:rsid w:val="00BE5590"/>
    <w:rsid w:val="00BE559F"/>
    <w:rsid w:val="00BE57F1"/>
    <w:rsid w:val="00BE5C4E"/>
    <w:rsid w:val="00BE5F6C"/>
    <w:rsid w:val="00BE5F92"/>
    <w:rsid w:val="00BE6102"/>
    <w:rsid w:val="00BE62CF"/>
    <w:rsid w:val="00BE640B"/>
    <w:rsid w:val="00BE6833"/>
    <w:rsid w:val="00BE6CDA"/>
    <w:rsid w:val="00BE6EF8"/>
    <w:rsid w:val="00BE7019"/>
    <w:rsid w:val="00BE7247"/>
    <w:rsid w:val="00BE7620"/>
    <w:rsid w:val="00BE77DC"/>
    <w:rsid w:val="00BE7936"/>
    <w:rsid w:val="00BE79FD"/>
    <w:rsid w:val="00BE7B6C"/>
    <w:rsid w:val="00BE7F4A"/>
    <w:rsid w:val="00BF025F"/>
    <w:rsid w:val="00BF0385"/>
    <w:rsid w:val="00BF043C"/>
    <w:rsid w:val="00BF05FC"/>
    <w:rsid w:val="00BF0690"/>
    <w:rsid w:val="00BF08C3"/>
    <w:rsid w:val="00BF08CB"/>
    <w:rsid w:val="00BF0CCF"/>
    <w:rsid w:val="00BF0CE8"/>
    <w:rsid w:val="00BF0E82"/>
    <w:rsid w:val="00BF0FF0"/>
    <w:rsid w:val="00BF1001"/>
    <w:rsid w:val="00BF1383"/>
    <w:rsid w:val="00BF147C"/>
    <w:rsid w:val="00BF18E6"/>
    <w:rsid w:val="00BF1B8D"/>
    <w:rsid w:val="00BF1B98"/>
    <w:rsid w:val="00BF1EDC"/>
    <w:rsid w:val="00BF23AF"/>
    <w:rsid w:val="00BF2452"/>
    <w:rsid w:val="00BF2914"/>
    <w:rsid w:val="00BF29EE"/>
    <w:rsid w:val="00BF2A88"/>
    <w:rsid w:val="00BF2D97"/>
    <w:rsid w:val="00BF2DA9"/>
    <w:rsid w:val="00BF3031"/>
    <w:rsid w:val="00BF381E"/>
    <w:rsid w:val="00BF38FE"/>
    <w:rsid w:val="00BF3A3C"/>
    <w:rsid w:val="00BF3CEB"/>
    <w:rsid w:val="00BF3D2A"/>
    <w:rsid w:val="00BF4530"/>
    <w:rsid w:val="00BF467A"/>
    <w:rsid w:val="00BF4747"/>
    <w:rsid w:val="00BF4ABD"/>
    <w:rsid w:val="00BF4B29"/>
    <w:rsid w:val="00BF4C72"/>
    <w:rsid w:val="00BF4F94"/>
    <w:rsid w:val="00BF4FDB"/>
    <w:rsid w:val="00BF5092"/>
    <w:rsid w:val="00BF50FF"/>
    <w:rsid w:val="00BF51FE"/>
    <w:rsid w:val="00BF520D"/>
    <w:rsid w:val="00BF522D"/>
    <w:rsid w:val="00BF522F"/>
    <w:rsid w:val="00BF54CB"/>
    <w:rsid w:val="00BF5586"/>
    <w:rsid w:val="00BF5750"/>
    <w:rsid w:val="00BF57A0"/>
    <w:rsid w:val="00BF582A"/>
    <w:rsid w:val="00BF5C16"/>
    <w:rsid w:val="00BF5E1F"/>
    <w:rsid w:val="00BF605F"/>
    <w:rsid w:val="00BF6219"/>
    <w:rsid w:val="00BF63D4"/>
    <w:rsid w:val="00BF63D8"/>
    <w:rsid w:val="00BF64D7"/>
    <w:rsid w:val="00BF65BC"/>
    <w:rsid w:val="00BF67CF"/>
    <w:rsid w:val="00BF67F2"/>
    <w:rsid w:val="00BF6994"/>
    <w:rsid w:val="00BF69EB"/>
    <w:rsid w:val="00BF6D5A"/>
    <w:rsid w:val="00BF6D95"/>
    <w:rsid w:val="00BF6DA7"/>
    <w:rsid w:val="00BF6E5A"/>
    <w:rsid w:val="00BF7630"/>
    <w:rsid w:val="00BF7CC4"/>
    <w:rsid w:val="00BF7F4F"/>
    <w:rsid w:val="00C00A19"/>
    <w:rsid w:val="00C00AEC"/>
    <w:rsid w:val="00C01371"/>
    <w:rsid w:val="00C014DE"/>
    <w:rsid w:val="00C01577"/>
    <w:rsid w:val="00C015DA"/>
    <w:rsid w:val="00C018E7"/>
    <w:rsid w:val="00C01945"/>
    <w:rsid w:val="00C01B2B"/>
    <w:rsid w:val="00C01E98"/>
    <w:rsid w:val="00C02148"/>
    <w:rsid w:val="00C02562"/>
    <w:rsid w:val="00C02866"/>
    <w:rsid w:val="00C02BCF"/>
    <w:rsid w:val="00C02CB8"/>
    <w:rsid w:val="00C02D88"/>
    <w:rsid w:val="00C02E33"/>
    <w:rsid w:val="00C03096"/>
    <w:rsid w:val="00C0330D"/>
    <w:rsid w:val="00C0336F"/>
    <w:rsid w:val="00C035DF"/>
    <w:rsid w:val="00C03880"/>
    <w:rsid w:val="00C03B08"/>
    <w:rsid w:val="00C03BF2"/>
    <w:rsid w:val="00C03C8E"/>
    <w:rsid w:val="00C0400F"/>
    <w:rsid w:val="00C040EA"/>
    <w:rsid w:val="00C041BA"/>
    <w:rsid w:val="00C0421A"/>
    <w:rsid w:val="00C0425F"/>
    <w:rsid w:val="00C046E7"/>
    <w:rsid w:val="00C04DEA"/>
    <w:rsid w:val="00C04FFF"/>
    <w:rsid w:val="00C05153"/>
    <w:rsid w:val="00C053A6"/>
    <w:rsid w:val="00C05655"/>
    <w:rsid w:val="00C0566D"/>
    <w:rsid w:val="00C056EA"/>
    <w:rsid w:val="00C059A2"/>
    <w:rsid w:val="00C05E6C"/>
    <w:rsid w:val="00C05EB6"/>
    <w:rsid w:val="00C05EFD"/>
    <w:rsid w:val="00C06096"/>
    <w:rsid w:val="00C0616E"/>
    <w:rsid w:val="00C06242"/>
    <w:rsid w:val="00C066DC"/>
    <w:rsid w:val="00C06A0C"/>
    <w:rsid w:val="00C06BF7"/>
    <w:rsid w:val="00C06C84"/>
    <w:rsid w:val="00C06DB3"/>
    <w:rsid w:val="00C06DCC"/>
    <w:rsid w:val="00C06E1C"/>
    <w:rsid w:val="00C06E4A"/>
    <w:rsid w:val="00C06EE8"/>
    <w:rsid w:val="00C070FC"/>
    <w:rsid w:val="00C071A0"/>
    <w:rsid w:val="00C07570"/>
    <w:rsid w:val="00C075A1"/>
    <w:rsid w:val="00C07812"/>
    <w:rsid w:val="00C07A80"/>
    <w:rsid w:val="00C07B67"/>
    <w:rsid w:val="00C07C4D"/>
    <w:rsid w:val="00C07E4A"/>
    <w:rsid w:val="00C07F40"/>
    <w:rsid w:val="00C07FE3"/>
    <w:rsid w:val="00C10098"/>
    <w:rsid w:val="00C100AD"/>
    <w:rsid w:val="00C10439"/>
    <w:rsid w:val="00C107B8"/>
    <w:rsid w:val="00C10A28"/>
    <w:rsid w:val="00C10ABA"/>
    <w:rsid w:val="00C10ADB"/>
    <w:rsid w:val="00C10B6B"/>
    <w:rsid w:val="00C10BDA"/>
    <w:rsid w:val="00C11179"/>
    <w:rsid w:val="00C11251"/>
    <w:rsid w:val="00C118CF"/>
    <w:rsid w:val="00C11AD0"/>
    <w:rsid w:val="00C11B0A"/>
    <w:rsid w:val="00C11CB3"/>
    <w:rsid w:val="00C11CFD"/>
    <w:rsid w:val="00C1203C"/>
    <w:rsid w:val="00C125B5"/>
    <w:rsid w:val="00C12779"/>
    <w:rsid w:val="00C12BFF"/>
    <w:rsid w:val="00C12C25"/>
    <w:rsid w:val="00C12E6F"/>
    <w:rsid w:val="00C12EC1"/>
    <w:rsid w:val="00C12F28"/>
    <w:rsid w:val="00C13017"/>
    <w:rsid w:val="00C13470"/>
    <w:rsid w:val="00C13830"/>
    <w:rsid w:val="00C13E3D"/>
    <w:rsid w:val="00C13F20"/>
    <w:rsid w:val="00C142E1"/>
    <w:rsid w:val="00C14458"/>
    <w:rsid w:val="00C14616"/>
    <w:rsid w:val="00C14669"/>
    <w:rsid w:val="00C149C0"/>
    <w:rsid w:val="00C14AB6"/>
    <w:rsid w:val="00C14C69"/>
    <w:rsid w:val="00C14DDB"/>
    <w:rsid w:val="00C151C3"/>
    <w:rsid w:val="00C15A8A"/>
    <w:rsid w:val="00C15F71"/>
    <w:rsid w:val="00C1610C"/>
    <w:rsid w:val="00C1646C"/>
    <w:rsid w:val="00C168B8"/>
    <w:rsid w:val="00C168E2"/>
    <w:rsid w:val="00C16B4C"/>
    <w:rsid w:val="00C16CDF"/>
    <w:rsid w:val="00C16F87"/>
    <w:rsid w:val="00C173F3"/>
    <w:rsid w:val="00C17575"/>
    <w:rsid w:val="00C17632"/>
    <w:rsid w:val="00C178C5"/>
    <w:rsid w:val="00C17A7C"/>
    <w:rsid w:val="00C17E3B"/>
    <w:rsid w:val="00C20134"/>
    <w:rsid w:val="00C202D6"/>
    <w:rsid w:val="00C203E4"/>
    <w:rsid w:val="00C206B9"/>
    <w:rsid w:val="00C209BF"/>
    <w:rsid w:val="00C209DF"/>
    <w:rsid w:val="00C20AD6"/>
    <w:rsid w:val="00C20AEB"/>
    <w:rsid w:val="00C20B97"/>
    <w:rsid w:val="00C20C14"/>
    <w:rsid w:val="00C20C8F"/>
    <w:rsid w:val="00C20CD6"/>
    <w:rsid w:val="00C20CE6"/>
    <w:rsid w:val="00C210DD"/>
    <w:rsid w:val="00C2124A"/>
    <w:rsid w:val="00C2149B"/>
    <w:rsid w:val="00C21CFE"/>
    <w:rsid w:val="00C21EE6"/>
    <w:rsid w:val="00C21FEC"/>
    <w:rsid w:val="00C220AC"/>
    <w:rsid w:val="00C2213E"/>
    <w:rsid w:val="00C22368"/>
    <w:rsid w:val="00C224B0"/>
    <w:rsid w:val="00C225BA"/>
    <w:rsid w:val="00C226F6"/>
    <w:rsid w:val="00C22822"/>
    <w:rsid w:val="00C229CF"/>
    <w:rsid w:val="00C22C64"/>
    <w:rsid w:val="00C22CB6"/>
    <w:rsid w:val="00C22DE0"/>
    <w:rsid w:val="00C22E9B"/>
    <w:rsid w:val="00C231E1"/>
    <w:rsid w:val="00C23971"/>
    <w:rsid w:val="00C23AC3"/>
    <w:rsid w:val="00C247AF"/>
    <w:rsid w:val="00C249D3"/>
    <w:rsid w:val="00C24A8C"/>
    <w:rsid w:val="00C2511E"/>
    <w:rsid w:val="00C251AF"/>
    <w:rsid w:val="00C2534F"/>
    <w:rsid w:val="00C255BC"/>
    <w:rsid w:val="00C257E2"/>
    <w:rsid w:val="00C257E4"/>
    <w:rsid w:val="00C25906"/>
    <w:rsid w:val="00C25A43"/>
    <w:rsid w:val="00C25E09"/>
    <w:rsid w:val="00C25FDF"/>
    <w:rsid w:val="00C26AD3"/>
    <w:rsid w:val="00C26ADF"/>
    <w:rsid w:val="00C26D96"/>
    <w:rsid w:val="00C26FB7"/>
    <w:rsid w:val="00C2705B"/>
    <w:rsid w:val="00C27715"/>
    <w:rsid w:val="00C279EB"/>
    <w:rsid w:val="00C27A0B"/>
    <w:rsid w:val="00C30210"/>
    <w:rsid w:val="00C30306"/>
    <w:rsid w:val="00C30387"/>
    <w:rsid w:val="00C30621"/>
    <w:rsid w:val="00C3074A"/>
    <w:rsid w:val="00C30779"/>
    <w:rsid w:val="00C30E9A"/>
    <w:rsid w:val="00C31030"/>
    <w:rsid w:val="00C31107"/>
    <w:rsid w:val="00C3127F"/>
    <w:rsid w:val="00C31ACF"/>
    <w:rsid w:val="00C31E0B"/>
    <w:rsid w:val="00C32139"/>
    <w:rsid w:val="00C32390"/>
    <w:rsid w:val="00C32477"/>
    <w:rsid w:val="00C32795"/>
    <w:rsid w:val="00C329B6"/>
    <w:rsid w:val="00C32CCA"/>
    <w:rsid w:val="00C32E13"/>
    <w:rsid w:val="00C3394D"/>
    <w:rsid w:val="00C33B38"/>
    <w:rsid w:val="00C33CD0"/>
    <w:rsid w:val="00C33DE3"/>
    <w:rsid w:val="00C33EB1"/>
    <w:rsid w:val="00C344EB"/>
    <w:rsid w:val="00C34C18"/>
    <w:rsid w:val="00C34C95"/>
    <w:rsid w:val="00C34E55"/>
    <w:rsid w:val="00C34F2F"/>
    <w:rsid w:val="00C35052"/>
    <w:rsid w:val="00C3549A"/>
    <w:rsid w:val="00C35846"/>
    <w:rsid w:val="00C35C8C"/>
    <w:rsid w:val="00C36027"/>
    <w:rsid w:val="00C36049"/>
    <w:rsid w:val="00C36255"/>
    <w:rsid w:val="00C366DD"/>
    <w:rsid w:val="00C36782"/>
    <w:rsid w:val="00C36810"/>
    <w:rsid w:val="00C3681F"/>
    <w:rsid w:val="00C372E9"/>
    <w:rsid w:val="00C37361"/>
    <w:rsid w:val="00C373A5"/>
    <w:rsid w:val="00C3775A"/>
    <w:rsid w:val="00C3780F"/>
    <w:rsid w:val="00C37935"/>
    <w:rsid w:val="00C37ADB"/>
    <w:rsid w:val="00C4021D"/>
    <w:rsid w:val="00C402EB"/>
    <w:rsid w:val="00C403D4"/>
    <w:rsid w:val="00C4042A"/>
    <w:rsid w:val="00C404B6"/>
    <w:rsid w:val="00C4071D"/>
    <w:rsid w:val="00C409F6"/>
    <w:rsid w:val="00C40A66"/>
    <w:rsid w:val="00C40B75"/>
    <w:rsid w:val="00C4110B"/>
    <w:rsid w:val="00C41880"/>
    <w:rsid w:val="00C418D6"/>
    <w:rsid w:val="00C41933"/>
    <w:rsid w:val="00C41B9F"/>
    <w:rsid w:val="00C41DC3"/>
    <w:rsid w:val="00C41DF6"/>
    <w:rsid w:val="00C41F75"/>
    <w:rsid w:val="00C41F91"/>
    <w:rsid w:val="00C41F98"/>
    <w:rsid w:val="00C41FEA"/>
    <w:rsid w:val="00C4243E"/>
    <w:rsid w:val="00C4262B"/>
    <w:rsid w:val="00C42C09"/>
    <w:rsid w:val="00C42E66"/>
    <w:rsid w:val="00C42E7C"/>
    <w:rsid w:val="00C430B5"/>
    <w:rsid w:val="00C433E0"/>
    <w:rsid w:val="00C434D8"/>
    <w:rsid w:val="00C43C80"/>
    <w:rsid w:val="00C43E7F"/>
    <w:rsid w:val="00C440F8"/>
    <w:rsid w:val="00C4424E"/>
    <w:rsid w:val="00C4433B"/>
    <w:rsid w:val="00C4455F"/>
    <w:rsid w:val="00C446AA"/>
    <w:rsid w:val="00C4471D"/>
    <w:rsid w:val="00C448A2"/>
    <w:rsid w:val="00C449C7"/>
    <w:rsid w:val="00C45068"/>
    <w:rsid w:val="00C450F6"/>
    <w:rsid w:val="00C4520D"/>
    <w:rsid w:val="00C4555A"/>
    <w:rsid w:val="00C456C2"/>
    <w:rsid w:val="00C4593D"/>
    <w:rsid w:val="00C45A88"/>
    <w:rsid w:val="00C46435"/>
    <w:rsid w:val="00C4655A"/>
    <w:rsid w:val="00C46C36"/>
    <w:rsid w:val="00C4709F"/>
    <w:rsid w:val="00C476FE"/>
    <w:rsid w:val="00C47868"/>
    <w:rsid w:val="00C47AA3"/>
    <w:rsid w:val="00C47BE5"/>
    <w:rsid w:val="00C47CA1"/>
    <w:rsid w:val="00C47D00"/>
    <w:rsid w:val="00C47D1E"/>
    <w:rsid w:val="00C47D83"/>
    <w:rsid w:val="00C47FA9"/>
    <w:rsid w:val="00C502FC"/>
    <w:rsid w:val="00C50351"/>
    <w:rsid w:val="00C503F1"/>
    <w:rsid w:val="00C50512"/>
    <w:rsid w:val="00C50DC4"/>
    <w:rsid w:val="00C511AA"/>
    <w:rsid w:val="00C512DB"/>
    <w:rsid w:val="00C51553"/>
    <w:rsid w:val="00C51776"/>
    <w:rsid w:val="00C5190B"/>
    <w:rsid w:val="00C51AEF"/>
    <w:rsid w:val="00C51BBF"/>
    <w:rsid w:val="00C51C82"/>
    <w:rsid w:val="00C52131"/>
    <w:rsid w:val="00C52133"/>
    <w:rsid w:val="00C5219F"/>
    <w:rsid w:val="00C521D1"/>
    <w:rsid w:val="00C52242"/>
    <w:rsid w:val="00C52250"/>
    <w:rsid w:val="00C52295"/>
    <w:rsid w:val="00C52444"/>
    <w:rsid w:val="00C5248E"/>
    <w:rsid w:val="00C5295E"/>
    <w:rsid w:val="00C529B5"/>
    <w:rsid w:val="00C52ED3"/>
    <w:rsid w:val="00C52FAF"/>
    <w:rsid w:val="00C5307B"/>
    <w:rsid w:val="00C530E7"/>
    <w:rsid w:val="00C531B5"/>
    <w:rsid w:val="00C531BF"/>
    <w:rsid w:val="00C5384F"/>
    <w:rsid w:val="00C53A51"/>
    <w:rsid w:val="00C53ABA"/>
    <w:rsid w:val="00C53C37"/>
    <w:rsid w:val="00C53DBB"/>
    <w:rsid w:val="00C540CA"/>
    <w:rsid w:val="00C543BA"/>
    <w:rsid w:val="00C544A7"/>
    <w:rsid w:val="00C5459F"/>
    <w:rsid w:val="00C547AB"/>
    <w:rsid w:val="00C547D7"/>
    <w:rsid w:val="00C54877"/>
    <w:rsid w:val="00C54A4F"/>
    <w:rsid w:val="00C54F14"/>
    <w:rsid w:val="00C5555E"/>
    <w:rsid w:val="00C5561A"/>
    <w:rsid w:val="00C55662"/>
    <w:rsid w:val="00C5598B"/>
    <w:rsid w:val="00C55AFD"/>
    <w:rsid w:val="00C55D41"/>
    <w:rsid w:val="00C55DC5"/>
    <w:rsid w:val="00C55E10"/>
    <w:rsid w:val="00C5641B"/>
    <w:rsid w:val="00C5683C"/>
    <w:rsid w:val="00C568A5"/>
    <w:rsid w:val="00C5698C"/>
    <w:rsid w:val="00C56C7F"/>
    <w:rsid w:val="00C56FF4"/>
    <w:rsid w:val="00C57022"/>
    <w:rsid w:val="00C57112"/>
    <w:rsid w:val="00C57157"/>
    <w:rsid w:val="00C5724E"/>
    <w:rsid w:val="00C57460"/>
    <w:rsid w:val="00C5753E"/>
    <w:rsid w:val="00C5754F"/>
    <w:rsid w:val="00C5770E"/>
    <w:rsid w:val="00C5774D"/>
    <w:rsid w:val="00C57B8D"/>
    <w:rsid w:val="00C57C94"/>
    <w:rsid w:val="00C57D90"/>
    <w:rsid w:val="00C57EA9"/>
    <w:rsid w:val="00C60396"/>
    <w:rsid w:val="00C604CC"/>
    <w:rsid w:val="00C609FB"/>
    <w:rsid w:val="00C60EB0"/>
    <w:rsid w:val="00C60F01"/>
    <w:rsid w:val="00C61006"/>
    <w:rsid w:val="00C6149C"/>
    <w:rsid w:val="00C616D2"/>
    <w:rsid w:val="00C6194C"/>
    <w:rsid w:val="00C61A64"/>
    <w:rsid w:val="00C61E0E"/>
    <w:rsid w:val="00C61EEB"/>
    <w:rsid w:val="00C62405"/>
    <w:rsid w:val="00C62440"/>
    <w:rsid w:val="00C627F8"/>
    <w:rsid w:val="00C62AFF"/>
    <w:rsid w:val="00C62C77"/>
    <w:rsid w:val="00C6319E"/>
    <w:rsid w:val="00C633E7"/>
    <w:rsid w:val="00C6371F"/>
    <w:rsid w:val="00C63763"/>
    <w:rsid w:val="00C63913"/>
    <w:rsid w:val="00C63C07"/>
    <w:rsid w:val="00C63DA6"/>
    <w:rsid w:val="00C63E94"/>
    <w:rsid w:val="00C63EB8"/>
    <w:rsid w:val="00C63FA0"/>
    <w:rsid w:val="00C64074"/>
    <w:rsid w:val="00C6438A"/>
    <w:rsid w:val="00C6442B"/>
    <w:rsid w:val="00C64520"/>
    <w:rsid w:val="00C64550"/>
    <w:rsid w:val="00C6468A"/>
    <w:rsid w:val="00C647E8"/>
    <w:rsid w:val="00C649A5"/>
    <w:rsid w:val="00C64C66"/>
    <w:rsid w:val="00C65233"/>
    <w:rsid w:val="00C653AC"/>
    <w:rsid w:val="00C65406"/>
    <w:rsid w:val="00C6545F"/>
    <w:rsid w:val="00C65672"/>
    <w:rsid w:val="00C656FD"/>
    <w:rsid w:val="00C65895"/>
    <w:rsid w:val="00C65C5E"/>
    <w:rsid w:val="00C65D56"/>
    <w:rsid w:val="00C65F1D"/>
    <w:rsid w:val="00C66129"/>
    <w:rsid w:val="00C66727"/>
    <w:rsid w:val="00C66BFE"/>
    <w:rsid w:val="00C66E09"/>
    <w:rsid w:val="00C66EE7"/>
    <w:rsid w:val="00C66FE6"/>
    <w:rsid w:val="00C6707E"/>
    <w:rsid w:val="00C67A96"/>
    <w:rsid w:val="00C67D46"/>
    <w:rsid w:val="00C67D72"/>
    <w:rsid w:val="00C67D7B"/>
    <w:rsid w:val="00C67E7D"/>
    <w:rsid w:val="00C67E96"/>
    <w:rsid w:val="00C7009B"/>
    <w:rsid w:val="00C701C8"/>
    <w:rsid w:val="00C701F7"/>
    <w:rsid w:val="00C701FB"/>
    <w:rsid w:val="00C70241"/>
    <w:rsid w:val="00C7038E"/>
    <w:rsid w:val="00C705AC"/>
    <w:rsid w:val="00C70A2A"/>
    <w:rsid w:val="00C70C01"/>
    <w:rsid w:val="00C712B4"/>
    <w:rsid w:val="00C71416"/>
    <w:rsid w:val="00C716B9"/>
    <w:rsid w:val="00C7183E"/>
    <w:rsid w:val="00C71D7A"/>
    <w:rsid w:val="00C71F17"/>
    <w:rsid w:val="00C71FBD"/>
    <w:rsid w:val="00C72019"/>
    <w:rsid w:val="00C726BF"/>
    <w:rsid w:val="00C72882"/>
    <w:rsid w:val="00C72BA9"/>
    <w:rsid w:val="00C72E70"/>
    <w:rsid w:val="00C72F62"/>
    <w:rsid w:val="00C731AF"/>
    <w:rsid w:val="00C73E4E"/>
    <w:rsid w:val="00C73E87"/>
    <w:rsid w:val="00C73F58"/>
    <w:rsid w:val="00C74939"/>
    <w:rsid w:val="00C74BE9"/>
    <w:rsid w:val="00C74C25"/>
    <w:rsid w:val="00C74D9C"/>
    <w:rsid w:val="00C75376"/>
    <w:rsid w:val="00C75396"/>
    <w:rsid w:val="00C755AD"/>
    <w:rsid w:val="00C757D7"/>
    <w:rsid w:val="00C75AA4"/>
    <w:rsid w:val="00C75E79"/>
    <w:rsid w:val="00C75EDA"/>
    <w:rsid w:val="00C761EB"/>
    <w:rsid w:val="00C76239"/>
    <w:rsid w:val="00C7631A"/>
    <w:rsid w:val="00C763DC"/>
    <w:rsid w:val="00C76435"/>
    <w:rsid w:val="00C765FC"/>
    <w:rsid w:val="00C76AAB"/>
    <w:rsid w:val="00C76AC7"/>
    <w:rsid w:val="00C76BF1"/>
    <w:rsid w:val="00C76F12"/>
    <w:rsid w:val="00C771A7"/>
    <w:rsid w:val="00C775D3"/>
    <w:rsid w:val="00C77AAF"/>
    <w:rsid w:val="00C77D13"/>
    <w:rsid w:val="00C77D4F"/>
    <w:rsid w:val="00C80301"/>
    <w:rsid w:val="00C804E5"/>
    <w:rsid w:val="00C8053C"/>
    <w:rsid w:val="00C80775"/>
    <w:rsid w:val="00C80842"/>
    <w:rsid w:val="00C8089E"/>
    <w:rsid w:val="00C809E9"/>
    <w:rsid w:val="00C80EF0"/>
    <w:rsid w:val="00C81420"/>
    <w:rsid w:val="00C81BC3"/>
    <w:rsid w:val="00C81D78"/>
    <w:rsid w:val="00C81FA1"/>
    <w:rsid w:val="00C820CC"/>
    <w:rsid w:val="00C821D1"/>
    <w:rsid w:val="00C821E9"/>
    <w:rsid w:val="00C826A4"/>
    <w:rsid w:val="00C82759"/>
    <w:rsid w:val="00C82912"/>
    <w:rsid w:val="00C82CD1"/>
    <w:rsid w:val="00C82E92"/>
    <w:rsid w:val="00C83044"/>
    <w:rsid w:val="00C83203"/>
    <w:rsid w:val="00C83237"/>
    <w:rsid w:val="00C8336F"/>
    <w:rsid w:val="00C8340A"/>
    <w:rsid w:val="00C83468"/>
    <w:rsid w:val="00C83803"/>
    <w:rsid w:val="00C8380D"/>
    <w:rsid w:val="00C838E0"/>
    <w:rsid w:val="00C83AF3"/>
    <w:rsid w:val="00C83D6F"/>
    <w:rsid w:val="00C842AC"/>
    <w:rsid w:val="00C845A4"/>
    <w:rsid w:val="00C84BFE"/>
    <w:rsid w:val="00C84D3A"/>
    <w:rsid w:val="00C84F6D"/>
    <w:rsid w:val="00C8503F"/>
    <w:rsid w:val="00C852BF"/>
    <w:rsid w:val="00C854C1"/>
    <w:rsid w:val="00C854C7"/>
    <w:rsid w:val="00C85729"/>
    <w:rsid w:val="00C858EB"/>
    <w:rsid w:val="00C85B3B"/>
    <w:rsid w:val="00C85CCE"/>
    <w:rsid w:val="00C85E83"/>
    <w:rsid w:val="00C85F01"/>
    <w:rsid w:val="00C85F9E"/>
    <w:rsid w:val="00C86082"/>
    <w:rsid w:val="00C86118"/>
    <w:rsid w:val="00C86130"/>
    <w:rsid w:val="00C86244"/>
    <w:rsid w:val="00C862E3"/>
    <w:rsid w:val="00C86499"/>
    <w:rsid w:val="00C866A0"/>
    <w:rsid w:val="00C86722"/>
    <w:rsid w:val="00C8673F"/>
    <w:rsid w:val="00C8679F"/>
    <w:rsid w:val="00C868FD"/>
    <w:rsid w:val="00C86E69"/>
    <w:rsid w:val="00C8716B"/>
    <w:rsid w:val="00C872F5"/>
    <w:rsid w:val="00C87496"/>
    <w:rsid w:val="00C875EE"/>
    <w:rsid w:val="00C87B58"/>
    <w:rsid w:val="00C90050"/>
    <w:rsid w:val="00C9009A"/>
    <w:rsid w:val="00C90255"/>
    <w:rsid w:val="00C90316"/>
    <w:rsid w:val="00C90567"/>
    <w:rsid w:val="00C906B7"/>
    <w:rsid w:val="00C90976"/>
    <w:rsid w:val="00C909D9"/>
    <w:rsid w:val="00C90B7C"/>
    <w:rsid w:val="00C90FC9"/>
    <w:rsid w:val="00C90FCA"/>
    <w:rsid w:val="00C9143B"/>
    <w:rsid w:val="00C91635"/>
    <w:rsid w:val="00C91849"/>
    <w:rsid w:val="00C918E1"/>
    <w:rsid w:val="00C91C03"/>
    <w:rsid w:val="00C91CEE"/>
    <w:rsid w:val="00C9217A"/>
    <w:rsid w:val="00C9229A"/>
    <w:rsid w:val="00C92442"/>
    <w:rsid w:val="00C92545"/>
    <w:rsid w:val="00C927BD"/>
    <w:rsid w:val="00C929D0"/>
    <w:rsid w:val="00C929D6"/>
    <w:rsid w:val="00C92ABB"/>
    <w:rsid w:val="00C92AF5"/>
    <w:rsid w:val="00C92C2D"/>
    <w:rsid w:val="00C92E15"/>
    <w:rsid w:val="00C92F34"/>
    <w:rsid w:val="00C930A2"/>
    <w:rsid w:val="00C93229"/>
    <w:rsid w:val="00C932F8"/>
    <w:rsid w:val="00C934E0"/>
    <w:rsid w:val="00C9350D"/>
    <w:rsid w:val="00C93658"/>
    <w:rsid w:val="00C936EF"/>
    <w:rsid w:val="00C93790"/>
    <w:rsid w:val="00C93968"/>
    <w:rsid w:val="00C9396E"/>
    <w:rsid w:val="00C93E91"/>
    <w:rsid w:val="00C93EFF"/>
    <w:rsid w:val="00C94000"/>
    <w:rsid w:val="00C942E4"/>
    <w:rsid w:val="00C94502"/>
    <w:rsid w:val="00C94513"/>
    <w:rsid w:val="00C9461C"/>
    <w:rsid w:val="00C94900"/>
    <w:rsid w:val="00C94B52"/>
    <w:rsid w:val="00C94B82"/>
    <w:rsid w:val="00C94C3A"/>
    <w:rsid w:val="00C94DC5"/>
    <w:rsid w:val="00C94E0A"/>
    <w:rsid w:val="00C950A6"/>
    <w:rsid w:val="00C95150"/>
    <w:rsid w:val="00C951C3"/>
    <w:rsid w:val="00C951F8"/>
    <w:rsid w:val="00C95293"/>
    <w:rsid w:val="00C952DA"/>
    <w:rsid w:val="00C953F7"/>
    <w:rsid w:val="00C95656"/>
    <w:rsid w:val="00C957B7"/>
    <w:rsid w:val="00C9586E"/>
    <w:rsid w:val="00C95B41"/>
    <w:rsid w:val="00C95B57"/>
    <w:rsid w:val="00C95BB9"/>
    <w:rsid w:val="00C9617D"/>
    <w:rsid w:val="00C9664A"/>
    <w:rsid w:val="00C968C1"/>
    <w:rsid w:val="00C96985"/>
    <w:rsid w:val="00C96D5A"/>
    <w:rsid w:val="00C970CA"/>
    <w:rsid w:val="00C97719"/>
    <w:rsid w:val="00C979B7"/>
    <w:rsid w:val="00C979B9"/>
    <w:rsid w:val="00C97A1D"/>
    <w:rsid w:val="00C97D36"/>
    <w:rsid w:val="00C97E39"/>
    <w:rsid w:val="00CA0103"/>
    <w:rsid w:val="00CA014E"/>
    <w:rsid w:val="00CA03D6"/>
    <w:rsid w:val="00CA0B15"/>
    <w:rsid w:val="00CA0C42"/>
    <w:rsid w:val="00CA0D9D"/>
    <w:rsid w:val="00CA0E80"/>
    <w:rsid w:val="00CA0F03"/>
    <w:rsid w:val="00CA101A"/>
    <w:rsid w:val="00CA10BE"/>
    <w:rsid w:val="00CA124F"/>
    <w:rsid w:val="00CA163E"/>
    <w:rsid w:val="00CA1984"/>
    <w:rsid w:val="00CA1A5B"/>
    <w:rsid w:val="00CA206B"/>
    <w:rsid w:val="00CA221F"/>
    <w:rsid w:val="00CA24C3"/>
    <w:rsid w:val="00CA27C9"/>
    <w:rsid w:val="00CA2A50"/>
    <w:rsid w:val="00CA2AA9"/>
    <w:rsid w:val="00CA2D02"/>
    <w:rsid w:val="00CA2FF1"/>
    <w:rsid w:val="00CA35D5"/>
    <w:rsid w:val="00CA377F"/>
    <w:rsid w:val="00CA3BC4"/>
    <w:rsid w:val="00CA440A"/>
    <w:rsid w:val="00CA450C"/>
    <w:rsid w:val="00CA451E"/>
    <w:rsid w:val="00CA46C5"/>
    <w:rsid w:val="00CA46C9"/>
    <w:rsid w:val="00CA476C"/>
    <w:rsid w:val="00CA484A"/>
    <w:rsid w:val="00CA4FCE"/>
    <w:rsid w:val="00CA55E2"/>
    <w:rsid w:val="00CA5697"/>
    <w:rsid w:val="00CA5889"/>
    <w:rsid w:val="00CA5F42"/>
    <w:rsid w:val="00CA60F4"/>
    <w:rsid w:val="00CA62A5"/>
    <w:rsid w:val="00CA6368"/>
    <w:rsid w:val="00CA65A1"/>
    <w:rsid w:val="00CA660C"/>
    <w:rsid w:val="00CA69F9"/>
    <w:rsid w:val="00CA6D91"/>
    <w:rsid w:val="00CA6EB2"/>
    <w:rsid w:val="00CA7107"/>
    <w:rsid w:val="00CA71C7"/>
    <w:rsid w:val="00CA72BA"/>
    <w:rsid w:val="00CA72D6"/>
    <w:rsid w:val="00CA744F"/>
    <w:rsid w:val="00CA7462"/>
    <w:rsid w:val="00CA7686"/>
    <w:rsid w:val="00CA784F"/>
    <w:rsid w:val="00CA7BD4"/>
    <w:rsid w:val="00CA7E9F"/>
    <w:rsid w:val="00CB00BC"/>
    <w:rsid w:val="00CB0115"/>
    <w:rsid w:val="00CB03DB"/>
    <w:rsid w:val="00CB0A3E"/>
    <w:rsid w:val="00CB0EFF"/>
    <w:rsid w:val="00CB129A"/>
    <w:rsid w:val="00CB150F"/>
    <w:rsid w:val="00CB1C43"/>
    <w:rsid w:val="00CB1DB9"/>
    <w:rsid w:val="00CB219C"/>
    <w:rsid w:val="00CB2242"/>
    <w:rsid w:val="00CB23FB"/>
    <w:rsid w:val="00CB2516"/>
    <w:rsid w:val="00CB2549"/>
    <w:rsid w:val="00CB270F"/>
    <w:rsid w:val="00CB2804"/>
    <w:rsid w:val="00CB2B33"/>
    <w:rsid w:val="00CB2CAC"/>
    <w:rsid w:val="00CB2FD6"/>
    <w:rsid w:val="00CB301B"/>
    <w:rsid w:val="00CB3086"/>
    <w:rsid w:val="00CB334D"/>
    <w:rsid w:val="00CB394E"/>
    <w:rsid w:val="00CB3A74"/>
    <w:rsid w:val="00CB3C8E"/>
    <w:rsid w:val="00CB3E04"/>
    <w:rsid w:val="00CB3F62"/>
    <w:rsid w:val="00CB4413"/>
    <w:rsid w:val="00CB4642"/>
    <w:rsid w:val="00CB49B9"/>
    <w:rsid w:val="00CB4B29"/>
    <w:rsid w:val="00CB4B76"/>
    <w:rsid w:val="00CB4BFD"/>
    <w:rsid w:val="00CB4C6A"/>
    <w:rsid w:val="00CB4F05"/>
    <w:rsid w:val="00CB508B"/>
    <w:rsid w:val="00CB5168"/>
    <w:rsid w:val="00CB53C2"/>
    <w:rsid w:val="00CB547A"/>
    <w:rsid w:val="00CB5525"/>
    <w:rsid w:val="00CB5537"/>
    <w:rsid w:val="00CB5606"/>
    <w:rsid w:val="00CB583D"/>
    <w:rsid w:val="00CB59BE"/>
    <w:rsid w:val="00CB5A82"/>
    <w:rsid w:val="00CB5CDD"/>
    <w:rsid w:val="00CB5F85"/>
    <w:rsid w:val="00CB6F51"/>
    <w:rsid w:val="00CB6FFD"/>
    <w:rsid w:val="00CB7093"/>
    <w:rsid w:val="00CB70A2"/>
    <w:rsid w:val="00CB717F"/>
    <w:rsid w:val="00CB7297"/>
    <w:rsid w:val="00CB7394"/>
    <w:rsid w:val="00CB750D"/>
    <w:rsid w:val="00CB7665"/>
    <w:rsid w:val="00CB7A88"/>
    <w:rsid w:val="00CB7C6B"/>
    <w:rsid w:val="00CC0508"/>
    <w:rsid w:val="00CC0866"/>
    <w:rsid w:val="00CC09AF"/>
    <w:rsid w:val="00CC0AAA"/>
    <w:rsid w:val="00CC0CF9"/>
    <w:rsid w:val="00CC113F"/>
    <w:rsid w:val="00CC11FA"/>
    <w:rsid w:val="00CC1523"/>
    <w:rsid w:val="00CC18F6"/>
    <w:rsid w:val="00CC1A4A"/>
    <w:rsid w:val="00CC1DA0"/>
    <w:rsid w:val="00CC2095"/>
    <w:rsid w:val="00CC2248"/>
    <w:rsid w:val="00CC254F"/>
    <w:rsid w:val="00CC2770"/>
    <w:rsid w:val="00CC2B46"/>
    <w:rsid w:val="00CC2BD6"/>
    <w:rsid w:val="00CC2BFD"/>
    <w:rsid w:val="00CC3935"/>
    <w:rsid w:val="00CC3E87"/>
    <w:rsid w:val="00CC46F2"/>
    <w:rsid w:val="00CC47F4"/>
    <w:rsid w:val="00CC47F5"/>
    <w:rsid w:val="00CC4872"/>
    <w:rsid w:val="00CC48E8"/>
    <w:rsid w:val="00CC4905"/>
    <w:rsid w:val="00CC490A"/>
    <w:rsid w:val="00CC4C96"/>
    <w:rsid w:val="00CC4EFD"/>
    <w:rsid w:val="00CC50ED"/>
    <w:rsid w:val="00CC5637"/>
    <w:rsid w:val="00CC56B7"/>
    <w:rsid w:val="00CC5CB0"/>
    <w:rsid w:val="00CC60B2"/>
    <w:rsid w:val="00CC6CE9"/>
    <w:rsid w:val="00CC6DA9"/>
    <w:rsid w:val="00CC6E0F"/>
    <w:rsid w:val="00CC70C3"/>
    <w:rsid w:val="00CC72A1"/>
    <w:rsid w:val="00CC7A97"/>
    <w:rsid w:val="00CC7C4A"/>
    <w:rsid w:val="00CD00A6"/>
    <w:rsid w:val="00CD04ED"/>
    <w:rsid w:val="00CD0518"/>
    <w:rsid w:val="00CD064B"/>
    <w:rsid w:val="00CD0760"/>
    <w:rsid w:val="00CD07C0"/>
    <w:rsid w:val="00CD09B8"/>
    <w:rsid w:val="00CD0B1E"/>
    <w:rsid w:val="00CD0CBB"/>
    <w:rsid w:val="00CD0DD5"/>
    <w:rsid w:val="00CD17AE"/>
    <w:rsid w:val="00CD1D6B"/>
    <w:rsid w:val="00CD1E72"/>
    <w:rsid w:val="00CD215E"/>
    <w:rsid w:val="00CD268E"/>
    <w:rsid w:val="00CD2A6B"/>
    <w:rsid w:val="00CD32CB"/>
    <w:rsid w:val="00CD3549"/>
    <w:rsid w:val="00CD35F2"/>
    <w:rsid w:val="00CD36B9"/>
    <w:rsid w:val="00CD39BF"/>
    <w:rsid w:val="00CD3C8C"/>
    <w:rsid w:val="00CD43A4"/>
    <w:rsid w:val="00CD43B1"/>
    <w:rsid w:val="00CD4A39"/>
    <w:rsid w:val="00CD4A99"/>
    <w:rsid w:val="00CD4C82"/>
    <w:rsid w:val="00CD4D7A"/>
    <w:rsid w:val="00CD4DA9"/>
    <w:rsid w:val="00CD5076"/>
    <w:rsid w:val="00CD519D"/>
    <w:rsid w:val="00CD52B5"/>
    <w:rsid w:val="00CD5379"/>
    <w:rsid w:val="00CD53ED"/>
    <w:rsid w:val="00CD55E3"/>
    <w:rsid w:val="00CD5D03"/>
    <w:rsid w:val="00CD5D39"/>
    <w:rsid w:val="00CD600F"/>
    <w:rsid w:val="00CD60AB"/>
    <w:rsid w:val="00CD6339"/>
    <w:rsid w:val="00CD67FE"/>
    <w:rsid w:val="00CD681A"/>
    <w:rsid w:val="00CD68EB"/>
    <w:rsid w:val="00CD6D8C"/>
    <w:rsid w:val="00CD6DE0"/>
    <w:rsid w:val="00CD6F3F"/>
    <w:rsid w:val="00CD71F1"/>
    <w:rsid w:val="00CD764B"/>
    <w:rsid w:val="00CD7729"/>
    <w:rsid w:val="00CD77A4"/>
    <w:rsid w:val="00CD787D"/>
    <w:rsid w:val="00CD7978"/>
    <w:rsid w:val="00CD7E11"/>
    <w:rsid w:val="00CD7FB9"/>
    <w:rsid w:val="00CE0020"/>
    <w:rsid w:val="00CE0143"/>
    <w:rsid w:val="00CE0210"/>
    <w:rsid w:val="00CE02C9"/>
    <w:rsid w:val="00CE04AB"/>
    <w:rsid w:val="00CE04C7"/>
    <w:rsid w:val="00CE06DC"/>
    <w:rsid w:val="00CE0823"/>
    <w:rsid w:val="00CE084B"/>
    <w:rsid w:val="00CE0A23"/>
    <w:rsid w:val="00CE0BD2"/>
    <w:rsid w:val="00CE0DD3"/>
    <w:rsid w:val="00CE0EA5"/>
    <w:rsid w:val="00CE1755"/>
    <w:rsid w:val="00CE18A3"/>
    <w:rsid w:val="00CE1A69"/>
    <w:rsid w:val="00CE1B7C"/>
    <w:rsid w:val="00CE1BBF"/>
    <w:rsid w:val="00CE1BFB"/>
    <w:rsid w:val="00CE1C09"/>
    <w:rsid w:val="00CE1C35"/>
    <w:rsid w:val="00CE1E80"/>
    <w:rsid w:val="00CE20B2"/>
    <w:rsid w:val="00CE2365"/>
    <w:rsid w:val="00CE246D"/>
    <w:rsid w:val="00CE2536"/>
    <w:rsid w:val="00CE26C7"/>
    <w:rsid w:val="00CE27F0"/>
    <w:rsid w:val="00CE294E"/>
    <w:rsid w:val="00CE3468"/>
    <w:rsid w:val="00CE3486"/>
    <w:rsid w:val="00CE35D2"/>
    <w:rsid w:val="00CE379C"/>
    <w:rsid w:val="00CE3C0E"/>
    <w:rsid w:val="00CE4129"/>
    <w:rsid w:val="00CE434D"/>
    <w:rsid w:val="00CE440C"/>
    <w:rsid w:val="00CE441A"/>
    <w:rsid w:val="00CE4911"/>
    <w:rsid w:val="00CE4BCE"/>
    <w:rsid w:val="00CE4C11"/>
    <w:rsid w:val="00CE4D72"/>
    <w:rsid w:val="00CE5054"/>
    <w:rsid w:val="00CE52C7"/>
    <w:rsid w:val="00CE5572"/>
    <w:rsid w:val="00CE5574"/>
    <w:rsid w:val="00CE5693"/>
    <w:rsid w:val="00CE58C8"/>
    <w:rsid w:val="00CE5CAF"/>
    <w:rsid w:val="00CE5CC3"/>
    <w:rsid w:val="00CE5D09"/>
    <w:rsid w:val="00CE5D33"/>
    <w:rsid w:val="00CE5E12"/>
    <w:rsid w:val="00CE5E17"/>
    <w:rsid w:val="00CE5E78"/>
    <w:rsid w:val="00CE64D5"/>
    <w:rsid w:val="00CE67C4"/>
    <w:rsid w:val="00CE687D"/>
    <w:rsid w:val="00CE690A"/>
    <w:rsid w:val="00CE694F"/>
    <w:rsid w:val="00CE6A00"/>
    <w:rsid w:val="00CE6DD4"/>
    <w:rsid w:val="00CE7063"/>
    <w:rsid w:val="00CE7087"/>
    <w:rsid w:val="00CE74AA"/>
    <w:rsid w:val="00CE756F"/>
    <w:rsid w:val="00CE7B03"/>
    <w:rsid w:val="00CE7F7B"/>
    <w:rsid w:val="00CF02C6"/>
    <w:rsid w:val="00CF03C6"/>
    <w:rsid w:val="00CF0923"/>
    <w:rsid w:val="00CF0E4C"/>
    <w:rsid w:val="00CF0F77"/>
    <w:rsid w:val="00CF0FBB"/>
    <w:rsid w:val="00CF1412"/>
    <w:rsid w:val="00CF150F"/>
    <w:rsid w:val="00CF18CF"/>
    <w:rsid w:val="00CF1A82"/>
    <w:rsid w:val="00CF1AD1"/>
    <w:rsid w:val="00CF1CF8"/>
    <w:rsid w:val="00CF1EA6"/>
    <w:rsid w:val="00CF1FDB"/>
    <w:rsid w:val="00CF2080"/>
    <w:rsid w:val="00CF2409"/>
    <w:rsid w:val="00CF2491"/>
    <w:rsid w:val="00CF24AC"/>
    <w:rsid w:val="00CF2730"/>
    <w:rsid w:val="00CF2807"/>
    <w:rsid w:val="00CF2936"/>
    <w:rsid w:val="00CF2D57"/>
    <w:rsid w:val="00CF3105"/>
    <w:rsid w:val="00CF3424"/>
    <w:rsid w:val="00CF342A"/>
    <w:rsid w:val="00CF34C4"/>
    <w:rsid w:val="00CF38FF"/>
    <w:rsid w:val="00CF4055"/>
    <w:rsid w:val="00CF406C"/>
    <w:rsid w:val="00CF407F"/>
    <w:rsid w:val="00CF4368"/>
    <w:rsid w:val="00CF439A"/>
    <w:rsid w:val="00CF4423"/>
    <w:rsid w:val="00CF444E"/>
    <w:rsid w:val="00CF44DE"/>
    <w:rsid w:val="00CF46DD"/>
    <w:rsid w:val="00CF46FB"/>
    <w:rsid w:val="00CF4D58"/>
    <w:rsid w:val="00CF511F"/>
    <w:rsid w:val="00CF51FA"/>
    <w:rsid w:val="00CF525C"/>
    <w:rsid w:val="00CF53F4"/>
    <w:rsid w:val="00CF54B0"/>
    <w:rsid w:val="00CF5560"/>
    <w:rsid w:val="00CF57F1"/>
    <w:rsid w:val="00CF58A8"/>
    <w:rsid w:val="00CF5B41"/>
    <w:rsid w:val="00CF5C5B"/>
    <w:rsid w:val="00CF5C6C"/>
    <w:rsid w:val="00CF5F27"/>
    <w:rsid w:val="00CF6406"/>
    <w:rsid w:val="00CF64E7"/>
    <w:rsid w:val="00CF665A"/>
    <w:rsid w:val="00CF66B9"/>
    <w:rsid w:val="00CF6709"/>
    <w:rsid w:val="00CF68C5"/>
    <w:rsid w:val="00CF69B6"/>
    <w:rsid w:val="00CF6AC4"/>
    <w:rsid w:val="00CF6B08"/>
    <w:rsid w:val="00CF6B0A"/>
    <w:rsid w:val="00CF6B7D"/>
    <w:rsid w:val="00CF6DD7"/>
    <w:rsid w:val="00CF7426"/>
    <w:rsid w:val="00CF74F1"/>
    <w:rsid w:val="00CF765C"/>
    <w:rsid w:val="00CF78BC"/>
    <w:rsid w:val="00CF7AC3"/>
    <w:rsid w:val="00CF7D93"/>
    <w:rsid w:val="00CF7FA7"/>
    <w:rsid w:val="00D001CA"/>
    <w:rsid w:val="00D002E1"/>
    <w:rsid w:val="00D003FC"/>
    <w:rsid w:val="00D00437"/>
    <w:rsid w:val="00D00483"/>
    <w:rsid w:val="00D00867"/>
    <w:rsid w:val="00D009E2"/>
    <w:rsid w:val="00D00B86"/>
    <w:rsid w:val="00D00DFE"/>
    <w:rsid w:val="00D00EE6"/>
    <w:rsid w:val="00D00FB7"/>
    <w:rsid w:val="00D01085"/>
    <w:rsid w:val="00D013F3"/>
    <w:rsid w:val="00D01734"/>
    <w:rsid w:val="00D01844"/>
    <w:rsid w:val="00D01A1D"/>
    <w:rsid w:val="00D01A4D"/>
    <w:rsid w:val="00D01C4E"/>
    <w:rsid w:val="00D0217E"/>
    <w:rsid w:val="00D02543"/>
    <w:rsid w:val="00D0254A"/>
    <w:rsid w:val="00D0264D"/>
    <w:rsid w:val="00D02729"/>
    <w:rsid w:val="00D02774"/>
    <w:rsid w:val="00D0291A"/>
    <w:rsid w:val="00D0299E"/>
    <w:rsid w:val="00D02B4F"/>
    <w:rsid w:val="00D02CCE"/>
    <w:rsid w:val="00D02D15"/>
    <w:rsid w:val="00D02DE8"/>
    <w:rsid w:val="00D02FE1"/>
    <w:rsid w:val="00D037D6"/>
    <w:rsid w:val="00D03A9D"/>
    <w:rsid w:val="00D03D0D"/>
    <w:rsid w:val="00D04584"/>
    <w:rsid w:val="00D045A5"/>
    <w:rsid w:val="00D048D8"/>
    <w:rsid w:val="00D05027"/>
    <w:rsid w:val="00D05100"/>
    <w:rsid w:val="00D054BA"/>
    <w:rsid w:val="00D0576A"/>
    <w:rsid w:val="00D05D13"/>
    <w:rsid w:val="00D05F92"/>
    <w:rsid w:val="00D06438"/>
    <w:rsid w:val="00D065FD"/>
    <w:rsid w:val="00D0665A"/>
    <w:rsid w:val="00D067EE"/>
    <w:rsid w:val="00D06BA2"/>
    <w:rsid w:val="00D07068"/>
    <w:rsid w:val="00D070D2"/>
    <w:rsid w:val="00D072D4"/>
    <w:rsid w:val="00D074BB"/>
    <w:rsid w:val="00D076AB"/>
    <w:rsid w:val="00D07ABE"/>
    <w:rsid w:val="00D07BC6"/>
    <w:rsid w:val="00D101A5"/>
    <w:rsid w:val="00D106DD"/>
    <w:rsid w:val="00D106FF"/>
    <w:rsid w:val="00D10AC8"/>
    <w:rsid w:val="00D10B79"/>
    <w:rsid w:val="00D10C2D"/>
    <w:rsid w:val="00D10DF4"/>
    <w:rsid w:val="00D112ED"/>
    <w:rsid w:val="00D11538"/>
    <w:rsid w:val="00D11819"/>
    <w:rsid w:val="00D11937"/>
    <w:rsid w:val="00D11A31"/>
    <w:rsid w:val="00D11C73"/>
    <w:rsid w:val="00D11CF8"/>
    <w:rsid w:val="00D11D46"/>
    <w:rsid w:val="00D1204D"/>
    <w:rsid w:val="00D12315"/>
    <w:rsid w:val="00D12457"/>
    <w:rsid w:val="00D12CD1"/>
    <w:rsid w:val="00D13596"/>
    <w:rsid w:val="00D1381D"/>
    <w:rsid w:val="00D1398D"/>
    <w:rsid w:val="00D13A81"/>
    <w:rsid w:val="00D13B3C"/>
    <w:rsid w:val="00D13BAC"/>
    <w:rsid w:val="00D13DD6"/>
    <w:rsid w:val="00D13E0E"/>
    <w:rsid w:val="00D13E84"/>
    <w:rsid w:val="00D14057"/>
    <w:rsid w:val="00D14712"/>
    <w:rsid w:val="00D14919"/>
    <w:rsid w:val="00D14A8B"/>
    <w:rsid w:val="00D14F73"/>
    <w:rsid w:val="00D14FF8"/>
    <w:rsid w:val="00D15496"/>
    <w:rsid w:val="00D15599"/>
    <w:rsid w:val="00D15619"/>
    <w:rsid w:val="00D15883"/>
    <w:rsid w:val="00D159D9"/>
    <w:rsid w:val="00D15D35"/>
    <w:rsid w:val="00D15E05"/>
    <w:rsid w:val="00D1631C"/>
    <w:rsid w:val="00D1662D"/>
    <w:rsid w:val="00D1682B"/>
    <w:rsid w:val="00D16899"/>
    <w:rsid w:val="00D168FC"/>
    <w:rsid w:val="00D1716C"/>
    <w:rsid w:val="00D172D9"/>
    <w:rsid w:val="00D17370"/>
    <w:rsid w:val="00D17432"/>
    <w:rsid w:val="00D17543"/>
    <w:rsid w:val="00D178FA"/>
    <w:rsid w:val="00D17F77"/>
    <w:rsid w:val="00D20269"/>
    <w:rsid w:val="00D2028D"/>
    <w:rsid w:val="00D204A2"/>
    <w:rsid w:val="00D206BF"/>
    <w:rsid w:val="00D2083B"/>
    <w:rsid w:val="00D20AE1"/>
    <w:rsid w:val="00D20DD8"/>
    <w:rsid w:val="00D20E1A"/>
    <w:rsid w:val="00D21360"/>
    <w:rsid w:val="00D21536"/>
    <w:rsid w:val="00D21648"/>
    <w:rsid w:val="00D216A6"/>
    <w:rsid w:val="00D21A71"/>
    <w:rsid w:val="00D21CA5"/>
    <w:rsid w:val="00D21D15"/>
    <w:rsid w:val="00D21F57"/>
    <w:rsid w:val="00D21F9A"/>
    <w:rsid w:val="00D21FAF"/>
    <w:rsid w:val="00D22207"/>
    <w:rsid w:val="00D222BA"/>
    <w:rsid w:val="00D22370"/>
    <w:rsid w:val="00D22726"/>
    <w:rsid w:val="00D22F2B"/>
    <w:rsid w:val="00D2313D"/>
    <w:rsid w:val="00D23629"/>
    <w:rsid w:val="00D23636"/>
    <w:rsid w:val="00D23BCA"/>
    <w:rsid w:val="00D23E7D"/>
    <w:rsid w:val="00D24091"/>
    <w:rsid w:val="00D24482"/>
    <w:rsid w:val="00D2468B"/>
    <w:rsid w:val="00D24795"/>
    <w:rsid w:val="00D247A6"/>
    <w:rsid w:val="00D24CEB"/>
    <w:rsid w:val="00D24D67"/>
    <w:rsid w:val="00D24F19"/>
    <w:rsid w:val="00D25155"/>
    <w:rsid w:val="00D254BD"/>
    <w:rsid w:val="00D2574E"/>
    <w:rsid w:val="00D257DC"/>
    <w:rsid w:val="00D2587C"/>
    <w:rsid w:val="00D25943"/>
    <w:rsid w:val="00D259AB"/>
    <w:rsid w:val="00D25B17"/>
    <w:rsid w:val="00D25C63"/>
    <w:rsid w:val="00D25E57"/>
    <w:rsid w:val="00D2604E"/>
    <w:rsid w:val="00D26092"/>
    <w:rsid w:val="00D260B7"/>
    <w:rsid w:val="00D26590"/>
    <w:rsid w:val="00D26611"/>
    <w:rsid w:val="00D2698C"/>
    <w:rsid w:val="00D26F1E"/>
    <w:rsid w:val="00D27136"/>
    <w:rsid w:val="00D27556"/>
    <w:rsid w:val="00D2789D"/>
    <w:rsid w:val="00D27B4F"/>
    <w:rsid w:val="00D30022"/>
    <w:rsid w:val="00D303C7"/>
    <w:rsid w:val="00D3066C"/>
    <w:rsid w:val="00D30722"/>
    <w:rsid w:val="00D307FA"/>
    <w:rsid w:val="00D308A1"/>
    <w:rsid w:val="00D30B18"/>
    <w:rsid w:val="00D30BB3"/>
    <w:rsid w:val="00D30CC9"/>
    <w:rsid w:val="00D30CFD"/>
    <w:rsid w:val="00D312D9"/>
    <w:rsid w:val="00D3138B"/>
    <w:rsid w:val="00D317D9"/>
    <w:rsid w:val="00D317F2"/>
    <w:rsid w:val="00D3220A"/>
    <w:rsid w:val="00D32636"/>
    <w:rsid w:val="00D3265E"/>
    <w:rsid w:val="00D327F1"/>
    <w:rsid w:val="00D32948"/>
    <w:rsid w:val="00D3294F"/>
    <w:rsid w:val="00D32D02"/>
    <w:rsid w:val="00D3312A"/>
    <w:rsid w:val="00D331E8"/>
    <w:rsid w:val="00D3345F"/>
    <w:rsid w:val="00D3379B"/>
    <w:rsid w:val="00D33867"/>
    <w:rsid w:val="00D33879"/>
    <w:rsid w:val="00D341CF"/>
    <w:rsid w:val="00D3453B"/>
    <w:rsid w:val="00D34573"/>
    <w:rsid w:val="00D3466C"/>
    <w:rsid w:val="00D3468B"/>
    <w:rsid w:val="00D349D5"/>
    <w:rsid w:val="00D34B0C"/>
    <w:rsid w:val="00D3524B"/>
    <w:rsid w:val="00D35358"/>
    <w:rsid w:val="00D35505"/>
    <w:rsid w:val="00D359EF"/>
    <w:rsid w:val="00D35A33"/>
    <w:rsid w:val="00D35C12"/>
    <w:rsid w:val="00D35C26"/>
    <w:rsid w:val="00D35D41"/>
    <w:rsid w:val="00D35DBA"/>
    <w:rsid w:val="00D3677B"/>
    <w:rsid w:val="00D36DE3"/>
    <w:rsid w:val="00D36F76"/>
    <w:rsid w:val="00D3739D"/>
    <w:rsid w:val="00D373BE"/>
    <w:rsid w:val="00D379EE"/>
    <w:rsid w:val="00D37A82"/>
    <w:rsid w:val="00D402F7"/>
    <w:rsid w:val="00D40332"/>
    <w:rsid w:val="00D408C7"/>
    <w:rsid w:val="00D40F88"/>
    <w:rsid w:val="00D41127"/>
    <w:rsid w:val="00D4128E"/>
    <w:rsid w:val="00D412F8"/>
    <w:rsid w:val="00D4134E"/>
    <w:rsid w:val="00D413A8"/>
    <w:rsid w:val="00D415EB"/>
    <w:rsid w:val="00D422CC"/>
    <w:rsid w:val="00D42663"/>
    <w:rsid w:val="00D4280D"/>
    <w:rsid w:val="00D4281D"/>
    <w:rsid w:val="00D42951"/>
    <w:rsid w:val="00D42B3C"/>
    <w:rsid w:val="00D42E6B"/>
    <w:rsid w:val="00D43106"/>
    <w:rsid w:val="00D43138"/>
    <w:rsid w:val="00D43324"/>
    <w:rsid w:val="00D435DE"/>
    <w:rsid w:val="00D43701"/>
    <w:rsid w:val="00D4390A"/>
    <w:rsid w:val="00D43CA9"/>
    <w:rsid w:val="00D43CE1"/>
    <w:rsid w:val="00D43E8C"/>
    <w:rsid w:val="00D441D1"/>
    <w:rsid w:val="00D4427D"/>
    <w:rsid w:val="00D443D8"/>
    <w:rsid w:val="00D444C7"/>
    <w:rsid w:val="00D44520"/>
    <w:rsid w:val="00D44589"/>
    <w:rsid w:val="00D446ED"/>
    <w:rsid w:val="00D4484D"/>
    <w:rsid w:val="00D44AC5"/>
    <w:rsid w:val="00D44E1A"/>
    <w:rsid w:val="00D45715"/>
    <w:rsid w:val="00D45966"/>
    <w:rsid w:val="00D459BD"/>
    <w:rsid w:val="00D45C7F"/>
    <w:rsid w:val="00D4619F"/>
    <w:rsid w:val="00D4688C"/>
    <w:rsid w:val="00D468C0"/>
    <w:rsid w:val="00D46A18"/>
    <w:rsid w:val="00D46C67"/>
    <w:rsid w:val="00D46D7F"/>
    <w:rsid w:val="00D470D8"/>
    <w:rsid w:val="00D47377"/>
    <w:rsid w:val="00D4750C"/>
    <w:rsid w:val="00D47554"/>
    <w:rsid w:val="00D477EA"/>
    <w:rsid w:val="00D47AC0"/>
    <w:rsid w:val="00D502F8"/>
    <w:rsid w:val="00D5041D"/>
    <w:rsid w:val="00D504D5"/>
    <w:rsid w:val="00D5058E"/>
    <w:rsid w:val="00D50738"/>
    <w:rsid w:val="00D50D3F"/>
    <w:rsid w:val="00D511FE"/>
    <w:rsid w:val="00D512EA"/>
    <w:rsid w:val="00D514D8"/>
    <w:rsid w:val="00D516A6"/>
    <w:rsid w:val="00D516B3"/>
    <w:rsid w:val="00D51DC2"/>
    <w:rsid w:val="00D51E68"/>
    <w:rsid w:val="00D5292C"/>
    <w:rsid w:val="00D52B58"/>
    <w:rsid w:val="00D52E8B"/>
    <w:rsid w:val="00D52EBF"/>
    <w:rsid w:val="00D5349F"/>
    <w:rsid w:val="00D53543"/>
    <w:rsid w:val="00D53612"/>
    <w:rsid w:val="00D53AA6"/>
    <w:rsid w:val="00D53AE1"/>
    <w:rsid w:val="00D53BB5"/>
    <w:rsid w:val="00D53BFD"/>
    <w:rsid w:val="00D53C06"/>
    <w:rsid w:val="00D54001"/>
    <w:rsid w:val="00D54088"/>
    <w:rsid w:val="00D541EA"/>
    <w:rsid w:val="00D5448D"/>
    <w:rsid w:val="00D546C8"/>
    <w:rsid w:val="00D54C2B"/>
    <w:rsid w:val="00D54D9C"/>
    <w:rsid w:val="00D54EF1"/>
    <w:rsid w:val="00D54FA9"/>
    <w:rsid w:val="00D552C9"/>
    <w:rsid w:val="00D554EF"/>
    <w:rsid w:val="00D555C4"/>
    <w:rsid w:val="00D5570A"/>
    <w:rsid w:val="00D55BCB"/>
    <w:rsid w:val="00D55DF4"/>
    <w:rsid w:val="00D55E9B"/>
    <w:rsid w:val="00D560BD"/>
    <w:rsid w:val="00D5613B"/>
    <w:rsid w:val="00D5651A"/>
    <w:rsid w:val="00D5688F"/>
    <w:rsid w:val="00D56D4B"/>
    <w:rsid w:val="00D5722C"/>
    <w:rsid w:val="00D573A5"/>
    <w:rsid w:val="00D573D4"/>
    <w:rsid w:val="00D5767C"/>
    <w:rsid w:val="00D57814"/>
    <w:rsid w:val="00D579A1"/>
    <w:rsid w:val="00D57FE7"/>
    <w:rsid w:val="00D603D8"/>
    <w:rsid w:val="00D60485"/>
    <w:rsid w:val="00D607D5"/>
    <w:rsid w:val="00D60ACB"/>
    <w:rsid w:val="00D60B81"/>
    <w:rsid w:val="00D60C95"/>
    <w:rsid w:val="00D60E7F"/>
    <w:rsid w:val="00D611EC"/>
    <w:rsid w:val="00D61379"/>
    <w:rsid w:val="00D61B02"/>
    <w:rsid w:val="00D61B1E"/>
    <w:rsid w:val="00D61CB0"/>
    <w:rsid w:val="00D61D1B"/>
    <w:rsid w:val="00D6239A"/>
    <w:rsid w:val="00D6248B"/>
    <w:rsid w:val="00D625E1"/>
    <w:rsid w:val="00D62738"/>
    <w:rsid w:val="00D627B8"/>
    <w:rsid w:val="00D62865"/>
    <w:rsid w:val="00D62A45"/>
    <w:rsid w:val="00D62F0D"/>
    <w:rsid w:val="00D62F3A"/>
    <w:rsid w:val="00D63046"/>
    <w:rsid w:val="00D631F4"/>
    <w:rsid w:val="00D635F0"/>
    <w:rsid w:val="00D636D7"/>
    <w:rsid w:val="00D63A70"/>
    <w:rsid w:val="00D63B52"/>
    <w:rsid w:val="00D63CBC"/>
    <w:rsid w:val="00D64426"/>
    <w:rsid w:val="00D64AEE"/>
    <w:rsid w:val="00D64B57"/>
    <w:rsid w:val="00D64DD0"/>
    <w:rsid w:val="00D64E0C"/>
    <w:rsid w:val="00D64FC0"/>
    <w:rsid w:val="00D65295"/>
    <w:rsid w:val="00D6532D"/>
    <w:rsid w:val="00D65334"/>
    <w:rsid w:val="00D654D2"/>
    <w:rsid w:val="00D65679"/>
    <w:rsid w:val="00D656DD"/>
    <w:rsid w:val="00D657F3"/>
    <w:rsid w:val="00D6583E"/>
    <w:rsid w:val="00D65958"/>
    <w:rsid w:val="00D659A9"/>
    <w:rsid w:val="00D65EFF"/>
    <w:rsid w:val="00D66074"/>
    <w:rsid w:val="00D661FC"/>
    <w:rsid w:val="00D66551"/>
    <w:rsid w:val="00D66655"/>
    <w:rsid w:val="00D66799"/>
    <w:rsid w:val="00D667E8"/>
    <w:rsid w:val="00D66F33"/>
    <w:rsid w:val="00D673C3"/>
    <w:rsid w:val="00D67432"/>
    <w:rsid w:val="00D675F5"/>
    <w:rsid w:val="00D67BD0"/>
    <w:rsid w:val="00D706D6"/>
    <w:rsid w:val="00D70983"/>
    <w:rsid w:val="00D70990"/>
    <w:rsid w:val="00D70BC5"/>
    <w:rsid w:val="00D70C09"/>
    <w:rsid w:val="00D70E6B"/>
    <w:rsid w:val="00D7102C"/>
    <w:rsid w:val="00D7125A"/>
    <w:rsid w:val="00D712F7"/>
    <w:rsid w:val="00D71418"/>
    <w:rsid w:val="00D714F8"/>
    <w:rsid w:val="00D717A1"/>
    <w:rsid w:val="00D718A0"/>
    <w:rsid w:val="00D718B1"/>
    <w:rsid w:val="00D723C8"/>
    <w:rsid w:val="00D725AD"/>
    <w:rsid w:val="00D72644"/>
    <w:rsid w:val="00D72769"/>
    <w:rsid w:val="00D72C3C"/>
    <w:rsid w:val="00D72CBC"/>
    <w:rsid w:val="00D72CCC"/>
    <w:rsid w:val="00D73049"/>
    <w:rsid w:val="00D731E2"/>
    <w:rsid w:val="00D73976"/>
    <w:rsid w:val="00D73A9F"/>
    <w:rsid w:val="00D73CE8"/>
    <w:rsid w:val="00D73EDE"/>
    <w:rsid w:val="00D74103"/>
    <w:rsid w:val="00D7436A"/>
    <w:rsid w:val="00D7438E"/>
    <w:rsid w:val="00D74426"/>
    <w:rsid w:val="00D747AE"/>
    <w:rsid w:val="00D74A42"/>
    <w:rsid w:val="00D74AF1"/>
    <w:rsid w:val="00D74CA3"/>
    <w:rsid w:val="00D7526A"/>
    <w:rsid w:val="00D756F3"/>
    <w:rsid w:val="00D757CB"/>
    <w:rsid w:val="00D75AAD"/>
    <w:rsid w:val="00D75DF9"/>
    <w:rsid w:val="00D75E40"/>
    <w:rsid w:val="00D75E73"/>
    <w:rsid w:val="00D760C7"/>
    <w:rsid w:val="00D760D7"/>
    <w:rsid w:val="00D763AF"/>
    <w:rsid w:val="00D76541"/>
    <w:rsid w:val="00D765BA"/>
    <w:rsid w:val="00D7663A"/>
    <w:rsid w:val="00D77285"/>
    <w:rsid w:val="00D77447"/>
    <w:rsid w:val="00D77609"/>
    <w:rsid w:val="00D778A1"/>
    <w:rsid w:val="00D77B72"/>
    <w:rsid w:val="00D77CCB"/>
    <w:rsid w:val="00D80170"/>
    <w:rsid w:val="00D801EF"/>
    <w:rsid w:val="00D803BB"/>
    <w:rsid w:val="00D8072F"/>
    <w:rsid w:val="00D80E1F"/>
    <w:rsid w:val="00D80EE5"/>
    <w:rsid w:val="00D80FC2"/>
    <w:rsid w:val="00D81198"/>
    <w:rsid w:val="00D81262"/>
    <w:rsid w:val="00D816C3"/>
    <w:rsid w:val="00D816DC"/>
    <w:rsid w:val="00D818BF"/>
    <w:rsid w:val="00D820CC"/>
    <w:rsid w:val="00D8224C"/>
    <w:rsid w:val="00D8243D"/>
    <w:rsid w:val="00D82557"/>
    <w:rsid w:val="00D8292F"/>
    <w:rsid w:val="00D829B5"/>
    <w:rsid w:val="00D82A8A"/>
    <w:rsid w:val="00D83258"/>
    <w:rsid w:val="00D833A6"/>
    <w:rsid w:val="00D835BE"/>
    <w:rsid w:val="00D83B40"/>
    <w:rsid w:val="00D83B51"/>
    <w:rsid w:val="00D83C23"/>
    <w:rsid w:val="00D84022"/>
    <w:rsid w:val="00D840D6"/>
    <w:rsid w:val="00D8417F"/>
    <w:rsid w:val="00D8465B"/>
    <w:rsid w:val="00D848B8"/>
    <w:rsid w:val="00D84994"/>
    <w:rsid w:val="00D8508F"/>
    <w:rsid w:val="00D85297"/>
    <w:rsid w:val="00D8566A"/>
    <w:rsid w:val="00D856E1"/>
    <w:rsid w:val="00D8570D"/>
    <w:rsid w:val="00D85781"/>
    <w:rsid w:val="00D85AF6"/>
    <w:rsid w:val="00D85E62"/>
    <w:rsid w:val="00D85FDC"/>
    <w:rsid w:val="00D860DB"/>
    <w:rsid w:val="00D8628F"/>
    <w:rsid w:val="00D862B4"/>
    <w:rsid w:val="00D86306"/>
    <w:rsid w:val="00D869D3"/>
    <w:rsid w:val="00D86A77"/>
    <w:rsid w:val="00D86B07"/>
    <w:rsid w:val="00D86B99"/>
    <w:rsid w:val="00D86CD9"/>
    <w:rsid w:val="00D86F55"/>
    <w:rsid w:val="00D8703B"/>
    <w:rsid w:val="00D87153"/>
    <w:rsid w:val="00D876AB"/>
    <w:rsid w:val="00D87A76"/>
    <w:rsid w:val="00D87A7F"/>
    <w:rsid w:val="00D87CDB"/>
    <w:rsid w:val="00D87D6F"/>
    <w:rsid w:val="00D87EC5"/>
    <w:rsid w:val="00D9025F"/>
    <w:rsid w:val="00D905A7"/>
    <w:rsid w:val="00D905C2"/>
    <w:rsid w:val="00D90973"/>
    <w:rsid w:val="00D90B6A"/>
    <w:rsid w:val="00D90D9B"/>
    <w:rsid w:val="00D90FD9"/>
    <w:rsid w:val="00D910A7"/>
    <w:rsid w:val="00D910BC"/>
    <w:rsid w:val="00D91544"/>
    <w:rsid w:val="00D91641"/>
    <w:rsid w:val="00D916F1"/>
    <w:rsid w:val="00D9170C"/>
    <w:rsid w:val="00D91850"/>
    <w:rsid w:val="00D92183"/>
    <w:rsid w:val="00D92AE3"/>
    <w:rsid w:val="00D92BDE"/>
    <w:rsid w:val="00D92C76"/>
    <w:rsid w:val="00D92DA7"/>
    <w:rsid w:val="00D9300B"/>
    <w:rsid w:val="00D9349C"/>
    <w:rsid w:val="00D934BD"/>
    <w:rsid w:val="00D937ED"/>
    <w:rsid w:val="00D9387C"/>
    <w:rsid w:val="00D93A70"/>
    <w:rsid w:val="00D93C49"/>
    <w:rsid w:val="00D93E67"/>
    <w:rsid w:val="00D941D9"/>
    <w:rsid w:val="00D94218"/>
    <w:rsid w:val="00D94370"/>
    <w:rsid w:val="00D94409"/>
    <w:rsid w:val="00D94533"/>
    <w:rsid w:val="00D9454D"/>
    <w:rsid w:val="00D94A30"/>
    <w:rsid w:val="00D9507A"/>
    <w:rsid w:val="00D951AD"/>
    <w:rsid w:val="00D95280"/>
    <w:rsid w:val="00D9528C"/>
    <w:rsid w:val="00D95765"/>
    <w:rsid w:val="00D957B3"/>
    <w:rsid w:val="00D9596D"/>
    <w:rsid w:val="00D95B9A"/>
    <w:rsid w:val="00D95BDC"/>
    <w:rsid w:val="00D95CCB"/>
    <w:rsid w:val="00D95D5C"/>
    <w:rsid w:val="00D95F0D"/>
    <w:rsid w:val="00D95FE0"/>
    <w:rsid w:val="00D965BC"/>
    <w:rsid w:val="00D9686C"/>
    <w:rsid w:val="00D969AA"/>
    <w:rsid w:val="00D96DEF"/>
    <w:rsid w:val="00D9723A"/>
    <w:rsid w:val="00D97300"/>
    <w:rsid w:val="00D97444"/>
    <w:rsid w:val="00D97493"/>
    <w:rsid w:val="00D974B6"/>
    <w:rsid w:val="00D97A52"/>
    <w:rsid w:val="00D97B6C"/>
    <w:rsid w:val="00D97BF6"/>
    <w:rsid w:val="00D97EEC"/>
    <w:rsid w:val="00D97F57"/>
    <w:rsid w:val="00DA00AC"/>
    <w:rsid w:val="00DA0668"/>
    <w:rsid w:val="00DA0AAC"/>
    <w:rsid w:val="00DA0E84"/>
    <w:rsid w:val="00DA0F17"/>
    <w:rsid w:val="00DA0F1A"/>
    <w:rsid w:val="00DA1169"/>
    <w:rsid w:val="00DA12D8"/>
    <w:rsid w:val="00DA14F2"/>
    <w:rsid w:val="00DA17A8"/>
    <w:rsid w:val="00DA17E6"/>
    <w:rsid w:val="00DA1970"/>
    <w:rsid w:val="00DA19B2"/>
    <w:rsid w:val="00DA1A7C"/>
    <w:rsid w:val="00DA1A87"/>
    <w:rsid w:val="00DA1AA0"/>
    <w:rsid w:val="00DA2107"/>
    <w:rsid w:val="00DA27C4"/>
    <w:rsid w:val="00DA2BAE"/>
    <w:rsid w:val="00DA2E24"/>
    <w:rsid w:val="00DA302B"/>
    <w:rsid w:val="00DA306E"/>
    <w:rsid w:val="00DA31F2"/>
    <w:rsid w:val="00DA3223"/>
    <w:rsid w:val="00DA3391"/>
    <w:rsid w:val="00DA33CC"/>
    <w:rsid w:val="00DA3482"/>
    <w:rsid w:val="00DA3958"/>
    <w:rsid w:val="00DA3FF7"/>
    <w:rsid w:val="00DA419E"/>
    <w:rsid w:val="00DA4259"/>
    <w:rsid w:val="00DA4A04"/>
    <w:rsid w:val="00DA4B63"/>
    <w:rsid w:val="00DA4B85"/>
    <w:rsid w:val="00DA4BCB"/>
    <w:rsid w:val="00DA4BE4"/>
    <w:rsid w:val="00DA5237"/>
    <w:rsid w:val="00DA53AC"/>
    <w:rsid w:val="00DA5507"/>
    <w:rsid w:val="00DA5742"/>
    <w:rsid w:val="00DA58A2"/>
    <w:rsid w:val="00DA5F06"/>
    <w:rsid w:val="00DA5F7C"/>
    <w:rsid w:val="00DA6424"/>
    <w:rsid w:val="00DA6A69"/>
    <w:rsid w:val="00DA6BA8"/>
    <w:rsid w:val="00DA6BFC"/>
    <w:rsid w:val="00DA6C5E"/>
    <w:rsid w:val="00DA6DF9"/>
    <w:rsid w:val="00DA6E8D"/>
    <w:rsid w:val="00DA7199"/>
    <w:rsid w:val="00DA72C3"/>
    <w:rsid w:val="00DA73B4"/>
    <w:rsid w:val="00DA7997"/>
    <w:rsid w:val="00DA7C79"/>
    <w:rsid w:val="00DA7C9B"/>
    <w:rsid w:val="00DA7D9D"/>
    <w:rsid w:val="00DA7E20"/>
    <w:rsid w:val="00DA7ED0"/>
    <w:rsid w:val="00DB037F"/>
    <w:rsid w:val="00DB05E4"/>
    <w:rsid w:val="00DB0736"/>
    <w:rsid w:val="00DB076D"/>
    <w:rsid w:val="00DB07AC"/>
    <w:rsid w:val="00DB0813"/>
    <w:rsid w:val="00DB092A"/>
    <w:rsid w:val="00DB09C5"/>
    <w:rsid w:val="00DB0A0B"/>
    <w:rsid w:val="00DB1262"/>
    <w:rsid w:val="00DB1366"/>
    <w:rsid w:val="00DB142A"/>
    <w:rsid w:val="00DB1533"/>
    <w:rsid w:val="00DB15B8"/>
    <w:rsid w:val="00DB18BF"/>
    <w:rsid w:val="00DB1905"/>
    <w:rsid w:val="00DB1C57"/>
    <w:rsid w:val="00DB1CC0"/>
    <w:rsid w:val="00DB27FB"/>
    <w:rsid w:val="00DB282A"/>
    <w:rsid w:val="00DB2EA5"/>
    <w:rsid w:val="00DB2F1C"/>
    <w:rsid w:val="00DB35C3"/>
    <w:rsid w:val="00DB3F20"/>
    <w:rsid w:val="00DB40B4"/>
    <w:rsid w:val="00DB40EB"/>
    <w:rsid w:val="00DB44FB"/>
    <w:rsid w:val="00DB463B"/>
    <w:rsid w:val="00DB488F"/>
    <w:rsid w:val="00DB4B33"/>
    <w:rsid w:val="00DB4D11"/>
    <w:rsid w:val="00DB4E8A"/>
    <w:rsid w:val="00DB4E8E"/>
    <w:rsid w:val="00DB4F04"/>
    <w:rsid w:val="00DB5369"/>
    <w:rsid w:val="00DB5586"/>
    <w:rsid w:val="00DB55E8"/>
    <w:rsid w:val="00DB574F"/>
    <w:rsid w:val="00DB5874"/>
    <w:rsid w:val="00DB58B0"/>
    <w:rsid w:val="00DB5A51"/>
    <w:rsid w:val="00DB5AA4"/>
    <w:rsid w:val="00DB5CFE"/>
    <w:rsid w:val="00DB5E70"/>
    <w:rsid w:val="00DB643F"/>
    <w:rsid w:val="00DB683F"/>
    <w:rsid w:val="00DB6DAD"/>
    <w:rsid w:val="00DB70ED"/>
    <w:rsid w:val="00DB7550"/>
    <w:rsid w:val="00DB774B"/>
    <w:rsid w:val="00DB77C5"/>
    <w:rsid w:val="00DB7F3D"/>
    <w:rsid w:val="00DB7FB9"/>
    <w:rsid w:val="00DB7FE9"/>
    <w:rsid w:val="00DC0011"/>
    <w:rsid w:val="00DC0193"/>
    <w:rsid w:val="00DC019F"/>
    <w:rsid w:val="00DC043D"/>
    <w:rsid w:val="00DC0BDD"/>
    <w:rsid w:val="00DC0C98"/>
    <w:rsid w:val="00DC0DFF"/>
    <w:rsid w:val="00DC1132"/>
    <w:rsid w:val="00DC116A"/>
    <w:rsid w:val="00DC1265"/>
    <w:rsid w:val="00DC133B"/>
    <w:rsid w:val="00DC1BED"/>
    <w:rsid w:val="00DC1FCB"/>
    <w:rsid w:val="00DC1FCF"/>
    <w:rsid w:val="00DC2357"/>
    <w:rsid w:val="00DC280D"/>
    <w:rsid w:val="00DC29B8"/>
    <w:rsid w:val="00DC2AD6"/>
    <w:rsid w:val="00DC2B99"/>
    <w:rsid w:val="00DC2E64"/>
    <w:rsid w:val="00DC3254"/>
    <w:rsid w:val="00DC3572"/>
    <w:rsid w:val="00DC3602"/>
    <w:rsid w:val="00DC3A40"/>
    <w:rsid w:val="00DC4039"/>
    <w:rsid w:val="00DC417C"/>
    <w:rsid w:val="00DC44F2"/>
    <w:rsid w:val="00DC4BC9"/>
    <w:rsid w:val="00DC4BEE"/>
    <w:rsid w:val="00DC4F2C"/>
    <w:rsid w:val="00DC50E0"/>
    <w:rsid w:val="00DC5748"/>
    <w:rsid w:val="00DC5CDD"/>
    <w:rsid w:val="00DC60AD"/>
    <w:rsid w:val="00DC67A9"/>
    <w:rsid w:val="00DC6AA4"/>
    <w:rsid w:val="00DC6DCB"/>
    <w:rsid w:val="00DC70DE"/>
    <w:rsid w:val="00DC71F8"/>
    <w:rsid w:val="00DC7367"/>
    <w:rsid w:val="00DC766C"/>
    <w:rsid w:val="00DC76C8"/>
    <w:rsid w:val="00DD01E0"/>
    <w:rsid w:val="00DD0257"/>
    <w:rsid w:val="00DD060B"/>
    <w:rsid w:val="00DD0843"/>
    <w:rsid w:val="00DD0B22"/>
    <w:rsid w:val="00DD1012"/>
    <w:rsid w:val="00DD120A"/>
    <w:rsid w:val="00DD1340"/>
    <w:rsid w:val="00DD1A9B"/>
    <w:rsid w:val="00DD1AC6"/>
    <w:rsid w:val="00DD1B7D"/>
    <w:rsid w:val="00DD1F55"/>
    <w:rsid w:val="00DD21C8"/>
    <w:rsid w:val="00DD2D7F"/>
    <w:rsid w:val="00DD2EE9"/>
    <w:rsid w:val="00DD3319"/>
    <w:rsid w:val="00DD332F"/>
    <w:rsid w:val="00DD356F"/>
    <w:rsid w:val="00DD3676"/>
    <w:rsid w:val="00DD36EF"/>
    <w:rsid w:val="00DD3BE9"/>
    <w:rsid w:val="00DD3E73"/>
    <w:rsid w:val="00DD3F2C"/>
    <w:rsid w:val="00DD3FDE"/>
    <w:rsid w:val="00DD4249"/>
    <w:rsid w:val="00DD499D"/>
    <w:rsid w:val="00DD4A71"/>
    <w:rsid w:val="00DD4C29"/>
    <w:rsid w:val="00DD4CF1"/>
    <w:rsid w:val="00DD519E"/>
    <w:rsid w:val="00DD5321"/>
    <w:rsid w:val="00DD53DE"/>
    <w:rsid w:val="00DD55FE"/>
    <w:rsid w:val="00DD5ADA"/>
    <w:rsid w:val="00DD5D35"/>
    <w:rsid w:val="00DD5ED3"/>
    <w:rsid w:val="00DD617E"/>
    <w:rsid w:val="00DD629B"/>
    <w:rsid w:val="00DD666F"/>
    <w:rsid w:val="00DD66EF"/>
    <w:rsid w:val="00DD68F6"/>
    <w:rsid w:val="00DD6DFF"/>
    <w:rsid w:val="00DD6F8B"/>
    <w:rsid w:val="00DD70AF"/>
    <w:rsid w:val="00DD71BA"/>
    <w:rsid w:val="00DD7429"/>
    <w:rsid w:val="00DD74EB"/>
    <w:rsid w:val="00DD77A7"/>
    <w:rsid w:val="00DD7AF8"/>
    <w:rsid w:val="00DD7E4A"/>
    <w:rsid w:val="00DD7F8F"/>
    <w:rsid w:val="00DE00E2"/>
    <w:rsid w:val="00DE0841"/>
    <w:rsid w:val="00DE09C2"/>
    <w:rsid w:val="00DE0FEE"/>
    <w:rsid w:val="00DE0FFD"/>
    <w:rsid w:val="00DE1070"/>
    <w:rsid w:val="00DE1550"/>
    <w:rsid w:val="00DE1591"/>
    <w:rsid w:val="00DE1759"/>
    <w:rsid w:val="00DE194F"/>
    <w:rsid w:val="00DE19A6"/>
    <w:rsid w:val="00DE1B01"/>
    <w:rsid w:val="00DE1E20"/>
    <w:rsid w:val="00DE1F3D"/>
    <w:rsid w:val="00DE23D7"/>
    <w:rsid w:val="00DE24BC"/>
    <w:rsid w:val="00DE28B4"/>
    <w:rsid w:val="00DE3503"/>
    <w:rsid w:val="00DE3CC8"/>
    <w:rsid w:val="00DE3D11"/>
    <w:rsid w:val="00DE3EFD"/>
    <w:rsid w:val="00DE3FD1"/>
    <w:rsid w:val="00DE43C4"/>
    <w:rsid w:val="00DE44E4"/>
    <w:rsid w:val="00DE47DE"/>
    <w:rsid w:val="00DE4A8E"/>
    <w:rsid w:val="00DE4C42"/>
    <w:rsid w:val="00DE4D15"/>
    <w:rsid w:val="00DE4D89"/>
    <w:rsid w:val="00DE4EAA"/>
    <w:rsid w:val="00DE4FEC"/>
    <w:rsid w:val="00DE505C"/>
    <w:rsid w:val="00DE508B"/>
    <w:rsid w:val="00DE511F"/>
    <w:rsid w:val="00DE5367"/>
    <w:rsid w:val="00DE54A5"/>
    <w:rsid w:val="00DE5B4D"/>
    <w:rsid w:val="00DE5DBC"/>
    <w:rsid w:val="00DE5F75"/>
    <w:rsid w:val="00DE61E5"/>
    <w:rsid w:val="00DE65B5"/>
    <w:rsid w:val="00DE70A9"/>
    <w:rsid w:val="00DE76D7"/>
    <w:rsid w:val="00DE7830"/>
    <w:rsid w:val="00DE78AA"/>
    <w:rsid w:val="00DE7A46"/>
    <w:rsid w:val="00DE7D2F"/>
    <w:rsid w:val="00DE7D62"/>
    <w:rsid w:val="00DE7F25"/>
    <w:rsid w:val="00DF004B"/>
    <w:rsid w:val="00DF00F0"/>
    <w:rsid w:val="00DF02ED"/>
    <w:rsid w:val="00DF0316"/>
    <w:rsid w:val="00DF046C"/>
    <w:rsid w:val="00DF051B"/>
    <w:rsid w:val="00DF06BA"/>
    <w:rsid w:val="00DF0967"/>
    <w:rsid w:val="00DF0EE9"/>
    <w:rsid w:val="00DF1123"/>
    <w:rsid w:val="00DF1163"/>
    <w:rsid w:val="00DF122A"/>
    <w:rsid w:val="00DF1278"/>
    <w:rsid w:val="00DF1321"/>
    <w:rsid w:val="00DF13B4"/>
    <w:rsid w:val="00DF13C6"/>
    <w:rsid w:val="00DF141B"/>
    <w:rsid w:val="00DF152B"/>
    <w:rsid w:val="00DF18C7"/>
    <w:rsid w:val="00DF1980"/>
    <w:rsid w:val="00DF1B2F"/>
    <w:rsid w:val="00DF1FF3"/>
    <w:rsid w:val="00DF243E"/>
    <w:rsid w:val="00DF24F6"/>
    <w:rsid w:val="00DF262B"/>
    <w:rsid w:val="00DF2B24"/>
    <w:rsid w:val="00DF2C98"/>
    <w:rsid w:val="00DF2CBE"/>
    <w:rsid w:val="00DF2DB1"/>
    <w:rsid w:val="00DF2F6C"/>
    <w:rsid w:val="00DF2FFA"/>
    <w:rsid w:val="00DF3258"/>
    <w:rsid w:val="00DF352F"/>
    <w:rsid w:val="00DF38D1"/>
    <w:rsid w:val="00DF3926"/>
    <w:rsid w:val="00DF3D5A"/>
    <w:rsid w:val="00DF3E3A"/>
    <w:rsid w:val="00DF42AA"/>
    <w:rsid w:val="00DF4906"/>
    <w:rsid w:val="00DF4D5E"/>
    <w:rsid w:val="00DF4DAC"/>
    <w:rsid w:val="00DF519D"/>
    <w:rsid w:val="00DF52B2"/>
    <w:rsid w:val="00DF5749"/>
    <w:rsid w:val="00DF5851"/>
    <w:rsid w:val="00DF58E4"/>
    <w:rsid w:val="00DF59FF"/>
    <w:rsid w:val="00DF5F5D"/>
    <w:rsid w:val="00DF6044"/>
    <w:rsid w:val="00DF60D5"/>
    <w:rsid w:val="00DF614E"/>
    <w:rsid w:val="00DF66AD"/>
    <w:rsid w:val="00DF725A"/>
    <w:rsid w:val="00DF76CF"/>
    <w:rsid w:val="00DF77E7"/>
    <w:rsid w:val="00DF7BCB"/>
    <w:rsid w:val="00DF7CA9"/>
    <w:rsid w:val="00DF7E65"/>
    <w:rsid w:val="00DF7F09"/>
    <w:rsid w:val="00E000D7"/>
    <w:rsid w:val="00E00256"/>
    <w:rsid w:val="00E00662"/>
    <w:rsid w:val="00E00757"/>
    <w:rsid w:val="00E00ACB"/>
    <w:rsid w:val="00E00B31"/>
    <w:rsid w:val="00E00E63"/>
    <w:rsid w:val="00E01169"/>
    <w:rsid w:val="00E011A9"/>
    <w:rsid w:val="00E013C2"/>
    <w:rsid w:val="00E01687"/>
    <w:rsid w:val="00E01809"/>
    <w:rsid w:val="00E019A4"/>
    <w:rsid w:val="00E01C3F"/>
    <w:rsid w:val="00E01D00"/>
    <w:rsid w:val="00E02498"/>
    <w:rsid w:val="00E024A3"/>
    <w:rsid w:val="00E026B9"/>
    <w:rsid w:val="00E02935"/>
    <w:rsid w:val="00E03148"/>
    <w:rsid w:val="00E0323E"/>
    <w:rsid w:val="00E03274"/>
    <w:rsid w:val="00E036A8"/>
    <w:rsid w:val="00E03700"/>
    <w:rsid w:val="00E03A11"/>
    <w:rsid w:val="00E03ABF"/>
    <w:rsid w:val="00E0411E"/>
    <w:rsid w:val="00E041AC"/>
    <w:rsid w:val="00E04562"/>
    <w:rsid w:val="00E0466F"/>
    <w:rsid w:val="00E049B9"/>
    <w:rsid w:val="00E04A83"/>
    <w:rsid w:val="00E05065"/>
    <w:rsid w:val="00E0506B"/>
    <w:rsid w:val="00E05420"/>
    <w:rsid w:val="00E05447"/>
    <w:rsid w:val="00E05544"/>
    <w:rsid w:val="00E05718"/>
    <w:rsid w:val="00E05855"/>
    <w:rsid w:val="00E05976"/>
    <w:rsid w:val="00E05FFA"/>
    <w:rsid w:val="00E0641E"/>
    <w:rsid w:val="00E06942"/>
    <w:rsid w:val="00E069D9"/>
    <w:rsid w:val="00E06CD5"/>
    <w:rsid w:val="00E06F6D"/>
    <w:rsid w:val="00E075BD"/>
    <w:rsid w:val="00E0767F"/>
    <w:rsid w:val="00E079B0"/>
    <w:rsid w:val="00E079C2"/>
    <w:rsid w:val="00E07C29"/>
    <w:rsid w:val="00E1021E"/>
    <w:rsid w:val="00E10342"/>
    <w:rsid w:val="00E103A0"/>
    <w:rsid w:val="00E10422"/>
    <w:rsid w:val="00E10EE8"/>
    <w:rsid w:val="00E111B7"/>
    <w:rsid w:val="00E1121B"/>
    <w:rsid w:val="00E113F1"/>
    <w:rsid w:val="00E114BA"/>
    <w:rsid w:val="00E11751"/>
    <w:rsid w:val="00E118FF"/>
    <w:rsid w:val="00E11967"/>
    <w:rsid w:val="00E11A13"/>
    <w:rsid w:val="00E11AD1"/>
    <w:rsid w:val="00E11BD9"/>
    <w:rsid w:val="00E11FE1"/>
    <w:rsid w:val="00E121EE"/>
    <w:rsid w:val="00E12319"/>
    <w:rsid w:val="00E1239B"/>
    <w:rsid w:val="00E12760"/>
    <w:rsid w:val="00E1284E"/>
    <w:rsid w:val="00E12B7D"/>
    <w:rsid w:val="00E12E8B"/>
    <w:rsid w:val="00E1337A"/>
    <w:rsid w:val="00E1362A"/>
    <w:rsid w:val="00E1382F"/>
    <w:rsid w:val="00E1393D"/>
    <w:rsid w:val="00E13B7F"/>
    <w:rsid w:val="00E13C3F"/>
    <w:rsid w:val="00E13CBE"/>
    <w:rsid w:val="00E13CD5"/>
    <w:rsid w:val="00E13EB1"/>
    <w:rsid w:val="00E14075"/>
    <w:rsid w:val="00E14573"/>
    <w:rsid w:val="00E14591"/>
    <w:rsid w:val="00E1466F"/>
    <w:rsid w:val="00E14684"/>
    <w:rsid w:val="00E1476D"/>
    <w:rsid w:val="00E1498E"/>
    <w:rsid w:val="00E14A3C"/>
    <w:rsid w:val="00E14A79"/>
    <w:rsid w:val="00E14B1B"/>
    <w:rsid w:val="00E14B65"/>
    <w:rsid w:val="00E15531"/>
    <w:rsid w:val="00E1583C"/>
    <w:rsid w:val="00E158CD"/>
    <w:rsid w:val="00E15959"/>
    <w:rsid w:val="00E15A0D"/>
    <w:rsid w:val="00E15B64"/>
    <w:rsid w:val="00E15C6F"/>
    <w:rsid w:val="00E15F8C"/>
    <w:rsid w:val="00E1600A"/>
    <w:rsid w:val="00E1626E"/>
    <w:rsid w:val="00E16324"/>
    <w:rsid w:val="00E167E8"/>
    <w:rsid w:val="00E1691A"/>
    <w:rsid w:val="00E16D63"/>
    <w:rsid w:val="00E16E78"/>
    <w:rsid w:val="00E170C7"/>
    <w:rsid w:val="00E171A1"/>
    <w:rsid w:val="00E17350"/>
    <w:rsid w:val="00E1737F"/>
    <w:rsid w:val="00E176E1"/>
    <w:rsid w:val="00E17909"/>
    <w:rsid w:val="00E17A11"/>
    <w:rsid w:val="00E17BEC"/>
    <w:rsid w:val="00E17CD8"/>
    <w:rsid w:val="00E17F0F"/>
    <w:rsid w:val="00E17F22"/>
    <w:rsid w:val="00E202E7"/>
    <w:rsid w:val="00E20652"/>
    <w:rsid w:val="00E208BF"/>
    <w:rsid w:val="00E20EEF"/>
    <w:rsid w:val="00E21167"/>
    <w:rsid w:val="00E212A5"/>
    <w:rsid w:val="00E212DD"/>
    <w:rsid w:val="00E21C28"/>
    <w:rsid w:val="00E222E7"/>
    <w:rsid w:val="00E2244A"/>
    <w:rsid w:val="00E22568"/>
    <w:rsid w:val="00E22579"/>
    <w:rsid w:val="00E22612"/>
    <w:rsid w:val="00E226CB"/>
    <w:rsid w:val="00E22931"/>
    <w:rsid w:val="00E22BE8"/>
    <w:rsid w:val="00E22E01"/>
    <w:rsid w:val="00E23071"/>
    <w:rsid w:val="00E23347"/>
    <w:rsid w:val="00E233A7"/>
    <w:rsid w:val="00E23879"/>
    <w:rsid w:val="00E23A34"/>
    <w:rsid w:val="00E23C7E"/>
    <w:rsid w:val="00E23CFD"/>
    <w:rsid w:val="00E23DCB"/>
    <w:rsid w:val="00E243AA"/>
    <w:rsid w:val="00E2483C"/>
    <w:rsid w:val="00E24A49"/>
    <w:rsid w:val="00E24B91"/>
    <w:rsid w:val="00E24C3A"/>
    <w:rsid w:val="00E24C66"/>
    <w:rsid w:val="00E24C87"/>
    <w:rsid w:val="00E2547A"/>
    <w:rsid w:val="00E25857"/>
    <w:rsid w:val="00E2589E"/>
    <w:rsid w:val="00E25A45"/>
    <w:rsid w:val="00E25CC1"/>
    <w:rsid w:val="00E26298"/>
    <w:rsid w:val="00E266CA"/>
    <w:rsid w:val="00E26766"/>
    <w:rsid w:val="00E268CB"/>
    <w:rsid w:val="00E2695D"/>
    <w:rsid w:val="00E26967"/>
    <w:rsid w:val="00E26A11"/>
    <w:rsid w:val="00E26D76"/>
    <w:rsid w:val="00E2715F"/>
    <w:rsid w:val="00E273BC"/>
    <w:rsid w:val="00E273D0"/>
    <w:rsid w:val="00E2741D"/>
    <w:rsid w:val="00E27555"/>
    <w:rsid w:val="00E27592"/>
    <w:rsid w:val="00E27890"/>
    <w:rsid w:val="00E27B1F"/>
    <w:rsid w:val="00E27B32"/>
    <w:rsid w:val="00E27ED2"/>
    <w:rsid w:val="00E303C4"/>
    <w:rsid w:val="00E303F5"/>
    <w:rsid w:val="00E3052E"/>
    <w:rsid w:val="00E305B7"/>
    <w:rsid w:val="00E30670"/>
    <w:rsid w:val="00E306A3"/>
    <w:rsid w:val="00E306C7"/>
    <w:rsid w:val="00E31BCD"/>
    <w:rsid w:val="00E31E4D"/>
    <w:rsid w:val="00E31FC2"/>
    <w:rsid w:val="00E322F1"/>
    <w:rsid w:val="00E32586"/>
    <w:rsid w:val="00E327B8"/>
    <w:rsid w:val="00E32843"/>
    <w:rsid w:val="00E328EC"/>
    <w:rsid w:val="00E3297A"/>
    <w:rsid w:val="00E3297F"/>
    <w:rsid w:val="00E32A69"/>
    <w:rsid w:val="00E32B8C"/>
    <w:rsid w:val="00E32DC4"/>
    <w:rsid w:val="00E32E7C"/>
    <w:rsid w:val="00E32FDD"/>
    <w:rsid w:val="00E33069"/>
    <w:rsid w:val="00E333ED"/>
    <w:rsid w:val="00E3344B"/>
    <w:rsid w:val="00E337BF"/>
    <w:rsid w:val="00E337D1"/>
    <w:rsid w:val="00E33804"/>
    <w:rsid w:val="00E33885"/>
    <w:rsid w:val="00E3390E"/>
    <w:rsid w:val="00E33AA2"/>
    <w:rsid w:val="00E33E0B"/>
    <w:rsid w:val="00E33F52"/>
    <w:rsid w:val="00E343CB"/>
    <w:rsid w:val="00E34412"/>
    <w:rsid w:val="00E35391"/>
    <w:rsid w:val="00E353F2"/>
    <w:rsid w:val="00E35451"/>
    <w:rsid w:val="00E356CF"/>
    <w:rsid w:val="00E35C08"/>
    <w:rsid w:val="00E35DAB"/>
    <w:rsid w:val="00E35ED8"/>
    <w:rsid w:val="00E3602D"/>
    <w:rsid w:val="00E361E3"/>
    <w:rsid w:val="00E363FF"/>
    <w:rsid w:val="00E3652C"/>
    <w:rsid w:val="00E365A1"/>
    <w:rsid w:val="00E365A2"/>
    <w:rsid w:val="00E365A9"/>
    <w:rsid w:val="00E36979"/>
    <w:rsid w:val="00E3698C"/>
    <w:rsid w:val="00E36D8A"/>
    <w:rsid w:val="00E36E89"/>
    <w:rsid w:val="00E36F7F"/>
    <w:rsid w:val="00E3718F"/>
    <w:rsid w:val="00E371C5"/>
    <w:rsid w:val="00E372E1"/>
    <w:rsid w:val="00E37547"/>
    <w:rsid w:val="00E37E47"/>
    <w:rsid w:val="00E40093"/>
    <w:rsid w:val="00E40325"/>
    <w:rsid w:val="00E40649"/>
    <w:rsid w:val="00E40A90"/>
    <w:rsid w:val="00E40AD4"/>
    <w:rsid w:val="00E40EBD"/>
    <w:rsid w:val="00E41227"/>
    <w:rsid w:val="00E41352"/>
    <w:rsid w:val="00E41649"/>
    <w:rsid w:val="00E4174C"/>
    <w:rsid w:val="00E41A38"/>
    <w:rsid w:val="00E41CBE"/>
    <w:rsid w:val="00E41CD7"/>
    <w:rsid w:val="00E41E39"/>
    <w:rsid w:val="00E42064"/>
    <w:rsid w:val="00E4228E"/>
    <w:rsid w:val="00E42480"/>
    <w:rsid w:val="00E426D5"/>
    <w:rsid w:val="00E42777"/>
    <w:rsid w:val="00E42E08"/>
    <w:rsid w:val="00E43053"/>
    <w:rsid w:val="00E4313D"/>
    <w:rsid w:val="00E43329"/>
    <w:rsid w:val="00E43529"/>
    <w:rsid w:val="00E4385E"/>
    <w:rsid w:val="00E43C43"/>
    <w:rsid w:val="00E43E74"/>
    <w:rsid w:val="00E4401C"/>
    <w:rsid w:val="00E44082"/>
    <w:rsid w:val="00E44347"/>
    <w:rsid w:val="00E44678"/>
    <w:rsid w:val="00E44B64"/>
    <w:rsid w:val="00E45062"/>
    <w:rsid w:val="00E450B3"/>
    <w:rsid w:val="00E45544"/>
    <w:rsid w:val="00E45659"/>
    <w:rsid w:val="00E4584F"/>
    <w:rsid w:val="00E45D89"/>
    <w:rsid w:val="00E45FAD"/>
    <w:rsid w:val="00E45FF7"/>
    <w:rsid w:val="00E46288"/>
    <w:rsid w:val="00E46888"/>
    <w:rsid w:val="00E46B13"/>
    <w:rsid w:val="00E46B7B"/>
    <w:rsid w:val="00E46CED"/>
    <w:rsid w:val="00E470C1"/>
    <w:rsid w:val="00E47444"/>
    <w:rsid w:val="00E474CF"/>
    <w:rsid w:val="00E475AB"/>
    <w:rsid w:val="00E47745"/>
    <w:rsid w:val="00E4786F"/>
    <w:rsid w:val="00E47DE3"/>
    <w:rsid w:val="00E47FC2"/>
    <w:rsid w:val="00E50178"/>
    <w:rsid w:val="00E5044F"/>
    <w:rsid w:val="00E5056B"/>
    <w:rsid w:val="00E507E8"/>
    <w:rsid w:val="00E507ED"/>
    <w:rsid w:val="00E50A4B"/>
    <w:rsid w:val="00E50D47"/>
    <w:rsid w:val="00E50DAE"/>
    <w:rsid w:val="00E51825"/>
    <w:rsid w:val="00E5184B"/>
    <w:rsid w:val="00E51A29"/>
    <w:rsid w:val="00E51AEE"/>
    <w:rsid w:val="00E51B34"/>
    <w:rsid w:val="00E51FA1"/>
    <w:rsid w:val="00E52208"/>
    <w:rsid w:val="00E52590"/>
    <w:rsid w:val="00E525A9"/>
    <w:rsid w:val="00E528E1"/>
    <w:rsid w:val="00E5296B"/>
    <w:rsid w:val="00E52C33"/>
    <w:rsid w:val="00E52DC2"/>
    <w:rsid w:val="00E52F80"/>
    <w:rsid w:val="00E534C4"/>
    <w:rsid w:val="00E534EC"/>
    <w:rsid w:val="00E53638"/>
    <w:rsid w:val="00E5382A"/>
    <w:rsid w:val="00E54018"/>
    <w:rsid w:val="00E54045"/>
    <w:rsid w:val="00E54536"/>
    <w:rsid w:val="00E54819"/>
    <w:rsid w:val="00E553EC"/>
    <w:rsid w:val="00E55509"/>
    <w:rsid w:val="00E556F7"/>
    <w:rsid w:val="00E55A11"/>
    <w:rsid w:val="00E55B71"/>
    <w:rsid w:val="00E55E01"/>
    <w:rsid w:val="00E55E8A"/>
    <w:rsid w:val="00E560C2"/>
    <w:rsid w:val="00E5610C"/>
    <w:rsid w:val="00E56A7A"/>
    <w:rsid w:val="00E56B52"/>
    <w:rsid w:val="00E56E24"/>
    <w:rsid w:val="00E56EB9"/>
    <w:rsid w:val="00E56F18"/>
    <w:rsid w:val="00E5731E"/>
    <w:rsid w:val="00E5741C"/>
    <w:rsid w:val="00E57424"/>
    <w:rsid w:val="00E5742D"/>
    <w:rsid w:val="00E57616"/>
    <w:rsid w:val="00E577F7"/>
    <w:rsid w:val="00E57882"/>
    <w:rsid w:val="00E57D16"/>
    <w:rsid w:val="00E57F8D"/>
    <w:rsid w:val="00E6038B"/>
    <w:rsid w:val="00E60784"/>
    <w:rsid w:val="00E60831"/>
    <w:rsid w:val="00E608E4"/>
    <w:rsid w:val="00E60998"/>
    <w:rsid w:val="00E60B7F"/>
    <w:rsid w:val="00E60B8C"/>
    <w:rsid w:val="00E60E37"/>
    <w:rsid w:val="00E60F77"/>
    <w:rsid w:val="00E6100A"/>
    <w:rsid w:val="00E610A7"/>
    <w:rsid w:val="00E6131D"/>
    <w:rsid w:val="00E613BF"/>
    <w:rsid w:val="00E61542"/>
    <w:rsid w:val="00E615DB"/>
    <w:rsid w:val="00E618A7"/>
    <w:rsid w:val="00E620EC"/>
    <w:rsid w:val="00E62272"/>
    <w:rsid w:val="00E625A4"/>
    <w:rsid w:val="00E62836"/>
    <w:rsid w:val="00E62B07"/>
    <w:rsid w:val="00E62F9C"/>
    <w:rsid w:val="00E63053"/>
    <w:rsid w:val="00E6385B"/>
    <w:rsid w:val="00E63B41"/>
    <w:rsid w:val="00E63D3F"/>
    <w:rsid w:val="00E63FDC"/>
    <w:rsid w:val="00E642AC"/>
    <w:rsid w:val="00E64358"/>
    <w:rsid w:val="00E64595"/>
    <w:rsid w:val="00E6470D"/>
    <w:rsid w:val="00E64B1E"/>
    <w:rsid w:val="00E64B2B"/>
    <w:rsid w:val="00E64D3C"/>
    <w:rsid w:val="00E64EA4"/>
    <w:rsid w:val="00E64F80"/>
    <w:rsid w:val="00E654E7"/>
    <w:rsid w:val="00E659A1"/>
    <w:rsid w:val="00E65B85"/>
    <w:rsid w:val="00E65BBF"/>
    <w:rsid w:val="00E66024"/>
    <w:rsid w:val="00E66245"/>
    <w:rsid w:val="00E667A2"/>
    <w:rsid w:val="00E668F1"/>
    <w:rsid w:val="00E6696E"/>
    <w:rsid w:val="00E66988"/>
    <w:rsid w:val="00E66C4A"/>
    <w:rsid w:val="00E66C60"/>
    <w:rsid w:val="00E66EFB"/>
    <w:rsid w:val="00E670ED"/>
    <w:rsid w:val="00E6716C"/>
    <w:rsid w:val="00E671B1"/>
    <w:rsid w:val="00E6725C"/>
    <w:rsid w:val="00E672F6"/>
    <w:rsid w:val="00E673BD"/>
    <w:rsid w:val="00E676B6"/>
    <w:rsid w:val="00E676CE"/>
    <w:rsid w:val="00E67779"/>
    <w:rsid w:val="00E678E1"/>
    <w:rsid w:val="00E67AA1"/>
    <w:rsid w:val="00E67D73"/>
    <w:rsid w:val="00E67E06"/>
    <w:rsid w:val="00E70392"/>
    <w:rsid w:val="00E7057B"/>
    <w:rsid w:val="00E70C00"/>
    <w:rsid w:val="00E70D4C"/>
    <w:rsid w:val="00E71576"/>
    <w:rsid w:val="00E71C72"/>
    <w:rsid w:val="00E71CAA"/>
    <w:rsid w:val="00E7212A"/>
    <w:rsid w:val="00E726A8"/>
    <w:rsid w:val="00E72B88"/>
    <w:rsid w:val="00E72DEB"/>
    <w:rsid w:val="00E730A9"/>
    <w:rsid w:val="00E73196"/>
    <w:rsid w:val="00E73276"/>
    <w:rsid w:val="00E732E2"/>
    <w:rsid w:val="00E73452"/>
    <w:rsid w:val="00E734A3"/>
    <w:rsid w:val="00E73EBD"/>
    <w:rsid w:val="00E7468B"/>
    <w:rsid w:val="00E746E8"/>
    <w:rsid w:val="00E74718"/>
    <w:rsid w:val="00E747ED"/>
    <w:rsid w:val="00E747F3"/>
    <w:rsid w:val="00E74816"/>
    <w:rsid w:val="00E75058"/>
    <w:rsid w:val="00E751EA"/>
    <w:rsid w:val="00E753CA"/>
    <w:rsid w:val="00E756E9"/>
    <w:rsid w:val="00E757EA"/>
    <w:rsid w:val="00E758B3"/>
    <w:rsid w:val="00E75989"/>
    <w:rsid w:val="00E759B0"/>
    <w:rsid w:val="00E75E5E"/>
    <w:rsid w:val="00E7606D"/>
    <w:rsid w:val="00E768EF"/>
    <w:rsid w:val="00E76EE1"/>
    <w:rsid w:val="00E77194"/>
    <w:rsid w:val="00E77542"/>
    <w:rsid w:val="00E775E6"/>
    <w:rsid w:val="00E77762"/>
    <w:rsid w:val="00E77860"/>
    <w:rsid w:val="00E77C20"/>
    <w:rsid w:val="00E77D44"/>
    <w:rsid w:val="00E77EBA"/>
    <w:rsid w:val="00E80A5C"/>
    <w:rsid w:val="00E80DE2"/>
    <w:rsid w:val="00E811D9"/>
    <w:rsid w:val="00E8124A"/>
    <w:rsid w:val="00E8162D"/>
    <w:rsid w:val="00E8189A"/>
    <w:rsid w:val="00E81A3E"/>
    <w:rsid w:val="00E81D24"/>
    <w:rsid w:val="00E82207"/>
    <w:rsid w:val="00E822C4"/>
    <w:rsid w:val="00E822D5"/>
    <w:rsid w:val="00E828EC"/>
    <w:rsid w:val="00E82A5C"/>
    <w:rsid w:val="00E82AEA"/>
    <w:rsid w:val="00E82C31"/>
    <w:rsid w:val="00E82D01"/>
    <w:rsid w:val="00E82EAE"/>
    <w:rsid w:val="00E83104"/>
    <w:rsid w:val="00E835DA"/>
    <w:rsid w:val="00E836E9"/>
    <w:rsid w:val="00E83DB2"/>
    <w:rsid w:val="00E84005"/>
    <w:rsid w:val="00E84076"/>
    <w:rsid w:val="00E842BC"/>
    <w:rsid w:val="00E84321"/>
    <w:rsid w:val="00E846FD"/>
    <w:rsid w:val="00E84771"/>
    <w:rsid w:val="00E84A7E"/>
    <w:rsid w:val="00E84B3C"/>
    <w:rsid w:val="00E84B81"/>
    <w:rsid w:val="00E85264"/>
    <w:rsid w:val="00E854B3"/>
    <w:rsid w:val="00E85556"/>
    <w:rsid w:val="00E85649"/>
    <w:rsid w:val="00E85BFA"/>
    <w:rsid w:val="00E85BFB"/>
    <w:rsid w:val="00E85C83"/>
    <w:rsid w:val="00E85FF7"/>
    <w:rsid w:val="00E86156"/>
    <w:rsid w:val="00E868A7"/>
    <w:rsid w:val="00E868F5"/>
    <w:rsid w:val="00E869AE"/>
    <w:rsid w:val="00E86D70"/>
    <w:rsid w:val="00E87362"/>
    <w:rsid w:val="00E8747E"/>
    <w:rsid w:val="00E87527"/>
    <w:rsid w:val="00E87E8C"/>
    <w:rsid w:val="00E87F63"/>
    <w:rsid w:val="00E904BA"/>
    <w:rsid w:val="00E904CC"/>
    <w:rsid w:val="00E90598"/>
    <w:rsid w:val="00E907E1"/>
    <w:rsid w:val="00E90A35"/>
    <w:rsid w:val="00E90E96"/>
    <w:rsid w:val="00E9104F"/>
    <w:rsid w:val="00E911A4"/>
    <w:rsid w:val="00E91396"/>
    <w:rsid w:val="00E916CB"/>
    <w:rsid w:val="00E91720"/>
    <w:rsid w:val="00E91D79"/>
    <w:rsid w:val="00E91E08"/>
    <w:rsid w:val="00E91FBD"/>
    <w:rsid w:val="00E920D6"/>
    <w:rsid w:val="00E92570"/>
    <w:rsid w:val="00E925BB"/>
    <w:rsid w:val="00E925D0"/>
    <w:rsid w:val="00E92B1D"/>
    <w:rsid w:val="00E93053"/>
    <w:rsid w:val="00E93267"/>
    <w:rsid w:val="00E93384"/>
    <w:rsid w:val="00E9339B"/>
    <w:rsid w:val="00E933F3"/>
    <w:rsid w:val="00E934CA"/>
    <w:rsid w:val="00E9350E"/>
    <w:rsid w:val="00E938DC"/>
    <w:rsid w:val="00E939C9"/>
    <w:rsid w:val="00E93A8B"/>
    <w:rsid w:val="00E93E4B"/>
    <w:rsid w:val="00E93EBD"/>
    <w:rsid w:val="00E93FD1"/>
    <w:rsid w:val="00E9432F"/>
    <w:rsid w:val="00E94443"/>
    <w:rsid w:val="00E94A5E"/>
    <w:rsid w:val="00E94B08"/>
    <w:rsid w:val="00E94C2E"/>
    <w:rsid w:val="00E95003"/>
    <w:rsid w:val="00E95140"/>
    <w:rsid w:val="00E953D6"/>
    <w:rsid w:val="00E959EE"/>
    <w:rsid w:val="00E95F3F"/>
    <w:rsid w:val="00E9609A"/>
    <w:rsid w:val="00E96642"/>
    <w:rsid w:val="00E96E58"/>
    <w:rsid w:val="00E97850"/>
    <w:rsid w:val="00E978D1"/>
    <w:rsid w:val="00E97991"/>
    <w:rsid w:val="00E979C0"/>
    <w:rsid w:val="00E97CD2"/>
    <w:rsid w:val="00E97D11"/>
    <w:rsid w:val="00E97D32"/>
    <w:rsid w:val="00E97D85"/>
    <w:rsid w:val="00E97F9B"/>
    <w:rsid w:val="00EA0073"/>
    <w:rsid w:val="00EA0110"/>
    <w:rsid w:val="00EA0314"/>
    <w:rsid w:val="00EA04F6"/>
    <w:rsid w:val="00EA0924"/>
    <w:rsid w:val="00EA0E49"/>
    <w:rsid w:val="00EA1065"/>
    <w:rsid w:val="00EA13C4"/>
    <w:rsid w:val="00EA1742"/>
    <w:rsid w:val="00EA19F7"/>
    <w:rsid w:val="00EA1A58"/>
    <w:rsid w:val="00EA1C98"/>
    <w:rsid w:val="00EA1E4C"/>
    <w:rsid w:val="00EA2261"/>
    <w:rsid w:val="00EA22F0"/>
    <w:rsid w:val="00EA2336"/>
    <w:rsid w:val="00EA29E3"/>
    <w:rsid w:val="00EA334A"/>
    <w:rsid w:val="00EA3638"/>
    <w:rsid w:val="00EA36AB"/>
    <w:rsid w:val="00EA38E2"/>
    <w:rsid w:val="00EA3B9D"/>
    <w:rsid w:val="00EA3BC0"/>
    <w:rsid w:val="00EA3C53"/>
    <w:rsid w:val="00EA3FC9"/>
    <w:rsid w:val="00EA4963"/>
    <w:rsid w:val="00EA4980"/>
    <w:rsid w:val="00EA499C"/>
    <w:rsid w:val="00EA4B99"/>
    <w:rsid w:val="00EA4BD3"/>
    <w:rsid w:val="00EA4DF7"/>
    <w:rsid w:val="00EA4F84"/>
    <w:rsid w:val="00EA56B7"/>
    <w:rsid w:val="00EA5707"/>
    <w:rsid w:val="00EA5930"/>
    <w:rsid w:val="00EA5939"/>
    <w:rsid w:val="00EA5959"/>
    <w:rsid w:val="00EA5BA7"/>
    <w:rsid w:val="00EA5C39"/>
    <w:rsid w:val="00EA5C93"/>
    <w:rsid w:val="00EA5CA6"/>
    <w:rsid w:val="00EA5CCD"/>
    <w:rsid w:val="00EA6140"/>
    <w:rsid w:val="00EA61C8"/>
    <w:rsid w:val="00EA62FF"/>
    <w:rsid w:val="00EA6433"/>
    <w:rsid w:val="00EA6D61"/>
    <w:rsid w:val="00EA70AA"/>
    <w:rsid w:val="00EA73AD"/>
    <w:rsid w:val="00EA73F0"/>
    <w:rsid w:val="00EA75E5"/>
    <w:rsid w:val="00EA766F"/>
    <w:rsid w:val="00EA78B7"/>
    <w:rsid w:val="00EA7912"/>
    <w:rsid w:val="00EA79AA"/>
    <w:rsid w:val="00EA7A37"/>
    <w:rsid w:val="00EB030F"/>
    <w:rsid w:val="00EB0358"/>
    <w:rsid w:val="00EB08B1"/>
    <w:rsid w:val="00EB09CB"/>
    <w:rsid w:val="00EB09E2"/>
    <w:rsid w:val="00EB0F75"/>
    <w:rsid w:val="00EB0F7A"/>
    <w:rsid w:val="00EB129E"/>
    <w:rsid w:val="00EB1358"/>
    <w:rsid w:val="00EB14E6"/>
    <w:rsid w:val="00EB1BE4"/>
    <w:rsid w:val="00EB2573"/>
    <w:rsid w:val="00EB2746"/>
    <w:rsid w:val="00EB2885"/>
    <w:rsid w:val="00EB28BA"/>
    <w:rsid w:val="00EB2D5F"/>
    <w:rsid w:val="00EB2D73"/>
    <w:rsid w:val="00EB3002"/>
    <w:rsid w:val="00EB33E8"/>
    <w:rsid w:val="00EB34D9"/>
    <w:rsid w:val="00EB35B7"/>
    <w:rsid w:val="00EB3658"/>
    <w:rsid w:val="00EB3689"/>
    <w:rsid w:val="00EB36A9"/>
    <w:rsid w:val="00EB37E3"/>
    <w:rsid w:val="00EB3AF3"/>
    <w:rsid w:val="00EB3E5F"/>
    <w:rsid w:val="00EB3EFE"/>
    <w:rsid w:val="00EB3F67"/>
    <w:rsid w:val="00EB4057"/>
    <w:rsid w:val="00EB41B8"/>
    <w:rsid w:val="00EB41EA"/>
    <w:rsid w:val="00EB42F3"/>
    <w:rsid w:val="00EB4390"/>
    <w:rsid w:val="00EB45B4"/>
    <w:rsid w:val="00EB4875"/>
    <w:rsid w:val="00EB4882"/>
    <w:rsid w:val="00EB48DE"/>
    <w:rsid w:val="00EB4985"/>
    <w:rsid w:val="00EB4A98"/>
    <w:rsid w:val="00EB4BD0"/>
    <w:rsid w:val="00EB4C24"/>
    <w:rsid w:val="00EB4C79"/>
    <w:rsid w:val="00EB50A3"/>
    <w:rsid w:val="00EB52A3"/>
    <w:rsid w:val="00EB5783"/>
    <w:rsid w:val="00EB5DBD"/>
    <w:rsid w:val="00EB60D7"/>
    <w:rsid w:val="00EB62F4"/>
    <w:rsid w:val="00EB655C"/>
    <w:rsid w:val="00EB671B"/>
    <w:rsid w:val="00EB69D2"/>
    <w:rsid w:val="00EB6BD6"/>
    <w:rsid w:val="00EB6C19"/>
    <w:rsid w:val="00EB6D8E"/>
    <w:rsid w:val="00EB75E3"/>
    <w:rsid w:val="00EB7762"/>
    <w:rsid w:val="00EB7982"/>
    <w:rsid w:val="00EB7B5E"/>
    <w:rsid w:val="00EB7B7B"/>
    <w:rsid w:val="00EB7ED3"/>
    <w:rsid w:val="00EC00C2"/>
    <w:rsid w:val="00EC0179"/>
    <w:rsid w:val="00EC03EF"/>
    <w:rsid w:val="00EC0533"/>
    <w:rsid w:val="00EC0690"/>
    <w:rsid w:val="00EC075D"/>
    <w:rsid w:val="00EC09C7"/>
    <w:rsid w:val="00EC0BB3"/>
    <w:rsid w:val="00EC0CF6"/>
    <w:rsid w:val="00EC0D47"/>
    <w:rsid w:val="00EC0E83"/>
    <w:rsid w:val="00EC1313"/>
    <w:rsid w:val="00EC1342"/>
    <w:rsid w:val="00EC154E"/>
    <w:rsid w:val="00EC19B7"/>
    <w:rsid w:val="00EC1AC9"/>
    <w:rsid w:val="00EC1C3B"/>
    <w:rsid w:val="00EC1DA1"/>
    <w:rsid w:val="00EC242B"/>
    <w:rsid w:val="00EC248B"/>
    <w:rsid w:val="00EC24DB"/>
    <w:rsid w:val="00EC276C"/>
    <w:rsid w:val="00EC2918"/>
    <w:rsid w:val="00EC2931"/>
    <w:rsid w:val="00EC2C7D"/>
    <w:rsid w:val="00EC31D3"/>
    <w:rsid w:val="00EC3294"/>
    <w:rsid w:val="00EC32AB"/>
    <w:rsid w:val="00EC3554"/>
    <w:rsid w:val="00EC3986"/>
    <w:rsid w:val="00EC3C0E"/>
    <w:rsid w:val="00EC3DA2"/>
    <w:rsid w:val="00EC3EBD"/>
    <w:rsid w:val="00EC41AF"/>
    <w:rsid w:val="00EC41FC"/>
    <w:rsid w:val="00EC4371"/>
    <w:rsid w:val="00EC442C"/>
    <w:rsid w:val="00EC4499"/>
    <w:rsid w:val="00EC4710"/>
    <w:rsid w:val="00EC4B51"/>
    <w:rsid w:val="00EC4EB8"/>
    <w:rsid w:val="00EC4FC3"/>
    <w:rsid w:val="00EC5213"/>
    <w:rsid w:val="00EC5306"/>
    <w:rsid w:val="00EC5374"/>
    <w:rsid w:val="00EC54FA"/>
    <w:rsid w:val="00EC589D"/>
    <w:rsid w:val="00EC58AC"/>
    <w:rsid w:val="00EC5AE0"/>
    <w:rsid w:val="00EC5B01"/>
    <w:rsid w:val="00EC5B31"/>
    <w:rsid w:val="00EC5C5C"/>
    <w:rsid w:val="00EC5E24"/>
    <w:rsid w:val="00EC6155"/>
    <w:rsid w:val="00EC64CA"/>
    <w:rsid w:val="00EC6644"/>
    <w:rsid w:val="00EC6852"/>
    <w:rsid w:val="00EC6E2B"/>
    <w:rsid w:val="00EC6F1E"/>
    <w:rsid w:val="00EC76B4"/>
    <w:rsid w:val="00EC79C3"/>
    <w:rsid w:val="00EC7B36"/>
    <w:rsid w:val="00EC7C39"/>
    <w:rsid w:val="00EC7C63"/>
    <w:rsid w:val="00ED0405"/>
    <w:rsid w:val="00ED04BC"/>
    <w:rsid w:val="00ED0675"/>
    <w:rsid w:val="00ED0765"/>
    <w:rsid w:val="00ED07E3"/>
    <w:rsid w:val="00ED09B9"/>
    <w:rsid w:val="00ED0A87"/>
    <w:rsid w:val="00ED0D80"/>
    <w:rsid w:val="00ED1681"/>
    <w:rsid w:val="00ED1BE8"/>
    <w:rsid w:val="00ED1C57"/>
    <w:rsid w:val="00ED1E49"/>
    <w:rsid w:val="00ED2795"/>
    <w:rsid w:val="00ED2B0B"/>
    <w:rsid w:val="00ED2B3A"/>
    <w:rsid w:val="00ED3254"/>
    <w:rsid w:val="00ED32E1"/>
    <w:rsid w:val="00ED3327"/>
    <w:rsid w:val="00ED3389"/>
    <w:rsid w:val="00ED34B5"/>
    <w:rsid w:val="00ED350C"/>
    <w:rsid w:val="00ED3AA7"/>
    <w:rsid w:val="00ED41B6"/>
    <w:rsid w:val="00ED457D"/>
    <w:rsid w:val="00ED4634"/>
    <w:rsid w:val="00ED48F9"/>
    <w:rsid w:val="00ED4E20"/>
    <w:rsid w:val="00ED52B7"/>
    <w:rsid w:val="00ED53AC"/>
    <w:rsid w:val="00ED552C"/>
    <w:rsid w:val="00ED57B4"/>
    <w:rsid w:val="00ED5B52"/>
    <w:rsid w:val="00ED5B54"/>
    <w:rsid w:val="00ED5BC3"/>
    <w:rsid w:val="00ED64D4"/>
    <w:rsid w:val="00ED6E4F"/>
    <w:rsid w:val="00ED6EDF"/>
    <w:rsid w:val="00ED6FFF"/>
    <w:rsid w:val="00ED7173"/>
    <w:rsid w:val="00ED74F2"/>
    <w:rsid w:val="00ED7715"/>
    <w:rsid w:val="00ED777E"/>
    <w:rsid w:val="00ED79E1"/>
    <w:rsid w:val="00ED7BDF"/>
    <w:rsid w:val="00ED7DCE"/>
    <w:rsid w:val="00ED7E61"/>
    <w:rsid w:val="00EE01A5"/>
    <w:rsid w:val="00EE0328"/>
    <w:rsid w:val="00EE03F7"/>
    <w:rsid w:val="00EE0951"/>
    <w:rsid w:val="00EE0B6B"/>
    <w:rsid w:val="00EE104E"/>
    <w:rsid w:val="00EE1272"/>
    <w:rsid w:val="00EE1433"/>
    <w:rsid w:val="00EE17EE"/>
    <w:rsid w:val="00EE1A63"/>
    <w:rsid w:val="00EE229D"/>
    <w:rsid w:val="00EE22DC"/>
    <w:rsid w:val="00EE274A"/>
    <w:rsid w:val="00EE2DB6"/>
    <w:rsid w:val="00EE3106"/>
    <w:rsid w:val="00EE3169"/>
    <w:rsid w:val="00EE317B"/>
    <w:rsid w:val="00EE31D9"/>
    <w:rsid w:val="00EE34B4"/>
    <w:rsid w:val="00EE361D"/>
    <w:rsid w:val="00EE38C4"/>
    <w:rsid w:val="00EE3BC7"/>
    <w:rsid w:val="00EE3CEC"/>
    <w:rsid w:val="00EE3DA5"/>
    <w:rsid w:val="00EE4024"/>
    <w:rsid w:val="00EE40A0"/>
    <w:rsid w:val="00EE412B"/>
    <w:rsid w:val="00EE4336"/>
    <w:rsid w:val="00EE43B2"/>
    <w:rsid w:val="00EE45CC"/>
    <w:rsid w:val="00EE474C"/>
    <w:rsid w:val="00EE493C"/>
    <w:rsid w:val="00EE4CCF"/>
    <w:rsid w:val="00EE4E5A"/>
    <w:rsid w:val="00EE4FCF"/>
    <w:rsid w:val="00EE4FF8"/>
    <w:rsid w:val="00EE517B"/>
    <w:rsid w:val="00EE5426"/>
    <w:rsid w:val="00EE58D9"/>
    <w:rsid w:val="00EE5D8D"/>
    <w:rsid w:val="00EE6086"/>
    <w:rsid w:val="00EE6659"/>
    <w:rsid w:val="00EE665F"/>
    <w:rsid w:val="00EE67C0"/>
    <w:rsid w:val="00EE68E5"/>
    <w:rsid w:val="00EE6955"/>
    <w:rsid w:val="00EE706F"/>
    <w:rsid w:val="00EE70E4"/>
    <w:rsid w:val="00EE72CD"/>
    <w:rsid w:val="00EE72F3"/>
    <w:rsid w:val="00EE7948"/>
    <w:rsid w:val="00EE7AC6"/>
    <w:rsid w:val="00EE7BA2"/>
    <w:rsid w:val="00EE7BEC"/>
    <w:rsid w:val="00EE7DE8"/>
    <w:rsid w:val="00EE7F0B"/>
    <w:rsid w:val="00EF0381"/>
    <w:rsid w:val="00EF04C5"/>
    <w:rsid w:val="00EF0594"/>
    <w:rsid w:val="00EF0730"/>
    <w:rsid w:val="00EF0998"/>
    <w:rsid w:val="00EF0A8A"/>
    <w:rsid w:val="00EF10AC"/>
    <w:rsid w:val="00EF13D8"/>
    <w:rsid w:val="00EF13E7"/>
    <w:rsid w:val="00EF1605"/>
    <w:rsid w:val="00EF17FD"/>
    <w:rsid w:val="00EF1992"/>
    <w:rsid w:val="00EF1D24"/>
    <w:rsid w:val="00EF1FDD"/>
    <w:rsid w:val="00EF2162"/>
    <w:rsid w:val="00EF2424"/>
    <w:rsid w:val="00EF2693"/>
    <w:rsid w:val="00EF26A0"/>
    <w:rsid w:val="00EF2851"/>
    <w:rsid w:val="00EF29B3"/>
    <w:rsid w:val="00EF2AFB"/>
    <w:rsid w:val="00EF2C59"/>
    <w:rsid w:val="00EF2D37"/>
    <w:rsid w:val="00EF3077"/>
    <w:rsid w:val="00EF31FD"/>
    <w:rsid w:val="00EF33C3"/>
    <w:rsid w:val="00EF3442"/>
    <w:rsid w:val="00EF357E"/>
    <w:rsid w:val="00EF3618"/>
    <w:rsid w:val="00EF3732"/>
    <w:rsid w:val="00EF37DF"/>
    <w:rsid w:val="00EF3816"/>
    <w:rsid w:val="00EF3A5D"/>
    <w:rsid w:val="00EF3AED"/>
    <w:rsid w:val="00EF3F9F"/>
    <w:rsid w:val="00EF4097"/>
    <w:rsid w:val="00EF417D"/>
    <w:rsid w:val="00EF41D5"/>
    <w:rsid w:val="00EF4227"/>
    <w:rsid w:val="00EF43CD"/>
    <w:rsid w:val="00EF44D8"/>
    <w:rsid w:val="00EF44DB"/>
    <w:rsid w:val="00EF4570"/>
    <w:rsid w:val="00EF473C"/>
    <w:rsid w:val="00EF4740"/>
    <w:rsid w:val="00EF4770"/>
    <w:rsid w:val="00EF47E0"/>
    <w:rsid w:val="00EF4EF5"/>
    <w:rsid w:val="00EF518E"/>
    <w:rsid w:val="00EF5208"/>
    <w:rsid w:val="00EF5588"/>
    <w:rsid w:val="00EF566E"/>
    <w:rsid w:val="00EF625B"/>
    <w:rsid w:val="00EF65FB"/>
    <w:rsid w:val="00EF66E1"/>
    <w:rsid w:val="00EF6729"/>
    <w:rsid w:val="00EF686E"/>
    <w:rsid w:val="00EF6CFB"/>
    <w:rsid w:val="00EF6DC1"/>
    <w:rsid w:val="00EF6EBD"/>
    <w:rsid w:val="00EF7427"/>
    <w:rsid w:val="00EF7A59"/>
    <w:rsid w:val="00EF7B0F"/>
    <w:rsid w:val="00EF7BE3"/>
    <w:rsid w:val="00EF7EEB"/>
    <w:rsid w:val="00F00297"/>
    <w:rsid w:val="00F003DF"/>
    <w:rsid w:val="00F0054D"/>
    <w:rsid w:val="00F006A1"/>
    <w:rsid w:val="00F0076E"/>
    <w:rsid w:val="00F009D2"/>
    <w:rsid w:val="00F00A8D"/>
    <w:rsid w:val="00F00BA8"/>
    <w:rsid w:val="00F00BAC"/>
    <w:rsid w:val="00F00C8D"/>
    <w:rsid w:val="00F00CFE"/>
    <w:rsid w:val="00F00D5F"/>
    <w:rsid w:val="00F00E9F"/>
    <w:rsid w:val="00F012B5"/>
    <w:rsid w:val="00F01382"/>
    <w:rsid w:val="00F01C8A"/>
    <w:rsid w:val="00F01CD5"/>
    <w:rsid w:val="00F02244"/>
    <w:rsid w:val="00F02345"/>
    <w:rsid w:val="00F023B6"/>
    <w:rsid w:val="00F025AB"/>
    <w:rsid w:val="00F028E9"/>
    <w:rsid w:val="00F0294F"/>
    <w:rsid w:val="00F02BA1"/>
    <w:rsid w:val="00F02BC0"/>
    <w:rsid w:val="00F02DA9"/>
    <w:rsid w:val="00F02F55"/>
    <w:rsid w:val="00F02FB8"/>
    <w:rsid w:val="00F03B96"/>
    <w:rsid w:val="00F03E1A"/>
    <w:rsid w:val="00F0415F"/>
    <w:rsid w:val="00F04384"/>
    <w:rsid w:val="00F043F3"/>
    <w:rsid w:val="00F04530"/>
    <w:rsid w:val="00F0498B"/>
    <w:rsid w:val="00F04B07"/>
    <w:rsid w:val="00F04B81"/>
    <w:rsid w:val="00F04C12"/>
    <w:rsid w:val="00F050BE"/>
    <w:rsid w:val="00F051C5"/>
    <w:rsid w:val="00F05B59"/>
    <w:rsid w:val="00F05B83"/>
    <w:rsid w:val="00F05E11"/>
    <w:rsid w:val="00F05E9E"/>
    <w:rsid w:val="00F0600D"/>
    <w:rsid w:val="00F06674"/>
    <w:rsid w:val="00F067C5"/>
    <w:rsid w:val="00F068A4"/>
    <w:rsid w:val="00F06C17"/>
    <w:rsid w:val="00F06CC2"/>
    <w:rsid w:val="00F06EC8"/>
    <w:rsid w:val="00F07126"/>
    <w:rsid w:val="00F074EB"/>
    <w:rsid w:val="00F075DF"/>
    <w:rsid w:val="00F077E4"/>
    <w:rsid w:val="00F079AA"/>
    <w:rsid w:val="00F07C7A"/>
    <w:rsid w:val="00F100FE"/>
    <w:rsid w:val="00F10393"/>
    <w:rsid w:val="00F1042E"/>
    <w:rsid w:val="00F104E6"/>
    <w:rsid w:val="00F10525"/>
    <w:rsid w:val="00F106DB"/>
    <w:rsid w:val="00F106F3"/>
    <w:rsid w:val="00F1093E"/>
    <w:rsid w:val="00F10B42"/>
    <w:rsid w:val="00F10D2F"/>
    <w:rsid w:val="00F1117B"/>
    <w:rsid w:val="00F11195"/>
    <w:rsid w:val="00F11FDC"/>
    <w:rsid w:val="00F12142"/>
    <w:rsid w:val="00F12296"/>
    <w:rsid w:val="00F12324"/>
    <w:rsid w:val="00F123D3"/>
    <w:rsid w:val="00F130B9"/>
    <w:rsid w:val="00F13122"/>
    <w:rsid w:val="00F137CA"/>
    <w:rsid w:val="00F13C90"/>
    <w:rsid w:val="00F13CE2"/>
    <w:rsid w:val="00F13DF4"/>
    <w:rsid w:val="00F143CC"/>
    <w:rsid w:val="00F14490"/>
    <w:rsid w:val="00F144EE"/>
    <w:rsid w:val="00F145D0"/>
    <w:rsid w:val="00F149F5"/>
    <w:rsid w:val="00F14B5C"/>
    <w:rsid w:val="00F14EEF"/>
    <w:rsid w:val="00F151A9"/>
    <w:rsid w:val="00F1522F"/>
    <w:rsid w:val="00F15447"/>
    <w:rsid w:val="00F155DF"/>
    <w:rsid w:val="00F1576C"/>
    <w:rsid w:val="00F15935"/>
    <w:rsid w:val="00F159D0"/>
    <w:rsid w:val="00F15A83"/>
    <w:rsid w:val="00F15C12"/>
    <w:rsid w:val="00F15D40"/>
    <w:rsid w:val="00F15E33"/>
    <w:rsid w:val="00F15ECE"/>
    <w:rsid w:val="00F16063"/>
    <w:rsid w:val="00F16268"/>
    <w:rsid w:val="00F166C2"/>
    <w:rsid w:val="00F169D9"/>
    <w:rsid w:val="00F16B41"/>
    <w:rsid w:val="00F16C33"/>
    <w:rsid w:val="00F16DD3"/>
    <w:rsid w:val="00F1709C"/>
    <w:rsid w:val="00F170D8"/>
    <w:rsid w:val="00F17140"/>
    <w:rsid w:val="00F1779D"/>
    <w:rsid w:val="00F17BE7"/>
    <w:rsid w:val="00F17C57"/>
    <w:rsid w:val="00F17CB7"/>
    <w:rsid w:val="00F17E5D"/>
    <w:rsid w:val="00F17FCE"/>
    <w:rsid w:val="00F2019E"/>
    <w:rsid w:val="00F201D4"/>
    <w:rsid w:val="00F201DC"/>
    <w:rsid w:val="00F204E4"/>
    <w:rsid w:val="00F20683"/>
    <w:rsid w:val="00F20915"/>
    <w:rsid w:val="00F20916"/>
    <w:rsid w:val="00F20999"/>
    <w:rsid w:val="00F20C9E"/>
    <w:rsid w:val="00F20F51"/>
    <w:rsid w:val="00F21012"/>
    <w:rsid w:val="00F210DF"/>
    <w:rsid w:val="00F2117C"/>
    <w:rsid w:val="00F2145A"/>
    <w:rsid w:val="00F21656"/>
    <w:rsid w:val="00F21B05"/>
    <w:rsid w:val="00F21D9B"/>
    <w:rsid w:val="00F2207A"/>
    <w:rsid w:val="00F221F0"/>
    <w:rsid w:val="00F22478"/>
    <w:rsid w:val="00F22606"/>
    <w:rsid w:val="00F22753"/>
    <w:rsid w:val="00F229DD"/>
    <w:rsid w:val="00F22EA9"/>
    <w:rsid w:val="00F232FA"/>
    <w:rsid w:val="00F23342"/>
    <w:rsid w:val="00F234AE"/>
    <w:rsid w:val="00F234B3"/>
    <w:rsid w:val="00F234FA"/>
    <w:rsid w:val="00F2361C"/>
    <w:rsid w:val="00F2365B"/>
    <w:rsid w:val="00F23ADD"/>
    <w:rsid w:val="00F23C03"/>
    <w:rsid w:val="00F23FCB"/>
    <w:rsid w:val="00F24403"/>
    <w:rsid w:val="00F2458E"/>
    <w:rsid w:val="00F246BE"/>
    <w:rsid w:val="00F2492C"/>
    <w:rsid w:val="00F24AF9"/>
    <w:rsid w:val="00F24ED8"/>
    <w:rsid w:val="00F24F01"/>
    <w:rsid w:val="00F24F4B"/>
    <w:rsid w:val="00F24FEA"/>
    <w:rsid w:val="00F2506D"/>
    <w:rsid w:val="00F25FC9"/>
    <w:rsid w:val="00F260F8"/>
    <w:rsid w:val="00F26564"/>
    <w:rsid w:val="00F265CC"/>
    <w:rsid w:val="00F26993"/>
    <w:rsid w:val="00F26AFE"/>
    <w:rsid w:val="00F26D8C"/>
    <w:rsid w:val="00F26DA3"/>
    <w:rsid w:val="00F27056"/>
    <w:rsid w:val="00F271C0"/>
    <w:rsid w:val="00F272F2"/>
    <w:rsid w:val="00F277D1"/>
    <w:rsid w:val="00F278BB"/>
    <w:rsid w:val="00F27F11"/>
    <w:rsid w:val="00F27F80"/>
    <w:rsid w:val="00F302B9"/>
    <w:rsid w:val="00F305DE"/>
    <w:rsid w:val="00F30808"/>
    <w:rsid w:val="00F30860"/>
    <w:rsid w:val="00F30A5E"/>
    <w:rsid w:val="00F30ACB"/>
    <w:rsid w:val="00F30B75"/>
    <w:rsid w:val="00F30DA5"/>
    <w:rsid w:val="00F30EFE"/>
    <w:rsid w:val="00F30F8C"/>
    <w:rsid w:val="00F3118D"/>
    <w:rsid w:val="00F312AE"/>
    <w:rsid w:val="00F312B6"/>
    <w:rsid w:val="00F3145B"/>
    <w:rsid w:val="00F315D6"/>
    <w:rsid w:val="00F318D7"/>
    <w:rsid w:val="00F319BE"/>
    <w:rsid w:val="00F31C15"/>
    <w:rsid w:val="00F31C33"/>
    <w:rsid w:val="00F31C54"/>
    <w:rsid w:val="00F31FBE"/>
    <w:rsid w:val="00F3214C"/>
    <w:rsid w:val="00F3288C"/>
    <w:rsid w:val="00F32B6B"/>
    <w:rsid w:val="00F32E11"/>
    <w:rsid w:val="00F330BF"/>
    <w:rsid w:val="00F33239"/>
    <w:rsid w:val="00F33326"/>
    <w:rsid w:val="00F33623"/>
    <w:rsid w:val="00F3372A"/>
    <w:rsid w:val="00F33745"/>
    <w:rsid w:val="00F33B82"/>
    <w:rsid w:val="00F33EB9"/>
    <w:rsid w:val="00F34288"/>
    <w:rsid w:val="00F3439B"/>
    <w:rsid w:val="00F34BC9"/>
    <w:rsid w:val="00F34D8C"/>
    <w:rsid w:val="00F34E65"/>
    <w:rsid w:val="00F350B3"/>
    <w:rsid w:val="00F35300"/>
    <w:rsid w:val="00F35605"/>
    <w:rsid w:val="00F35C9D"/>
    <w:rsid w:val="00F35E3C"/>
    <w:rsid w:val="00F35FBC"/>
    <w:rsid w:val="00F365EA"/>
    <w:rsid w:val="00F36845"/>
    <w:rsid w:val="00F36A2A"/>
    <w:rsid w:val="00F374CF"/>
    <w:rsid w:val="00F375A5"/>
    <w:rsid w:val="00F37AE7"/>
    <w:rsid w:val="00F37BDF"/>
    <w:rsid w:val="00F37CB1"/>
    <w:rsid w:val="00F406FF"/>
    <w:rsid w:val="00F409E8"/>
    <w:rsid w:val="00F40AFE"/>
    <w:rsid w:val="00F40B54"/>
    <w:rsid w:val="00F40CAE"/>
    <w:rsid w:val="00F41194"/>
    <w:rsid w:val="00F41341"/>
    <w:rsid w:val="00F417B8"/>
    <w:rsid w:val="00F418DB"/>
    <w:rsid w:val="00F41AF1"/>
    <w:rsid w:val="00F41BFE"/>
    <w:rsid w:val="00F41E6E"/>
    <w:rsid w:val="00F421C2"/>
    <w:rsid w:val="00F42348"/>
    <w:rsid w:val="00F424A6"/>
    <w:rsid w:val="00F42610"/>
    <w:rsid w:val="00F42688"/>
    <w:rsid w:val="00F42721"/>
    <w:rsid w:val="00F42905"/>
    <w:rsid w:val="00F42A52"/>
    <w:rsid w:val="00F42B77"/>
    <w:rsid w:val="00F42BBA"/>
    <w:rsid w:val="00F42D51"/>
    <w:rsid w:val="00F42D70"/>
    <w:rsid w:val="00F42D8E"/>
    <w:rsid w:val="00F4330D"/>
    <w:rsid w:val="00F43644"/>
    <w:rsid w:val="00F43856"/>
    <w:rsid w:val="00F43908"/>
    <w:rsid w:val="00F43B0E"/>
    <w:rsid w:val="00F43C26"/>
    <w:rsid w:val="00F4425C"/>
    <w:rsid w:val="00F445F3"/>
    <w:rsid w:val="00F4486B"/>
    <w:rsid w:val="00F44E4B"/>
    <w:rsid w:val="00F44EC4"/>
    <w:rsid w:val="00F451AF"/>
    <w:rsid w:val="00F453C0"/>
    <w:rsid w:val="00F45859"/>
    <w:rsid w:val="00F45EE9"/>
    <w:rsid w:val="00F46292"/>
    <w:rsid w:val="00F4659A"/>
    <w:rsid w:val="00F46691"/>
    <w:rsid w:val="00F46E39"/>
    <w:rsid w:val="00F46F1B"/>
    <w:rsid w:val="00F46F79"/>
    <w:rsid w:val="00F470B9"/>
    <w:rsid w:val="00F47850"/>
    <w:rsid w:val="00F4792D"/>
    <w:rsid w:val="00F47A2D"/>
    <w:rsid w:val="00F47AE9"/>
    <w:rsid w:val="00F47BA8"/>
    <w:rsid w:val="00F47C06"/>
    <w:rsid w:val="00F47D5D"/>
    <w:rsid w:val="00F47DA0"/>
    <w:rsid w:val="00F47DCF"/>
    <w:rsid w:val="00F47FE2"/>
    <w:rsid w:val="00F503AF"/>
    <w:rsid w:val="00F50696"/>
    <w:rsid w:val="00F50859"/>
    <w:rsid w:val="00F509F4"/>
    <w:rsid w:val="00F50E62"/>
    <w:rsid w:val="00F50F73"/>
    <w:rsid w:val="00F515C0"/>
    <w:rsid w:val="00F51A9F"/>
    <w:rsid w:val="00F51AA7"/>
    <w:rsid w:val="00F51C6C"/>
    <w:rsid w:val="00F52119"/>
    <w:rsid w:val="00F5263F"/>
    <w:rsid w:val="00F52828"/>
    <w:rsid w:val="00F52E82"/>
    <w:rsid w:val="00F52FF1"/>
    <w:rsid w:val="00F530A3"/>
    <w:rsid w:val="00F534D9"/>
    <w:rsid w:val="00F53671"/>
    <w:rsid w:val="00F5376A"/>
    <w:rsid w:val="00F53B8E"/>
    <w:rsid w:val="00F53D46"/>
    <w:rsid w:val="00F53E94"/>
    <w:rsid w:val="00F540A5"/>
    <w:rsid w:val="00F5440E"/>
    <w:rsid w:val="00F545D8"/>
    <w:rsid w:val="00F548F7"/>
    <w:rsid w:val="00F55180"/>
    <w:rsid w:val="00F55339"/>
    <w:rsid w:val="00F5559F"/>
    <w:rsid w:val="00F55951"/>
    <w:rsid w:val="00F55A34"/>
    <w:rsid w:val="00F55AFE"/>
    <w:rsid w:val="00F55E3D"/>
    <w:rsid w:val="00F55E66"/>
    <w:rsid w:val="00F560DB"/>
    <w:rsid w:val="00F5629D"/>
    <w:rsid w:val="00F56A03"/>
    <w:rsid w:val="00F56C38"/>
    <w:rsid w:val="00F56DA9"/>
    <w:rsid w:val="00F56E79"/>
    <w:rsid w:val="00F56EB2"/>
    <w:rsid w:val="00F576C9"/>
    <w:rsid w:val="00F57A53"/>
    <w:rsid w:val="00F57F52"/>
    <w:rsid w:val="00F57FC9"/>
    <w:rsid w:val="00F600FA"/>
    <w:rsid w:val="00F6055D"/>
    <w:rsid w:val="00F6076F"/>
    <w:rsid w:val="00F61006"/>
    <w:rsid w:val="00F61020"/>
    <w:rsid w:val="00F615FE"/>
    <w:rsid w:val="00F61702"/>
    <w:rsid w:val="00F618C3"/>
    <w:rsid w:val="00F61B11"/>
    <w:rsid w:val="00F61F5E"/>
    <w:rsid w:val="00F62438"/>
    <w:rsid w:val="00F624A5"/>
    <w:rsid w:val="00F6252C"/>
    <w:rsid w:val="00F6289A"/>
    <w:rsid w:val="00F62B8C"/>
    <w:rsid w:val="00F62F22"/>
    <w:rsid w:val="00F63079"/>
    <w:rsid w:val="00F630A6"/>
    <w:rsid w:val="00F63A02"/>
    <w:rsid w:val="00F63BB3"/>
    <w:rsid w:val="00F63BCF"/>
    <w:rsid w:val="00F63DB3"/>
    <w:rsid w:val="00F64303"/>
    <w:rsid w:val="00F64719"/>
    <w:rsid w:val="00F647D2"/>
    <w:rsid w:val="00F648C7"/>
    <w:rsid w:val="00F649F1"/>
    <w:rsid w:val="00F64A0E"/>
    <w:rsid w:val="00F64C32"/>
    <w:rsid w:val="00F64EC1"/>
    <w:rsid w:val="00F65036"/>
    <w:rsid w:val="00F650FF"/>
    <w:rsid w:val="00F65723"/>
    <w:rsid w:val="00F659DC"/>
    <w:rsid w:val="00F6606B"/>
    <w:rsid w:val="00F663EA"/>
    <w:rsid w:val="00F66481"/>
    <w:rsid w:val="00F66980"/>
    <w:rsid w:val="00F66CC0"/>
    <w:rsid w:val="00F66CFE"/>
    <w:rsid w:val="00F66E24"/>
    <w:rsid w:val="00F66EB8"/>
    <w:rsid w:val="00F66F57"/>
    <w:rsid w:val="00F66FF5"/>
    <w:rsid w:val="00F6705B"/>
    <w:rsid w:val="00F6728D"/>
    <w:rsid w:val="00F67639"/>
    <w:rsid w:val="00F6764B"/>
    <w:rsid w:val="00F67A64"/>
    <w:rsid w:val="00F67D68"/>
    <w:rsid w:val="00F67D6B"/>
    <w:rsid w:val="00F67D9E"/>
    <w:rsid w:val="00F67EEE"/>
    <w:rsid w:val="00F7020B"/>
    <w:rsid w:val="00F7065A"/>
    <w:rsid w:val="00F70A48"/>
    <w:rsid w:val="00F70BB2"/>
    <w:rsid w:val="00F711D9"/>
    <w:rsid w:val="00F7129C"/>
    <w:rsid w:val="00F7149A"/>
    <w:rsid w:val="00F714AF"/>
    <w:rsid w:val="00F714DE"/>
    <w:rsid w:val="00F7157A"/>
    <w:rsid w:val="00F71615"/>
    <w:rsid w:val="00F71810"/>
    <w:rsid w:val="00F71821"/>
    <w:rsid w:val="00F7182B"/>
    <w:rsid w:val="00F71A0E"/>
    <w:rsid w:val="00F71A25"/>
    <w:rsid w:val="00F71D62"/>
    <w:rsid w:val="00F71E72"/>
    <w:rsid w:val="00F71EC8"/>
    <w:rsid w:val="00F72070"/>
    <w:rsid w:val="00F72170"/>
    <w:rsid w:val="00F72276"/>
    <w:rsid w:val="00F7237A"/>
    <w:rsid w:val="00F72392"/>
    <w:rsid w:val="00F724D8"/>
    <w:rsid w:val="00F727F4"/>
    <w:rsid w:val="00F729E3"/>
    <w:rsid w:val="00F72E95"/>
    <w:rsid w:val="00F72FF3"/>
    <w:rsid w:val="00F731C8"/>
    <w:rsid w:val="00F73285"/>
    <w:rsid w:val="00F73965"/>
    <w:rsid w:val="00F73A49"/>
    <w:rsid w:val="00F73A9E"/>
    <w:rsid w:val="00F73AB0"/>
    <w:rsid w:val="00F73D62"/>
    <w:rsid w:val="00F73D8A"/>
    <w:rsid w:val="00F73EFC"/>
    <w:rsid w:val="00F74220"/>
    <w:rsid w:val="00F742BA"/>
    <w:rsid w:val="00F7448E"/>
    <w:rsid w:val="00F7468A"/>
    <w:rsid w:val="00F7479D"/>
    <w:rsid w:val="00F74839"/>
    <w:rsid w:val="00F74C42"/>
    <w:rsid w:val="00F74D85"/>
    <w:rsid w:val="00F74EB3"/>
    <w:rsid w:val="00F74F2C"/>
    <w:rsid w:val="00F74FBF"/>
    <w:rsid w:val="00F750DC"/>
    <w:rsid w:val="00F751FF"/>
    <w:rsid w:val="00F75357"/>
    <w:rsid w:val="00F755FF"/>
    <w:rsid w:val="00F75965"/>
    <w:rsid w:val="00F75E83"/>
    <w:rsid w:val="00F761F2"/>
    <w:rsid w:val="00F76403"/>
    <w:rsid w:val="00F76589"/>
    <w:rsid w:val="00F7663F"/>
    <w:rsid w:val="00F76683"/>
    <w:rsid w:val="00F76694"/>
    <w:rsid w:val="00F7679A"/>
    <w:rsid w:val="00F76881"/>
    <w:rsid w:val="00F76A25"/>
    <w:rsid w:val="00F76BCC"/>
    <w:rsid w:val="00F773F0"/>
    <w:rsid w:val="00F774EB"/>
    <w:rsid w:val="00F7758F"/>
    <w:rsid w:val="00F77B89"/>
    <w:rsid w:val="00F77C2C"/>
    <w:rsid w:val="00F77F05"/>
    <w:rsid w:val="00F8068D"/>
    <w:rsid w:val="00F80853"/>
    <w:rsid w:val="00F80918"/>
    <w:rsid w:val="00F80FE5"/>
    <w:rsid w:val="00F81027"/>
    <w:rsid w:val="00F810BE"/>
    <w:rsid w:val="00F812AC"/>
    <w:rsid w:val="00F8139D"/>
    <w:rsid w:val="00F81DAE"/>
    <w:rsid w:val="00F82446"/>
    <w:rsid w:val="00F82795"/>
    <w:rsid w:val="00F829A1"/>
    <w:rsid w:val="00F82ADF"/>
    <w:rsid w:val="00F82CCD"/>
    <w:rsid w:val="00F83219"/>
    <w:rsid w:val="00F83366"/>
    <w:rsid w:val="00F8343D"/>
    <w:rsid w:val="00F83604"/>
    <w:rsid w:val="00F838D5"/>
    <w:rsid w:val="00F83E91"/>
    <w:rsid w:val="00F841A9"/>
    <w:rsid w:val="00F84346"/>
    <w:rsid w:val="00F845EF"/>
    <w:rsid w:val="00F8482F"/>
    <w:rsid w:val="00F84CA7"/>
    <w:rsid w:val="00F84DA8"/>
    <w:rsid w:val="00F85013"/>
    <w:rsid w:val="00F85080"/>
    <w:rsid w:val="00F85258"/>
    <w:rsid w:val="00F8576F"/>
    <w:rsid w:val="00F85B2C"/>
    <w:rsid w:val="00F85F78"/>
    <w:rsid w:val="00F863A3"/>
    <w:rsid w:val="00F86805"/>
    <w:rsid w:val="00F8697C"/>
    <w:rsid w:val="00F86A45"/>
    <w:rsid w:val="00F86B22"/>
    <w:rsid w:val="00F86C7B"/>
    <w:rsid w:val="00F87001"/>
    <w:rsid w:val="00F87109"/>
    <w:rsid w:val="00F87159"/>
    <w:rsid w:val="00F8718E"/>
    <w:rsid w:val="00F872C6"/>
    <w:rsid w:val="00F872DD"/>
    <w:rsid w:val="00F8739C"/>
    <w:rsid w:val="00F876BF"/>
    <w:rsid w:val="00F876EE"/>
    <w:rsid w:val="00F87754"/>
    <w:rsid w:val="00F8791C"/>
    <w:rsid w:val="00F8794A"/>
    <w:rsid w:val="00F904BB"/>
    <w:rsid w:val="00F905DF"/>
    <w:rsid w:val="00F905FA"/>
    <w:rsid w:val="00F90CE9"/>
    <w:rsid w:val="00F90DE9"/>
    <w:rsid w:val="00F914F3"/>
    <w:rsid w:val="00F919C0"/>
    <w:rsid w:val="00F91AA4"/>
    <w:rsid w:val="00F91C2E"/>
    <w:rsid w:val="00F91DA5"/>
    <w:rsid w:val="00F91F45"/>
    <w:rsid w:val="00F92941"/>
    <w:rsid w:val="00F93058"/>
    <w:rsid w:val="00F930F7"/>
    <w:rsid w:val="00F932AB"/>
    <w:rsid w:val="00F93475"/>
    <w:rsid w:val="00F9390A"/>
    <w:rsid w:val="00F93B2F"/>
    <w:rsid w:val="00F93BD8"/>
    <w:rsid w:val="00F93FCC"/>
    <w:rsid w:val="00F940B4"/>
    <w:rsid w:val="00F940F6"/>
    <w:rsid w:val="00F941AF"/>
    <w:rsid w:val="00F945DF"/>
    <w:rsid w:val="00F94617"/>
    <w:rsid w:val="00F94875"/>
    <w:rsid w:val="00F948BF"/>
    <w:rsid w:val="00F94B53"/>
    <w:rsid w:val="00F94CEF"/>
    <w:rsid w:val="00F94E13"/>
    <w:rsid w:val="00F94ECA"/>
    <w:rsid w:val="00F94F62"/>
    <w:rsid w:val="00F953E4"/>
    <w:rsid w:val="00F955ED"/>
    <w:rsid w:val="00F95822"/>
    <w:rsid w:val="00F95961"/>
    <w:rsid w:val="00F95D65"/>
    <w:rsid w:val="00F95E7F"/>
    <w:rsid w:val="00F95F11"/>
    <w:rsid w:val="00F963C3"/>
    <w:rsid w:val="00F967FB"/>
    <w:rsid w:val="00F968DA"/>
    <w:rsid w:val="00F96A8E"/>
    <w:rsid w:val="00F96B2B"/>
    <w:rsid w:val="00F96BEC"/>
    <w:rsid w:val="00F96CF9"/>
    <w:rsid w:val="00F96EED"/>
    <w:rsid w:val="00F97545"/>
    <w:rsid w:val="00F976C1"/>
    <w:rsid w:val="00F97B79"/>
    <w:rsid w:val="00F97BD8"/>
    <w:rsid w:val="00F97D1B"/>
    <w:rsid w:val="00F97E9A"/>
    <w:rsid w:val="00F97EA5"/>
    <w:rsid w:val="00F97F04"/>
    <w:rsid w:val="00FA00BD"/>
    <w:rsid w:val="00FA056A"/>
    <w:rsid w:val="00FA05E6"/>
    <w:rsid w:val="00FA0657"/>
    <w:rsid w:val="00FA07EE"/>
    <w:rsid w:val="00FA0878"/>
    <w:rsid w:val="00FA0BCA"/>
    <w:rsid w:val="00FA0C0F"/>
    <w:rsid w:val="00FA0E6F"/>
    <w:rsid w:val="00FA12D0"/>
    <w:rsid w:val="00FA1434"/>
    <w:rsid w:val="00FA14B9"/>
    <w:rsid w:val="00FA15C1"/>
    <w:rsid w:val="00FA172E"/>
    <w:rsid w:val="00FA17E3"/>
    <w:rsid w:val="00FA181B"/>
    <w:rsid w:val="00FA1D47"/>
    <w:rsid w:val="00FA1DA5"/>
    <w:rsid w:val="00FA1F32"/>
    <w:rsid w:val="00FA217A"/>
    <w:rsid w:val="00FA2522"/>
    <w:rsid w:val="00FA25B3"/>
    <w:rsid w:val="00FA263C"/>
    <w:rsid w:val="00FA2741"/>
    <w:rsid w:val="00FA2B93"/>
    <w:rsid w:val="00FA2BEE"/>
    <w:rsid w:val="00FA2C06"/>
    <w:rsid w:val="00FA2CC0"/>
    <w:rsid w:val="00FA2E9A"/>
    <w:rsid w:val="00FA3010"/>
    <w:rsid w:val="00FA34F2"/>
    <w:rsid w:val="00FA4253"/>
    <w:rsid w:val="00FA453B"/>
    <w:rsid w:val="00FA4793"/>
    <w:rsid w:val="00FA4832"/>
    <w:rsid w:val="00FA4958"/>
    <w:rsid w:val="00FA4C12"/>
    <w:rsid w:val="00FA4EBE"/>
    <w:rsid w:val="00FA4F58"/>
    <w:rsid w:val="00FA5029"/>
    <w:rsid w:val="00FA502A"/>
    <w:rsid w:val="00FA52E6"/>
    <w:rsid w:val="00FA5444"/>
    <w:rsid w:val="00FA54F1"/>
    <w:rsid w:val="00FA5567"/>
    <w:rsid w:val="00FA5624"/>
    <w:rsid w:val="00FA562B"/>
    <w:rsid w:val="00FA58C5"/>
    <w:rsid w:val="00FA5974"/>
    <w:rsid w:val="00FA60FA"/>
    <w:rsid w:val="00FA61D1"/>
    <w:rsid w:val="00FA65C9"/>
    <w:rsid w:val="00FA667E"/>
    <w:rsid w:val="00FA6775"/>
    <w:rsid w:val="00FA7213"/>
    <w:rsid w:val="00FA728A"/>
    <w:rsid w:val="00FA7349"/>
    <w:rsid w:val="00FA78CB"/>
    <w:rsid w:val="00FA794C"/>
    <w:rsid w:val="00FB02CF"/>
    <w:rsid w:val="00FB0776"/>
    <w:rsid w:val="00FB07A4"/>
    <w:rsid w:val="00FB07E2"/>
    <w:rsid w:val="00FB0B9F"/>
    <w:rsid w:val="00FB0E3B"/>
    <w:rsid w:val="00FB1292"/>
    <w:rsid w:val="00FB158E"/>
    <w:rsid w:val="00FB1BF3"/>
    <w:rsid w:val="00FB1C2A"/>
    <w:rsid w:val="00FB1ECE"/>
    <w:rsid w:val="00FB1F41"/>
    <w:rsid w:val="00FB1FBB"/>
    <w:rsid w:val="00FB234D"/>
    <w:rsid w:val="00FB26DC"/>
    <w:rsid w:val="00FB2720"/>
    <w:rsid w:val="00FB2859"/>
    <w:rsid w:val="00FB2999"/>
    <w:rsid w:val="00FB29ED"/>
    <w:rsid w:val="00FB29F2"/>
    <w:rsid w:val="00FB2B54"/>
    <w:rsid w:val="00FB2CE0"/>
    <w:rsid w:val="00FB2D2B"/>
    <w:rsid w:val="00FB2DA5"/>
    <w:rsid w:val="00FB3031"/>
    <w:rsid w:val="00FB3134"/>
    <w:rsid w:val="00FB319A"/>
    <w:rsid w:val="00FB3365"/>
    <w:rsid w:val="00FB33E0"/>
    <w:rsid w:val="00FB34DB"/>
    <w:rsid w:val="00FB35DC"/>
    <w:rsid w:val="00FB3685"/>
    <w:rsid w:val="00FB3971"/>
    <w:rsid w:val="00FB3B3E"/>
    <w:rsid w:val="00FB3C1D"/>
    <w:rsid w:val="00FB3D5D"/>
    <w:rsid w:val="00FB3E06"/>
    <w:rsid w:val="00FB3E99"/>
    <w:rsid w:val="00FB3EBC"/>
    <w:rsid w:val="00FB3F08"/>
    <w:rsid w:val="00FB413B"/>
    <w:rsid w:val="00FB41C8"/>
    <w:rsid w:val="00FB434B"/>
    <w:rsid w:val="00FB4421"/>
    <w:rsid w:val="00FB4950"/>
    <w:rsid w:val="00FB4B71"/>
    <w:rsid w:val="00FB4C09"/>
    <w:rsid w:val="00FB505C"/>
    <w:rsid w:val="00FB50D0"/>
    <w:rsid w:val="00FB5309"/>
    <w:rsid w:val="00FB5426"/>
    <w:rsid w:val="00FB5468"/>
    <w:rsid w:val="00FB570D"/>
    <w:rsid w:val="00FB59EF"/>
    <w:rsid w:val="00FB5B89"/>
    <w:rsid w:val="00FB5C81"/>
    <w:rsid w:val="00FB5D6D"/>
    <w:rsid w:val="00FB5FF0"/>
    <w:rsid w:val="00FB6135"/>
    <w:rsid w:val="00FB66BA"/>
    <w:rsid w:val="00FB707E"/>
    <w:rsid w:val="00FB7553"/>
    <w:rsid w:val="00FB7741"/>
    <w:rsid w:val="00FB77D3"/>
    <w:rsid w:val="00FB7814"/>
    <w:rsid w:val="00FB792E"/>
    <w:rsid w:val="00FB7962"/>
    <w:rsid w:val="00FB7F12"/>
    <w:rsid w:val="00FB7F25"/>
    <w:rsid w:val="00FC0297"/>
    <w:rsid w:val="00FC0755"/>
    <w:rsid w:val="00FC07A4"/>
    <w:rsid w:val="00FC094E"/>
    <w:rsid w:val="00FC0AE9"/>
    <w:rsid w:val="00FC11B6"/>
    <w:rsid w:val="00FC1249"/>
    <w:rsid w:val="00FC1399"/>
    <w:rsid w:val="00FC18F7"/>
    <w:rsid w:val="00FC1BC2"/>
    <w:rsid w:val="00FC1C51"/>
    <w:rsid w:val="00FC1ED0"/>
    <w:rsid w:val="00FC20F0"/>
    <w:rsid w:val="00FC2201"/>
    <w:rsid w:val="00FC2985"/>
    <w:rsid w:val="00FC2E49"/>
    <w:rsid w:val="00FC3102"/>
    <w:rsid w:val="00FC31D6"/>
    <w:rsid w:val="00FC37E5"/>
    <w:rsid w:val="00FC38CD"/>
    <w:rsid w:val="00FC393C"/>
    <w:rsid w:val="00FC3A1A"/>
    <w:rsid w:val="00FC3BA9"/>
    <w:rsid w:val="00FC3D2F"/>
    <w:rsid w:val="00FC3D86"/>
    <w:rsid w:val="00FC3F50"/>
    <w:rsid w:val="00FC3FDD"/>
    <w:rsid w:val="00FC406A"/>
    <w:rsid w:val="00FC407C"/>
    <w:rsid w:val="00FC40CB"/>
    <w:rsid w:val="00FC427B"/>
    <w:rsid w:val="00FC45C5"/>
    <w:rsid w:val="00FC45E6"/>
    <w:rsid w:val="00FC474A"/>
    <w:rsid w:val="00FC47C9"/>
    <w:rsid w:val="00FC47D2"/>
    <w:rsid w:val="00FC4913"/>
    <w:rsid w:val="00FC4A1F"/>
    <w:rsid w:val="00FC4D9D"/>
    <w:rsid w:val="00FC4E7A"/>
    <w:rsid w:val="00FC4F42"/>
    <w:rsid w:val="00FC4F5D"/>
    <w:rsid w:val="00FC5059"/>
    <w:rsid w:val="00FC5061"/>
    <w:rsid w:val="00FC50EB"/>
    <w:rsid w:val="00FC52C3"/>
    <w:rsid w:val="00FC540B"/>
    <w:rsid w:val="00FC5602"/>
    <w:rsid w:val="00FC5C2C"/>
    <w:rsid w:val="00FC5D93"/>
    <w:rsid w:val="00FC5E66"/>
    <w:rsid w:val="00FC6164"/>
    <w:rsid w:val="00FC61DE"/>
    <w:rsid w:val="00FC6366"/>
    <w:rsid w:val="00FC67CD"/>
    <w:rsid w:val="00FC687A"/>
    <w:rsid w:val="00FC6BDA"/>
    <w:rsid w:val="00FC6DD0"/>
    <w:rsid w:val="00FC6E67"/>
    <w:rsid w:val="00FC71A0"/>
    <w:rsid w:val="00FC7280"/>
    <w:rsid w:val="00FC7837"/>
    <w:rsid w:val="00FC7EFB"/>
    <w:rsid w:val="00FC7FB8"/>
    <w:rsid w:val="00FC7FD8"/>
    <w:rsid w:val="00FD04A6"/>
    <w:rsid w:val="00FD08BF"/>
    <w:rsid w:val="00FD0C84"/>
    <w:rsid w:val="00FD1015"/>
    <w:rsid w:val="00FD1070"/>
    <w:rsid w:val="00FD10BC"/>
    <w:rsid w:val="00FD1340"/>
    <w:rsid w:val="00FD136B"/>
    <w:rsid w:val="00FD13AB"/>
    <w:rsid w:val="00FD15AC"/>
    <w:rsid w:val="00FD15FD"/>
    <w:rsid w:val="00FD17D2"/>
    <w:rsid w:val="00FD18CD"/>
    <w:rsid w:val="00FD19C2"/>
    <w:rsid w:val="00FD1A62"/>
    <w:rsid w:val="00FD1AFB"/>
    <w:rsid w:val="00FD1D1A"/>
    <w:rsid w:val="00FD1F9C"/>
    <w:rsid w:val="00FD20B3"/>
    <w:rsid w:val="00FD2224"/>
    <w:rsid w:val="00FD2321"/>
    <w:rsid w:val="00FD2418"/>
    <w:rsid w:val="00FD26B6"/>
    <w:rsid w:val="00FD26C7"/>
    <w:rsid w:val="00FD2B27"/>
    <w:rsid w:val="00FD2C01"/>
    <w:rsid w:val="00FD2CF5"/>
    <w:rsid w:val="00FD2DDE"/>
    <w:rsid w:val="00FD2F1A"/>
    <w:rsid w:val="00FD32E1"/>
    <w:rsid w:val="00FD352D"/>
    <w:rsid w:val="00FD3A56"/>
    <w:rsid w:val="00FD3A84"/>
    <w:rsid w:val="00FD3BB1"/>
    <w:rsid w:val="00FD3DBF"/>
    <w:rsid w:val="00FD4179"/>
    <w:rsid w:val="00FD4252"/>
    <w:rsid w:val="00FD42AC"/>
    <w:rsid w:val="00FD44BE"/>
    <w:rsid w:val="00FD466B"/>
    <w:rsid w:val="00FD48C9"/>
    <w:rsid w:val="00FD493F"/>
    <w:rsid w:val="00FD49B6"/>
    <w:rsid w:val="00FD4BAE"/>
    <w:rsid w:val="00FD4E45"/>
    <w:rsid w:val="00FD619F"/>
    <w:rsid w:val="00FD68DD"/>
    <w:rsid w:val="00FD6B93"/>
    <w:rsid w:val="00FD6CE9"/>
    <w:rsid w:val="00FD6E35"/>
    <w:rsid w:val="00FD71FF"/>
    <w:rsid w:val="00FD729B"/>
    <w:rsid w:val="00FD7362"/>
    <w:rsid w:val="00FD7470"/>
    <w:rsid w:val="00FD75E6"/>
    <w:rsid w:val="00FD779F"/>
    <w:rsid w:val="00FD7836"/>
    <w:rsid w:val="00FD798F"/>
    <w:rsid w:val="00FD7A88"/>
    <w:rsid w:val="00FD7EBE"/>
    <w:rsid w:val="00FD7F22"/>
    <w:rsid w:val="00FD7F32"/>
    <w:rsid w:val="00FDCD6D"/>
    <w:rsid w:val="00FE05A3"/>
    <w:rsid w:val="00FE05FE"/>
    <w:rsid w:val="00FE0612"/>
    <w:rsid w:val="00FE0846"/>
    <w:rsid w:val="00FE0C9A"/>
    <w:rsid w:val="00FE1015"/>
    <w:rsid w:val="00FE1068"/>
    <w:rsid w:val="00FE15B5"/>
    <w:rsid w:val="00FE1BB7"/>
    <w:rsid w:val="00FE1D87"/>
    <w:rsid w:val="00FE1F86"/>
    <w:rsid w:val="00FE1FE2"/>
    <w:rsid w:val="00FE2036"/>
    <w:rsid w:val="00FE2294"/>
    <w:rsid w:val="00FE22C0"/>
    <w:rsid w:val="00FE241A"/>
    <w:rsid w:val="00FE25B5"/>
    <w:rsid w:val="00FE2787"/>
    <w:rsid w:val="00FE28B2"/>
    <w:rsid w:val="00FE2F35"/>
    <w:rsid w:val="00FE33A0"/>
    <w:rsid w:val="00FE3652"/>
    <w:rsid w:val="00FE3774"/>
    <w:rsid w:val="00FE3804"/>
    <w:rsid w:val="00FE3870"/>
    <w:rsid w:val="00FE3987"/>
    <w:rsid w:val="00FE3A21"/>
    <w:rsid w:val="00FE3CE7"/>
    <w:rsid w:val="00FE4122"/>
    <w:rsid w:val="00FE428F"/>
    <w:rsid w:val="00FE42E0"/>
    <w:rsid w:val="00FE42F2"/>
    <w:rsid w:val="00FE436B"/>
    <w:rsid w:val="00FE4801"/>
    <w:rsid w:val="00FE48FF"/>
    <w:rsid w:val="00FE4C1B"/>
    <w:rsid w:val="00FE50D2"/>
    <w:rsid w:val="00FE540E"/>
    <w:rsid w:val="00FE5A7E"/>
    <w:rsid w:val="00FE5C09"/>
    <w:rsid w:val="00FE65E6"/>
    <w:rsid w:val="00FE6877"/>
    <w:rsid w:val="00FE68B1"/>
    <w:rsid w:val="00FE68B8"/>
    <w:rsid w:val="00FE70F9"/>
    <w:rsid w:val="00FE7316"/>
    <w:rsid w:val="00FE7403"/>
    <w:rsid w:val="00FE7469"/>
    <w:rsid w:val="00FE762E"/>
    <w:rsid w:val="00FE7928"/>
    <w:rsid w:val="00FE7AE9"/>
    <w:rsid w:val="00FE7B67"/>
    <w:rsid w:val="00FE7B83"/>
    <w:rsid w:val="00FE7D49"/>
    <w:rsid w:val="00FF0084"/>
    <w:rsid w:val="00FF0165"/>
    <w:rsid w:val="00FF0588"/>
    <w:rsid w:val="00FF05A8"/>
    <w:rsid w:val="00FF088B"/>
    <w:rsid w:val="00FF0B57"/>
    <w:rsid w:val="00FF0CE3"/>
    <w:rsid w:val="00FF1339"/>
    <w:rsid w:val="00FF139E"/>
    <w:rsid w:val="00FF1998"/>
    <w:rsid w:val="00FF1A62"/>
    <w:rsid w:val="00FF1B64"/>
    <w:rsid w:val="00FF1C7E"/>
    <w:rsid w:val="00FF2073"/>
    <w:rsid w:val="00FF2113"/>
    <w:rsid w:val="00FF2338"/>
    <w:rsid w:val="00FF239B"/>
    <w:rsid w:val="00FF2524"/>
    <w:rsid w:val="00FF2669"/>
    <w:rsid w:val="00FF26DD"/>
    <w:rsid w:val="00FF27B6"/>
    <w:rsid w:val="00FF3285"/>
    <w:rsid w:val="00FF3458"/>
    <w:rsid w:val="00FF3566"/>
    <w:rsid w:val="00FF35EC"/>
    <w:rsid w:val="00FF3793"/>
    <w:rsid w:val="00FF3949"/>
    <w:rsid w:val="00FF3BAD"/>
    <w:rsid w:val="00FF3F58"/>
    <w:rsid w:val="00FF41CD"/>
    <w:rsid w:val="00FF42B9"/>
    <w:rsid w:val="00FF4331"/>
    <w:rsid w:val="00FF445E"/>
    <w:rsid w:val="00FF44DE"/>
    <w:rsid w:val="00FF45B8"/>
    <w:rsid w:val="00FF469F"/>
    <w:rsid w:val="00FF47B0"/>
    <w:rsid w:val="00FF48E7"/>
    <w:rsid w:val="00FF49C2"/>
    <w:rsid w:val="00FF4AD7"/>
    <w:rsid w:val="00FF4AE2"/>
    <w:rsid w:val="00FF4F57"/>
    <w:rsid w:val="00FF5236"/>
    <w:rsid w:val="00FF5341"/>
    <w:rsid w:val="00FF577A"/>
    <w:rsid w:val="00FF589A"/>
    <w:rsid w:val="00FF592D"/>
    <w:rsid w:val="00FF5AF7"/>
    <w:rsid w:val="00FF5B5A"/>
    <w:rsid w:val="00FF5D4D"/>
    <w:rsid w:val="00FF5F24"/>
    <w:rsid w:val="00FF5F63"/>
    <w:rsid w:val="00FF633E"/>
    <w:rsid w:val="00FF63F5"/>
    <w:rsid w:val="00FF6424"/>
    <w:rsid w:val="00FF6547"/>
    <w:rsid w:val="00FF655A"/>
    <w:rsid w:val="00FF67EF"/>
    <w:rsid w:val="00FF67FD"/>
    <w:rsid w:val="00FF6949"/>
    <w:rsid w:val="00FF6BC3"/>
    <w:rsid w:val="00FF6E31"/>
    <w:rsid w:val="00FF6EAF"/>
    <w:rsid w:val="00FF7668"/>
    <w:rsid w:val="00FF782D"/>
    <w:rsid w:val="00FF798F"/>
    <w:rsid w:val="00FF7CF8"/>
    <w:rsid w:val="00FF7D65"/>
    <w:rsid w:val="00FF7E16"/>
    <w:rsid w:val="00FF7E34"/>
    <w:rsid w:val="00FF7E62"/>
    <w:rsid w:val="0104BB83"/>
    <w:rsid w:val="016A1CBC"/>
    <w:rsid w:val="01DA019E"/>
    <w:rsid w:val="027F6A26"/>
    <w:rsid w:val="02AB00B1"/>
    <w:rsid w:val="02FB5AF4"/>
    <w:rsid w:val="035CF816"/>
    <w:rsid w:val="036E301F"/>
    <w:rsid w:val="0379822A"/>
    <w:rsid w:val="03AE3E44"/>
    <w:rsid w:val="03B803B6"/>
    <w:rsid w:val="042A3789"/>
    <w:rsid w:val="0472A524"/>
    <w:rsid w:val="04FD68FD"/>
    <w:rsid w:val="0514CE4B"/>
    <w:rsid w:val="0593D589"/>
    <w:rsid w:val="05A4F7FD"/>
    <w:rsid w:val="061CF91E"/>
    <w:rsid w:val="063A3F62"/>
    <w:rsid w:val="0643AA98"/>
    <w:rsid w:val="06B3B0A7"/>
    <w:rsid w:val="0786488F"/>
    <w:rsid w:val="085D18E6"/>
    <w:rsid w:val="09276A2C"/>
    <w:rsid w:val="0950A73F"/>
    <w:rsid w:val="09A0D523"/>
    <w:rsid w:val="09D5DD7A"/>
    <w:rsid w:val="09E573A0"/>
    <w:rsid w:val="0A18F107"/>
    <w:rsid w:val="0A88B456"/>
    <w:rsid w:val="0A8C1995"/>
    <w:rsid w:val="0A9D641F"/>
    <w:rsid w:val="0BB26F47"/>
    <w:rsid w:val="0BC4A0A8"/>
    <w:rsid w:val="0BE148EB"/>
    <w:rsid w:val="0BF9B6F9"/>
    <w:rsid w:val="0C69AA5C"/>
    <w:rsid w:val="0C726A0E"/>
    <w:rsid w:val="0C82A0AA"/>
    <w:rsid w:val="0CA718EB"/>
    <w:rsid w:val="0CC84E05"/>
    <w:rsid w:val="0D2B8108"/>
    <w:rsid w:val="0D5EA219"/>
    <w:rsid w:val="0DB4F986"/>
    <w:rsid w:val="0DD50FA2"/>
    <w:rsid w:val="0E137A47"/>
    <w:rsid w:val="0E3FD881"/>
    <w:rsid w:val="0E4CF4D2"/>
    <w:rsid w:val="0E8A02E9"/>
    <w:rsid w:val="0F26884C"/>
    <w:rsid w:val="0F7CA45E"/>
    <w:rsid w:val="0F8F3A7C"/>
    <w:rsid w:val="0FCD546B"/>
    <w:rsid w:val="1125746E"/>
    <w:rsid w:val="1138B594"/>
    <w:rsid w:val="113F398C"/>
    <w:rsid w:val="1183FA31"/>
    <w:rsid w:val="11899EBF"/>
    <w:rsid w:val="11CD227E"/>
    <w:rsid w:val="11DB58C8"/>
    <w:rsid w:val="12515972"/>
    <w:rsid w:val="1251FE7E"/>
    <w:rsid w:val="126FBCC2"/>
    <w:rsid w:val="12DB09ED"/>
    <w:rsid w:val="12ED413A"/>
    <w:rsid w:val="13099BA5"/>
    <w:rsid w:val="13485F6F"/>
    <w:rsid w:val="1493996F"/>
    <w:rsid w:val="14FB6085"/>
    <w:rsid w:val="1543435E"/>
    <w:rsid w:val="15548643"/>
    <w:rsid w:val="155D9FD5"/>
    <w:rsid w:val="1583A43C"/>
    <w:rsid w:val="15C45B38"/>
    <w:rsid w:val="15EF35F1"/>
    <w:rsid w:val="16A7D420"/>
    <w:rsid w:val="17742AC4"/>
    <w:rsid w:val="1776901A"/>
    <w:rsid w:val="17943899"/>
    <w:rsid w:val="17BBA4C9"/>
    <w:rsid w:val="185D09AE"/>
    <w:rsid w:val="187DFAD1"/>
    <w:rsid w:val="18E2D39D"/>
    <w:rsid w:val="190907F1"/>
    <w:rsid w:val="19836759"/>
    <w:rsid w:val="19C7198D"/>
    <w:rsid w:val="19FCAAA7"/>
    <w:rsid w:val="1A17E206"/>
    <w:rsid w:val="1A65F785"/>
    <w:rsid w:val="1A6AB88A"/>
    <w:rsid w:val="1A994CB9"/>
    <w:rsid w:val="1B6D7328"/>
    <w:rsid w:val="1B9CA241"/>
    <w:rsid w:val="1BABCF55"/>
    <w:rsid w:val="1BC88390"/>
    <w:rsid w:val="1C06DDBD"/>
    <w:rsid w:val="1C0AF874"/>
    <w:rsid w:val="1C21285D"/>
    <w:rsid w:val="1C398E70"/>
    <w:rsid w:val="1C510676"/>
    <w:rsid w:val="1C69D025"/>
    <w:rsid w:val="1C8B38B8"/>
    <w:rsid w:val="1CACDBA8"/>
    <w:rsid w:val="1CD353AF"/>
    <w:rsid w:val="1D3E3468"/>
    <w:rsid w:val="1D69287E"/>
    <w:rsid w:val="1D842F36"/>
    <w:rsid w:val="1DC66672"/>
    <w:rsid w:val="1DE12BB4"/>
    <w:rsid w:val="1DE80513"/>
    <w:rsid w:val="1E1952F8"/>
    <w:rsid w:val="1E7C2007"/>
    <w:rsid w:val="1E8F4725"/>
    <w:rsid w:val="1F104B5F"/>
    <w:rsid w:val="1F406B0B"/>
    <w:rsid w:val="1FB17E0D"/>
    <w:rsid w:val="208534C5"/>
    <w:rsid w:val="209407AE"/>
    <w:rsid w:val="20B4ED5D"/>
    <w:rsid w:val="20D884AD"/>
    <w:rsid w:val="218837F0"/>
    <w:rsid w:val="21990F86"/>
    <w:rsid w:val="21FCABC5"/>
    <w:rsid w:val="221E286B"/>
    <w:rsid w:val="2229238E"/>
    <w:rsid w:val="227C7990"/>
    <w:rsid w:val="22904CA9"/>
    <w:rsid w:val="22C748FA"/>
    <w:rsid w:val="239BBCD3"/>
    <w:rsid w:val="23ECE6C2"/>
    <w:rsid w:val="240A857D"/>
    <w:rsid w:val="2435A9CB"/>
    <w:rsid w:val="2461C2B3"/>
    <w:rsid w:val="247AA3F5"/>
    <w:rsid w:val="24BA030A"/>
    <w:rsid w:val="24F54CC3"/>
    <w:rsid w:val="24F7786A"/>
    <w:rsid w:val="2508C4D6"/>
    <w:rsid w:val="25112833"/>
    <w:rsid w:val="2521BA90"/>
    <w:rsid w:val="252BD44B"/>
    <w:rsid w:val="253F6B9B"/>
    <w:rsid w:val="26039D2E"/>
    <w:rsid w:val="266E78E7"/>
    <w:rsid w:val="26FC62D4"/>
    <w:rsid w:val="274A7493"/>
    <w:rsid w:val="2752F1EE"/>
    <w:rsid w:val="28316C04"/>
    <w:rsid w:val="28863708"/>
    <w:rsid w:val="2898F430"/>
    <w:rsid w:val="28CED5FA"/>
    <w:rsid w:val="28E43A93"/>
    <w:rsid w:val="2922F68D"/>
    <w:rsid w:val="2924130A"/>
    <w:rsid w:val="299064D9"/>
    <w:rsid w:val="299EDC8C"/>
    <w:rsid w:val="29A619A9"/>
    <w:rsid w:val="29B82B13"/>
    <w:rsid w:val="2A1A5804"/>
    <w:rsid w:val="2A3B643C"/>
    <w:rsid w:val="2A94E46E"/>
    <w:rsid w:val="2A985498"/>
    <w:rsid w:val="2AB01B34"/>
    <w:rsid w:val="2AD61C8D"/>
    <w:rsid w:val="2B011E82"/>
    <w:rsid w:val="2B3747EE"/>
    <w:rsid w:val="2B729E82"/>
    <w:rsid w:val="2C9A3BF1"/>
    <w:rsid w:val="2CA43F08"/>
    <w:rsid w:val="2CB657C6"/>
    <w:rsid w:val="2CD14242"/>
    <w:rsid w:val="2CFBE75C"/>
    <w:rsid w:val="2D93B4E3"/>
    <w:rsid w:val="2DDDF4B0"/>
    <w:rsid w:val="2DF70CF7"/>
    <w:rsid w:val="2E2967E9"/>
    <w:rsid w:val="2E438120"/>
    <w:rsid w:val="2E4A1572"/>
    <w:rsid w:val="2EE9374A"/>
    <w:rsid w:val="2F10E2FF"/>
    <w:rsid w:val="2F313383"/>
    <w:rsid w:val="2FFA0C78"/>
    <w:rsid w:val="2FFB4D7B"/>
    <w:rsid w:val="30600900"/>
    <w:rsid w:val="309D5BEA"/>
    <w:rsid w:val="30A8FE2F"/>
    <w:rsid w:val="30B0A69E"/>
    <w:rsid w:val="30B4A72F"/>
    <w:rsid w:val="30BF2D39"/>
    <w:rsid w:val="317092DC"/>
    <w:rsid w:val="31812F31"/>
    <w:rsid w:val="31E09148"/>
    <w:rsid w:val="31E473AB"/>
    <w:rsid w:val="326147F6"/>
    <w:rsid w:val="32871046"/>
    <w:rsid w:val="333970EA"/>
    <w:rsid w:val="334E3691"/>
    <w:rsid w:val="338986B8"/>
    <w:rsid w:val="33995EBB"/>
    <w:rsid w:val="340A0E6D"/>
    <w:rsid w:val="34439794"/>
    <w:rsid w:val="3472E5F7"/>
    <w:rsid w:val="348F745C"/>
    <w:rsid w:val="34C3189D"/>
    <w:rsid w:val="3511580C"/>
    <w:rsid w:val="35306379"/>
    <w:rsid w:val="3554EA7C"/>
    <w:rsid w:val="35849EA2"/>
    <w:rsid w:val="369CAD36"/>
    <w:rsid w:val="36D52F8D"/>
    <w:rsid w:val="36EF7A97"/>
    <w:rsid w:val="371C64E2"/>
    <w:rsid w:val="373E3F4A"/>
    <w:rsid w:val="37963982"/>
    <w:rsid w:val="37B51A48"/>
    <w:rsid w:val="38267534"/>
    <w:rsid w:val="382EE0F7"/>
    <w:rsid w:val="389BD4DD"/>
    <w:rsid w:val="38DD2DE7"/>
    <w:rsid w:val="38E9B10F"/>
    <w:rsid w:val="38EDA6AA"/>
    <w:rsid w:val="3915F50E"/>
    <w:rsid w:val="3947ADE7"/>
    <w:rsid w:val="398772BB"/>
    <w:rsid w:val="39F19145"/>
    <w:rsid w:val="3A22B655"/>
    <w:rsid w:val="3A249D85"/>
    <w:rsid w:val="3A2F76A3"/>
    <w:rsid w:val="3A3427C5"/>
    <w:rsid w:val="3A3B9BE4"/>
    <w:rsid w:val="3A414858"/>
    <w:rsid w:val="3A5B3718"/>
    <w:rsid w:val="3A706DF1"/>
    <w:rsid w:val="3A90B255"/>
    <w:rsid w:val="3AA773BC"/>
    <w:rsid w:val="3ACEACD6"/>
    <w:rsid w:val="3B95A32D"/>
    <w:rsid w:val="3BDD68AC"/>
    <w:rsid w:val="3BFF2944"/>
    <w:rsid w:val="3C06592A"/>
    <w:rsid w:val="3C6182E7"/>
    <w:rsid w:val="3C868E4E"/>
    <w:rsid w:val="3D092264"/>
    <w:rsid w:val="3D1FCB93"/>
    <w:rsid w:val="3D8A79F7"/>
    <w:rsid w:val="3D9CDBFC"/>
    <w:rsid w:val="3E2DDC0D"/>
    <w:rsid w:val="3E61B0CA"/>
    <w:rsid w:val="3E7DF0C6"/>
    <w:rsid w:val="3F0021A4"/>
    <w:rsid w:val="3F26E7D8"/>
    <w:rsid w:val="3F36A3DE"/>
    <w:rsid w:val="3FDA49C7"/>
    <w:rsid w:val="40432785"/>
    <w:rsid w:val="40AD18F1"/>
    <w:rsid w:val="40B67E6C"/>
    <w:rsid w:val="40EB7859"/>
    <w:rsid w:val="40EF2CF8"/>
    <w:rsid w:val="4105951C"/>
    <w:rsid w:val="41121506"/>
    <w:rsid w:val="41124F08"/>
    <w:rsid w:val="41223742"/>
    <w:rsid w:val="415A9BB5"/>
    <w:rsid w:val="41AE29D2"/>
    <w:rsid w:val="424475D9"/>
    <w:rsid w:val="4269FFF1"/>
    <w:rsid w:val="4280680D"/>
    <w:rsid w:val="42AEDA99"/>
    <w:rsid w:val="43369A7A"/>
    <w:rsid w:val="4358AD97"/>
    <w:rsid w:val="436E704C"/>
    <w:rsid w:val="4380AE64"/>
    <w:rsid w:val="4396AD85"/>
    <w:rsid w:val="4399F243"/>
    <w:rsid w:val="442ED2C0"/>
    <w:rsid w:val="44333376"/>
    <w:rsid w:val="44DCEBF8"/>
    <w:rsid w:val="44EB5540"/>
    <w:rsid w:val="4529CC77"/>
    <w:rsid w:val="453228A1"/>
    <w:rsid w:val="45642FAB"/>
    <w:rsid w:val="45A0CF5C"/>
    <w:rsid w:val="45A698E1"/>
    <w:rsid w:val="45DAD6D8"/>
    <w:rsid w:val="45F879C6"/>
    <w:rsid w:val="46C3608E"/>
    <w:rsid w:val="46D98AF8"/>
    <w:rsid w:val="46EEC212"/>
    <w:rsid w:val="471444B7"/>
    <w:rsid w:val="471E75CC"/>
    <w:rsid w:val="47623F09"/>
    <w:rsid w:val="47CD0A59"/>
    <w:rsid w:val="47E23016"/>
    <w:rsid w:val="48402BC7"/>
    <w:rsid w:val="4901DCDC"/>
    <w:rsid w:val="49D3A4F4"/>
    <w:rsid w:val="4A02681C"/>
    <w:rsid w:val="4A3E7D5E"/>
    <w:rsid w:val="4A803086"/>
    <w:rsid w:val="4ADC047E"/>
    <w:rsid w:val="4AE529D8"/>
    <w:rsid w:val="4AE82C82"/>
    <w:rsid w:val="4AF2BCDC"/>
    <w:rsid w:val="4B6CF162"/>
    <w:rsid w:val="4B742CAF"/>
    <w:rsid w:val="4BB8C3C6"/>
    <w:rsid w:val="4BD52996"/>
    <w:rsid w:val="4BFAC55D"/>
    <w:rsid w:val="4C3B9E02"/>
    <w:rsid w:val="4C47328B"/>
    <w:rsid w:val="4C90C3CF"/>
    <w:rsid w:val="4D832375"/>
    <w:rsid w:val="4D9B70F4"/>
    <w:rsid w:val="4E0D1837"/>
    <w:rsid w:val="4EC610BB"/>
    <w:rsid w:val="4ED277E3"/>
    <w:rsid w:val="4F110340"/>
    <w:rsid w:val="4F32661F"/>
    <w:rsid w:val="4F752602"/>
    <w:rsid w:val="4FA1AA17"/>
    <w:rsid w:val="4FA67B07"/>
    <w:rsid w:val="4FC57763"/>
    <w:rsid w:val="502706AC"/>
    <w:rsid w:val="50991AEF"/>
    <w:rsid w:val="509A689C"/>
    <w:rsid w:val="50D6FB3E"/>
    <w:rsid w:val="50EE3289"/>
    <w:rsid w:val="52228153"/>
    <w:rsid w:val="522EACBA"/>
    <w:rsid w:val="5230FB80"/>
    <w:rsid w:val="52494170"/>
    <w:rsid w:val="5249A640"/>
    <w:rsid w:val="526D3D39"/>
    <w:rsid w:val="52705CC9"/>
    <w:rsid w:val="52BFFB3E"/>
    <w:rsid w:val="537ABEDC"/>
    <w:rsid w:val="53958100"/>
    <w:rsid w:val="5403A817"/>
    <w:rsid w:val="5410BA8B"/>
    <w:rsid w:val="5418A5B0"/>
    <w:rsid w:val="54430BA5"/>
    <w:rsid w:val="544CC218"/>
    <w:rsid w:val="54A4DB8D"/>
    <w:rsid w:val="54BFA1CF"/>
    <w:rsid w:val="54E029D7"/>
    <w:rsid w:val="558C0C12"/>
    <w:rsid w:val="55921FA7"/>
    <w:rsid w:val="55B8D630"/>
    <w:rsid w:val="565CAA48"/>
    <w:rsid w:val="56821DE7"/>
    <w:rsid w:val="56B19384"/>
    <w:rsid w:val="56B922AA"/>
    <w:rsid w:val="56C03279"/>
    <w:rsid w:val="56DED362"/>
    <w:rsid w:val="57800957"/>
    <w:rsid w:val="5786D96A"/>
    <w:rsid w:val="57AC46A1"/>
    <w:rsid w:val="584DCC25"/>
    <w:rsid w:val="585B9780"/>
    <w:rsid w:val="59054C98"/>
    <w:rsid w:val="5947C41D"/>
    <w:rsid w:val="594FE81A"/>
    <w:rsid w:val="5963A2FE"/>
    <w:rsid w:val="59DE2E76"/>
    <w:rsid w:val="59F762F9"/>
    <w:rsid w:val="5A105885"/>
    <w:rsid w:val="5A7A009F"/>
    <w:rsid w:val="5A9E2CFE"/>
    <w:rsid w:val="5AEBEABC"/>
    <w:rsid w:val="5B576EB0"/>
    <w:rsid w:val="5B9A2EC5"/>
    <w:rsid w:val="5BC5B8CA"/>
    <w:rsid w:val="5BEF609F"/>
    <w:rsid w:val="5C0D265E"/>
    <w:rsid w:val="5C4E71A0"/>
    <w:rsid w:val="5D526CAA"/>
    <w:rsid w:val="5D544F56"/>
    <w:rsid w:val="5D6010D3"/>
    <w:rsid w:val="5D6A74C5"/>
    <w:rsid w:val="5DA74955"/>
    <w:rsid w:val="5DABC8A0"/>
    <w:rsid w:val="5DD0B087"/>
    <w:rsid w:val="5DFC2451"/>
    <w:rsid w:val="5E40A9A9"/>
    <w:rsid w:val="5E7B761C"/>
    <w:rsid w:val="5F6F513D"/>
    <w:rsid w:val="5F7B3084"/>
    <w:rsid w:val="5F9CE039"/>
    <w:rsid w:val="5FCBA495"/>
    <w:rsid w:val="5FDF5C80"/>
    <w:rsid w:val="607790D8"/>
    <w:rsid w:val="60AC8E24"/>
    <w:rsid w:val="60FB3ADE"/>
    <w:rsid w:val="61130DB8"/>
    <w:rsid w:val="612B4F35"/>
    <w:rsid w:val="61AB93FD"/>
    <w:rsid w:val="61D99AA9"/>
    <w:rsid w:val="62136139"/>
    <w:rsid w:val="62164CEC"/>
    <w:rsid w:val="621E8B38"/>
    <w:rsid w:val="62FFD8FA"/>
    <w:rsid w:val="63126A3D"/>
    <w:rsid w:val="63160A76"/>
    <w:rsid w:val="6328D0FB"/>
    <w:rsid w:val="63671040"/>
    <w:rsid w:val="639F8995"/>
    <w:rsid w:val="63C9E1FB"/>
    <w:rsid w:val="63CABB24"/>
    <w:rsid w:val="640FBA34"/>
    <w:rsid w:val="64193C6D"/>
    <w:rsid w:val="641B0CC0"/>
    <w:rsid w:val="65266F84"/>
    <w:rsid w:val="658FA3AD"/>
    <w:rsid w:val="65900326"/>
    <w:rsid w:val="6595EE31"/>
    <w:rsid w:val="65A026DA"/>
    <w:rsid w:val="65B030E3"/>
    <w:rsid w:val="660A0C40"/>
    <w:rsid w:val="66994F45"/>
    <w:rsid w:val="66B25D88"/>
    <w:rsid w:val="67453204"/>
    <w:rsid w:val="67650B81"/>
    <w:rsid w:val="67A9902B"/>
    <w:rsid w:val="67B08097"/>
    <w:rsid w:val="67C65D81"/>
    <w:rsid w:val="6820EEA1"/>
    <w:rsid w:val="682A458C"/>
    <w:rsid w:val="687F3293"/>
    <w:rsid w:val="68C4687B"/>
    <w:rsid w:val="68C863F2"/>
    <w:rsid w:val="690408E4"/>
    <w:rsid w:val="69060C5D"/>
    <w:rsid w:val="69155ABD"/>
    <w:rsid w:val="69A7A465"/>
    <w:rsid w:val="6A22D3D4"/>
    <w:rsid w:val="6A28748D"/>
    <w:rsid w:val="6A893EDC"/>
    <w:rsid w:val="6ABB6659"/>
    <w:rsid w:val="6AD955A0"/>
    <w:rsid w:val="6AFC34E2"/>
    <w:rsid w:val="6B156E02"/>
    <w:rsid w:val="6BAB50F4"/>
    <w:rsid w:val="6C48F81C"/>
    <w:rsid w:val="6C4F068F"/>
    <w:rsid w:val="6C780D22"/>
    <w:rsid w:val="6C796A7D"/>
    <w:rsid w:val="6CBD0C55"/>
    <w:rsid w:val="6CBE4F66"/>
    <w:rsid w:val="6CC9A61E"/>
    <w:rsid w:val="6CF860B4"/>
    <w:rsid w:val="6D2A6DC2"/>
    <w:rsid w:val="6D3623EF"/>
    <w:rsid w:val="6D54FA05"/>
    <w:rsid w:val="6D8A4C38"/>
    <w:rsid w:val="6DAB4F36"/>
    <w:rsid w:val="6DD72243"/>
    <w:rsid w:val="6E0EA7EF"/>
    <w:rsid w:val="6E101043"/>
    <w:rsid w:val="6E1C8B23"/>
    <w:rsid w:val="6EBB8248"/>
    <w:rsid w:val="6F064646"/>
    <w:rsid w:val="6F540A84"/>
    <w:rsid w:val="6F8C1E82"/>
    <w:rsid w:val="700BBE86"/>
    <w:rsid w:val="70AEE0EB"/>
    <w:rsid w:val="70FD5D17"/>
    <w:rsid w:val="712B7F71"/>
    <w:rsid w:val="7138650B"/>
    <w:rsid w:val="71705869"/>
    <w:rsid w:val="71AB3291"/>
    <w:rsid w:val="72229ED3"/>
    <w:rsid w:val="723EC7BA"/>
    <w:rsid w:val="72B8C506"/>
    <w:rsid w:val="72BD28FB"/>
    <w:rsid w:val="72D33A1A"/>
    <w:rsid w:val="72F44C92"/>
    <w:rsid w:val="7341A29B"/>
    <w:rsid w:val="7355D38E"/>
    <w:rsid w:val="736DC605"/>
    <w:rsid w:val="741AD1B2"/>
    <w:rsid w:val="74315D36"/>
    <w:rsid w:val="743EEE5F"/>
    <w:rsid w:val="74B5A82D"/>
    <w:rsid w:val="750C480B"/>
    <w:rsid w:val="751257B6"/>
    <w:rsid w:val="7581B59C"/>
    <w:rsid w:val="759E2258"/>
    <w:rsid w:val="75D44E82"/>
    <w:rsid w:val="761E49FF"/>
    <w:rsid w:val="76388028"/>
    <w:rsid w:val="768792A5"/>
    <w:rsid w:val="769CAF44"/>
    <w:rsid w:val="76BB24C5"/>
    <w:rsid w:val="76C363AD"/>
    <w:rsid w:val="771FEF5C"/>
    <w:rsid w:val="77470C81"/>
    <w:rsid w:val="775234CD"/>
    <w:rsid w:val="77928BDB"/>
    <w:rsid w:val="78210CB5"/>
    <w:rsid w:val="78608CEC"/>
    <w:rsid w:val="789D26A4"/>
    <w:rsid w:val="78CE7E9C"/>
    <w:rsid w:val="796738C6"/>
    <w:rsid w:val="797B1B76"/>
    <w:rsid w:val="798C7832"/>
    <w:rsid w:val="7990EA30"/>
    <w:rsid w:val="79B3F00C"/>
    <w:rsid w:val="79FCB646"/>
    <w:rsid w:val="7A0E4906"/>
    <w:rsid w:val="7A5293AF"/>
    <w:rsid w:val="7ADD2065"/>
    <w:rsid w:val="7AE0092B"/>
    <w:rsid w:val="7B1CEA76"/>
    <w:rsid w:val="7B272D47"/>
    <w:rsid w:val="7B3EE158"/>
    <w:rsid w:val="7B922535"/>
    <w:rsid w:val="7C40A896"/>
    <w:rsid w:val="7C89DF1F"/>
    <w:rsid w:val="7CB78698"/>
    <w:rsid w:val="7D0608B7"/>
    <w:rsid w:val="7D6A9F1E"/>
    <w:rsid w:val="7D73D1EF"/>
    <w:rsid w:val="7D763870"/>
    <w:rsid w:val="7D92DA81"/>
    <w:rsid w:val="7DDFC570"/>
    <w:rsid w:val="7E4C320B"/>
    <w:rsid w:val="7E98F9E2"/>
    <w:rsid w:val="7EA3B758"/>
    <w:rsid w:val="7F13F2ED"/>
    <w:rsid w:val="7F49397C"/>
    <w:rsid w:val="7F4FC502"/>
    <w:rsid w:val="7F6992DA"/>
    <w:rsid w:val="7FB9C830"/>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5FA1B7BF"/>
  <w15:chartTrackingRefBased/>
  <w15:docId w15:val="{98B3F265-A591-4D78-A89B-A1E3DE03D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E95"/>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3D42B5"/>
    <w:pPr>
      <w:keepNext/>
      <w:keepLines/>
      <w:spacing w:before="240" w:after="24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3D42B5"/>
    <w:pPr>
      <w:keepNext/>
      <w:keepLines/>
      <w:spacing w:before="240" w:after="24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3D42B5"/>
    <w:pPr>
      <w:keepNext/>
      <w:keepLines/>
      <w:spacing w:before="240" w:after="240"/>
      <w:outlineLvl w:val="2"/>
    </w:pPr>
    <w:rPr>
      <w:rFonts w:eastAsiaTheme="majorEastAsia" w:cstheme="majorBidi"/>
      <w:b/>
      <w:szCs w:val="24"/>
    </w:rPr>
  </w:style>
  <w:style w:type="paragraph" w:styleId="Heading4">
    <w:name w:val="heading 4"/>
    <w:aliases w:val="POSKYRIS 4,Heading 4 Char Char Char Char,Heading 4 Char Char Char Char Char,Sub-Clause Sub-paragraph,skyrius4"/>
    <w:basedOn w:val="Normal"/>
    <w:next w:val="Normal"/>
    <w:link w:val="Heading4Char"/>
    <w:uiPriority w:val="9"/>
    <w:unhideWhenUsed/>
    <w:qFormat/>
    <w:rsid w:val="0091105D"/>
    <w:pPr>
      <w:keepNext/>
      <w:keepLines/>
      <w:spacing w:before="120" w:after="120"/>
      <w:outlineLvl w:val="3"/>
    </w:pPr>
    <w:rPr>
      <w:rFonts w:eastAsiaTheme="majorEastAsia" w:cstheme="majorBidi"/>
      <w:b/>
      <w:iCs/>
    </w:rPr>
  </w:style>
  <w:style w:type="paragraph" w:styleId="Heading5">
    <w:name w:val="heading 5"/>
    <w:basedOn w:val="Normal"/>
    <w:next w:val="Normal"/>
    <w:link w:val="Heading5Char"/>
    <w:uiPriority w:val="9"/>
    <w:unhideWhenUsed/>
    <w:qFormat/>
    <w:rsid w:val="004E5666"/>
    <w:pPr>
      <w:keepNext/>
      <w:keepLines/>
      <w:spacing w:before="120" w:after="120"/>
      <w:outlineLvl w:val="4"/>
    </w:pPr>
    <w:rPr>
      <w:rFonts w:eastAsiaTheme="majorEastAsia" w:cstheme="majorBidi"/>
      <w:i/>
    </w:rPr>
  </w:style>
  <w:style w:type="paragraph" w:styleId="Heading6">
    <w:name w:val="heading 6"/>
    <w:basedOn w:val="Normal"/>
    <w:next w:val="Normal"/>
    <w:link w:val="Heading6Char"/>
    <w:uiPriority w:val="9"/>
    <w:semiHidden/>
    <w:unhideWhenUsed/>
    <w:qFormat/>
    <w:rsid w:val="007F53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53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53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53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1.1.,List Paragraph Red,Normal bullet 2,Bullet list,List Paragraph1,SP-List Paragraph,başlık,Normal Text,Primary bullet,Bullet1,B1,Rebel Bullet,Párrafo de lista1,References,Bullets,List Paragraph (numbered (a)),List_Paragraph,Liste123"/>
    <w:basedOn w:val="Normal"/>
    <w:link w:val="ListParagraphChar"/>
    <w:uiPriority w:val="34"/>
    <w:qFormat/>
    <w:rsid w:val="00271E95"/>
    <w:pPr>
      <w:ind w:left="720"/>
      <w:contextualSpacing/>
    </w:pPr>
  </w:style>
  <w:style w:type="paragraph" w:styleId="Header">
    <w:name w:val="header"/>
    <w:basedOn w:val="Normal"/>
    <w:link w:val="HeaderChar"/>
    <w:uiPriority w:val="99"/>
    <w:unhideWhenUsed/>
    <w:rsid w:val="00271E95"/>
    <w:pPr>
      <w:tabs>
        <w:tab w:val="center" w:pos="4819"/>
        <w:tab w:val="right" w:pos="9638"/>
      </w:tabs>
      <w:spacing w:after="0"/>
    </w:pPr>
  </w:style>
  <w:style w:type="character" w:customStyle="1" w:styleId="HeaderChar">
    <w:name w:val="Header Char"/>
    <w:basedOn w:val="DefaultParagraphFont"/>
    <w:link w:val="Header"/>
    <w:uiPriority w:val="99"/>
    <w:rsid w:val="00271E95"/>
    <w:rPr>
      <w:rFonts w:ascii="Times New Roman" w:hAnsi="Times New Roman"/>
      <w:sz w:val="24"/>
    </w:rPr>
  </w:style>
  <w:style w:type="paragraph" w:styleId="Footer">
    <w:name w:val="footer"/>
    <w:basedOn w:val="Normal"/>
    <w:link w:val="FooterChar"/>
    <w:uiPriority w:val="99"/>
    <w:unhideWhenUsed/>
    <w:rsid w:val="00271E95"/>
    <w:pPr>
      <w:tabs>
        <w:tab w:val="center" w:pos="4819"/>
        <w:tab w:val="right" w:pos="9638"/>
      </w:tabs>
      <w:spacing w:after="0"/>
    </w:pPr>
  </w:style>
  <w:style w:type="character" w:customStyle="1" w:styleId="FooterChar">
    <w:name w:val="Footer Char"/>
    <w:basedOn w:val="DefaultParagraphFont"/>
    <w:link w:val="Footer"/>
    <w:uiPriority w:val="99"/>
    <w:rsid w:val="00271E95"/>
    <w:rPr>
      <w:rFonts w:ascii="Times New Roman" w:hAnsi="Times New Roman"/>
      <w:sz w:val="24"/>
    </w:rPr>
  </w:style>
  <w:style w:type="table" w:styleId="TableGrid">
    <w:name w:val="Table Grid"/>
    <w:aliases w:val="Dariaus_ lent,Sausis,Design Report"/>
    <w:basedOn w:val="TableNormal"/>
    <w:uiPriority w:val="39"/>
    <w:rsid w:val="00271E9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C6A2C"/>
    <w:rPr>
      <w:color w:val="0563C1" w:themeColor="hyperlink"/>
      <w:u w:val="single"/>
    </w:rPr>
  </w:style>
  <w:style w:type="character" w:customStyle="1" w:styleId="Heading2Char">
    <w:name w:val="Heading 2 Char"/>
    <w:basedOn w:val="DefaultParagraphFont"/>
    <w:link w:val="Heading2"/>
    <w:uiPriority w:val="9"/>
    <w:rsid w:val="003D42B5"/>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3D42B5"/>
    <w:rPr>
      <w:rFonts w:ascii="Times New Roman" w:eastAsiaTheme="majorEastAsia" w:hAnsi="Times New Roman" w:cstheme="majorBidi"/>
      <w:b/>
      <w:sz w:val="24"/>
      <w:szCs w:val="24"/>
    </w:rPr>
  </w:style>
  <w:style w:type="character" w:customStyle="1" w:styleId="Heading1Char">
    <w:name w:val="Heading 1 Char"/>
    <w:basedOn w:val="DefaultParagraphFont"/>
    <w:link w:val="Heading1"/>
    <w:uiPriority w:val="9"/>
    <w:rsid w:val="003D42B5"/>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6A7DDC"/>
    <w:pPr>
      <w:spacing w:line="259" w:lineRule="auto"/>
      <w:outlineLvl w:val="9"/>
    </w:pPr>
    <w:rPr>
      <w:kern w:val="0"/>
      <w:lang w:val="en-US"/>
      <w14:ligatures w14:val="none"/>
    </w:rPr>
  </w:style>
  <w:style w:type="paragraph" w:styleId="TOC2">
    <w:name w:val="toc 2"/>
    <w:basedOn w:val="Normal"/>
    <w:next w:val="Normal"/>
    <w:autoRedefine/>
    <w:uiPriority w:val="39"/>
    <w:unhideWhenUsed/>
    <w:rsid w:val="00820ABE"/>
    <w:pPr>
      <w:tabs>
        <w:tab w:val="left" w:pos="660"/>
        <w:tab w:val="right" w:leader="dot" w:pos="9628"/>
      </w:tabs>
      <w:spacing w:after="100"/>
      <w:ind w:left="240"/>
    </w:pPr>
  </w:style>
  <w:style w:type="paragraph" w:styleId="TOC3">
    <w:name w:val="toc 3"/>
    <w:basedOn w:val="Normal"/>
    <w:next w:val="Normal"/>
    <w:autoRedefine/>
    <w:uiPriority w:val="39"/>
    <w:unhideWhenUsed/>
    <w:rsid w:val="005D5E39"/>
    <w:pPr>
      <w:tabs>
        <w:tab w:val="left" w:pos="1100"/>
        <w:tab w:val="right" w:leader="dot" w:pos="9628"/>
      </w:tabs>
      <w:spacing w:after="100"/>
      <w:ind w:left="480"/>
    </w:pPr>
  </w:style>
  <w:style w:type="paragraph" w:styleId="Caption">
    <w:name w:val="caption"/>
    <w:basedOn w:val="Normal"/>
    <w:next w:val="Normal"/>
    <w:link w:val="CaptionChar"/>
    <w:uiPriority w:val="99"/>
    <w:unhideWhenUsed/>
    <w:qFormat/>
    <w:rsid w:val="00515BC9"/>
    <w:pPr>
      <w:spacing w:after="200"/>
      <w:jc w:val="center"/>
    </w:pPr>
    <w:rPr>
      <w:b/>
      <w:iCs/>
      <w:sz w:val="18"/>
      <w:szCs w:val="18"/>
    </w:rPr>
  </w:style>
  <w:style w:type="paragraph" w:styleId="TableofFigures">
    <w:name w:val="table of figures"/>
    <w:basedOn w:val="Normal"/>
    <w:next w:val="Normal"/>
    <w:uiPriority w:val="99"/>
    <w:unhideWhenUsed/>
    <w:rsid w:val="00515BC9"/>
    <w:pPr>
      <w:spacing w:after="0"/>
    </w:pPr>
  </w:style>
  <w:style w:type="paragraph" w:styleId="FootnoteText">
    <w:name w:val="footnote text"/>
    <w:aliases w:val=" Diagrama1,Diagrama1,Char,Reference,Style 7,Footnote,Diagrama"/>
    <w:basedOn w:val="Normal"/>
    <w:link w:val="FootnoteTextChar"/>
    <w:uiPriority w:val="99"/>
    <w:unhideWhenUsed/>
    <w:rsid w:val="00867274"/>
    <w:pPr>
      <w:spacing w:after="0"/>
    </w:pPr>
    <w:rPr>
      <w:kern w:val="0"/>
      <w:sz w:val="20"/>
      <w:szCs w:val="20"/>
      <w14:ligatures w14:val="none"/>
    </w:rPr>
  </w:style>
  <w:style w:type="character" w:customStyle="1" w:styleId="FootnoteTextChar">
    <w:name w:val="Footnote Text Char"/>
    <w:aliases w:val=" Diagrama1 Char,Diagrama1 Char,Char Char,Reference Char,Style 7 Char,Footnote Char,Diagrama Char"/>
    <w:basedOn w:val="DefaultParagraphFont"/>
    <w:link w:val="FootnoteText"/>
    <w:uiPriority w:val="99"/>
    <w:qFormat/>
    <w:rsid w:val="00867274"/>
    <w:rPr>
      <w:rFonts w:ascii="Times New Roman" w:hAnsi="Times New Roman"/>
      <w:kern w:val="0"/>
      <w:sz w:val="20"/>
      <w:szCs w:val="20"/>
      <w14:ligatures w14:val="none"/>
    </w:rPr>
  </w:style>
  <w:style w:type="character" w:styleId="FootnoteReference">
    <w:name w:val="footnote reference"/>
    <w:basedOn w:val="DefaultParagraphFont"/>
    <w:uiPriority w:val="99"/>
    <w:unhideWhenUsed/>
    <w:qFormat/>
    <w:rsid w:val="00867274"/>
    <w:rPr>
      <w:vertAlign w:val="superscript"/>
    </w:rPr>
  </w:style>
  <w:style w:type="character" w:customStyle="1" w:styleId="ListParagraphChar">
    <w:name w:val="List Paragraph Char"/>
    <w:aliases w:val="1.1. Char,List Paragraph Red Char,Normal bullet 2 Char,Bullet list Char,List Paragraph1 Char,SP-List Paragraph Char,başlık Char,Normal Text Char,Primary bullet Char,Bullet1 Char,B1 Char,Rebel Bullet Char,Párrafo de lista1 Char"/>
    <w:link w:val="ListParagraph"/>
    <w:uiPriority w:val="34"/>
    <w:qFormat/>
    <w:locked/>
    <w:rsid w:val="00867274"/>
    <w:rPr>
      <w:rFonts w:ascii="Times New Roman" w:hAnsi="Times New Roman"/>
      <w:sz w:val="24"/>
    </w:rPr>
  </w:style>
  <w:style w:type="character" w:customStyle="1" w:styleId="CaptionChar">
    <w:name w:val="Caption Char"/>
    <w:link w:val="Caption"/>
    <w:uiPriority w:val="99"/>
    <w:locked/>
    <w:rsid w:val="003D42B5"/>
    <w:rPr>
      <w:rFonts w:ascii="Times New Roman" w:hAnsi="Times New Roman"/>
      <w:b/>
      <w:iCs/>
      <w:sz w:val="18"/>
      <w:szCs w:val="18"/>
    </w:rPr>
  </w:style>
  <w:style w:type="character" w:customStyle="1" w:styleId="Heading4Char">
    <w:name w:val="Heading 4 Char"/>
    <w:aliases w:val="POSKYRIS 4 Char,Heading 4 Char Char Char Char Char1,Heading 4 Char Char Char Char Char Char,Sub-Clause Sub-paragraph Char,skyrius4 Char"/>
    <w:basedOn w:val="DefaultParagraphFont"/>
    <w:link w:val="Heading4"/>
    <w:uiPriority w:val="9"/>
    <w:rsid w:val="0091105D"/>
    <w:rPr>
      <w:rFonts w:ascii="Times New Roman" w:eastAsiaTheme="majorEastAsia" w:hAnsi="Times New Roman" w:cstheme="majorBidi"/>
      <w:b/>
      <w:iCs/>
      <w:sz w:val="24"/>
    </w:rPr>
  </w:style>
  <w:style w:type="character" w:customStyle="1" w:styleId="UnresolvedMention1">
    <w:name w:val="Unresolved Mention1"/>
    <w:basedOn w:val="DefaultParagraphFont"/>
    <w:uiPriority w:val="99"/>
    <w:semiHidden/>
    <w:unhideWhenUsed/>
    <w:rsid w:val="00113EE8"/>
    <w:rPr>
      <w:color w:val="605E5C"/>
      <w:shd w:val="clear" w:color="auto" w:fill="E1DFDD"/>
    </w:rPr>
  </w:style>
  <w:style w:type="character" w:styleId="FollowedHyperlink">
    <w:name w:val="FollowedHyperlink"/>
    <w:basedOn w:val="DefaultParagraphFont"/>
    <w:uiPriority w:val="99"/>
    <w:semiHidden/>
    <w:unhideWhenUsed/>
    <w:rsid w:val="00CD36B9"/>
    <w:rPr>
      <w:color w:val="954F72" w:themeColor="followedHyperlink"/>
      <w:u w:val="single"/>
    </w:rPr>
  </w:style>
  <w:style w:type="character" w:styleId="CommentReference">
    <w:name w:val="annotation reference"/>
    <w:basedOn w:val="DefaultParagraphFont"/>
    <w:uiPriority w:val="99"/>
    <w:semiHidden/>
    <w:unhideWhenUsed/>
    <w:rsid w:val="0061061F"/>
    <w:rPr>
      <w:sz w:val="16"/>
      <w:szCs w:val="16"/>
    </w:rPr>
  </w:style>
  <w:style w:type="paragraph" w:styleId="CommentText">
    <w:name w:val="annotation text"/>
    <w:basedOn w:val="Normal"/>
    <w:link w:val="CommentTextChar"/>
    <w:uiPriority w:val="99"/>
    <w:unhideWhenUsed/>
    <w:rsid w:val="0061061F"/>
    <w:rPr>
      <w:sz w:val="20"/>
      <w:szCs w:val="20"/>
    </w:rPr>
  </w:style>
  <w:style w:type="character" w:customStyle="1" w:styleId="CommentTextChar">
    <w:name w:val="Comment Text Char"/>
    <w:basedOn w:val="DefaultParagraphFont"/>
    <w:link w:val="CommentText"/>
    <w:uiPriority w:val="99"/>
    <w:rsid w:val="0061061F"/>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1061F"/>
    <w:rPr>
      <w:b/>
      <w:bCs/>
    </w:rPr>
  </w:style>
  <w:style w:type="character" w:customStyle="1" w:styleId="CommentSubjectChar">
    <w:name w:val="Comment Subject Char"/>
    <w:basedOn w:val="CommentTextChar"/>
    <w:link w:val="CommentSubject"/>
    <w:uiPriority w:val="99"/>
    <w:semiHidden/>
    <w:rsid w:val="0061061F"/>
    <w:rPr>
      <w:rFonts w:ascii="Times New Roman" w:hAnsi="Times New Roman"/>
      <w:b/>
      <w:bCs/>
      <w:sz w:val="20"/>
      <w:szCs w:val="20"/>
    </w:rPr>
  </w:style>
  <w:style w:type="table" w:styleId="TableGridLight">
    <w:name w:val="Grid Table Light"/>
    <w:basedOn w:val="TableNormal"/>
    <w:uiPriority w:val="40"/>
    <w:rsid w:val="006D2CD5"/>
    <w:pPr>
      <w:spacing w:after="0" w:line="240" w:lineRule="auto"/>
    </w:pPr>
    <w:rPr>
      <w:kern w:val="0"/>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A07009"/>
    <w:pPr>
      <w:spacing w:after="0" w:line="240" w:lineRule="auto"/>
    </w:pPr>
    <w:rPr>
      <w:rFonts w:ascii="Times New Roman" w:hAnsi="Times New Roman"/>
      <w:sz w:val="24"/>
    </w:rPr>
  </w:style>
  <w:style w:type="character" w:customStyle="1" w:styleId="rynqvb">
    <w:name w:val="rynqvb"/>
    <w:basedOn w:val="DefaultParagraphFont"/>
    <w:rsid w:val="00912BA1"/>
  </w:style>
  <w:style w:type="character" w:customStyle="1" w:styleId="hwtze">
    <w:name w:val="hwtze"/>
    <w:basedOn w:val="DefaultParagraphFont"/>
    <w:rsid w:val="00FF655A"/>
  </w:style>
  <w:style w:type="character" w:customStyle="1" w:styleId="ui-button">
    <w:name w:val="ui-button"/>
    <w:basedOn w:val="DefaultParagraphFont"/>
    <w:rsid w:val="00141967"/>
  </w:style>
  <w:style w:type="character" w:customStyle="1" w:styleId="fontstyle01">
    <w:name w:val="fontstyle01"/>
    <w:basedOn w:val="DefaultParagraphFont"/>
    <w:rsid w:val="00377BFC"/>
    <w:rPr>
      <w:rFonts w:ascii="TimesNewRomanPSMT" w:hAnsi="TimesNewRomanPSMT" w:hint="default"/>
      <w:b w:val="0"/>
      <w:bCs w:val="0"/>
      <w:i w:val="0"/>
      <w:iCs w:val="0"/>
      <w:color w:val="000000"/>
      <w:sz w:val="24"/>
      <w:szCs w:val="24"/>
    </w:rPr>
  </w:style>
  <w:style w:type="character" w:customStyle="1" w:styleId="Mention1">
    <w:name w:val="Mention1"/>
    <w:basedOn w:val="DefaultParagraphFont"/>
    <w:uiPriority w:val="99"/>
    <w:unhideWhenUsed/>
    <w:rsid w:val="000A04DE"/>
    <w:rPr>
      <w:color w:val="2B579A"/>
      <w:shd w:val="clear" w:color="auto" w:fill="E1DFDD"/>
    </w:rPr>
  </w:style>
  <w:style w:type="paragraph" w:styleId="BalloonText">
    <w:name w:val="Balloon Text"/>
    <w:basedOn w:val="Normal"/>
    <w:link w:val="BalloonTextChar"/>
    <w:uiPriority w:val="99"/>
    <w:semiHidden/>
    <w:unhideWhenUsed/>
    <w:rsid w:val="00CF6AC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6AC4"/>
    <w:rPr>
      <w:rFonts w:ascii="Segoe UI" w:hAnsi="Segoe UI" w:cs="Segoe UI"/>
      <w:sz w:val="18"/>
      <w:szCs w:val="18"/>
    </w:rPr>
  </w:style>
  <w:style w:type="character" w:styleId="UnresolvedMention">
    <w:name w:val="Unresolved Mention"/>
    <w:basedOn w:val="DefaultParagraphFont"/>
    <w:uiPriority w:val="99"/>
    <w:semiHidden/>
    <w:unhideWhenUsed/>
    <w:rsid w:val="00204663"/>
    <w:rPr>
      <w:color w:val="605E5C"/>
      <w:shd w:val="clear" w:color="auto" w:fill="E1DFDD"/>
    </w:rPr>
  </w:style>
  <w:style w:type="paragraph" w:customStyle="1" w:styleId="Tablecaption">
    <w:name w:val="Table caption"/>
    <w:basedOn w:val="Caption"/>
    <w:qFormat/>
    <w:rsid w:val="00945672"/>
    <w:pPr>
      <w:keepNext/>
      <w:jc w:val="left"/>
    </w:pPr>
    <w:rPr>
      <w:noProof/>
    </w:rPr>
  </w:style>
  <w:style w:type="character" w:styleId="Mention">
    <w:name w:val="Mention"/>
    <w:basedOn w:val="DefaultParagraphFont"/>
    <w:uiPriority w:val="99"/>
    <w:unhideWhenUsed/>
    <w:rsid w:val="005E3D67"/>
    <w:rPr>
      <w:color w:val="2B579A"/>
      <w:shd w:val="clear" w:color="auto" w:fill="E1DFDD"/>
    </w:rPr>
  </w:style>
  <w:style w:type="paragraph" w:styleId="TOC4">
    <w:name w:val="toc 4"/>
    <w:basedOn w:val="Normal"/>
    <w:next w:val="Normal"/>
    <w:autoRedefine/>
    <w:uiPriority w:val="39"/>
    <w:unhideWhenUsed/>
    <w:rsid w:val="001160F9"/>
    <w:pPr>
      <w:tabs>
        <w:tab w:val="left" w:pos="1540"/>
        <w:tab w:val="right" w:leader="dot" w:pos="9628"/>
      </w:tabs>
      <w:spacing w:after="100"/>
      <w:ind w:left="720"/>
    </w:pPr>
  </w:style>
  <w:style w:type="character" w:customStyle="1" w:styleId="TekstasChar">
    <w:name w:val="Tekstas Char"/>
    <w:link w:val="Tekstas"/>
    <w:locked/>
    <w:rsid w:val="00C502FC"/>
    <w:rPr>
      <w:rFonts w:ascii="Arial" w:eastAsia="Times New Roman" w:hAnsi="Arial" w:cs="Arial"/>
      <w:color w:val="000000"/>
      <w:sz w:val="24"/>
      <w:szCs w:val="24"/>
    </w:rPr>
  </w:style>
  <w:style w:type="paragraph" w:customStyle="1" w:styleId="Tekstas">
    <w:name w:val="Tekstas"/>
    <w:basedOn w:val="Normal"/>
    <w:link w:val="TekstasChar"/>
    <w:qFormat/>
    <w:rsid w:val="00C502FC"/>
    <w:pPr>
      <w:widowControl w:val="0"/>
      <w:spacing w:before="120" w:after="120"/>
      <w:ind w:firstLine="567"/>
      <w:jc w:val="both"/>
    </w:pPr>
    <w:rPr>
      <w:rFonts w:ascii="Arial" w:eastAsia="Times New Roman" w:hAnsi="Arial" w:cs="Arial"/>
      <w:color w:val="000000"/>
      <w:szCs w:val="24"/>
    </w:rPr>
  </w:style>
  <w:style w:type="character" w:customStyle="1" w:styleId="PareigosChar">
    <w:name w:val="Pareigos Char"/>
    <w:link w:val="Pareigos"/>
    <w:locked/>
    <w:rsid w:val="00E66245"/>
    <w:rPr>
      <w:rFonts w:ascii="Arial" w:eastAsia="Times New Roman" w:hAnsi="Arial" w:cs="Arial"/>
      <w:sz w:val="20"/>
      <w:szCs w:val="20"/>
    </w:rPr>
  </w:style>
  <w:style w:type="paragraph" w:customStyle="1" w:styleId="Pareigos">
    <w:name w:val="Pareigos"/>
    <w:basedOn w:val="Normal"/>
    <w:link w:val="PareigosChar"/>
    <w:rsid w:val="00E66245"/>
    <w:pPr>
      <w:widowControl w:val="0"/>
      <w:spacing w:beforeLines="40" w:after="0"/>
      <w:ind w:firstLine="567"/>
      <w:jc w:val="both"/>
    </w:pPr>
    <w:rPr>
      <w:rFonts w:ascii="Arial" w:eastAsia="Times New Roman" w:hAnsi="Arial" w:cs="Arial"/>
      <w:sz w:val="20"/>
      <w:szCs w:val="20"/>
    </w:rPr>
  </w:style>
  <w:style w:type="character" w:customStyle="1" w:styleId="PavardChar">
    <w:name w:val="Pavardė Char"/>
    <w:link w:val="Pavard"/>
    <w:locked/>
    <w:rsid w:val="00E66245"/>
    <w:rPr>
      <w:rFonts w:ascii="Arial" w:eastAsia="Times New Roman" w:hAnsi="Arial" w:cs="Arial"/>
      <w:sz w:val="20"/>
      <w:szCs w:val="20"/>
    </w:rPr>
  </w:style>
  <w:style w:type="paragraph" w:customStyle="1" w:styleId="Pavard">
    <w:name w:val="Pavardė"/>
    <w:basedOn w:val="Normal"/>
    <w:link w:val="PavardChar"/>
    <w:rsid w:val="00E66245"/>
    <w:pPr>
      <w:widowControl w:val="0"/>
      <w:spacing w:beforeLines="40" w:after="0"/>
      <w:ind w:firstLine="567"/>
      <w:jc w:val="both"/>
    </w:pPr>
    <w:rPr>
      <w:rFonts w:ascii="Arial" w:eastAsia="Times New Roman" w:hAnsi="Arial" w:cs="Arial"/>
      <w:sz w:val="20"/>
      <w:szCs w:val="20"/>
    </w:rPr>
  </w:style>
  <w:style w:type="character" w:customStyle="1" w:styleId="AtestatoNrChar">
    <w:name w:val="Atestato Nr. Char"/>
    <w:link w:val="AtestatoNr"/>
    <w:locked/>
    <w:rsid w:val="00E66245"/>
    <w:rPr>
      <w:rFonts w:ascii="Arial" w:eastAsia="Times New Roman" w:hAnsi="Arial" w:cs="Arial"/>
      <w:sz w:val="20"/>
      <w:szCs w:val="20"/>
    </w:rPr>
  </w:style>
  <w:style w:type="paragraph" w:customStyle="1" w:styleId="AtestatoNr">
    <w:name w:val="Atestato Nr."/>
    <w:basedOn w:val="Normal"/>
    <w:link w:val="AtestatoNrChar"/>
    <w:rsid w:val="00E66245"/>
    <w:pPr>
      <w:widowControl w:val="0"/>
      <w:spacing w:beforeLines="40" w:after="0"/>
      <w:ind w:firstLine="567"/>
      <w:jc w:val="center"/>
    </w:pPr>
    <w:rPr>
      <w:rFonts w:ascii="Arial" w:eastAsia="Times New Roman" w:hAnsi="Arial" w:cs="Arial"/>
      <w:sz w:val="20"/>
      <w:szCs w:val="20"/>
    </w:rPr>
  </w:style>
  <w:style w:type="paragraph" w:customStyle="1" w:styleId="Kodasprojekto">
    <w:name w:val="Kodas_projekto"/>
    <w:basedOn w:val="Tekstas"/>
    <w:rsid w:val="00E66245"/>
    <w:pPr>
      <w:jc w:val="right"/>
    </w:pPr>
    <w:rPr>
      <w:color w:val="808080" w:themeColor="background1" w:themeShade="80"/>
      <w:kern w:val="0"/>
      <w:sz w:val="20"/>
      <w14:ligatures w14:val="none"/>
    </w:rPr>
  </w:style>
  <w:style w:type="character" w:customStyle="1" w:styleId="Style1">
    <w:name w:val="Style1"/>
    <w:basedOn w:val="SubtleEmphasis"/>
    <w:uiPriority w:val="1"/>
    <w:rsid w:val="00E66245"/>
    <w:rPr>
      <w:rFonts w:ascii="Arial" w:hAnsi="Arial"/>
      <w:i w:val="0"/>
      <w:iCs/>
      <w:caps/>
      <w:smallCaps w:val="0"/>
      <w:color w:val="808080" w:themeColor="background1" w:themeShade="80"/>
      <w:sz w:val="20"/>
    </w:rPr>
  </w:style>
  <w:style w:type="character" w:styleId="SubtleEmphasis">
    <w:name w:val="Subtle Emphasis"/>
    <w:basedOn w:val="DefaultParagraphFont"/>
    <w:uiPriority w:val="19"/>
    <w:qFormat/>
    <w:rsid w:val="00E66245"/>
    <w:rPr>
      <w:i/>
      <w:iCs/>
      <w:color w:val="404040" w:themeColor="text1" w:themeTint="BF"/>
    </w:rPr>
  </w:style>
  <w:style w:type="table" w:customStyle="1" w:styleId="DesignReport1">
    <w:name w:val="Design Report1"/>
    <w:basedOn w:val="TableNormal"/>
    <w:next w:val="TableGrid"/>
    <w:uiPriority w:val="39"/>
    <w:rsid w:val="00186F6D"/>
    <w:pPr>
      <w:spacing w:after="0" w:line="240" w:lineRule="auto"/>
    </w:pPr>
    <w:rPr>
      <w:rFonts w:eastAsia="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4E5666"/>
    <w:rPr>
      <w:rFonts w:ascii="Times New Roman" w:eastAsiaTheme="majorEastAsia" w:hAnsi="Times New Roman" w:cstheme="majorBidi"/>
      <w:i/>
      <w:sz w:val="24"/>
    </w:rPr>
  </w:style>
  <w:style w:type="table" w:customStyle="1" w:styleId="DesignReport2">
    <w:name w:val="Design Report2"/>
    <w:basedOn w:val="TableNormal"/>
    <w:next w:val="TableGrid"/>
    <w:uiPriority w:val="59"/>
    <w:rsid w:val="00A57CEC"/>
    <w:pPr>
      <w:spacing w:after="0" w:line="240" w:lineRule="auto"/>
    </w:pPr>
    <w:rPr>
      <w:rFonts w:eastAsia="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ausis1">
    <w:name w:val="Sausis1"/>
    <w:basedOn w:val="TableNormal"/>
    <w:uiPriority w:val="39"/>
    <w:rsid w:val="00DF0316"/>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aption0">
    <w:name w:val="table caption"/>
    <w:basedOn w:val="Caption"/>
    <w:link w:val="tablecaptionChar"/>
    <w:qFormat/>
    <w:rsid w:val="00480258"/>
    <w:pPr>
      <w:keepNext/>
      <w:spacing w:before="120" w:after="120"/>
      <w:jc w:val="left"/>
    </w:pPr>
  </w:style>
  <w:style w:type="character" w:customStyle="1" w:styleId="tablecaptionChar">
    <w:name w:val="table caption Char"/>
    <w:basedOn w:val="CaptionChar"/>
    <w:link w:val="tablecaption0"/>
    <w:rsid w:val="00480258"/>
    <w:rPr>
      <w:rFonts w:ascii="Times New Roman" w:hAnsi="Times New Roman"/>
      <w:b/>
      <w:iCs/>
      <w:sz w:val="18"/>
      <w:szCs w:val="18"/>
    </w:rPr>
  </w:style>
  <w:style w:type="character" w:customStyle="1" w:styleId="Heading6Char">
    <w:name w:val="Heading 6 Char"/>
    <w:basedOn w:val="DefaultParagraphFont"/>
    <w:link w:val="Heading6"/>
    <w:uiPriority w:val="9"/>
    <w:semiHidden/>
    <w:rsid w:val="007F53AF"/>
    <w:rPr>
      <w:rFonts w:ascii="Times New Roman" w:eastAsiaTheme="majorEastAsia" w:hAnsi="Times New Roman" w:cstheme="majorBidi"/>
      <w:i/>
      <w:iCs/>
      <w:color w:val="595959" w:themeColor="text1" w:themeTint="A6"/>
      <w:sz w:val="24"/>
    </w:rPr>
  </w:style>
  <w:style w:type="character" w:customStyle="1" w:styleId="Heading7Char">
    <w:name w:val="Heading 7 Char"/>
    <w:basedOn w:val="DefaultParagraphFont"/>
    <w:link w:val="Heading7"/>
    <w:uiPriority w:val="9"/>
    <w:semiHidden/>
    <w:rsid w:val="007F53AF"/>
    <w:rPr>
      <w:rFonts w:ascii="Times New Roman" w:eastAsiaTheme="majorEastAsia" w:hAnsi="Times New Roman" w:cstheme="majorBidi"/>
      <w:color w:val="595959" w:themeColor="text1" w:themeTint="A6"/>
      <w:sz w:val="24"/>
    </w:rPr>
  </w:style>
  <w:style w:type="character" w:customStyle="1" w:styleId="Heading8Char">
    <w:name w:val="Heading 8 Char"/>
    <w:basedOn w:val="DefaultParagraphFont"/>
    <w:link w:val="Heading8"/>
    <w:uiPriority w:val="9"/>
    <w:semiHidden/>
    <w:rsid w:val="007F53AF"/>
    <w:rPr>
      <w:rFonts w:ascii="Times New Roman" w:eastAsiaTheme="majorEastAsia" w:hAnsi="Times New Roman" w:cstheme="majorBidi"/>
      <w:i/>
      <w:iCs/>
      <w:color w:val="272727" w:themeColor="text1" w:themeTint="D8"/>
      <w:sz w:val="24"/>
    </w:rPr>
  </w:style>
  <w:style w:type="character" w:customStyle="1" w:styleId="Heading9Char">
    <w:name w:val="Heading 9 Char"/>
    <w:basedOn w:val="DefaultParagraphFont"/>
    <w:link w:val="Heading9"/>
    <w:uiPriority w:val="9"/>
    <w:semiHidden/>
    <w:rsid w:val="007F53AF"/>
    <w:rPr>
      <w:rFonts w:ascii="Times New Roman" w:eastAsiaTheme="majorEastAsia" w:hAnsi="Times New Roman" w:cstheme="majorBidi"/>
      <w:color w:val="272727" w:themeColor="text1" w:themeTint="D8"/>
      <w:sz w:val="24"/>
    </w:rPr>
  </w:style>
  <w:style w:type="paragraph" w:styleId="Title">
    <w:name w:val="Title"/>
    <w:basedOn w:val="Normal"/>
    <w:next w:val="Normal"/>
    <w:link w:val="TitleChar"/>
    <w:uiPriority w:val="10"/>
    <w:qFormat/>
    <w:rsid w:val="007F53A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3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53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3AF"/>
    <w:rPr>
      <w:rFonts w:ascii="Times New Roman" w:eastAsiaTheme="majorEastAsia" w:hAnsi="Times New Roman" w:cstheme="majorBidi"/>
      <w:color w:val="595959" w:themeColor="text1" w:themeTint="A6"/>
      <w:spacing w:val="15"/>
      <w:sz w:val="28"/>
      <w:szCs w:val="28"/>
    </w:rPr>
  </w:style>
  <w:style w:type="paragraph" w:styleId="Quote">
    <w:name w:val="Quote"/>
    <w:basedOn w:val="Normal"/>
    <w:next w:val="Normal"/>
    <w:link w:val="QuoteChar"/>
    <w:uiPriority w:val="29"/>
    <w:qFormat/>
    <w:rsid w:val="007F53AF"/>
    <w:pPr>
      <w:spacing w:before="160"/>
      <w:jc w:val="center"/>
    </w:pPr>
    <w:rPr>
      <w:i/>
      <w:iCs/>
      <w:color w:val="404040" w:themeColor="text1" w:themeTint="BF"/>
    </w:rPr>
  </w:style>
  <w:style w:type="character" w:customStyle="1" w:styleId="QuoteChar">
    <w:name w:val="Quote Char"/>
    <w:basedOn w:val="DefaultParagraphFont"/>
    <w:link w:val="Quote"/>
    <w:uiPriority w:val="29"/>
    <w:rsid w:val="007F53AF"/>
    <w:rPr>
      <w:rFonts w:ascii="Times New Roman" w:hAnsi="Times New Roman"/>
      <w:i/>
      <w:iCs/>
      <w:color w:val="404040" w:themeColor="text1" w:themeTint="BF"/>
      <w:sz w:val="24"/>
    </w:rPr>
  </w:style>
  <w:style w:type="character" w:styleId="IntenseEmphasis">
    <w:name w:val="Intense Emphasis"/>
    <w:basedOn w:val="DefaultParagraphFont"/>
    <w:uiPriority w:val="21"/>
    <w:qFormat/>
    <w:rsid w:val="007F53AF"/>
    <w:rPr>
      <w:i/>
      <w:iCs/>
      <w:color w:val="2F5496" w:themeColor="accent1" w:themeShade="BF"/>
    </w:rPr>
  </w:style>
  <w:style w:type="paragraph" w:styleId="IntenseQuote">
    <w:name w:val="Intense Quote"/>
    <w:basedOn w:val="Normal"/>
    <w:next w:val="Normal"/>
    <w:link w:val="IntenseQuoteChar"/>
    <w:uiPriority w:val="30"/>
    <w:qFormat/>
    <w:rsid w:val="007F53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F53AF"/>
    <w:rPr>
      <w:rFonts w:ascii="Times New Roman" w:hAnsi="Times New Roman"/>
      <w:i/>
      <w:iCs/>
      <w:color w:val="2F5496" w:themeColor="accent1" w:themeShade="BF"/>
      <w:sz w:val="24"/>
    </w:rPr>
  </w:style>
  <w:style w:type="character" w:styleId="IntenseReference">
    <w:name w:val="Intense Reference"/>
    <w:basedOn w:val="DefaultParagraphFont"/>
    <w:uiPriority w:val="32"/>
    <w:qFormat/>
    <w:rsid w:val="007F53AF"/>
    <w:rPr>
      <w:b/>
      <w:bCs/>
      <w:smallCaps/>
      <w:color w:val="2F5496" w:themeColor="accent1" w:themeShade="BF"/>
      <w:spacing w:val="5"/>
    </w:rPr>
  </w:style>
  <w:style w:type="paragraph" w:customStyle="1" w:styleId="Default">
    <w:name w:val="Default"/>
    <w:rsid w:val="009E001E"/>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styleId="NoSpacing">
    <w:name w:val="No Spacing"/>
    <w:uiPriority w:val="1"/>
    <w:qFormat/>
    <w:rsid w:val="0049245A"/>
    <w:pPr>
      <w:spacing w:after="0" w:line="240" w:lineRule="auto"/>
    </w:pPr>
    <w:rPr>
      <w:rFonts w:ascii="Arial" w:eastAsia="Times New Roman" w:hAnsi="Arial" w:cs="Arial"/>
      <w:kern w:val="0"/>
      <w:sz w:val="20"/>
      <w:szCs w:val="20"/>
      <w:lang w:val="de-DE"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25974">
      <w:marLeft w:val="0"/>
      <w:marRight w:val="0"/>
      <w:marTop w:val="0"/>
      <w:marBottom w:val="0"/>
      <w:divBdr>
        <w:top w:val="none" w:sz="0" w:space="0" w:color="auto"/>
        <w:left w:val="none" w:sz="0" w:space="0" w:color="auto"/>
        <w:bottom w:val="none" w:sz="0" w:space="0" w:color="auto"/>
        <w:right w:val="none" w:sz="0" w:space="0" w:color="auto"/>
      </w:divBdr>
    </w:div>
    <w:div w:id="16388770">
      <w:marLeft w:val="0"/>
      <w:marRight w:val="0"/>
      <w:marTop w:val="0"/>
      <w:marBottom w:val="0"/>
      <w:divBdr>
        <w:top w:val="none" w:sz="0" w:space="0" w:color="auto"/>
        <w:left w:val="none" w:sz="0" w:space="0" w:color="auto"/>
        <w:bottom w:val="none" w:sz="0" w:space="0" w:color="auto"/>
        <w:right w:val="none" w:sz="0" w:space="0" w:color="auto"/>
      </w:divBdr>
    </w:div>
    <w:div w:id="29645695">
      <w:marLeft w:val="0"/>
      <w:marRight w:val="0"/>
      <w:marTop w:val="0"/>
      <w:marBottom w:val="0"/>
      <w:divBdr>
        <w:top w:val="none" w:sz="0" w:space="0" w:color="auto"/>
        <w:left w:val="none" w:sz="0" w:space="0" w:color="auto"/>
        <w:bottom w:val="none" w:sz="0" w:space="0" w:color="auto"/>
        <w:right w:val="none" w:sz="0" w:space="0" w:color="auto"/>
      </w:divBdr>
    </w:div>
    <w:div w:id="29956919">
      <w:marLeft w:val="0"/>
      <w:marRight w:val="0"/>
      <w:marTop w:val="0"/>
      <w:marBottom w:val="0"/>
      <w:divBdr>
        <w:top w:val="none" w:sz="0" w:space="0" w:color="auto"/>
        <w:left w:val="none" w:sz="0" w:space="0" w:color="auto"/>
        <w:bottom w:val="none" w:sz="0" w:space="0" w:color="auto"/>
        <w:right w:val="none" w:sz="0" w:space="0" w:color="auto"/>
      </w:divBdr>
    </w:div>
    <w:div w:id="32654092">
      <w:marLeft w:val="0"/>
      <w:marRight w:val="0"/>
      <w:marTop w:val="0"/>
      <w:marBottom w:val="0"/>
      <w:divBdr>
        <w:top w:val="none" w:sz="0" w:space="0" w:color="auto"/>
        <w:left w:val="none" w:sz="0" w:space="0" w:color="auto"/>
        <w:bottom w:val="none" w:sz="0" w:space="0" w:color="auto"/>
        <w:right w:val="none" w:sz="0" w:space="0" w:color="auto"/>
      </w:divBdr>
    </w:div>
    <w:div w:id="39090952">
      <w:marLeft w:val="0"/>
      <w:marRight w:val="0"/>
      <w:marTop w:val="0"/>
      <w:marBottom w:val="0"/>
      <w:divBdr>
        <w:top w:val="none" w:sz="0" w:space="0" w:color="auto"/>
        <w:left w:val="none" w:sz="0" w:space="0" w:color="auto"/>
        <w:bottom w:val="none" w:sz="0" w:space="0" w:color="auto"/>
        <w:right w:val="none" w:sz="0" w:space="0" w:color="auto"/>
      </w:divBdr>
    </w:div>
    <w:div w:id="44792592">
      <w:marLeft w:val="0"/>
      <w:marRight w:val="0"/>
      <w:marTop w:val="0"/>
      <w:marBottom w:val="0"/>
      <w:divBdr>
        <w:top w:val="none" w:sz="0" w:space="0" w:color="auto"/>
        <w:left w:val="none" w:sz="0" w:space="0" w:color="auto"/>
        <w:bottom w:val="none" w:sz="0" w:space="0" w:color="auto"/>
        <w:right w:val="none" w:sz="0" w:space="0" w:color="auto"/>
      </w:divBdr>
    </w:div>
    <w:div w:id="46420324">
      <w:marLeft w:val="0"/>
      <w:marRight w:val="0"/>
      <w:marTop w:val="0"/>
      <w:marBottom w:val="0"/>
      <w:divBdr>
        <w:top w:val="none" w:sz="0" w:space="0" w:color="auto"/>
        <w:left w:val="none" w:sz="0" w:space="0" w:color="auto"/>
        <w:bottom w:val="none" w:sz="0" w:space="0" w:color="auto"/>
        <w:right w:val="none" w:sz="0" w:space="0" w:color="auto"/>
      </w:divBdr>
    </w:div>
    <w:div w:id="67122094">
      <w:marLeft w:val="0"/>
      <w:marRight w:val="0"/>
      <w:marTop w:val="0"/>
      <w:marBottom w:val="0"/>
      <w:divBdr>
        <w:top w:val="none" w:sz="0" w:space="0" w:color="auto"/>
        <w:left w:val="none" w:sz="0" w:space="0" w:color="auto"/>
        <w:bottom w:val="none" w:sz="0" w:space="0" w:color="auto"/>
        <w:right w:val="none" w:sz="0" w:space="0" w:color="auto"/>
      </w:divBdr>
    </w:div>
    <w:div w:id="80177738">
      <w:marLeft w:val="0"/>
      <w:marRight w:val="0"/>
      <w:marTop w:val="0"/>
      <w:marBottom w:val="0"/>
      <w:divBdr>
        <w:top w:val="none" w:sz="0" w:space="0" w:color="auto"/>
        <w:left w:val="none" w:sz="0" w:space="0" w:color="auto"/>
        <w:bottom w:val="none" w:sz="0" w:space="0" w:color="auto"/>
        <w:right w:val="none" w:sz="0" w:space="0" w:color="auto"/>
      </w:divBdr>
    </w:div>
    <w:div w:id="85619533">
      <w:marLeft w:val="0"/>
      <w:marRight w:val="0"/>
      <w:marTop w:val="0"/>
      <w:marBottom w:val="0"/>
      <w:divBdr>
        <w:top w:val="none" w:sz="0" w:space="0" w:color="auto"/>
        <w:left w:val="none" w:sz="0" w:space="0" w:color="auto"/>
        <w:bottom w:val="none" w:sz="0" w:space="0" w:color="auto"/>
        <w:right w:val="none" w:sz="0" w:space="0" w:color="auto"/>
      </w:divBdr>
    </w:div>
    <w:div w:id="91050818">
      <w:marLeft w:val="0"/>
      <w:marRight w:val="0"/>
      <w:marTop w:val="0"/>
      <w:marBottom w:val="0"/>
      <w:divBdr>
        <w:top w:val="none" w:sz="0" w:space="0" w:color="auto"/>
        <w:left w:val="none" w:sz="0" w:space="0" w:color="auto"/>
        <w:bottom w:val="none" w:sz="0" w:space="0" w:color="auto"/>
        <w:right w:val="none" w:sz="0" w:space="0" w:color="auto"/>
      </w:divBdr>
    </w:div>
    <w:div w:id="102848716">
      <w:marLeft w:val="0"/>
      <w:marRight w:val="0"/>
      <w:marTop w:val="0"/>
      <w:marBottom w:val="0"/>
      <w:divBdr>
        <w:top w:val="none" w:sz="0" w:space="0" w:color="auto"/>
        <w:left w:val="none" w:sz="0" w:space="0" w:color="auto"/>
        <w:bottom w:val="none" w:sz="0" w:space="0" w:color="auto"/>
        <w:right w:val="none" w:sz="0" w:space="0" w:color="auto"/>
      </w:divBdr>
    </w:div>
    <w:div w:id="107897429">
      <w:marLeft w:val="0"/>
      <w:marRight w:val="0"/>
      <w:marTop w:val="0"/>
      <w:marBottom w:val="0"/>
      <w:divBdr>
        <w:top w:val="none" w:sz="0" w:space="0" w:color="auto"/>
        <w:left w:val="none" w:sz="0" w:space="0" w:color="auto"/>
        <w:bottom w:val="none" w:sz="0" w:space="0" w:color="auto"/>
        <w:right w:val="none" w:sz="0" w:space="0" w:color="auto"/>
      </w:divBdr>
    </w:div>
    <w:div w:id="119225077">
      <w:marLeft w:val="0"/>
      <w:marRight w:val="0"/>
      <w:marTop w:val="0"/>
      <w:marBottom w:val="0"/>
      <w:divBdr>
        <w:top w:val="none" w:sz="0" w:space="0" w:color="auto"/>
        <w:left w:val="none" w:sz="0" w:space="0" w:color="auto"/>
        <w:bottom w:val="none" w:sz="0" w:space="0" w:color="auto"/>
        <w:right w:val="none" w:sz="0" w:space="0" w:color="auto"/>
      </w:divBdr>
    </w:div>
    <w:div w:id="119300879">
      <w:marLeft w:val="0"/>
      <w:marRight w:val="0"/>
      <w:marTop w:val="0"/>
      <w:marBottom w:val="0"/>
      <w:divBdr>
        <w:top w:val="none" w:sz="0" w:space="0" w:color="auto"/>
        <w:left w:val="none" w:sz="0" w:space="0" w:color="auto"/>
        <w:bottom w:val="none" w:sz="0" w:space="0" w:color="auto"/>
        <w:right w:val="none" w:sz="0" w:space="0" w:color="auto"/>
      </w:divBdr>
    </w:div>
    <w:div w:id="123935286">
      <w:marLeft w:val="0"/>
      <w:marRight w:val="0"/>
      <w:marTop w:val="0"/>
      <w:marBottom w:val="0"/>
      <w:divBdr>
        <w:top w:val="none" w:sz="0" w:space="0" w:color="auto"/>
        <w:left w:val="none" w:sz="0" w:space="0" w:color="auto"/>
        <w:bottom w:val="none" w:sz="0" w:space="0" w:color="auto"/>
        <w:right w:val="none" w:sz="0" w:space="0" w:color="auto"/>
      </w:divBdr>
    </w:div>
    <w:div w:id="127820580">
      <w:marLeft w:val="0"/>
      <w:marRight w:val="0"/>
      <w:marTop w:val="0"/>
      <w:marBottom w:val="0"/>
      <w:divBdr>
        <w:top w:val="none" w:sz="0" w:space="0" w:color="auto"/>
        <w:left w:val="none" w:sz="0" w:space="0" w:color="auto"/>
        <w:bottom w:val="none" w:sz="0" w:space="0" w:color="auto"/>
        <w:right w:val="none" w:sz="0" w:space="0" w:color="auto"/>
      </w:divBdr>
    </w:div>
    <w:div w:id="140125986">
      <w:marLeft w:val="0"/>
      <w:marRight w:val="0"/>
      <w:marTop w:val="0"/>
      <w:marBottom w:val="0"/>
      <w:divBdr>
        <w:top w:val="none" w:sz="0" w:space="0" w:color="auto"/>
        <w:left w:val="none" w:sz="0" w:space="0" w:color="auto"/>
        <w:bottom w:val="none" w:sz="0" w:space="0" w:color="auto"/>
        <w:right w:val="none" w:sz="0" w:space="0" w:color="auto"/>
      </w:divBdr>
    </w:div>
    <w:div w:id="151995658">
      <w:marLeft w:val="0"/>
      <w:marRight w:val="0"/>
      <w:marTop w:val="0"/>
      <w:marBottom w:val="0"/>
      <w:divBdr>
        <w:top w:val="none" w:sz="0" w:space="0" w:color="auto"/>
        <w:left w:val="none" w:sz="0" w:space="0" w:color="auto"/>
        <w:bottom w:val="none" w:sz="0" w:space="0" w:color="auto"/>
        <w:right w:val="none" w:sz="0" w:space="0" w:color="auto"/>
      </w:divBdr>
    </w:div>
    <w:div w:id="162399216">
      <w:marLeft w:val="0"/>
      <w:marRight w:val="0"/>
      <w:marTop w:val="0"/>
      <w:marBottom w:val="0"/>
      <w:divBdr>
        <w:top w:val="none" w:sz="0" w:space="0" w:color="auto"/>
        <w:left w:val="none" w:sz="0" w:space="0" w:color="auto"/>
        <w:bottom w:val="none" w:sz="0" w:space="0" w:color="auto"/>
        <w:right w:val="none" w:sz="0" w:space="0" w:color="auto"/>
      </w:divBdr>
    </w:div>
    <w:div w:id="173343352">
      <w:marLeft w:val="0"/>
      <w:marRight w:val="0"/>
      <w:marTop w:val="0"/>
      <w:marBottom w:val="0"/>
      <w:divBdr>
        <w:top w:val="none" w:sz="0" w:space="0" w:color="auto"/>
        <w:left w:val="none" w:sz="0" w:space="0" w:color="auto"/>
        <w:bottom w:val="none" w:sz="0" w:space="0" w:color="auto"/>
        <w:right w:val="none" w:sz="0" w:space="0" w:color="auto"/>
      </w:divBdr>
    </w:div>
    <w:div w:id="179131128">
      <w:marLeft w:val="0"/>
      <w:marRight w:val="0"/>
      <w:marTop w:val="0"/>
      <w:marBottom w:val="0"/>
      <w:divBdr>
        <w:top w:val="none" w:sz="0" w:space="0" w:color="auto"/>
        <w:left w:val="none" w:sz="0" w:space="0" w:color="auto"/>
        <w:bottom w:val="none" w:sz="0" w:space="0" w:color="auto"/>
        <w:right w:val="none" w:sz="0" w:space="0" w:color="auto"/>
      </w:divBdr>
    </w:div>
    <w:div w:id="187643075">
      <w:marLeft w:val="0"/>
      <w:marRight w:val="0"/>
      <w:marTop w:val="0"/>
      <w:marBottom w:val="0"/>
      <w:divBdr>
        <w:top w:val="none" w:sz="0" w:space="0" w:color="auto"/>
        <w:left w:val="none" w:sz="0" w:space="0" w:color="auto"/>
        <w:bottom w:val="none" w:sz="0" w:space="0" w:color="auto"/>
        <w:right w:val="none" w:sz="0" w:space="0" w:color="auto"/>
      </w:divBdr>
    </w:div>
    <w:div w:id="205021856">
      <w:bodyDiv w:val="1"/>
      <w:marLeft w:val="0"/>
      <w:marRight w:val="0"/>
      <w:marTop w:val="0"/>
      <w:marBottom w:val="0"/>
      <w:divBdr>
        <w:top w:val="none" w:sz="0" w:space="0" w:color="auto"/>
        <w:left w:val="none" w:sz="0" w:space="0" w:color="auto"/>
        <w:bottom w:val="none" w:sz="0" w:space="0" w:color="auto"/>
        <w:right w:val="none" w:sz="0" w:space="0" w:color="auto"/>
      </w:divBdr>
    </w:div>
    <w:div w:id="216863053">
      <w:marLeft w:val="0"/>
      <w:marRight w:val="0"/>
      <w:marTop w:val="0"/>
      <w:marBottom w:val="0"/>
      <w:divBdr>
        <w:top w:val="none" w:sz="0" w:space="0" w:color="auto"/>
        <w:left w:val="none" w:sz="0" w:space="0" w:color="auto"/>
        <w:bottom w:val="none" w:sz="0" w:space="0" w:color="auto"/>
        <w:right w:val="none" w:sz="0" w:space="0" w:color="auto"/>
      </w:divBdr>
    </w:div>
    <w:div w:id="222957374">
      <w:marLeft w:val="0"/>
      <w:marRight w:val="0"/>
      <w:marTop w:val="0"/>
      <w:marBottom w:val="0"/>
      <w:divBdr>
        <w:top w:val="none" w:sz="0" w:space="0" w:color="auto"/>
        <w:left w:val="none" w:sz="0" w:space="0" w:color="auto"/>
        <w:bottom w:val="none" w:sz="0" w:space="0" w:color="auto"/>
        <w:right w:val="none" w:sz="0" w:space="0" w:color="auto"/>
      </w:divBdr>
    </w:div>
    <w:div w:id="226183076">
      <w:marLeft w:val="0"/>
      <w:marRight w:val="0"/>
      <w:marTop w:val="0"/>
      <w:marBottom w:val="0"/>
      <w:divBdr>
        <w:top w:val="none" w:sz="0" w:space="0" w:color="auto"/>
        <w:left w:val="none" w:sz="0" w:space="0" w:color="auto"/>
        <w:bottom w:val="none" w:sz="0" w:space="0" w:color="auto"/>
        <w:right w:val="none" w:sz="0" w:space="0" w:color="auto"/>
      </w:divBdr>
    </w:div>
    <w:div w:id="227352498">
      <w:marLeft w:val="0"/>
      <w:marRight w:val="0"/>
      <w:marTop w:val="0"/>
      <w:marBottom w:val="0"/>
      <w:divBdr>
        <w:top w:val="none" w:sz="0" w:space="0" w:color="auto"/>
        <w:left w:val="none" w:sz="0" w:space="0" w:color="auto"/>
        <w:bottom w:val="none" w:sz="0" w:space="0" w:color="auto"/>
        <w:right w:val="none" w:sz="0" w:space="0" w:color="auto"/>
      </w:divBdr>
    </w:div>
    <w:div w:id="230818097">
      <w:marLeft w:val="0"/>
      <w:marRight w:val="0"/>
      <w:marTop w:val="0"/>
      <w:marBottom w:val="0"/>
      <w:divBdr>
        <w:top w:val="none" w:sz="0" w:space="0" w:color="auto"/>
        <w:left w:val="none" w:sz="0" w:space="0" w:color="auto"/>
        <w:bottom w:val="none" w:sz="0" w:space="0" w:color="auto"/>
        <w:right w:val="none" w:sz="0" w:space="0" w:color="auto"/>
      </w:divBdr>
    </w:div>
    <w:div w:id="232589794">
      <w:marLeft w:val="0"/>
      <w:marRight w:val="0"/>
      <w:marTop w:val="0"/>
      <w:marBottom w:val="0"/>
      <w:divBdr>
        <w:top w:val="none" w:sz="0" w:space="0" w:color="auto"/>
        <w:left w:val="none" w:sz="0" w:space="0" w:color="auto"/>
        <w:bottom w:val="none" w:sz="0" w:space="0" w:color="auto"/>
        <w:right w:val="none" w:sz="0" w:space="0" w:color="auto"/>
      </w:divBdr>
    </w:div>
    <w:div w:id="233442518">
      <w:marLeft w:val="0"/>
      <w:marRight w:val="0"/>
      <w:marTop w:val="0"/>
      <w:marBottom w:val="0"/>
      <w:divBdr>
        <w:top w:val="none" w:sz="0" w:space="0" w:color="auto"/>
        <w:left w:val="none" w:sz="0" w:space="0" w:color="auto"/>
        <w:bottom w:val="none" w:sz="0" w:space="0" w:color="auto"/>
        <w:right w:val="none" w:sz="0" w:space="0" w:color="auto"/>
      </w:divBdr>
    </w:div>
    <w:div w:id="244077444">
      <w:marLeft w:val="0"/>
      <w:marRight w:val="0"/>
      <w:marTop w:val="0"/>
      <w:marBottom w:val="0"/>
      <w:divBdr>
        <w:top w:val="none" w:sz="0" w:space="0" w:color="auto"/>
        <w:left w:val="none" w:sz="0" w:space="0" w:color="auto"/>
        <w:bottom w:val="none" w:sz="0" w:space="0" w:color="auto"/>
        <w:right w:val="none" w:sz="0" w:space="0" w:color="auto"/>
      </w:divBdr>
    </w:div>
    <w:div w:id="256521600">
      <w:marLeft w:val="0"/>
      <w:marRight w:val="0"/>
      <w:marTop w:val="0"/>
      <w:marBottom w:val="0"/>
      <w:divBdr>
        <w:top w:val="none" w:sz="0" w:space="0" w:color="auto"/>
        <w:left w:val="none" w:sz="0" w:space="0" w:color="auto"/>
        <w:bottom w:val="none" w:sz="0" w:space="0" w:color="auto"/>
        <w:right w:val="none" w:sz="0" w:space="0" w:color="auto"/>
      </w:divBdr>
    </w:div>
    <w:div w:id="264309120">
      <w:marLeft w:val="0"/>
      <w:marRight w:val="0"/>
      <w:marTop w:val="0"/>
      <w:marBottom w:val="0"/>
      <w:divBdr>
        <w:top w:val="none" w:sz="0" w:space="0" w:color="auto"/>
        <w:left w:val="none" w:sz="0" w:space="0" w:color="auto"/>
        <w:bottom w:val="none" w:sz="0" w:space="0" w:color="auto"/>
        <w:right w:val="none" w:sz="0" w:space="0" w:color="auto"/>
      </w:divBdr>
    </w:div>
    <w:div w:id="266666636">
      <w:marLeft w:val="0"/>
      <w:marRight w:val="0"/>
      <w:marTop w:val="0"/>
      <w:marBottom w:val="0"/>
      <w:divBdr>
        <w:top w:val="none" w:sz="0" w:space="0" w:color="auto"/>
        <w:left w:val="none" w:sz="0" w:space="0" w:color="auto"/>
        <w:bottom w:val="none" w:sz="0" w:space="0" w:color="auto"/>
        <w:right w:val="none" w:sz="0" w:space="0" w:color="auto"/>
      </w:divBdr>
    </w:div>
    <w:div w:id="267586020">
      <w:bodyDiv w:val="1"/>
      <w:marLeft w:val="0"/>
      <w:marRight w:val="0"/>
      <w:marTop w:val="0"/>
      <w:marBottom w:val="0"/>
      <w:divBdr>
        <w:top w:val="none" w:sz="0" w:space="0" w:color="auto"/>
        <w:left w:val="none" w:sz="0" w:space="0" w:color="auto"/>
        <w:bottom w:val="none" w:sz="0" w:space="0" w:color="auto"/>
        <w:right w:val="none" w:sz="0" w:space="0" w:color="auto"/>
      </w:divBdr>
    </w:div>
    <w:div w:id="270825433">
      <w:marLeft w:val="0"/>
      <w:marRight w:val="0"/>
      <w:marTop w:val="0"/>
      <w:marBottom w:val="0"/>
      <w:divBdr>
        <w:top w:val="none" w:sz="0" w:space="0" w:color="auto"/>
        <w:left w:val="none" w:sz="0" w:space="0" w:color="auto"/>
        <w:bottom w:val="none" w:sz="0" w:space="0" w:color="auto"/>
        <w:right w:val="none" w:sz="0" w:space="0" w:color="auto"/>
      </w:divBdr>
    </w:div>
    <w:div w:id="277220433">
      <w:marLeft w:val="0"/>
      <w:marRight w:val="0"/>
      <w:marTop w:val="0"/>
      <w:marBottom w:val="0"/>
      <w:divBdr>
        <w:top w:val="none" w:sz="0" w:space="0" w:color="auto"/>
        <w:left w:val="none" w:sz="0" w:space="0" w:color="auto"/>
        <w:bottom w:val="none" w:sz="0" w:space="0" w:color="auto"/>
        <w:right w:val="none" w:sz="0" w:space="0" w:color="auto"/>
      </w:divBdr>
    </w:div>
    <w:div w:id="281883921">
      <w:bodyDiv w:val="1"/>
      <w:marLeft w:val="0"/>
      <w:marRight w:val="0"/>
      <w:marTop w:val="0"/>
      <w:marBottom w:val="0"/>
      <w:divBdr>
        <w:top w:val="none" w:sz="0" w:space="0" w:color="auto"/>
        <w:left w:val="none" w:sz="0" w:space="0" w:color="auto"/>
        <w:bottom w:val="none" w:sz="0" w:space="0" w:color="auto"/>
        <w:right w:val="none" w:sz="0" w:space="0" w:color="auto"/>
      </w:divBdr>
    </w:div>
    <w:div w:id="284167484">
      <w:marLeft w:val="0"/>
      <w:marRight w:val="0"/>
      <w:marTop w:val="0"/>
      <w:marBottom w:val="0"/>
      <w:divBdr>
        <w:top w:val="none" w:sz="0" w:space="0" w:color="auto"/>
        <w:left w:val="none" w:sz="0" w:space="0" w:color="auto"/>
        <w:bottom w:val="none" w:sz="0" w:space="0" w:color="auto"/>
        <w:right w:val="none" w:sz="0" w:space="0" w:color="auto"/>
      </w:divBdr>
    </w:div>
    <w:div w:id="294914479">
      <w:bodyDiv w:val="1"/>
      <w:marLeft w:val="0"/>
      <w:marRight w:val="0"/>
      <w:marTop w:val="0"/>
      <w:marBottom w:val="0"/>
      <w:divBdr>
        <w:top w:val="none" w:sz="0" w:space="0" w:color="auto"/>
        <w:left w:val="none" w:sz="0" w:space="0" w:color="auto"/>
        <w:bottom w:val="none" w:sz="0" w:space="0" w:color="auto"/>
        <w:right w:val="none" w:sz="0" w:space="0" w:color="auto"/>
      </w:divBdr>
    </w:div>
    <w:div w:id="296953084">
      <w:marLeft w:val="0"/>
      <w:marRight w:val="0"/>
      <w:marTop w:val="0"/>
      <w:marBottom w:val="0"/>
      <w:divBdr>
        <w:top w:val="none" w:sz="0" w:space="0" w:color="auto"/>
        <w:left w:val="none" w:sz="0" w:space="0" w:color="auto"/>
        <w:bottom w:val="none" w:sz="0" w:space="0" w:color="auto"/>
        <w:right w:val="none" w:sz="0" w:space="0" w:color="auto"/>
      </w:divBdr>
    </w:div>
    <w:div w:id="321157336">
      <w:marLeft w:val="0"/>
      <w:marRight w:val="0"/>
      <w:marTop w:val="0"/>
      <w:marBottom w:val="0"/>
      <w:divBdr>
        <w:top w:val="none" w:sz="0" w:space="0" w:color="auto"/>
        <w:left w:val="none" w:sz="0" w:space="0" w:color="auto"/>
        <w:bottom w:val="none" w:sz="0" w:space="0" w:color="auto"/>
        <w:right w:val="none" w:sz="0" w:space="0" w:color="auto"/>
      </w:divBdr>
    </w:div>
    <w:div w:id="329061187">
      <w:marLeft w:val="0"/>
      <w:marRight w:val="0"/>
      <w:marTop w:val="0"/>
      <w:marBottom w:val="0"/>
      <w:divBdr>
        <w:top w:val="none" w:sz="0" w:space="0" w:color="auto"/>
        <w:left w:val="none" w:sz="0" w:space="0" w:color="auto"/>
        <w:bottom w:val="none" w:sz="0" w:space="0" w:color="auto"/>
        <w:right w:val="none" w:sz="0" w:space="0" w:color="auto"/>
      </w:divBdr>
    </w:div>
    <w:div w:id="333729762">
      <w:bodyDiv w:val="1"/>
      <w:marLeft w:val="0"/>
      <w:marRight w:val="0"/>
      <w:marTop w:val="0"/>
      <w:marBottom w:val="0"/>
      <w:divBdr>
        <w:top w:val="none" w:sz="0" w:space="0" w:color="auto"/>
        <w:left w:val="none" w:sz="0" w:space="0" w:color="auto"/>
        <w:bottom w:val="none" w:sz="0" w:space="0" w:color="auto"/>
        <w:right w:val="none" w:sz="0" w:space="0" w:color="auto"/>
      </w:divBdr>
    </w:div>
    <w:div w:id="333798950">
      <w:marLeft w:val="0"/>
      <w:marRight w:val="0"/>
      <w:marTop w:val="0"/>
      <w:marBottom w:val="0"/>
      <w:divBdr>
        <w:top w:val="none" w:sz="0" w:space="0" w:color="auto"/>
        <w:left w:val="none" w:sz="0" w:space="0" w:color="auto"/>
        <w:bottom w:val="none" w:sz="0" w:space="0" w:color="auto"/>
        <w:right w:val="none" w:sz="0" w:space="0" w:color="auto"/>
      </w:divBdr>
    </w:div>
    <w:div w:id="336814049">
      <w:marLeft w:val="0"/>
      <w:marRight w:val="0"/>
      <w:marTop w:val="0"/>
      <w:marBottom w:val="0"/>
      <w:divBdr>
        <w:top w:val="none" w:sz="0" w:space="0" w:color="auto"/>
        <w:left w:val="none" w:sz="0" w:space="0" w:color="auto"/>
        <w:bottom w:val="none" w:sz="0" w:space="0" w:color="auto"/>
        <w:right w:val="none" w:sz="0" w:space="0" w:color="auto"/>
      </w:divBdr>
    </w:div>
    <w:div w:id="343022603">
      <w:marLeft w:val="0"/>
      <w:marRight w:val="0"/>
      <w:marTop w:val="0"/>
      <w:marBottom w:val="0"/>
      <w:divBdr>
        <w:top w:val="none" w:sz="0" w:space="0" w:color="auto"/>
        <w:left w:val="none" w:sz="0" w:space="0" w:color="auto"/>
        <w:bottom w:val="none" w:sz="0" w:space="0" w:color="auto"/>
        <w:right w:val="none" w:sz="0" w:space="0" w:color="auto"/>
      </w:divBdr>
    </w:div>
    <w:div w:id="344795028">
      <w:marLeft w:val="0"/>
      <w:marRight w:val="0"/>
      <w:marTop w:val="0"/>
      <w:marBottom w:val="0"/>
      <w:divBdr>
        <w:top w:val="none" w:sz="0" w:space="0" w:color="auto"/>
        <w:left w:val="none" w:sz="0" w:space="0" w:color="auto"/>
        <w:bottom w:val="none" w:sz="0" w:space="0" w:color="auto"/>
        <w:right w:val="none" w:sz="0" w:space="0" w:color="auto"/>
      </w:divBdr>
    </w:div>
    <w:div w:id="345712657">
      <w:bodyDiv w:val="1"/>
      <w:marLeft w:val="0"/>
      <w:marRight w:val="0"/>
      <w:marTop w:val="0"/>
      <w:marBottom w:val="0"/>
      <w:divBdr>
        <w:top w:val="none" w:sz="0" w:space="0" w:color="auto"/>
        <w:left w:val="none" w:sz="0" w:space="0" w:color="auto"/>
        <w:bottom w:val="none" w:sz="0" w:space="0" w:color="auto"/>
        <w:right w:val="none" w:sz="0" w:space="0" w:color="auto"/>
      </w:divBdr>
    </w:div>
    <w:div w:id="354432073">
      <w:marLeft w:val="0"/>
      <w:marRight w:val="0"/>
      <w:marTop w:val="0"/>
      <w:marBottom w:val="0"/>
      <w:divBdr>
        <w:top w:val="none" w:sz="0" w:space="0" w:color="auto"/>
        <w:left w:val="none" w:sz="0" w:space="0" w:color="auto"/>
        <w:bottom w:val="none" w:sz="0" w:space="0" w:color="auto"/>
        <w:right w:val="none" w:sz="0" w:space="0" w:color="auto"/>
      </w:divBdr>
    </w:div>
    <w:div w:id="356581707">
      <w:marLeft w:val="0"/>
      <w:marRight w:val="0"/>
      <w:marTop w:val="0"/>
      <w:marBottom w:val="0"/>
      <w:divBdr>
        <w:top w:val="none" w:sz="0" w:space="0" w:color="auto"/>
        <w:left w:val="none" w:sz="0" w:space="0" w:color="auto"/>
        <w:bottom w:val="none" w:sz="0" w:space="0" w:color="auto"/>
        <w:right w:val="none" w:sz="0" w:space="0" w:color="auto"/>
      </w:divBdr>
    </w:div>
    <w:div w:id="401098659">
      <w:marLeft w:val="0"/>
      <w:marRight w:val="0"/>
      <w:marTop w:val="0"/>
      <w:marBottom w:val="0"/>
      <w:divBdr>
        <w:top w:val="none" w:sz="0" w:space="0" w:color="auto"/>
        <w:left w:val="none" w:sz="0" w:space="0" w:color="auto"/>
        <w:bottom w:val="none" w:sz="0" w:space="0" w:color="auto"/>
        <w:right w:val="none" w:sz="0" w:space="0" w:color="auto"/>
      </w:divBdr>
    </w:div>
    <w:div w:id="411396013">
      <w:marLeft w:val="0"/>
      <w:marRight w:val="0"/>
      <w:marTop w:val="0"/>
      <w:marBottom w:val="0"/>
      <w:divBdr>
        <w:top w:val="none" w:sz="0" w:space="0" w:color="auto"/>
        <w:left w:val="none" w:sz="0" w:space="0" w:color="auto"/>
        <w:bottom w:val="none" w:sz="0" w:space="0" w:color="auto"/>
        <w:right w:val="none" w:sz="0" w:space="0" w:color="auto"/>
      </w:divBdr>
    </w:div>
    <w:div w:id="414672774">
      <w:marLeft w:val="0"/>
      <w:marRight w:val="0"/>
      <w:marTop w:val="0"/>
      <w:marBottom w:val="0"/>
      <w:divBdr>
        <w:top w:val="none" w:sz="0" w:space="0" w:color="auto"/>
        <w:left w:val="none" w:sz="0" w:space="0" w:color="auto"/>
        <w:bottom w:val="none" w:sz="0" w:space="0" w:color="auto"/>
        <w:right w:val="none" w:sz="0" w:space="0" w:color="auto"/>
      </w:divBdr>
    </w:div>
    <w:div w:id="420957983">
      <w:marLeft w:val="0"/>
      <w:marRight w:val="0"/>
      <w:marTop w:val="0"/>
      <w:marBottom w:val="0"/>
      <w:divBdr>
        <w:top w:val="none" w:sz="0" w:space="0" w:color="auto"/>
        <w:left w:val="none" w:sz="0" w:space="0" w:color="auto"/>
        <w:bottom w:val="none" w:sz="0" w:space="0" w:color="auto"/>
        <w:right w:val="none" w:sz="0" w:space="0" w:color="auto"/>
      </w:divBdr>
    </w:div>
    <w:div w:id="442463428">
      <w:marLeft w:val="0"/>
      <w:marRight w:val="0"/>
      <w:marTop w:val="0"/>
      <w:marBottom w:val="0"/>
      <w:divBdr>
        <w:top w:val="none" w:sz="0" w:space="0" w:color="auto"/>
        <w:left w:val="none" w:sz="0" w:space="0" w:color="auto"/>
        <w:bottom w:val="none" w:sz="0" w:space="0" w:color="auto"/>
        <w:right w:val="none" w:sz="0" w:space="0" w:color="auto"/>
      </w:divBdr>
    </w:div>
    <w:div w:id="445387804">
      <w:marLeft w:val="0"/>
      <w:marRight w:val="0"/>
      <w:marTop w:val="0"/>
      <w:marBottom w:val="0"/>
      <w:divBdr>
        <w:top w:val="none" w:sz="0" w:space="0" w:color="auto"/>
        <w:left w:val="none" w:sz="0" w:space="0" w:color="auto"/>
        <w:bottom w:val="none" w:sz="0" w:space="0" w:color="auto"/>
        <w:right w:val="none" w:sz="0" w:space="0" w:color="auto"/>
      </w:divBdr>
    </w:div>
    <w:div w:id="446856244">
      <w:marLeft w:val="0"/>
      <w:marRight w:val="0"/>
      <w:marTop w:val="0"/>
      <w:marBottom w:val="0"/>
      <w:divBdr>
        <w:top w:val="none" w:sz="0" w:space="0" w:color="auto"/>
        <w:left w:val="none" w:sz="0" w:space="0" w:color="auto"/>
        <w:bottom w:val="none" w:sz="0" w:space="0" w:color="auto"/>
        <w:right w:val="none" w:sz="0" w:space="0" w:color="auto"/>
      </w:divBdr>
    </w:div>
    <w:div w:id="465854681">
      <w:bodyDiv w:val="1"/>
      <w:marLeft w:val="0"/>
      <w:marRight w:val="0"/>
      <w:marTop w:val="0"/>
      <w:marBottom w:val="0"/>
      <w:divBdr>
        <w:top w:val="none" w:sz="0" w:space="0" w:color="auto"/>
        <w:left w:val="none" w:sz="0" w:space="0" w:color="auto"/>
        <w:bottom w:val="none" w:sz="0" w:space="0" w:color="auto"/>
        <w:right w:val="none" w:sz="0" w:space="0" w:color="auto"/>
      </w:divBdr>
    </w:div>
    <w:div w:id="473523562">
      <w:marLeft w:val="0"/>
      <w:marRight w:val="0"/>
      <w:marTop w:val="0"/>
      <w:marBottom w:val="0"/>
      <w:divBdr>
        <w:top w:val="none" w:sz="0" w:space="0" w:color="auto"/>
        <w:left w:val="none" w:sz="0" w:space="0" w:color="auto"/>
        <w:bottom w:val="none" w:sz="0" w:space="0" w:color="auto"/>
        <w:right w:val="none" w:sz="0" w:space="0" w:color="auto"/>
      </w:divBdr>
    </w:div>
    <w:div w:id="487670432">
      <w:bodyDiv w:val="1"/>
      <w:marLeft w:val="0"/>
      <w:marRight w:val="0"/>
      <w:marTop w:val="0"/>
      <w:marBottom w:val="0"/>
      <w:divBdr>
        <w:top w:val="none" w:sz="0" w:space="0" w:color="auto"/>
        <w:left w:val="none" w:sz="0" w:space="0" w:color="auto"/>
        <w:bottom w:val="none" w:sz="0" w:space="0" w:color="auto"/>
        <w:right w:val="none" w:sz="0" w:space="0" w:color="auto"/>
      </w:divBdr>
    </w:div>
    <w:div w:id="489441016">
      <w:marLeft w:val="0"/>
      <w:marRight w:val="0"/>
      <w:marTop w:val="0"/>
      <w:marBottom w:val="0"/>
      <w:divBdr>
        <w:top w:val="none" w:sz="0" w:space="0" w:color="auto"/>
        <w:left w:val="none" w:sz="0" w:space="0" w:color="auto"/>
        <w:bottom w:val="none" w:sz="0" w:space="0" w:color="auto"/>
        <w:right w:val="none" w:sz="0" w:space="0" w:color="auto"/>
      </w:divBdr>
    </w:div>
    <w:div w:id="500236738">
      <w:marLeft w:val="0"/>
      <w:marRight w:val="0"/>
      <w:marTop w:val="0"/>
      <w:marBottom w:val="0"/>
      <w:divBdr>
        <w:top w:val="none" w:sz="0" w:space="0" w:color="auto"/>
        <w:left w:val="none" w:sz="0" w:space="0" w:color="auto"/>
        <w:bottom w:val="none" w:sz="0" w:space="0" w:color="auto"/>
        <w:right w:val="none" w:sz="0" w:space="0" w:color="auto"/>
      </w:divBdr>
    </w:div>
    <w:div w:id="500776947">
      <w:marLeft w:val="0"/>
      <w:marRight w:val="0"/>
      <w:marTop w:val="0"/>
      <w:marBottom w:val="0"/>
      <w:divBdr>
        <w:top w:val="none" w:sz="0" w:space="0" w:color="auto"/>
        <w:left w:val="none" w:sz="0" w:space="0" w:color="auto"/>
        <w:bottom w:val="none" w:sz="0" w:space="0" w:color="auto"/>
        <w:right w:val="none" w:sz="0" w:space="0" w:color="auto"/>
      </w:divBdr>
    </w:div>
    <w:div w:id="506604630">
      <w:marLeft w:val="0"/>
      <w:marRight w:val="0"/>
      <w:marTop w:val="0"/>
      <w:marBottom w:val="0"/>
      <w:divBdr>
        <w:top w:val="none" w:sz="0" w:space="0" w:color="auto"/>
        <w:left w:val="none" w:sz="0" w:space="0" w:color="auto"/>
        <w:bottom w:val="none" w:sz="0" w:space="0" w:color="auto"/>
        <w:right w:val="none" w:sz="0" w:space="0" w:color="auto"/>
      </w:divBdr>
    </w:div>
    <w:div w:id="509568955">
      <w:marLeft w:val="0"/>
      <w:marRight w:val="0"/>
      <w:marTop w:val="0"/>
      <w:marBottom w:val="0"/>
      <w:divBdr>
        <w:top w:val="none" w:sz="0" w:space="0" w:color="auto"/>
        <w:left w:val="none" w:sz="0" w:space="0" w:color="auto"/>
        <w:bottom w:val="none" w:sz="0" w:space="0" w:color="auto"/>
        <w:right w:val="none" w:sz="0" w:space="0" w:color="auto"/>
      </w:divBdr>
    </w:div>
    <w:div w:id="523985953">
      <w:marLeft w:val="0"/>
      <w:marRight w:val="0"/>
      <w:marTop w:val="0"/>
      <w:marBottom w:val="0"/>
      <w:divBdr>
        <w:top w:val="none" w:sz="0" w:space="0" w:color="auto"/>
        <w:left w:val="none" w:sz="0" w:space="0" w:color="auto"/>
        <w:bottom w:val="none" w:sz="0" w:space="0" w:color="auto"/>
        <w:right w:val="none" w:sz="0" w:space="0" w:color="auto"/>
      </w:divBdr>
    </w:div>
    <w:div w:id="526066223">
      <w:marLeft w:val="0"/>
      <w:marRight w:val="0"/>
      <w:marTop w:val="0"/>
      <w:marBottom w:val="0"/>
      <w:divBdr>
        <w:top w:val="none" w:sz="0" w:space="0" w:color="auto"/>
        <w:left w:val="none" w:sz="0" w:space="0" w:color="auto"/>
        <w:bottom w:val="none" w:sz="0" w:space="0" w:color="auto"/>
        <w:right w:val="none" w:sz="0" w:space="0" w:color="auto"/>
      </w:divBdr>
    </w:div>
    <w:div w:id="530344092">
      <w:marLeft w:val="0"/>
      <w:marRight w:val="0"/>
      <w:marTop w:val="0"/>
      <w:marBottom w:val="0"/>
      <w:divBdr>
        <w:top w:val="none" w:sz="0" w:space="0" w:color="auto"/>
        <w:left w:val="none" w:sz="0" w:space="0" w:color="auto"/>
        <w:bottom w:val="none" w:sz="0" w:space="0" w:color="auto"/>
        <w:right w:val="none" w:sz="0" w:space="0" w:color="auto"/>
      </w:divBdr>
    </w:div>
    <w:div w:id="534462821">
      <w:marLeft w:val="0"/>
      <w:marRight w:val="0"/>
      <w:marTop w:val="0"/>
      <w:marBottom w:val="0"/>
      <w:divBdr>
        <w:top w:val="none" w:sz="0" w:space="0" w:color="auto"/>
        <w:left w:val="none" w:sz="0" w:space="0" w:color="auto"/>
        <w:bottom w:val="none" w:sz="0" w:space="0" w:color="auto"/>
        <w:right w:val="none" w:sz="0" w:space="0" w:color="auto"/>
      </w:divBdr>
    </w:div>
    <w:div w:id="537469408">
      <w:marLeft w:val="0"/>
      <w:marRight w:val="0"/>
      <w:marTop w:val="0"/>
      <w:marBottom w:val="0"/>
      <w:divBdr>
        <w:top w:val="none" w:sz="0" w:space="0" w:color="auto"/>
        <w:left w:val="none" w:sz="0" w:space="0" w:color="auto"/>
        <w:bottom w:val="none" w:sz="0" w:space="0" w:color="auto"/>
        <w:right w:val="none" w:sz="0" w:space="0" w:color="auto"/>
      </w:divBdr>
    </w:div>
    <w:div w:id="542910226">
      <w:marLeft w:val="0"/>
      <w:marRight w:val="0"/>
      <w:marTop w:val="0"/>
      <w:marBottom w:val="0"/>
      <w:divBdr>
        <w:top w:val="none" w:sz="0" w:space="0" w:color="auto"/>
        <w:left w:val="none" w:sz="0" w:space="0" w:color="auto"/>
        <w:bottom w:val="none" w:sz="0" w:space="0" w:color="auto"/>
        <w:right w:val="none" w:sz="0" w:space="0" w:color="auto"/>
      </w:divBdr>
    </w:div>
    <w:div w:id="546068651">
      <w:marLeft w:val="0"/>
      <w:marRight w:val="0"/>
      <w:marTop w:val="0"/>
      <w:marBottom w:val="0"/>
      <w:divBdr>
        <w:top w:val="none" w:sz="0" w:space="0" w:color="auto"/>
        <w:left w:val="none" w:sz="0" w:space="0" w:color="auto"/>
        <w:bottom w:val="none" w:sz="0" w:space="0" w:color="auto"/>
        <w:right w:val="none" w:sz="0" w:space="0" w:color="auto"/>
      </w:divBdr>
    </w:div>
    <w:div w:id="557714597">
      <w:marLeft w:val="0"/>
      <w:marRight w:val="0"/>
      <w:marTop w:val="0"/>
      <w:marBottom w:val="0"/>
      <w:divBdr>
        <w:top w:val="none" w:sz="0" w:space="0" w:color="auto"/>
        <w:left w:val="none" w:sz="0" w:space="0" w:color="auto"/>
        <w:bottom w:val="none" w:sz="0" w:space="0" w:color="auto"/>
        <w:right w:val="none" w:sz="0" w:space="0" w:color="auto"/>
      </w:divBdr>
    </w:div>
    <w:div w:id="562300752">
      <w:marLeft w:val="0"/>
      <w:marRight w:val="0"/>
      <w:marTop w:val="0"/>
      <w:marBottom w:val="0"/>
      <w:divBdr>
        <w:top w:val="none" w:sz="0" w:space="0" w:color="auto"/>
        <w:left w:val="none" w:sz="0" w:space="0" w:color="auto"/>
        <w:bottom w:val="none" w:sz="0" w:space="0" w:color="auto"/>
        <w:right w:val="none" w:sz="0" w:space="0" w:color="auto"/>
      </w:divBdr>
    </w:div>
    <w:div w:id="563956216">
      <w:marLeft w:val="0"/>
      <w:marRight w:val="0"/>
      <w:marTop w:val="0"/>
      <w:marBottom w:val="0"/>
      <w:divBdr>
        <w:top w:val="none" w:sz="0" w:space="0" w:color="auto"/>
        <w:left w:val="none" w:sz="0" w:space="0" w:color="auto"/>
        <w:bottom w:val="none" w:sz="0" w:space="0" w:color="auto"/>
        <w:right w:val="none" w:sz="0" w:space="0" w:color="auto"/>
      </w:divBdr>
    </w:div>
    <w:div w:id="567424197">
      <w:marLeft w:val="0"/>
      <w:marRight w:val="0"/>
      <w:marTop w:val="0"/>
      <w:marBottom w:val="0"/>
      <w:divBdr>
        <w:top w:val="none" w:sz="0" w:space="0" w:color="auto"/>
        <w:left w:val="none" w:sz="0" w:space="0" w:color="auto"/>
        <w:bottom w:val="none" w:sz="0" w:space="0" w:color="auto"/>
        <w:right w:val="none" w:sz="0" w:space="0" w:color="auto"/>
      </w:divBdr>
    </w:div>
    <w:div w:id="569654216">
      <w:marLeft w:val="0"/>
      <w:marRight w:val="0"/>
      <w:marTop w:val="0"/>
      <w:marBottom w:val="0"/>
      <w:divBdr>
        <w:top w:val="none" w:sz="0" w:space="0" w:color="auto"/>
        <w:left w:val="none" w:sz="0" w:space="0" w:color="auto"/>
        <w:bottom w:val="none" w:sz="0" w:space="0" w:color="auto"/>
        <w:right w:val="none" w:sz="0" w:space="0" w:color="auto"/>
      </w:divBdr>
    </w:div>
    <w:div w:id="570240584">
      <w:marLeft w:val="0"/>
      <w:marRight w:val="0"/>
      <w:marTop w:val="0"/>
      <w:marBottom w:val="0"/>
      <w:divBdr>
        <w:top w:val="none" w:sz="0" w:space="0" w:color="auto"/>
        <w:left w:val="none" w:sz="0" w:space="0" w:color="auto"/>
        <w:bottom w:val="none" w:sz="0" w:space="0" w:color="auto"/>
        <w:right w:val="none" w:sz="0" w:space="0" w:color="auto"/>
      </w:divBdr>
    </w:div>
    <w:div w:id="593324183">
      <w:marLeft w:val="0"/>
      <w:marRight w:val="0"/>
      <w:marTop w:val="0"/>
      <w:marBottom w:val="0"/>
      <w:divBdr>
        <w:top w:val="none" w:sz="0" w:space="0" w:color="auto"/>
        <w:left w:val="none" w:sz="0" w:space="0" w:color="auto"/>
        <w:bottom w:val="none" w:sz="0" w:space="0" w:color="auto"/>
        <w:right w:val="none" w:sz="0" w:space="0" w:color="auto"/>
      </w:divBdr>
    </w:div>
    <w:div w:id="595479283">
      <w:bodyDiv w:val="1"/>
      <w:marLeft w:val="0"/>
      <w:marRight w:val="0"/>
      <w:marTop w:val="0"/>
      <w:marBottom w:val="0"/>
      <w:divBdr>
        <w:top w:val="none" w:sz="0" w:space="0" w:color="auto"/>
        <w:left w:val="none" w:sz="0" w:space="0" w:color="auto"/>
        <w:bottom w:val="none" w:sz="0" w:space="0" w:color="auto"/>
        <w:right w:val="none" w:sz="0" w:space="0" w:color="auto"/>
      </w:divBdr>
    </w:div>
    <w:div w:id="608512206">
      <w:marLeft w:val="0"/>
      <w:marRight w:val="0"/>
      <w:marTop w:val="0"/>
      <w:marBottom w:val="0"/>
      <w:divBdr>
        <w:top w:val="none" w:sz="0" w:space="0" w:color="auto"/>
        <w:left w:val="none" w:sz="0" w:space="0" w:color="auto"/>
        <w:bottom w:val="none" w:sz="0" w:space="0" w:color="auto"/>
        <w:right w:val="none" w:sz="0" w:space="0" w:color="auto"/>
      </w:divBdr>
    </w:div>
    <w:div w:id="627443327">
      <w:marLeft w:val="0"/>
      <w:marRight w:val="0"/>
      <w:marTop w:val="0"/>
      <w:marBottom w:val="0"/>
      <w:divBdr>
        <w:top w:val="none" w:sz="0" w:space="0" w:color="auto"/>
        <w:left w:val="none" w:sz="0" w:space="0" w:color="auto"/>
        <w:bottom w:val="none" w:sz="0" w:space="0" w:color="auto"/>
        <w:right w:val="none" w:sz="0" w:space="0" w:color="auto"/>
      </w:divBdr>
    </w:div>
    <w:div w:id="635067956">
      <w:bodyDiv w:val="1"/>
      <w:marLeft w:val="0"/>
      <w:marRight w:val="0"/>
      <w:marTop w:val="0"/>
      <w:marBottom w:val="0"/>
      <w:divBdr>
        <w:top w:val="none" w:sz="0" w:space="0" w:color="auto"/>
        <w:left w:val="none" w:sz="0" w:space="0" w:color="auto"/>
        <w:bottom w:val="none" w:sz="0" w:space="0" w:color="auto"/>
        <w:right w:val="none" w:sz="0" w:space="0" w:color="auto"/>
      </w:divBdr>
    </w:div>
    <w:div w:id="647905262">
      <w:marLeft w:val="0"/>
      <w:marRight w:val="0"/>
      <w:marTop w:val="0"/>
      <w:marBottom w:val="0"/>
      <w:divBdr>
        <w:top w:val="none" w:sz="0" w:space="0" w:color="auto"/>
        <w:left w:val="none" w:sz="0" w:space="0" w:color="auto"/>
        <w:bottom w:val="none" w:sz="0" w:space="0" w:color="auto"/>
        <w:right w:val="none" w:sz="0" w:space="0" w:color="auto"/>
      </w:divBdr>
    </w:div>
    <w:div w:id="648631059">
      <w:marLeft w:val="0"/>
      <w:marRight w:val="0"/>
      <w:marTop w:val="0"/>
      <w:marBottom w:val="0"/>
      <w:divBdr>
        <w:top w:val="none" w:sz="0" w:space="0" w:color="auto"/>
        <w:left w:val="none" w:sz="0" w:space="0" w:color="auto"/>
        <w:bottom w:val="none" w:sz="0" w:space="0" w:color="auto"/>
        <w:right w:val="none" w:sz="0" w:space="0" w:color="auto"/>
      </w:divBdr>
    </w:div>
    <w:div w:id="649748699">
      <w:marLeft w:val="0"/>
      <w:marRight w:val="0"/>
      <w:marTop w:val="0"/>
      <w:marBottom w:val="0"/>
      <w:divBdr>
        <w:top w:val="none" w:sz="0" w:space="0" w:color="auto"/>
        <w:left w:val="none" w:sz="0" w:space="0" w:color="auto"/>
        <w:bottom w:val="none" w:sz="0" w:space="0" w:color="auto"/>
        <w:right w:val="none" w:sz="0" w:space="0" w:color="auto"/>
      </w:divBdr>
    </w:div>
    <w:div w:id="656038405">
      <w:bodyDiv w:val="1"/>
      <w:marLeft w:val="0"/>
      <w:marRight w:val="0"/>
      <w:marTop w:val="0"/>
      <w:marBottom w:val="0"/>
      <w:divBdr>
        <w:top w:val="none" w:sz="0" w:space="0" w:color="auto"/>
        <w:left w:val="none" w:sz="0" w:space="0" w:color="auto"/>
        <w:bottom w:val="none" w:sz="0" w:space="0" w:color="auto"/>
        <w:right w:val="none" w:sz="0" w:space="0" w:color="auto"/>
      </w:divBdr>
    </w:div>
    <w:div w:id="659698563">
      <w:marLeft w:val="0"/>
      <w:marRight w:val="0"/>
      <w:marTop w:val="0"/>
      <w:marBottom w:val="0"/>
      <w:divBdr>
        <w:top w:val="none" w:sz="0" w:space="0" w:color="auto"/>
        <w:left w:val="none" w:sz="0" w:space="0" w:color="auto"/>
        <w:bottom w:val="none" w:sz="0" w:space="0" w:color="auto"/>
        <w:right w:val="none" w:sz="0" w:space="0" w:color="auto"/>
      </w:divBdr>
    </w:div>
    <w:div w:id="679703124">
      <w:bodyDiv w:val="1"/>
      <w:marLeft w:val="0"/>
      <w:marRight w:val="0"/>
      <w:marTop w:val="0"/>
      <w:marBottom w:val="0"/>
      <w:divBdr>
        <w:top w:val="none" w:sz="0" w:space="0" w:color="auto"/>
        <w:left w:val="none" w:sz="0" w:space="0" w:color="auto"/>
        <w:bottom w:val="none" w:sz="0" w:space="0" w:color="auto"/>
        <w:right w:val="none" w:sz="0" w:space="0" w:color="auto"/>
      </w:divBdr>
    </w:div>
    <w:div w:id="681974250">
      <w:marLeft w:val="0"/>
      <w:marRight w:val="0"/>
      <w:marTop w:val="0"/>
      <w:marBottom w:val="0"/>
      <w:divBdr>
        <w:top w:val="none" w:sz="0" w:space="0" w:color="auto"/>
        <w:left w:val="none" w:sz="0" w:space="0" w:color="auto"/>
        <w:bottom w:val="none" w:sz="0" w:space="0" w:color="auto"/>
        <w:right w:val="none" w:sz="0" w:space="0" w:color="auto"/>
      </w:divBdr>
    </w:div>
    <w:div w:id="693264082">
      <w:marLeft w:val="0"/>
      <w:marRight w:val="0"/>
      <w:marTop w:val="0"/>
      <w:marBottom w:val="0"/>
      <w:divBdr>
        <w:top w:val="none" w:sz="0" w:space="0" w:color="auto"/>
        <w:left w:val="none" w:sz="0" w:space="0" w:color="auto"/>
        <w:bottom w:val="none" w:sz="0" w:space="0" w:color="auto"/>
        <w:right w:val="none" w:sz="0" w:space="0" w:color="auto"/>
      </w:divBdr>
    </w:div>
    <w:div w:id="707025517">
      <w:marLeft w:val="0"/>
      <w:marRight w:val="0"/>
      <w:marTop w:val="0"/>
      <w:marBottom w:val="0"/>
      <w:divBdr>
        <w:top w:val="none" w:sz="0" w:space="0" w:color="auto"/>
        <w:left w:val="none" w:sz="0" w:space="0" w:color="auto"/>
        <w:bottom w:val="none" w:sz="0" w:space="0" w:color="auto"/>
        <w:right w:val="none" w:sz="0" w:space="0" w:color="auto"/>
      </w:divBdr>
    </w:div>
    <w:div w:id="721174039">
      <w:marLeft w:val="0"/>
      <w:marRight w:val="0"/>
      <w:marTop w:val="0"/>
      <w:marBottom w:val="0"/>
      <w:divBdr>
        <w:top w:val="none" w:sz="0" w:space="0" w:color="auto"/>
        <w:left w:val="none" w:sz="0" w:space="0" w:color="auto"/>
        <w:bottom w:val="none" w:sz="0" w:space="0" w:color="auto"/>
        <w:right w:val="none" w:sz="0" w:space="0" w:color="auto"/>
      </w:divBdr>
    </w:div>
    <w:div w:id="726798851">
      <w:marLeft w:val="0"/>
      <w:marRight w:val="0"/>
      <w:marTop w:val="0"/>
      <w:marBottom w:val="0"/>
      <w:divBdr>
        <w:top w:val="none" w:sz="0" w:space="0" w:color="auto"/>
        <w:left w:val="none" w:sz="0" w:space="0" w:color="auto"/>
        <w:bottom w:val="none" w:sz="0" w:space="0" w:color="auto"/>
        <w:right w:val="none" w:sz="0" w:space="0" w:color="auto"/>
      </w:divBdr>
    </w:div>
    <w:div w:id="732125755">
      <w:marLeft w:val="0"/>
      <w:marRight w:val="0"/>
      <w:marTop w:val="0"/>
      <w:marBottom w:val="0"/>
      <w:divBdr>
        <w:top w:val="none" w:sz="0" w:space="0" w:color="auto"/>
        <w:left w:val="none" w:sz="0" w:space="0" w:color="auto"/>
        <w:bottom w:val="none" w:sz="0" w:space="0" w:color="auto"/>
        <w:right w:val="none" w:sz="0" w:space="0" w:color="auto"/>
      </w:divBdr>
    </w:div>
    <w:div w:id="735398267">
      <w:marLeft w:val="0"/>
      <w:marRight w:val="0"/>
      <w:marTop w:val="0"/>
      <w:marBottom w:val="0"/>
      <w:divBdr>
        <w:top w:val="none" w:sz="0" w:space="0" w:color="auto"/>
        <w:left w:val="none" w:sz="0" w:space="0" w:color="auto"/>
        <w:bottom w:val="none" w:sz="0" w:space="0" w:color="auto"/>
        <w:right w:val="none" w:sz="0" w:space="0" w:color="auto"/>
      </w:divBdr>
    </w:div>
    <w:div w:id="763301709">
      <w:marLeft w:val="0"/>
      <w:marRight w:val="0"/>
      <w:marTop w:val="0"/>
      <w:marBottom w:val="0"/>
      <w:divBdr>
        <w:top w:val="none" w:sz="0" w:space="0" w:color="auto"/>
        <w:left w:val="none" w:sz="0" w:space="0" w:color="auto"/>
        <w:bottom w:val="none" w:sz="0" w:space="0" w:color="auto"/>
        <w:right w:val="none" w:sz="0" w:space="0" w:color="auto"/>
      </w:divBdr>
    </w:div>
    <w:div w:id="778833598">
      <w:marLeft w:val="0"/>
      <w:marRight w:val="0"/>
      <w:marTop w:val="0"/>
      <w:marBottom w:val="0"/>
      <w:divBdr>
        <w:top w:val="none" w:sz="0" w:space="0" w:color="auto"/>
        <w:left w:val="none" w:sz="0" w:space="0" w:color="auto"/>
        <w:bottom w:val="none" w:sz="0" w:space="0" w:color="auto"/>
        <w:right w:val="none" w:sz="0" w:space="0" w:color="auto"/>
      </w:divBdr>
    </w:div>
    <w:div w:id="780684290">
      <w:marLeft w:val="0"/>
      <w:marRight w:val="0"/>
      <w:marTop w:val="0"/>
      <w:marBottom w:val="0"/>
      <w:divBdr>
        <w:top w:val="none" w:sz="0" w:space="0" w:color="auto"/>
        <w:left w:val="none" w:sz="0" w:space="0" w:color="auto"/>
        <w:bottom w:val="none" w:sz="0" w:space="0" w:color="auto"/>
        <w:right w:val="none" w:sz="0" w:space="0" w:color="auto"/>
      </w:divBdr>
    </w:div>
    <w:div w:id="782574413">
      <w:marLeft w:val="0"/>
      <w:marRight w:val="0"/>
      <w:marTop w:val="0"/>
      <w:marBottom w:val="0"/>
      <w:divBdr>
        <w:top w:val="none" w:sz="0" w:space="0" w:color="auto"/>
        <w:left w:val="none" w:sz="0" w:space="0" w:color="auto"/>
        <w:bottom w:val="none" w:sz="0" w:space="0" w:color="auto"/>
        <w:right w:val="none" w:sz="0" w:space="0" w:color="auto"/>
      </w:divBdr>
    </w:div>
    <w:div w:id="783768638">
      <w:marLeft w:val="0"/>
      <w:marRight w:val="0"/>
      <w:marTop w:val="0"/>
      <w:marBottom w:val="0"/>
      <w:divBdr>
        <w:top w:val="none" w:sz="0" w:space="0" w:color="auto"/>
        <w:left w:val="none" w:sz="0" w:space="0" w:color="auto"/>
        <w:bottom w:val="none" w:sz="0" w:space="0" w:color="auto"/>
        <w:right w:val="none" w:sz="0" w:space="0" w:color="auto"/>
      </w:divBdr>
    </w:div>
    <w:div w:id="784541956">
      <w:marLeft w:val="0"/>
      <w:marRight w:val="0"/>
      <w:marTop w:val="0"/>
      <w:marBottom w:val="0"/>
      <w:divBdr>
        <w:top w:val="none" w:sz="0" w:space="0" w:color="auto"/>
        <w:left w:val="none" w:sz="0" w:space="0" w:color="auto"/>
        <w:bottom w:val="none" w:sz="0" w:space="0" w:color="auto"/>
        <w:right w:val="none" w:sz="0" w:space="0" w:color="auto"/>
      </w:divBdr>
    </w:div>
    <w:div w:id="788209000">
      <w:marLeft w:val="0"/>
      <w:marRight w:val="0"/>
      <w:marTop w:val="0"/>
      <w:marBottom w:val="0"/>
      <w:divBdr>
        <w:top w:val="none" w:sz="0" w:space="0" w:color="auto"/>
        <w:left w:val="none" w:sz="0" w:space="0" w:color="auto"/>
        <w:bottom w:val="none" w:sz="0" w:space="0" w:color="auto"/>
        <w:right w:val="none" w:sz="0" w:space="0" w:color="auto"/>
      </w:divBdr>
    </w:div>
    <w:div w:id="794443004">
      <w:marLeft w:val="0"/>
      <w:marRight w:val="0"/>
      <w:marTop w:val="0"/>
      <w:marBottom w:val="0"/>
      <w:divBdr>
        <w:top w:val="none" w:sz="0" w:space="0" w:color="auto"/>
        <w:left w:val="none" w:sz="0" w:space="0" w:color="auto"/>
        <w:bottom w:val="none" w:sz="0" w:space="0" w:color="auto"/>
        <w:right w:val="none" w:sz="0" w:space="0" w:color="auto"/>
      </w:divBdr>
    </w:div>
    <w:div w:id="795103943">
      <w:marLeft w:val="0"/>
      <w:marRight w:val="0"/>
      <w:marTop w:val="0"/>
      <w:marBottom w:val="0"/>
      <w:divBdr>
        <w:top w:val="none" w:sz="0" w:space="0" w:color="auto"/>
        <w:left w:val="none" w:sz="0" w:space="0" w:color="auto"/>
        <w:bottom w:val="none" w:sz="0" w:space="0" w:color="auto"/>
        <w:right w:val="none" w:sz="0" w:space="0" w:color="auto"/>
      </w:divBdr>
    </w:div>
    <w:div w:id="799686151">
      <w:marLeft w:val="0"/>
      <w:marRight w:val="0"/>
      <w:marTop w:val="0"/>
      <w:marBottom w:val="0"/>
      <w:divBdr>
        <w:top w:val="none" w:sz="0" w:space="0" w:color="auto"/>
        <w:left w:val="none" w:sz="0" w:space="0" w:color="auto"/>
        <w:bottom w:val="none" w:sz="0" w:space="0" w:color="auto"/>
        <w:right w:val="none" w:sz="0" w:space="0" w:color="auto"/>
      </w:divBdr>
    </w:div>
    <w:div w:id="826825808">
      <w:marLeft w:val="0"/>
      <w:marRight w:val="0"/>
      <w:marTop w:val="0"/>
      <w:marBottom w:val="0"/>
      <w:divBdr>
        <w:top w:val="none" w:sz="0" w:space="0" w:color="auto"/>
        <w:left w:val="none" w:sz="0" w:space="0" w:color="auto"/>
        <w:bottom w:val="none" w:sz="0" w:space="0" w:color="auto"/>
        <w:right w:val="none" w:sz="0" w:space="0" w:color="auto"/>
      </w:divBdr>
    </w:div>
    <w:div w:id="834877533">
      <w:bodyDiv w:val="1"/>
      <w:marLeft w:val="0"/>
      <w:marRight w:val="0"/>
      <w:marTop w:val="0"/>
      <w:marBottom w:val="0"/>
      <w:divBdr>
        <w:top w:val="none" w:sz="0" w:space="0" w:color="auto"/>
        <w:left w:val="none" w:sz="0" w:space="0" w:color="auto"/>
        <w:bottom w:val="none" w:sz="0" w:space="0" w:color="auto"/>
        <w:right w:val="none" w:sz="0" w:space="0" w:color="auto"/>
      </w:divBdr>
      <w:divsChild>
        <w:div w:id="936055701">
          <w:marLeft w:val="0"/>
          <w:marRight w:val="0"/>
          <w:marTop w:val="0"/>
          <w:marBottom w:val="0"/>
          <w:divBdr>
            <w:top w:val="none" w:sz="0" w:space="0" w:color="auto"/>
            <w:left w:val="none" w:sz="0" w:space="0" w:color="auto"/>
            <w:bottom w:val="none" w:sz="0" w:space="0" w:color="auto"/>
            <w:right w:val="none" w:sz="0" w:space="0" w:color="auto"/>
          </w:divBdr>
        </w:div>
        <w:div w:id="1448085255">
          <w:marLeft w:val="0"/>
          <w:marRight w:val="0"/>
          <w:marTop w:val="0"/>
          <w:marBottom w:val="0"/>
          <w:divBdr>
            <w:top w:val="none" w:sz="0" w:space="0" w:color="auto"/>
            <w:left w:val="none" w:sz="0" w:space="0" w:color="auto"/>
            <w:bottom w:val="none" w:sz="0" w:space="0" w:color="auto"/>
            <w:right w:val="none" w:sz="0" w:space="0" w:color="auto"/>
          </w:divBdr>
        </w:div>
        <w:div w:id="1860196720">
          <w:marLeft w:val="0"/>
          <w:marRight w:val="0"/>
          <w:marTop w:val="0"/>
          <w:marBottom w:val="0"/>
          <w:divBdr>
            <w:top w:val="none" w:sz="0" w:space="0" w:color="auto"/>
            <w:left w:val="none" w:sz="0" w:space="0" w:color="auto"/>
            <w:bottom w:val="none" w:sz="0" w:space="0" w:color="auto"/>
            <w:right w:val="none" w:sz="0" w:space="0" w:color="auto"/>
          </w:divBdr>
        </w:div>
      </w:divsChild>
    </w:div>
    <w:div w:id="839469475">
      <w:marLeft w:val="0"/>
      <w:marRight w:val="0"/>
      <w:marTop w:val="0"/>
      <w:marBottom w:val="0"/>
      <w:divBdr>
        <w:top w:val="none" w:sz="0" w:space="0" w:color="auto"/>
        <w:left w:val="none" w:sz="0" w:space="0" w:color="auto"/>
        <w:bottom w:val="none" w:sz="0" w:space="0" w:color="auto"/>
        <w:right w:val="none" w:sz="0" w:space="0" w:color="auto"/>
      </w:divBdr>
    </w:div>
    <w:div w:id="850028621">
      <w:bodyDiv w:val="1"/>
      <w:marLeft w:val="0"/>
      <w:marRight w:val="0"/>
      <w:marTop w:val="0"/>
      <w:marBottom w:val="0"/>
      <w:divBdr>
        <w:top w:val="none" w:sz="0" w:space="0" w:color="auto"/>
        <w:left w:val="none" w:sz="0" w:space="0" w:color="auto"/>
        <w:bottom w:val="none" w:sz="0" w:space="0" w:color="auto"/>
        <w:right w:val="none" w:sz="0" w:space="0" w:color="auto"/>
      </w:divBdr>
    </w:div>
    <w:div w:id="860052179">
      <w:marLeft w:val="0"/>
      <w:marRight w:val="0"/>
      <w:marTop w:val="0"/>
      <w:marBottom w:val="0"/>
      <w:divBdr>
        <w:top w:val="none" w:sz="0" w:space="0" w:color="auto"/>
        <w:left w:val="none" w:sz="0" w:space="0" w:color="auto"/>
        <w:bottom w:val="none" w:sz="0" w:space="0" w:color="auto"/>
        <w:right w:val="none" w:sz="0" w:space="0" w:color="auto"/>
      </w:divBdr>
    </w:div>
    <w:div w:id="869997801">
      <w:marLeft w:val="0"/>
      <w:marRight w:val="0"/>
      <w:marTop w:val="0"/>
      <w:marBottom w:val="0"/>
      <w:divBdr>
        <w:top w:val="none" w:sz="0" w:space="0" w:color="auto"/>
        <w:left w:val="none" w:sz="0" w:space="0" w:color="auto"/>
        <w:bottom w:val="none" w:sz="0" w:space="0" w:color="auto"/>
        <w:right w:val="none" w:sz="0" w:space="0" w:color="auto"/>
      </w:divBdr>
    </w:div>
    <w:div w:id="876088142">
      <w:marLeft w:val="0"/>
      <w:marRight w:val="0"/>
      <w:marTop w:val="0"/>
      <w:marBottom w:val="0"/>
      <w:divBdr>
        <w:top w:val="none" w:sz="0" w:space="0" w:color="auto"/>
        <w:left w:val="none" w:sz="0" w:space="0" w:color="auto"/>
        <w:bottom w:val="none" w:sz="0" w:space="0" w:color="auto"/>
        <w:right w:val="none" w:sz="0" w:space="0" w:color="auto"/>
      </w:divBdr>
    </w:div>
    <w:div w:id="885525533">
      <w:bodyDiv w:val="1"/>
      <w:marLeft w:val="0"/>
      <w:marRight w:val="0"/>
      <w:marTop w:val="0"/>
      <w:marBottom w:val="0"/>
      <w:divBdr>
        <w:top w:val="none" w:sz="0" w:space="0" w:color="auto"/>
        <w:left w:val="none" w:sz="0" w:space="0" w:color="auto"/>
        <w:bottom w:val="none" w:sz="0" w:space="0" w:color="auto"/>
        <w:right w:val="none" w:sz="0" w:space="0" w:color="auto"/>
      </w:divBdr>
      <w:divsChild>
        <w:div w:id="36318410">
          <w:marLeft w:val="0"/>
          <w:marRight w:val="0"/>
          <w:marTop w:val="0"/>
          <w:marBottom w:val="0"/>
          <w:divBdr>
            <w:top w:val="none" w:sz="0" w:space="0" w:color="auto"/>
            <w:left w:val="none" w:sz="0" w:space="0" w:color="auto"/>
            <w:bottom w:val="none" w:sz="0" w:space="0" w:color="auto"/>
            <w:right w:val="none" w:sz="0" w:space="0" w:color="auto"/>
          </w:divBdr>
        </w:div>
        <w:div w:id="68425693">
          <w:marLeft w:val="0"/>
          <w:marRight w:val="0"/>
          <w:marTop w:val="0"/>
          <w:marBottom w:val="0"/>
          <w:divBdr>
            <w:top w:val="none" w:sz="0" w:space="0" w:color="auto"/>
            <w:left w:val="none" w:sz="0" w:space="0" w:color="auto"/>
            <w:bottom w:val="none" w:sz="0" w:space="0" w:color="auto"/>
            <w:right w:val="none" w:sz="0" w:space="0" w:color="auto"/>
          </w:divBdr>
        </w:div>
        <w:div w:id="97144637">
          <w:marLeft w:val="0"/>
          <w:marRight w:val="0"/>
          <w:marTop w:val="0"/>
          <w:marBottom w:val="0"/>
          <w:divBdr>
            <w:top w:val="none" w:sz="0" w:space="0" w:color="auto"/>
            <w:left w:val="none" w:sz="0" w:space="0" w:color="auto"/>
            <w:bottom w:val="none" w:sz="0" w:space="0" w:color="auto"/>
            <w:right w:val="none" w:sz="0" w:space="0" w:color="auto"/>
          </w:divBdr>
        </w:div>
        <w:div w:id="209269791">
          <w:marLeft w:val="0"/>
          <w:marRight w:val="0"/>
          <w:marTop w:val="0"/>
          <w:marBottom w:val="0"/>
          <w:divBdr>
            <w:top w:val="none" w:sz="0" w:space="0" w:color="auto"/>
            <w:left w:val="none" w:sz="0" w:space="0" w:color="auto"/>
            <w:bottom w:val="none" w:sz="0" w:space="0" w:color="auto"/>
            <w:right w:val="none" w:sz="0" w:space="0" w:color="auto"/>
          </w:divBdr>
        </w:div>
        <w:div w:id="305166128">
          <w:marLeft w:val="0"/>
          <w:marRight w:val="0"/>
          <w:marTop w:val="0"/>
          <w:marBottom w:val="0"/>
          <w:divBdr>
            <w:top w:val="none" w:sz="0" w:space="0" w:color="auto"/>
            <w:left w:val="none" w:sz="0" w:space="0" w:color="auto"/>
            <w:bottom w:val="none" w:sz="0" w:space="0" w:color="auto"/>
            <w:right w:val="none" w:sz="0" w:space="0" w:color="auto"/>
          </w:divBdr>
        </w:div>
        <w:div w:id="326788827">
          <w:marLeft w:val="0"/>
          <w:marRight w:val="0"/>
          <w:marTop w:val="0"/>
          <w:marBottom w:val="0"/>
          <w:divBdr>
            <w:top w:val="none" w:sz="0" w:space="0" w:color="auto"/>
            <w:left w:val="none" w:sz="0" w:space="0" w:color="auto"/>
            <w:bottom w:val="none" w:sz="0" w:space="0" w:color="auto"/>
            <w:right w:val="none" w:sz="0" w:space="0" w:color="auto"/>
          </w:divBdr>
        </w:div>
        <w:div w:id="463281172">
          <w:marLeft w:val="0"/>
          <w:marRight w:val="0"/>
          <w:marTop w:val="0"/>
          <w:marBottom w:val="0"/>
          <w:divBdr>
            <w:top w:val="none" w:sz="0" w:space="0" w:color="auto"/>
            <w:left w:val="none" w:sz="0" w:space="0" w:color="auto"/>
            <w:bottom w:val="none" w:sz="0" w:space="0" w:color="auto"/>
            <w:right w:val="none" w:sz="0" w:space="0" w:color="auto"/>
          </w:divBdr>
        </w:div>
        <w:div w:id="618339885">
          <w:marLeft w:val="0"/>
          <w:marRight w:val="0"/>
          <w:marTop w:val="0"/>
          <w:marBottom w:val="0"/>
          <w:divBdr>
            <w:top w:val="none" w:sz="0" w:space="0" w:color="auto"/>
            <w:left w:val="none" w:sz="0" w:space="0" w:color="auto"/>
            <w:bottom w:val="none" w:sz="0" w:space="0" w:color="auto"/>
            <w:right w:val="none" w:sz="0" w:space="0" w:color="auto"/>
          </w:divBdr>
        </w:div>
        <w:div w:id="644310742">
          <w:marLeft w:val="0"/>
          <w:marRight w:val="0"/>
          <w:marTop w:val="0"/>
          <w:marBottom w:val="0"/>
          <w:divBdr>
            <w:top w:val="none" w:sz="0" w:space="0" w:color="auto"/>
            <w:left w:val="none" w:sz="0" w:space="0" w:color="auto"/>
            <w:bottom w:val="none" w:sz="0" w:space="0" w:color="auto"/>
            <w:right w:val="none" w:sz="0" w:space="0" w:color="auto"/>
          </w:divBdr>
        </w:div>
        <w:div w:id="758327654">
          <w:marLeft w:val="0"/>
          <w:marRight w:val="0"/>
          <w:marTop w:val="0"/>
          <w:marBottom w:val="0"/>
          <w:divBdr>
            <w:top w:val="none" w:sz="0" w:space="0" w:color="auto"/>
            <w:left w:val="none" w:sz="0" w:space="0" w:color="auto"/>
            <w:bottom w:val="none" w:sz="0" w:space="0" w:color="auto"/>
            <w:right w:val="none" w:sz="0" w:space="0" w:color="auto"/>
          </w:divBdr>
        </w:div>
        <w:div w:id="771123884">
          <w:marLeft w:val="0"/>
          <w:marRight w:val="0"/>
          <w:marTop w:val="0"/>
          <w:marBottom w:val="0"/>
          <w:divBdr>
            <w:top w:val="none" w:sz="0" w:space="0" w:color="auto"/>
            <w:left w:val="none" w:sz="0" w:space="0" w:color="auto"/>
            <w:bottom w:val="none" w:sz="0" w:space="0" w:color="auto"/>
            <w:right w:val="none" w:sz="0" w:space="0" w:color="auto"/>
          </w:divBdr>
        </w:div>
        <w:div w:id="914512792">
          <w:marLeft w:val="0"/>
          <w:marRight w:val="0"/>
          <w:marTop w:val="0"/>
          <w:marBottom w:val="0"/>
          <w:divBdr>
            <w:top w:val="none" w:sz="0" w:space="0" w:color="auto"/>
            <w:left w:val="none" w:sz="0" w:space="0" w:color="auto"/>
            <w:bottom w:val="none" w:sz="0" w:space="0" w:color="auto"/>
            <w:right w:val="none" w:sz="0" w:space="0" w:color="auto"/>
          </w:divBdr>
        </w:div>
        <w:div w:id="989018232">
          <w:marLeft w:val="0"/>
          <w:marRight w:val="0"/>
          <w:marTop w:val="0"/>
          <w:marBottom w:val="0"/>
          <w:divBdr>
            <w:top w:val="none" w:sz="0" w:space="0" w:color="auto"/>
            <w:left w:val="none" w:sz="0" w:space="0" w:color="auto"/>
            <w:bottom w:val="none" w:sz="0" w:space="0" w:color="auto"/>
            <w:right w:val="none" w:sz="0" w:space="0" w:color="auto"/>
          </w:divBdr>
        </w:div>
        <w:div w:id="1386755752">
          <w:marLeft w:val="0"/>
          <w:marRight w:val="0"/>
          <w:marTop w:val="0"/>
          <w:marBottom w:val="0"/>
          <w:divBdr>
            <w:top w:val="none" w:sz="0" w:space="0" w:color="auto"/>
            <w:left w:val="none" w:sz="0" w:space="0" w:color="auto"/>
            <w:bottom w:val="none" w:sz="0" w:space="0" w:color="auto"/>
            <w:right w:val="none" w:sz="0" w:space="0" w:color="auto"/>
          </w:divBdr>
        </w:div>
        <w:div w:id="1420179297">
          <w:marLeft w:val="0"/>
          <w:marRight w:val="0"/>
          <w:marTop w:val="0"/>
          <w:marBottom w:val="0"/>
          <w:divBdr>
            <w:top w:val="none" w:sz="0" w:space="0" w:color="auto"/>
            <w:left w:val="none" w:sz="0" w:space="0" w:color="auto"/>
            <w:bottom w:val="none" w:sz="0" w:space="0" w:color="auto"/>
            <w:right w:val="none" w:sz="0" w:space="0" w:color="auto"/>
          </w:divBdr>
        </w:div>
        <w:div w:id="1462919384">
          <w:marLeft w:val="0"/>
          <w:marRight w:val="0"/>
          <w:marTop w:val="0"/>
          <w:marBottom w:val="0"/>
          <w:divBdr>
            <w:top w:val="none" w:sz="0" w:space="0" w:color="auto"/>
            <w:left w:val="none" w:sz="0" w:space="0" w:color="auto"/>
            <w:bottom w:val="none" w:sz="0" w:space="0" w:color="auto"/>
            <w:right w:val="none" w:sz="0" w:space="0" w:color="auto"/>
          </w:divBdr>
        </w:div>
        <w:div w:id="1536968974">
          <w:marLeft w:val="0"/>
          <w:marRight w:val="0"/>
          <w:marTop w:val="0"/>
          <w:marBottom w:val="0"/>
          <w:divBdr>
            <w:top w:val="none" w:sz="0" w:space="0" w:color="auto"/>
            <w:left w:val="none" w:sz="0" w:space="0" w:color="auto"/>
            <w:bottom w:val="none" w:sz="0" w:space="0" w:color="auto"/>
            <w:right w:val="none" w:sz="0" w:space="0" w:color="auto"/>
          </w:divBdr>
        </w:div>
        <w:div w:id="1590888280">
          <w:marLeft w:val="0"/>
          <w:marRight w:val="0"/>
          <w:marTop w:val="0"/>
          <w:marBottom w:val="0"/>
          <w:divBdr>
            <w:top w:val="none" w:sz="0" w:space="0" w:color="auto"/>
            <w:left w:val="none" w:sz="0" w:space="0" w:color="auto"/>
            <w:bottom w:val="none" w:sz="0" w:space="0" w:color="auto"/>
            <w:right w:val="none" w:sz="0" w:space="0" w:color="auto"/>
          </w:divBdr>
        </w:div>
        <w:div w:id="1815105263">
          <w:marLeft w:val="0"/>
          <w:marRight w:val="0"/>
          <w:marTop w:val="0"/>
          <w:marBottom w:val="0"/>
          <w:divBdr>
            <w:top w:val="none" w:sz="0" w:space="0" w:color="auto"/>
            <w:left w:val="none" w:sz="0" w:space="0" w:color="auto"/>
            <w:bottom w:val="none" w:sz="0" w:space="0" w:color="auto"/>
            <w:right w:val="none" w:sz="0" w:space="0" w:color="auto"/>
          </w:divBdr>
        </w:div>
        <w:div w:id="1942909840">
          <w:marLeft w:val="0"/>
          <w:marRight w:val="0"/>
          <w:marTop w:val="0"/>
          <w:marBottom w:val="0"/>
          <w:divBdr>
            <w:top w:val="none" w:sz="0" w:space="0" w:color="auto"/>
            <w:left w:val="none" w:sz="0" w:space="0" w:color="auto"/>
            <w:bottom w:val="none" w:sz="0" w:space="0" w:color="auto"/>
            <w:right w:val="none" w:sz="0" w:space="0" w:color="auto"/>
          </w:divBdr>
        </w:div>
        <w:div w:id="2016154823">
          <w:marLeft w:val="0"/>
          <w:marRight w:val="0"/>
          <w:marTop w:val="0"/>
          <w:marBottom w:val="0"/>
          <w:divBdr>
            <w:top w:val="none" w:sz="0" w:space="0" w:color="auto"/>
            <w:left w:val="none" w:sz="0" w:space="0" w:color="auto"/>
            <w:bottom w:val="none" w:sz="0" w:space="0" w:color="auto"/>
            <w:right w:val="none" w:sz="0" w:space="0" w:color="auto"/>
          </w:divBdr>
        </w:div>
        <w:div w:id="2059815231">
          <w:marLeft w:val="0"/>
          <w:marRight w:val="0"/>
          <w:marTop w:val="0"/>
          <w:marBottom w:val="0"/>
          <w:divBdr>
            <w:top w:val="none" w:sz="0" w:space="0" w:color="auto"/>
            <w:left w:val="none" w:sz="0" w:space="0" w:color="auto"/>
            <w:bottom w:val="none" w:sz="0" w:space="0" w:color="auto"/>
            <w:right w:val="none" w:sz="0" w:space="0" w:color="auto"/>
          </w:divBdr>
        </w:div>
        <w:div w:id="2106343481">
          <w:marLeft w:val="0"/>
          <w:marRight w:val="0"/>
          <w:marTop w:val="0"/>
          <w:marBottom w:val="0"/>
          <w:divBdr>
            <w:top w:val="none" w:sz="0" w:space="0" w:color="auto"/>
            <w:left w:val="none" w:sz="0" w:space="0" w:color="auto"/>
            <w:bottom w:val="none" w:sz="0" w:space="0" w:color="auto"/>
            <w:right w:val="none" w:sz="0" w:space="0" w:color="auto"/>
          </w:divBdr>
        </w:div>
      </w:divsChild>
    </w:div>
    <w:div w:id="895048192">
      <w:bodyDiv w:val="1"/>
      <w:marLeft w:val="0"/>
      <w:marRight w:val="0"/>
      <w:marTop w:val="0"/>
      <w:marBottom w:val="0"/>
      <w:divBdr>
        <w:top w:val="none" w:sz="0" w:space="0" w:color="auto"/>
        <w:left w:val="none" w:sz="0" w:space="0" w:color="auto"/>
        <w:bottom w:val="none" w:sz="0" w:space="0" w:color="auto"/>
        <w:right w:val="none" w:sz="0" w:space="0" w:color="auto"/>
      </w:divBdr>
    </w:div>
    <w:div w:id="903875578">
      <w:marLeft w:val="0"/>
      <w:marRight w:val="0"/>
      <w:marTop w:val="0"/>
      <w:marBottom w:val="0"/>
      <w:divBdr>
        <w:top w:val="none" w:sz="0" w:space="0" w:color="auto"/>
        <w:left w:val="none" w:sz="0" w:space="0" w:color="auto"/>
        <w:bottom w:val="none" w:sz="0" w:space="0" w:color="auto"/>
        <w:right w:val="none" w:sz="0" w:space="0" w:color="auto"/>
      </w:divBdr>
    </w:div>
    <w:div w:id="905337447">
      <w:marLeft w:val="0"/>
      <w:marRight w:val="0"/>
      <w:marTop w:val="0"/>
      <w:marBottom w:val="0"/>
      <w:divBdr>
        <w:top w:val="none" w:sz="0" w:space="0" w:color="auto"/>
        <w:left w:val="none" w:sz="0" w:space="0" w:color="auto"/>
        <w:bottom w:val="none" w:sz="0" w:space="0" w:color="auto"/>
        <w:right w:val="none" w:sz="0" w:space="0" w:color="auto"/>
      </w:divBdr>
    </w:div>
    <w:div w:id="924651986">
      <w:marLeft w:val="0"/>
      <w:marRight w:val="0"/>
      <w:marTop w:val="0"/>
      <w:marBottom w:val="0"/>
      <w:divBdr>
        <w:top w:val="none" w:sz="0" w:space="0" w:color="auto"/>
        <w:left w:val="none" w:sz="0" w:space="0" w:color="auto"/>
        <w:bottom w:val="none" w:sz="0" w:space="0" w:color="auto"/>
        <w:right w:val="none" w:sz="0" w:space="0" w:color="auto"/>
      </w:divBdr>
    </w:div>
    <w:div w:id="944994539">
      <w:marLeft w:val="0"/>
      <w:marRight w:val="0"/>
      <w:marTop w:val="0"/>
      <w:marBottom w:val="0"/>
      <w:divBdr>
        <w:top w:val="none" w:sz="0" w:space="0" w:color="auto"/>
        <w:left w:val="none" w:sz="0" w:space="0" w:color="auto"/>
        <w:bottom w:val="none" w:sz="0" w:space="0" w:color="auto"/>
        <w:right w:val="none" w:sz="0" w:space="0" w:color="auto"/>
      </w:divBdr>
    </w:div>
    <w:div w:id="963316032">
      <w:marLeft w:val="0"/>
      <w:marRight w:val="0"/>
      <w:marTop w:val="0"/>
      <w:marBottom w:val="0"/>
      <w:divBdr>
        <w:top w:val="none" w:sz="0" w:space="0" w:color="auto"/>
        <w:left w:val="none" w:sz="0" w:space="0" w:color="auto"/>
        <w:bottom w:val="none" w:sz="0" w:space="0" w:color="auto"/>
        <w:right w:val="none" w:sz="0" w:space="0" w:color="auto"/>
      </w:divBdr>
    </w:div>
    <w:div w:id="970551551">
      <w:bodyDiv w:val="1"/>
      <w:marLeft w:val="0"/>
      <w:marRight w:val="0"/>
      <w:marTop w:val="0"/>
      <w:marBottom w:val="0"/>
      <w:divBdr>
        <w:top w:val="none" w:sz="0" w:space="0" w:color="auto"/>
        <w:left w:val="none" w:sz="0" w:space="0" w:color="auto"/>
        <w:bottom w:val="none" w:sz="0" w:space="0" w:color="auto"/>
        <w:right w:val="none" w:sz="0" w:space="0" w:color="auto"/>
      </w:divBdr>
    </w:div>
    <w:div w:id="970986161">
      <w:marLeft w:val="0"/>
      <w:marRight w:val="0"/>
      <w:marTop w:val="0"/>
      <w:marBottom w:val="0"/>
      <w:divBdr>
        <w:top w:val="none" w:sz="0" w:space="0" w:color="auto"/>
        <w:left w:val="none" w:sz="0" w:space="0" w:color="auto"/>
        <w:bottom w:val="none" w:sz="0" w:space="0" w:color="auto"/>
        <w:right w:val="none" w:sz="0" w:space="0" w:color="auto"/>
      </w:divBdr>
    </w:div>
    <w:div w:id="971063101">
      <w:marLeft w:val="0"/>
      <w:marRight w:val="0"/>
      <w:marTop w:val="0"/>
      <w:marBottom w:val="0"/>
      <w:divBdr>
        <w:top w:val="none" w:sz="0" w:space="0" w:color="auto"/>
        <w:left w:val="none" w:sz="0" w:space="0" w:color="auto"/>
        <w:bottom w:val="none" w:sz="0" w:space="0" w:color="auto"/>
        <w:right w:val="none" w:sz="0" w:space="0" w:color="auto"/>
      </w:divBdr>
    </w:div>
    <w:div w:id="976103707">
      <w:marLeft w:val="0"/>
      <w:marRight w:val="0"/>
      <w:marTop w:val="0"/>
      <w:marBottom w:val="0"/>
      <w:divBdr>
        <w:top w:val="none" w:sz="0" w:space="0" w:color="auto"/>
        <w:left w:val="none" w:sz="0" w:space="0" w:color="auto"/>
        <w:bottom w:val="none" w:sz="0" w:space="0" w:color="auto"/>
        <w:right w:val="none" w:sz="0" w:space="0" w:color="auto"/>
      </w:divBdr>
    </w:div>
    <w:div w:id="982002984">
      <w:marLeft w:val="0"/>
      <w:marRight w:val="0"/>
      <w:marTop w:val="0"/>
      <w:marBottom w:val="0"/>
      <w:divBdr>
        <w:top w:val="none" w:sz="0" w:space="0" w:color="auto"/>
        <w:left w:val="none" w:sz="0" w:space="0" w:color="auto"/>
        <w:bottom w:val="none" w:sz="0" w:space="0" w:color="auto"/>
        <w:right w:val="none" w:sz="0" w:space="0" w:color="auto"/>
      </w:divBdr>
    </w:div>
    <w:div w:id="984311946">
      <w:marLeft w:val="0"/>
      <w:marRight w:val="0"/>
      <w:marTop w:val="0"/>
      <w:marBottom w:val="0"/>
      <w:divBdr>
        <w:top w:val="none" w:sz="0" w:space="0" w:color="auto"/>
        <w:left w:val="none" w:sz="0" w:space="0" w:color="auto"/>
        <w:bottom w:val="none" w:sz="0" w:space="0" w:color="auto"/>
        <w:right w:val="none" w:sz="0" w:space="0" w:color="auto"/>
      </w:divBdr>
    </w:div>
    <w:div w:id="997684359">
      <w:marLeft w:val="0"/>
      <w:marRight w:val="0"/>
      <w:marTop w:val="0"/>
      <w:marBottom w:val="0"/>
      <w:divBdr>
        <w:top w:val="none" w:sz="0" w:space="0" w:color="auto"/>
        <w:left w:val="none" w:sz="0" w:space="0" w:color="auto"/>
        <w:bottom w:val="none" w:sz="0" w:space="0" w:color="auto"/>
        <w:right w:val="none" w:sz="0" w:space="0" w:color="auto"/>
      </w:divBdr>
    </w:div>
    <w:div w:id="1003240093">
      <w:marLeft w:val="0"/>
      <w:marRight w:val="0"/>
      <w:marTop w:val="0"/>
      <w:marBottom w:val="0"/>
      <w:divBdr>
        <w:top w:val="none" w:sz="0" w:space="0" w:color="auto"/>
        <w:left w:val="none" w:sz="0" w:space="0" w:color="auto"/>
        <w:bottom w:val="none" w:sz="0" w:space="0" w:color="auto"/>
        <w:right w:val="none" w:sz="0" w:space="0" w:color="auto"/>
      </w:divBdr>
    </w:div>
    <w:div w:id="1006324217">
      <w:marLeft w:val="0"/>
      <w:marRight w:val="0"/>
      <w:marTop w:val="0"/>
      <w:marBottom w:val="0"/>
      <w:divBdr>
        <w:top w:val="none" w:sz="0" w:space="0" w:color="auto"/>
        <w:left w:val="none" w:sz="0" w:space="0" w:color="auto"/>
        <w:bottom w:val="none" w:sz="0" w:space="0" w:color="auto"/>
        <w:right w:val="none" w:sz="0" w:space="0" w:color="auto"/>
      </w:divBdr>
    </w:div>
    <w:div w:id="1012224429">
      <w:marLeft w:val="0"/>
      <w:marRight w:val="0"/>
      <w:marTop w:val="0"/>
      <w:marBottom w:val="0"/>
      <w:divBdr>
        <w:top w:val="none" w:sz="0" w:space="0" w:color="auto"/>
        <w:left w:val="none" w:sz="0" w:space="0" w:color="auto"/>
        <w:bottom w:val="none" w:sz="0" w:space="0" w:color="auto"/>
        <w:right w:val="none" w:sz="0" w:space="0" w:color="auto"/>
      </w:divBdr>
    </w:div>
    <w:div w:id="1017389960">
      <w:marLeft w:val="0"/>
      <w:marRight w:val="0"/>
      <w:marTop w:val="0"/>
      <w:marBottom w:val="0"/>
      <w:divBdr>
        <w:top w:val="none" w:sz="0" w:space="0" w:color="auto"/>
        <w:left w:val="none" w:sz="0" w:space="0" w:color="auto"/>
        <w:bottom w:val="none" w:sz="0" w:space="0" w:color="auto"/>
        <w:right w:val="none" w:sz="0" w:space="0" w:color="auto"/>
      </w:divBdr>
    </w:div>
    <w:div w:id="1037389425">
      <w:marLeft w:val="0"/>
      <w:marRight w:val="0"/>
      <w:marTop w:val="0"/>
      <w:marBottom w:val="0"/>
      <w:divBdr>
        <w:top w:val="none" w:sz="0" w:space="0" w:color="auto"/>
        <w:left w:val="none" w:sz="0" w:space="0" w:color="auto"/>
        <w:bottom w:val="none" w:sz="0" w:space="0" w:color="auto"/>
        <w:right w:val="none" w:sz="0" w:space="0" w:color="auto"/>
      </w:divBdr>
    </w:div>
    <w:div w:id="1043559307">
      <w:marLeft w:val="0"/>
      <w:marRight w:val="0"/>
      <w:marTop w:val="0"/>
      <w:marBottom w:val="0"/>
      <w:divBdr>
        <w:top w:val="none" w:sz="0" w:space="0" w:color="auto"/>
        <w:left w:val="none" w:sz="0" w:space="0" w:color="auto"/>
        <w:bottom w:val="none" w:sz="0" w:space="0" w:color="auto"/>
        <w:right w:val="none" w:sz="0" w:space="0" w:color="auto"/>
      </w:divBdr>
    </w:div>
    <w:div w:id="1081760407">
      <w:marLeft w:val="0"/>
      <w:marRight w:val="0"/>
      <w:marTop w:val="0"/>
      <w:marBottom w:val="0"/>
      <w:divBdr>
        <w:top w:val="none" w:sz="0" w:space="0" w:color="auto"/>
        <w:left w:val="none" w:sz="0" w:space="0" w:color="auto"/>
        <w:bottom w:val="none" w:sz="0" w:space="0" w:color="auto"/>
        <w:right w:val="none" w:sz="0" w:space="0" w:color="auto"/>
      </w:divBdr>
    </w:div>
    <w:div w:id="1087382442">
      <w:bodyDiv w:val="1"/>
      <w:marLeft w:val="0"/>
      <w:marRight w:val="0"/>
      <w:marTop w:val="0"/>
      <w:marBottom w:val="0"/>
      <w:divBdr>
        <w:top w:val="none" w:sz="0" w:space="0" w:color="auto"/>
        <w:left w:val="none" w:sz="0" w:space="0" w:color="auto"/>
        <w:bottom w:val="none" w:sz="0" w:space="0" w:color="auto"/>
        <w:right w:val="none" w:sz="0" w:space="0" w:color="auto"/>
      </w:divBdr>
    </w:div>
    <w:div w:id="1097824484">
      <w:bodyDiv w:val="1"/>
      <w:marLeft w:val="0"/>
      <w:marRight w:val="0"/>
      <w:marTop w:val="0"/>
      <w:marBottom w:val="0"/>
      <w:divBdr>
        <w:top w:val="none" w:sz="0" w:space="0" w:color="auto"/>
        <w:left w:val="none" w:sz="0" w:space="0" w:color="auto"/>
        <w:bottom w:val="none" w:sz="0" w:space="0" w:color="auto"/>
        <w:right w:val="none" w:sz="0" w:space="0" w:color="auto"/>
      </w:divBdr>
    </w:div>
    <w:div w:id="1101950977">
      <w:marLeft w:val="0"/>
      <w:marRight w:val="0"/>
      <w:marTop w:val="0"/>
      <w:marBottom w:val="0"/>
      <w:divBdr>
        <w:top w:val="none" w:sz="0" w:space="0" w:color="auto"/>
        <w:left w:val="none" w:sz="0" w:space="0" w:color="auto"/>
        <w:bottom w:val="none" w:sz="0" w:space="0" w:color="auto"/>
        <w:right w:val="none" w:sz="0" w:space="0" w:color="auto"/>
      </w:divBdr>
    </w:div>
    <w:div w:id="1104233452">
      <w:marLeft w:val="0"/>
      <w:marRight w:val="0"/>
      <w:marTop w:val="0"/>
      <w:marBottom w:val="0"/>
      <w:divBdr>
        <w:top w:val="none" w:sz="0" w:space="0" w:color="auto"/>
        <w:left w:val="none" w:sz="0" w:space="0" w:color="auto"/>
        <w:bottom w:val="none" w:sz="0" w:space="0" w:color="auto"/>
        <w:right w:val="none" w:sz="0" w:space="0" w:color="auto"/>
      </w:divBdr>
    </w:div>
    <w:div w:id="1135639691">
      <w:marLeft w:val="0"/>
      <w:marRight w:val="0"/>
      <w:marTop w:val="0"/>
      <w:marBottom w:val="0"/>
      <w:divBdr>
        <w:top w:val="none" w:sz="0" w:space="0" w:color="auto"/>
        <w:left w:val="none" w:sz="0" w:space="0" w:color="auto"/>
        <w:bottom w:val="none" w:sz="0" w:space="0" w:color="auto"/>
        <w:right w:val="none" w:sz="0" w:space="0" w:color="auto"/>
      </w:divBdr>
    </w:div>
    <w:div w:id="1148521366">
      <w:marLeft w:val="0"/>
      <w:marRight w:val="0"/>
      <w:marTop w:val="0"/>
      <w:marBottom w:val="0"/>
      <w:divBdr>
        <w:top w:val="none" w:sz="0" w:space="0" w:color="auto"/>
        <w:left w:val="none" w:sz="0" w:space="0" w:color="auto"/>
        <w:bottom w:val="none" w:sz="0" w:space="0" w:color="auto"/>
        <w:right w:val="none" w:sz="0" w:space="0" w:color="auto"/>
      </w:divBdr>
    </w:div>
    <w:div w:id="1150025877">
      <w:marLeft w:val="0"/>
      <w:marRight w:val="0"/>
      <w:marTop w:val="0"/>
      <w:marBottom w:val="0"/>
      <w:divBdr>
        <w:top w:val="none" w:sz="0" w:space="0" w:color="auto"/>
        <w:left w:val="none" w:sz="0" w:space="0" w:color="auto"/>
        <w:bottom w:val="none" w:sz="0" w:space="0" w:color="auto"/>
        <w:right w:val="none" w:sz="0" w:space="0" w:color="auto"/>
      </w:divBdr>
    </w:div>
    <w:div w:id="1153714636">
      <w:bodyDiv w:val="1"/>
      <w:marLeft w:val="0"/>
      <w:marRight w:val="0"/>
      <w:marTop w:val="0"/>
      <w:marBottom w:val="0"/>
      <w:divBdr>
        <w:top w:val="none" w:sz="0" w:space="0" w:color="auto"/>
        <w:left w:val="none" w:sz="0" w:space="0" w:color="auto"/>
        <w:bottom w:val="none" w:sz="0" w:space="0" w:color="auto"/>
        <w:right w:val="none" w:sz="0" w:space="0" w:color="auto"/>
      </w:divBdr>
    </w:div>
    <w:div w:id="1158619094">
      <w:marLeft w:val="0"/>
      <w:marRight w:val="0"/>
      <w:marTop w:val="0"/>
      <w:marBottom w:val="0"/>
      <w:divBdr>
        <w:top w:val="none" w:sz="0" w:space="0" w:color="auto"/>
        <w:left w:val="none" w:sz="0" w:space="0" w:color="auto"/>
        <w:bottom w:val="none" w:sz="0" w:space="0" w:color="auto"/>
        <w:right w:val="none" w:sz="0" w:space="0" w:color="auto"/>
      </w:divBdr>
    </w:div>
    <w:div w:id="1169324430">
      <w:marLeft w:val="0"/>
      <w:marRight w:val="0"/>
      <w:marTop w:val="0"/>
      <w:marBottom w:val="0"/>
      <w:divBdr>
        <w:top w:val="none" w:sz="0" w:space="0" w:color="auto"/>
        <w:left w:val="none" w:sz="0" w:space="0" w:color="auto"/>
        <w:bottom w:val="none" w:sz="0" w:space="0" w:color="auto"/>
        <w:right w:val="none" w:sz="0" w:space="0" w:color="auto"/>
      </w:divBdr>
    </w:div>
    <w:div w:id="1184707934">
      <w:marLeft w:val="0"/>
      <w:marRight w:val="0"/>
      <w:marTop w:val="0"/>
      <w:marBottom w:val="0"/>
      <w:divBdr>
        <w:top w:val="none" w:sz="0" w:space="0" w:color="auto"/>
        <w:left w:val="none" w:sz="0" w:space="0" w:color="auto"/>
        <w:bottom w:val="none" w:sz="0" w:space="0" w:color="auto"/>
        <w:right w:val="none" w:sz="0" w:space="0" w:color="auto"/>
      </w:divBdr>
    </w:div>
    <w:div w:id="1189181356">
      <w:bodyDiv w:val="1"/>
      <w:marLeft w:val="0"/>
      <w:marRight w:val="0"/>
      <w:marTop w:val="0"/>
      <w:marBottom w:val="0"/>
      <w:divBdr>
        <w:top w:val="none" w:sz="0" w:space="0" w:color="auto"/>
        <w:left w:val="none" w:sz="0" w:space="0" w:color="auto"/>
        <w:bottom w:val="none" w:sz="0" w:space="0" w:color="auto"/>
        <w:right w:val="none" w:sz="0" w:space="0" w:color="auto"/>
      </w:divBdr>
    </w:div>
    <w:div w:id="1200312582">
      <w:marLeft w:val="0"/>
      <w:marRight w:val="0"/>
      <w:marTop w:val="0"/>
      <w:marBottom w:val="0"/>
      <w:divBdr>
        <w:top w:val="none" w:sz="0" w:space="0" w:color="auto"/>
        <w:left w:val="none" w:sz="0" w:space="0" w:color="auto"/>
        <w:bottom w:val="none" w:sz="0" w:space="0" w:color="auto"/>
        <w:right w:val="none" w:sz="0" w:space="0" w:color="auto"/>
      </w:divBdr>
    </w:div>
    <w:div w:id="1211916833">
      <w:marLeft w:val="0"/>
      <w:marRight w:val="0"/>
      <w:marTop w:val="0"/>
      <w:marBottom w:val="0"/>
      <w:divBdr>
        <w:top w:val="none" w:sz="0" w:space="0" w:color="auto"/>
        <w:left w:val="none" w:sz="0" w:space="0" w:color="auto"/>
        <w:bottom w:val="none" w:sz="0" w:space="0" w:color="auto"/>
        <w:right w:val="none" w:sz="0" w:space="0" w:color="auto"/>
      </w:divBdr>
    </w:div>
    <w:div w:id="1219513755">
      <w:bodyDiv w:val="1"/>
      <w:marLeft w:val="0"/>
      <w:marRight w:val="0"/>
      <w:marTop w:val="0"/>
      <w:marBottom w:val="0"/>
      <w:divBdr>
        <w:top w:val="none" w:sz="0" w:space="0" w:color="auto"/>
        <w:left w:val="none" w:sz="0" w:space="0" w:color="auto"/>
        <w:bottom w:val="none" w:sz="0" w:space="0" w:color="auto"/>
        <w:right w:val="none" w:sz="0" w:space="0" w:color="auto"/>
      </w:divBdr>
    </w:div>
    <w:div w:id="1236745336">
      <w:marLeft w:val="0"/>
      <w:marRight w:val="0"/>
      <w:marTop w:val="0"/>
      <w:marBottom w:val="0"/>
      <w:divBdr>
        <w:top w:val="none" w:sz="0" w:space="0" w:color="auto"/>
        <w:left w:val="none" w:sz="0" w:space="0" w:color="auto"/>
        <w:bottom w:val="none" w:sz="0" w:space="0" w:color="auto"/>
        <w:right w:val="none" w:sz="0" w:space="0" w:color="auto"/>
      </w:divBdr>
    </w:div>
    <w:div w:id="1256786517">
      <w:bodyDiv w:val="1"/>
      <w:marLeft w:val="0"/>
      <w:marRight w:val="0"/>
      <w:marTop w:val="0"/>
      <w:marBottom w:val="0"/>
      <w:divBdr>
        <w:top w:val="none" w:sz="0" w:space="0" w:color="auto"/>
        <w:left w:val="none" w:sz="0" w:space="0" w:color="auto"/>
        <w:bottom w:val="none" w:sz="0" w:space="0" w:color="auto"/>
        <w:right w:val="none" w:sz="0" w:space="0" w:color="auto"/>
      </w:divBdr>
    </w:div>
    <w:div w:id="1259948687">
      <w:marLeft w:val="0"/>
      <w:marRight w:val="0"/>
      <w:marTop w:val="0"/>
      <w:marBottom w:val="0"/>
      <w:divBdr>
        <w:top w:val="none" w:sz="0" w:space="0" w:color="auto"/>
        <w:left w:val="none" w:sz="0" w:space="0" w:color="auto"/>
        <w:bottom w:val="none" w:sz="0" w:space="0" w:color="auto"/>
        <w:right w:val="none" w:sz="0" w:space="0" w:color="auto"/>
      </w:divBdr>
    </w:div>
    <w:div w:id="1267234771">
      <w:marLeft w:val="0"/>
      <w:marRight w:val="0"/>
      <w:marTop w:val="0"/>
      <w:marBottom w:val="0"/>
      <w:divBdr>
        <w:top w:val="none" w:sz="0" w:space="0" w:color="auto"/>
        <w:left w:val="none" w:sz="0" w:space="0" w:color="auto"/>
        <w:bottom w:val="none" w:sz="0" w:space="0" w:color="auto"/>
        <w:right w:val="none" w:sz="0" w:space="0" w:color="auto"/>
      </w:divBdr>
    </w:div>
    <w:div w:id="1306592860">
      <w:marLeft w:val="0"/>
      <w:marRight w:val="0"/>
      <w:marTop w:val="0"/>
      <w:marBottom w:val="0"/>
      <w:divBdr>
        <w:top w:val="none" w:sz="0" w:space="0" w:color="auto"/>
        <w:left w:val="none" w:sz="0" w:space="0" w:color="auto"/>
        <w:bottom w:val="none" w:sz="0" w:space="0" w:color="auto"/>
        <w:right w:val="none" w:sz="0" w:space="0" w:color="auto"/>
      </w:divBdr>
    </w:div>
    <w:div w:id="1308557906">
      <w:marLeft w:val="0"/>
      <w:marRight w:val="0"/>
      <w:marTop w:val="0"/>
      <w:marBottom w:val="0"/>
      <w:divBdr>
        <w:top w:val="none" w:sz="0" w:space="0" w:color="auto"/>
        <w:left w:val="none" w:sz="0" w:space="0" w:color="auto"/>
        <w:bottom w:val="none" w:sz="0" w:space="0" w:color="auto"/>
        <w:right w:val="none" w:sz="0" w:space="0" w:color="auto"/>
      </w:divBdr>
    </w:div>
    <w:div w:id="1317950717">
      <w:marLeft w:val="0"/>
      <w:marRight w:val="0"/>
      <w:marTop w:val="0"/>
      <w:marBottom w:val="0"/>
      <w:divBdr>
        <w:top w:val="none" w:sz="0" w:space="0" w:color="auto"/>
        <w:left w:val="none" w:sz="0" w:space="0" w:color="auto"/>
        <w:bottom w:val="none" w:sz="0" w:space="0" w:color="auto"/>
        <w:right w:val="none" w:sz="0" w:space="0" w:color="auto"/>
      </w:divBdr>
    </w:div>
    <w:div w:id="1331909573">
      <w:marLeft w:val="0"/>
      <w:marRight w:val="0"/>
      <w:marTop w:val="0"/>
      <w:marBottom w:val="0"/>
      <w:divBdr>
        <w:top w:val="none" w:sz="0" w:space="0" w:color="auto"/>
        <w:left w:val="none" w:sz="0" w:space="0" w:color="auto"/>
        <w:bottom w:val="none" w:sz="0" w:space="0" w:color="auto"/>
        <w:right w:val="none" w:sz="0" w:space="0" w:color="auto"/>
      </w:divBdr>
    </w:div>
    <w:div w:id="1337541034">
      <w:marLeft w:val="0"/>
      <w:marRight w:val="0"/>
      <w:marTop w:val="0"/>
      <w:marBottom w:val="0"/>
      <w:divBdr>
        <w:top w:val="none" w:sz="0" w:space="0" w:color="auto"/>
        <w:left w:val="none" w:sz="0" w:space="0" w:color="auto"/>
        <w:bottom w:val="none" w:sz="0" w:space="0" w:color="auto"/>
        <w:right w:val="none" w:sz="0" w:space="0" w:color="auto"/>
      </w:divBdr>
    </w:div>
    <w:div w:id="1337659425">
      <w:marLeft w:val="0"/>
      <w:marRight w:val="0"/>
      <w:marTop w:val="0"/>
      <w:marBottom w:val="0"/>
      <w:divBdr>
        <w:top w:val="none" w:sz="0" w:space="0" w:color="auto"/>
        <w:left w:val="none" w:sz="0" w:space="0" w:color="auto"/>
        <w:bottom w:val="none" w:sz="0" w:space="0" w:color="auto"/>
        <w:right w:val="none" w:sz="0" w:space="0" w:color="auto"/>
      </w:divBdr>
    </w:div>
    <w:div w:id="1342977083">
      <w:marLeft w:val="0"/>
      <w:marRight w:val="0"/>
      <w:marTop w:val="0"/>
      <w:marBottom w:val="0"/>
      <w:divBdr>
        <w:top w:val="none" w:sz="0" w:space="0" w:color="auto"/>
        <w:left w:val="none" w:sz="0" w:space="0" w:color="auto"/>
        <w:bottom w:val="none" w:sz="0" w:space="0" w:color="auto"/>
        <w:right w:val="none" w:sz="0" w:space="0" w:color="auto"/>
      </w:divBdr>
    </w:div>
    <w:div w:id="1345015143">
      <w:marLeft w:val="0"/>
      <w:marRight w:val="0"/>
      <w:marTop w:val="0"/>
      <w:marBottom w:val="0"/>
      <w:divBdr>
        <w:top w:val="none" w:sz="0" w:space="0" w:color="auto"/>
        <w:left w:val="none" w:sz="0" w:space="0" w:color="auto"/>
        <w:bottom w:val="none" w:sz="0" w:space="0" w:color="auto"/>
        <w:right w:val="none" w:sz="0" w:space="0" w:color="auto"/>
      </w:divBdr>
    </w:div>
    <w:div w:id="1345782875">
      <w:marLeft w:val="0"/>
      <w:marRight w:val="0"/>
      <w:marTop w:val="0"/>
      <w:marBottom w:val="0"/>
      <w:divBdr>
        <w:top w:val="none" w:sz="0" w:space="0" w:color="auto"/>
        <w:left w:val="none" w:sz="0" w:space="0" w:color="auto"/>
        <w:bottom w:val="none" w:sz="0" w:space="0" w:color="auto"/>
        <w:right w:val="none" w:sz="0" w:space="0" w:color="auto"/>
      </w:divBdr>
    </w:div>
    <w:div w:id="1353191691">
      <w:marLeft w:val="0"/>
      <w:marRight w:val="0"/>
      <w:marTop w:val="0"/>
      <w:marBottom w:val="0"/>
      <w:divBdr>
        <w:top w:val="none" w:sz="0" w:space="0" w:color="auto"/>
        <w:left w:val="none" w:sz="0" w:space="0" w:color="auto"/>
        <w:bottom w:val="none" w:sz="0" w:space="0" w:color="auto"/>
        <w:right w:val="none" w:sz="0" w:space="0" w:color="auto"/>
      </w:divBdr>
    </w:div>
    <w:div w:id="1356617767">
      <w:marLeft w:val="0"/>
      <w:marRight w:val="0"/>
      <w:marTop w:val="0"/>
      <w:marBottom w:val="0"/>
      <w:divBdr>
        <w:top w:val="none" w:sz="0" w:space="0" w:color="auto"/>
        <w:left w:val="none" w:sz="0" w:space="0" w:color="auto"/>
        <w:bottom w:val="none" w:sz="0" w:space="0" w:color="auto"/>
        <w:right w:val="none" w:sz="0" w:space="0" w:color="auto"/>
      </w:divBdr>
    </w:div>
    <w:div w:id="1361665059">
      <w:marLeft w:val="0"/>
      <w:marRight w:val="0"/>
      <w:marTop w:val="0"/>
      <w:marBottom w:val="0"/>
      <w:divBdr>
        <w:top w:val="none" w:sz="0" w:space="0" w:color="auto"/>
        <w:left w:val="none" w:sz="0" w:space="0" w:color="auto"/>
        <w:bottom w:val="none" w:sz="0" w:space="0" w:color="auto"/>
        <w:right w:val="none" w:sz="0" w:space="0" w:color="auto"/>
      </w:divBdr>
    </w:div>
    <w:div w:id="1373922534">
      <w:bodyDiv w:val="1"/>
      <w:marLeft w:val="0"/>
      <w:marRight w:val="0"/>
      <w:marTop w:val="0"/>
      <w:marBottom w:val="0"/>
      <w:divBdr>
        <w:top w:val="none" w:sz="0" w:space="0" w:color="auto"/>
        <w:left w:val="none" w:sz="0" w:space="0" w:color="auto"/>
        <w:bottom w:val="none" w:sz="0" w:space="0" w:color="auto"/>
        <w:right w:val="none" w:sz="0" w:space="0" w:color="auto"/>
      </w:divBdr>
    </w:div>
    <w:div w:id="1377388357">
      <w:marLeft w:val="0"/>
      <w:marRight w:val="0"/>
      <w:marTop w:val="0"/>
      <w:marBottom w:val="0"/>
      <w:divBdr>
        <w:top w:val="none" w:sz="0" w:space="0" w:color="auto"/>
        <w:left w:val="none" w:sz="0" w:space="0" w:color="auto"/>
        <w:bottom w:val="none" w:sz="0" w:space="0" w:color="auto"/>
        <w:right w:val="none" w:sz="0" w:space="0" w:color="auto"/>
      </w:divBdr>
    </w:div>
    <w:div w:id="1383481194">
      <w:marLeft w:val="0"/>
      <w:marRight w:val="0"/>
      <w:marTop w:val="0"/>
      <w:marBottom w:val="0"/>
      <w:divBdr>
        <w:top w:val="none" w:sz="0" w:space="0" w:color="auto"/>
        <w:left w:val="none" w:sz="0" w:space="0" w:color="auto"/>
        <w:bottom w:val="none" w:sz="0" w:space="0" w:color="auto"/>
        <w:right w:val="none" w:sz="0" w:space="0" w:color="auto"/>
      </w:divBdr>
    </w:div>
    <w:div w:id="1386097559">
      <w:bodyDiv w:val="1"/>
      <w:marLeft w:val="0"/>
      <w:marRight w:val="0"/>
      <w:marTop w:val="0"/>
      <w:marBottom w:val="0"/>
      <w:divBdr>
        <w:top w:val="none" w:sz="0" w:space="0" w:color="auto"/>
        <w:left w:val="none" w:sz="0" w:space="0" w:color="auto"/>
        <w:bottom w:val="none" w:sz="0" w:space="0" w:color="auto"/>
        <w:right w:val="none" w:sz="0" w:space="0" w:color="auto"/>
      </w:divBdr>
    </w:div>
    <w:div w:id="1425879552">
      <w:marLeft w:val="0"/>
      <w:marRight w:val="0"/>
      <w:marTop w:val="0"/>
      <w:marBottom w:val="0"/>
      <w:divBdr>
        <w:top w:val="none" w:sz="0" w:space="0" w:color="auto"/>
        <w:left w:val="none" w:sz="0" w:space="0" w:color="auto"/>
        <w:bottom w:val="none" w:sz="0" w:space="0" w:color="auto"/>
        <w:right w:val="none" w:sz="0" w:space="0" w:color="auto"/>
      </w:divBdr>
    </w:div>
    <w:div w:id="1431967736">
      <w:marLeft w:val="0"/>
      <w:marRight w:val="0"/>
      <w:marTop w:val="0"/>
      <w:marBottom w:val="0"/>
      <w:divBdr>
        <w:top w:val="none" w:sz="0" w:space="0" w:color="auto"/>
        <w:left w:val="none" w:sz="0" w:space="0" w:color="auto"/>
        <w:bottom w:val="none" w:sz="0" w:space="0" w:color="auto"/>
        <w:right w:val="none" w:sz="0" w:space="0" w:color="auto"/>
      </w:divBdr>
    </w:div>
    <w:div w:id="1435782922">
      <w:marLeft w:val="0"/>
      <w:marRight w:val="0"/>
      <w:marTop w:val="0"/>
      <w:marBottom w:val="0"/>
      <w:divBdr>
        <w:top w:val="none" w:sz="0" w:space="0" w:color="auto"/>
        <w:left w:val="none" w:sz="0" w:space="0" w:color="auto"/>
        <w:bottom w:val="none" w:sz="0" w:space="0" w:color="auto"/>
        <w:right w:val="none" w:sz="0" w:space="0" w:color="auto"/>
      </w:divBdr>
    </w:div>
    <w:div w:id="1436369385">
      <w:bodyDiv w:val="1"/>
      <w:marLeft w:val="0"/>
      <w:marRight w:val="0"/>
      <w:marTop w:val="0"/>
      <w:marBottom w:val="0"/>
      <w:divBdr>
        <w:top w:val="none" w:sz="0" w:space="0" w:color="auto"/>
        <w:left w:val="none" w:sz="0" w:space="0" w:color="auto"/>
        <w:bottom w:val="none" w:sz="0" w:space="0" w:color="auto"/>
        <w:right w:val="none" w:sz="0" w:space="0" w:color="auto"/>
      </w:divBdr>
    </w:div>
    <w:div w:id="1462919658">
      <w:bodyDiv w:val="1"/>
      <w:marLeft w:val="0"/>
      <w:marRight w:val="0"/>
      <w:marTop w:val="0"/>
      <w:marBottom w:val="0"/>
      <w:divBdr>
        <w:top w:val="none" w:sz="0" w:space="0" w:color="auto"/>
        <w:left w:val="none" w:sz="0" w:space="0" w:color="auto"/>
        <w:bottom w:val="none" w:sz="0" w:space="0" w:color="auto"/>
        <w:right w:val="none" w:sz="0" w:space="0" w:color="auto"/>
      </w:divBdr>
    </w:div>
    <w:div w:id="1491098647">
      <w:marLeft w:val="0"/>
      <w:marRight w:val="0"/>
      <w:marTop w:val="0"/>
      <w:marBottom w:val="0"/>
      <w:divBdr>
        <w:top w:val="none" w:sz="0" w:space="0" w:color="auto"/>
        <w:left w:val="none" w:sz="0" w:space="0" w:color="auto"/>
        <w:bottom w:val="none" w:sz="0" w:space="0" w:color="auto"/>
        <w:right w:val="none" w:sz="0" w:space="0" w:color="auto"/>
      </w:divBdr>
    </w:div>
    <w:div w:id="1493594868">
      <w:marLeft w:val="0"/>
      <w:marRight w:val="0"/>
      <w:marTop w:val="0"/>
      <w:marBottom w:val="0"/>
      <w:divBdr>
        <w:top w:val="none" w:sz="0" w:space="0" w:color="auto"/>
        <w:left w:val="none" w:sz="0" w:space="0" w:color="auto"/>
        <w:bottom w:val="none" w:sz="0" w:space="0" w:color="auto"/>
        <w:right w:val="none" w:sz="0" w:space="0" w:color="auto"/>
      </w:divBdr>
    </w:div>
    <w:div w:id="1504201777">
      <w:marLeft w:val="0"/>
      <w:marRight w:val="0"/>
      <w:marTop w:val="0"/>
      <w:marBottom w:val="0"/>
      <w:divBdr>
        <w:top w:val="none" w:sz="0" w:space="0" w:color="auto"/>
        <w:left w:val="none" w:sz="0" w:space="0" w:color="auto"/>
        <w:bottom w:val="none" w:sz="0" w:space="0" w:color="auto"/>
        <w:right w:val="none" w:sz="0" w:space="0" w:color="auto"/>
      </w:divBdr>
    </w:div>
    <w:div w:id="1509521200">
      <w:marLeft w:val="0"/>
      <w:marRight w:val="0"/>
      <w:marTop w:val="0"/>
      <w:marBottom w:val="0"/>
      <w:divBdr>
        <w:top w:val="none" w:sz="0" w:space="0" w:color="auto"/>
        <w:left w:val="none" w:sz="0" w:space="0" w:color="auto"/>
        <w:bottom w:val="none" w:sz="0" w:space="0" w:color="auto"/>
        <w:right w:val="none" w:sz="0" w:space="0" w:color="auto"/>
      </w:divBdr>
    </w:div>
    <w:div w:id="1514564005">
      <w:marLeft w:val="0"/>
      <w:marRight w:val="0"/>
      <w:marTop w:val="0"/>
      <w:marBottom w:val="0"/>
      <w:divBdr>
        <w:top w:val="none" w:sz="0" w:space="0" w:color="auto"/>
        <w:left w:val="none" w:sz="0" w:space="0" w:color="auto"/>
        <w:bottom w:val="none" w:sz="0" w:space="0" w:color="auto"/>
        <w:right w:val="none" w:sz="0" w:space="0" w:color="auto"/>
      </w:divBdr>
    </w:div>
    <w:div w:id="1514761188">
      <w:marLeft w:val="0"/>
      <w:marRight w:val="0"/>
      <w:marTop w:val="0"/>
      <w:marBottom w:val="0"/>
      <w:divBdr>
        <w:top w:val="none" w:sz="0" w:space="0" w:color="auto"/>
        <w:left w:val="none" w:sz="0" w:space="0" w:color="auto"/>
        <w:bottom w:val="none" w:sz="0" w:space="0" w:color="auto"/>
        <w:right w:val="none" w:sz="0" w:space="0" w:color="auto"/>
      </w:divBdr>
    </w:div>
    <w:div w:id="1526678262">
      <w:marLeft w:val="0"/>
      <w:marRight w:val="0"/>
      <w:marTop w:val="0"/>
      <w:marBottom w:val="0"/>
      <w:divBdr>
        <w:top w:val="none" w:sz="0" w:space="0" w:color="auto"/>
        <w:left w:val="none" w:sz="0" w:space="0" w:color="auto"/>
        <w:bottom w:val="none" w:sz="0" w:space="0" w:color="auto"/>
        <w:right w:val="none" w:sz="0" w:space="0" w:color="auto"/>
      </w:divBdr>
    </w:div>
    <w:div w:id="1533155615">
      <w:marLeft w:val="0"/>
      <w:marRight w:val="0"/>
      <w:marTop w:val="0"/>
      <w:marBottom w:val="0"/>
      <w:divBdr>
        <w:top w:val="none" w:sz="0" w:space="0" w:color="auto"/>
        <w:left w:val="none" w:sz="0" w:space="0" w:color="auto"/>
        <w:bottom w:val="none" w:sz="0" w:space="0" w:color="auto"/>
        <w:right w:val="none" w:sz="0" w:space="0" w:color="auto"/>
      </w:divBdr>
    </w:div>
    <w:div w:id="1546792924">
      <w:marLeft w:val="0"/>
      <w:marRight w:val="0"/>
      <w:marTop w:val="0"/>
      <w:marBottom w:val="0"/>
      <w:divBdr>
        <w:top w:val="none" w:sz="0" w:space="0" w:color="auto"/>
        <w:left w:val="none" w:sz="0" w:space="0" w:color="auto"/>
        <w:bottom w:val="none" w:sz="0" w:space="0" w:color="auto"/>
        <w:right w:val="none" w:sz="0" w:space="0" w:color="auto"/>
      </w:divBdr>
    </w:div>
    <w:div w:id="1569537904">
      <w:marLeft w:val="0"/>
      <w:marRight w:val="0"/>
      <w:marTop w:val="0"/>
      <w:marBottom w:val="0"/>
      <w:divBdr>
        <w:top w:val="none" w:sz="0" w:space="0" w:color="auto"/>
        <w:left w:val="none" w:sz="0" w:space="0" w:color="auto"/>
        <w:bottom w:val="none" w:sz="0" w:space="0" w:color="auto"/>
        <w:right w:val="none" w:sz="0" w:space="0" w:color="auto"/>
      </w:divBdr>
    </w:div>
    <w:div w:id="1575508362">
      <w:marLeft w:val="0"/>
      <w:marRight w:val="0"/>
      <w:marTop w:val="0"/>
      <w:marBottom w:val="0"/>
      <w:divBdr>
        <w:top w:val="none" w:sz="0" w:space="0" w:color="auto"/>
        <w:left w:val="none" w:sz="0" w:space="0" w:color="auto"/>
        <w:bottom w:val="none" w:sz="0" w:space="0" w:color="auto"/>
        <w:right w:val="none" w:sz="0" w:space="0" w:color="auto"/>
      </w:divBdr>
    </w:div>
    <w:div w:id="1594239150">
      <w:marLeft w:val="0"/>
      <w:marRight w:val="0"/>
      <w:marTop w:val="0"/>
      <w:marBottom w:val="0"/>
      <w:divBdr>
        <w:top w:val="none" w:sz="0" w:space="0" w:color="auto"/>
        <w:left w:val="none" w:sz="0" w:space="0" w:color="auto"/>
        <w:bottom w:val="none" w:sz="0" w:space="0" w:color="auto"/>
        <w:right w:val="none" w:sz="0" w:space="0" w:color="auto"/>
      </w:divBdr>
    </w:div>
    <w:div w:id="1607231807">
      <w:bodyDiv w:val="1"/>
      <w:marLeft w:val="0"/>
      <w:marRight w:val="0"/>
      <w:marTop w:val="0"/>
      <w:marBottom w:val="0"/>
      <w:divBdr>
        <w:top w:val="none" w:sz="0" w:space="0" w:color="auto"/>
        <w:left w:val="none" w:sz="0" w:space="0" w:color="auto"/>
        <w:bottom w:val="none" w:sz="0" w:space="0" w:color="auto"/>
        <w:right w:val="none" w:sz="0" w:space="0" w:color="auto"/>
      </w:divBdr>
    </w:div>
    <w:div w:id="1625380399">
      <w:marLeft w:val="0"/>
      <w:marRight w:val="0"/>
      <w:marTop w:val="0"/>
      <w:marBottom w:val="0"/>
      <w:divBdr>
        <w:top w:val="none" w:sz="0" w:space="0" w:color="auto"/>
        <w:left w:val="none" w:sz="0" w:space="0" w:color="auto"/>
        <w:bottom w:val="none" w:sz="0" w:space="0" w:color="auto"/>
        <w:right w:val="none" w:sz="0" w:space="0" w:color="auto"/>
      </w:divBdr>
    </w:div>
    <w:div w:id="1627390817">
      <w:marLeft w:val="0"/>
      <w:marRight w:val="0"/>
      <w:marTop w:val="0"/>
      <w:marBottom w:val="0"/>
      <w:divBdr>
        <w:top w:val="none" w:sz="0" w:space="0" w:color="auto"/>
        <w:left w:val="none" w:sz="0" w:space="0" w:color="auto"/>
        <w:bottom w:val="none" w:sz="0" w:space="0" w:color="auto"/>
        <w:right w:val="none" w:sz="0" w:space="0" w:color="auto"/>
      </w:divBdr>
    </w:div>
    <w:div w:id="1635332769">
      <w:marLeft w:val="0"/>
      <w:marRight w:val="0"/>
      <w:marTop w:val="0"/>
      <w:marBottom w:val="0"/>
      <w:divBdr>
        <w:top w:val="none" w:sz="0" w:space="0" w:color="auto"/>
        <w:left w:val="none" w:sz="0" w:space="0" w:color="auto"/>
        <w:bottom w:val="none" w:sz="0" w:space="0" w:color="auto"/>
        <w:right w:val="none" w:sz="0" w:space="0" w:color="auto"/>
      </w:divBdr>
    </w:div>
    <w:div w:id="1651859019">
      <w:marLeft w:val="0"/>
      <w:marRight w:val="0"/>
      <w:marTop w:val="0"/>
      <w:marBottom w:val="0"/>
      <w:divBdr>
        <w:top w:val="none" w:sz="0" w:space="0" w:color="auto"/>
        <w:left w:val="none" w:sz="0" w:space="0" w:color="auto"/>
        <w:bottom w:val="none" w:sz="0" w:space="0" w:color="auto"/>
        <w:right w:val="none" w:sz="0" w:space="0" w:color="auto"/>
      </w:divBdr>
    </w:div>
    <w:div w:id="1665621873">
      <w:marLeft w:val="0"/>
      <w:marRight w:val="0"/>
      <w:marTop w:val="0"/>
      <w:marBottom w:val="0"/>
      <w:divBdr>
        <w:top w:val="none" w:sz="0" w:space="0" w:color="auto"/>
        <w:left w:val="none" w:sz="0" w:space="0" w:color="auto"/>
        <w:bottom w:val="none" w:sz="0" w:space="0" w:color="auto"/>
        <w:right w:val="none" w:sz="0" w:space="0" w:color="auto"/>
      </w:divBdr>
    </w:div>
    <w:div w:id="1666741971">
      <w:marLeft w:val="0"/>
      <w:marRight w:val="0"/>
      <w:marTop w:val="0"/>
      <w:marBottom w:val="0"/>
      <w:divBdr>
        <w:top w:val="none" w:sz="0" w:space="0" w:color="auto"/>
        <w:left w:val="none" w:sz="0" w:space="0" w:color="auto"/>
        <w:bottom w:val="none" w:sz="0" w:space="0" w:color="auto"/>
        <w:right w:val="none" w:sz="0" w:space="0" w:color="auto"/>
      </w:divBdr>
    </w:div>
    <w:div w:id="1670256341">
      <w:marLeft w:val="0"/>
      <w:marRight w:val="0"/>
      <w:marTop w:val="0"/>
      <w:marBottom w:val="0"/>
      <w:divBdr>
        <w:top w:val="none" w:sz="0" w:space="0" w:color="auto"/>
        <w:left w:val="none" w:sz="0" w:space="0" w:color="auto"/>
        <w:bottom w:val="none" w:sz="0" w:space="0" w:color="auto"/>
        <w:right w:val="none" w:sz="0" w:space="0" w:color="auto"/>
      </w:divBdr>
    </w:div>
    <w:div w:id="1680809902">
      <w:bodyDiv w:val="1"/>
      <w:marLeft w:val="0"/>
      <w:marRight w:val="0"/>
      <w:marTop w:val="0"/>
      <w:marBottom w:val="0"/>
      <w:divBdr>
        <w:top w:val="none" w:sz="0" w:space="0" w:color="auto"/>
        <w:left w:val="none" w:sz="0" w:space="0" w:color="auto"/>
        <w:bottom w:val="none" w:sz="0" w:space="0" w:color="auto"/>
        <w:right w:val="none" w:sz="0" w:space="0" w:color="auto"/>
      </w:divBdr>
    </w:div>
    <w:div w:id="1693219570">
      <w:marLeft w:val="0"/>
      <w:marRight w:val="0"/>
      <w:marTop w:val="0"/>
      <w:marBottom w:val="0"/>
      <w:divBdr>
        <w:top w:val="none" w:sz="0" w:space="0" w:color="auto"/>
        <w:left w:val="none" w:sz="0" w:space="0" w:color="auto"/>
        <w:bottom w:val="none" w:sz="0" w:space="0" w:color="auto"/>
        <w:right w:val="none" w:sz="0" w:space="0" w:color="auto"/>
      </w:divBdr>
    </w:div>
    <w:div w:id="1696155455">
      <w:bodyDiv w:val="1"/>
      <w:marLeft w:val="0"/>
      <w:marRight w:val="0"/>
      <w:marTop w:val="0"/>
      <w:marBottom w:val="0"/>
      <w:divBdr>
        <w:top w:val="none" w:sz="0" w:space="0" w:color="auto"/>
        <w:left w:val="none" w:sz="0" w:space="0" w:color="auto"/>
        <w:bottom w:val="none" w:sz="0" w:space="0" w:color="auto"/>
        <w:right w:val="none" w:sz="0" w:space="0" w:color="auto"/>
      </w:divBdr>
    </w:div>
    <w:div w:id="1708020958">
      <w:marLeft w:val="0"/>
      <w:marRight w:val="0"/>
      <w:marTop w:val="0"/>
      <w:marBottom w:val="0"/>
      <w:divBdr>
        <w:top w:val="none" w:sz="0" w:space="0" w:color="auto"/>
        <w:left w:val="none" w:sz="0" w:space="0" w:color="auto"/>
        <w:bottom w:val="none" w:sz="0" w:space="0" w:color="auto"/>
        <w:right w:val="none" w:sz="0" w:space="0" w:color="auto"/>
      </w:divBdr>
    </w:div>
    <w:div w:id="1708943897">
      <w:marLeft w:val="0"/>
      <w:marRight w:val="0"/>
      <w:marTop w:val="0"/>
      <w:marBottom w:val="0"/>
      <w:divBdr>
        <w:top w:val="none" w:sz="0" w:space="0" w:color="auto"/>
        <w:left w:val="none" w:sz="0" w:space="0" w:color="auto"/>
        <w:bottom w:val="none" w:sz="0" w:space="0" w:color="auto"/>
        <w:right w:val="none" w:sz="0" w:space="0" w:color="auto"/>
      </w:divBdr>
    </w:div>
    <w:div w:id="1716001254">
      <w:marLeft w:val="0"/>
      <w:marRight w:val="0"/>
      <w:marTop w:val="0"/>
      <w:marBottom w:val="0"/>
      <w:divBdr>
        <w:top w:val="none" w:sz="0" w:space="0" w:color="auto"/>
        <w:left w:val="none" w:sz="0" w:space="0" w:color="auto"/>
        <w:bottom w:val="none" w:sz="0" w:space="0" w:color="auto"/>
        <w:right w:val="none" w:sz="0" w:space="0" w:color="auto"/>
      </w:divBdr>
    </w:div>
    <w:div w:id="1719665998">
      <w:marLeft w:val="0"/>
      <w:marRight w:val="0"/>
      <w:marTop w:val="0"/>
      <w:marBottom w:val="0"/>
      <w:divBdr>
        <w:top w:val="none" w:sz="0" w:space="0" w:color="auto"/>
        <w:left w:val="none" w:sz="0" w:space="0" w:color="auto"/>
        <w:bottom w:val="none" w:sz="0" w:space="0" w:color="auto"/>
        <w:right w:val="none" w:sz="0" w:space="0" w:color="auto"/>
      </w:divBdr>
    </w:div>
    <w:div w:id="1722438626">
      <w:marLeft w:val="0"/>
      <w:marRight w:val="0"/>
      <w:marTop w:val="0"/>
      <w:marBottom w:val="0"/>
      <w:divBdr>
        <w:top w:val="none" w:sz="0" w:space="0" w:color="auto"/>
        <w:left w:val="none" w:sz="0" w:space="0" w:color="auto"/>
        <w:bottom w:val="none" w:sz="0" w:space="0" w:color="auto"/>
        <w:right w:val="none" w:sz="0" w:space="0" w:color="auto"/>
      </w:divBdr>
    </w:div>
    <w:div w:id="1727602246">
      <w:marLeft w:val="0"/>
      <w:marRight w:val="0"/>
      <w:marTop w:val="0"/>
      <w:marBottom w:val="0"/>
      <w:divBdr>
        <w:top w:val="none" w:sz="0" w:space="0" w:color="auto"/>
        <w:left w:val="none" w:sz="0" w:space="0" w:color="auto"/>
        <w:bottom w:val="none" w:sz="0" w:space="0" w:color="auto"/>
        <w:right w:val="none" w:sz="0" w:space="0" w:color="auto"/>
      </w:divBdr>
    </w:div>
    <w:div w:id="1733773290">
      <w:marLeft w:val="0"/>
      <w:marRight w:val="0"/>
      <w:marTop w:val="0"/>
      <w:marBottom w:val="0"/>
      <w:divBdr>
        <w:top w:val="none" w:sz="0" w:space="0" w:color="auto"/>
        <w:left w:val="none" w:sz="0" w:space="0" w:color="auto"/>
        <w:bottom w:val="none" w:sz="0" w:space="0" w:color="auto"/>
        <w:right w:val="none" w:sz="0" w:space="0" w:color="auto"/>
      </w:divBdr>
    </w:div>
    <w:div w:id="1741367710">
      <w:marLeft w:val="0"/>
      <w:marRight w:val="0"/>
      <w:marTop w:val="0"/>
      <w:marBottom w:val="0"/>
      <w:divBdr>
        <w:top w:val="none" w:sz="0" w:space="0" w:color="auto"/>
        <w:left w:val="none" w:sz="0" w:space="0" w:color="auto"/>
        <w:bottom w:val="none" w:sz="0" w:space="0" w:color="auto"/>
        <w:right w:val="none" w:sz="0" w:space="0" w:color="auto"/>
      </w:divBdr>
    </w:div>
    <w:div w:id="1747607722">
      <w:marLeft w:val="0"/>
      <w:marRight w:val="0"/>
      <w:marTop w:val="0"/>
      <w:marBottom w:val="0"/>
      <w:divBdr>
        <w:top w:val="none" w:sz="0" w:space="0" w:color="auto"/>
        <w:left w:val="none" w:sz="0" w:space="0" w:color="auto"/>
        <w:bottom w:val="none" w:sz="0" w:space="0" w:color="auto"/>
        <w:right w:val="none" w:sz="0" w:space="0" w:color="auto"/>
      </w:divBdr>
    </w:div>
    <w:div w:id="1750925833">
      <w:marLeft w:val="0"/>
      <w:marRight w:val="0"/>
      <w:marTop w:val="0"/>
      <w:marBottom w:val="0"/>
      <w:divBdr>
        <w:top w:val="none" w:sz="0" w:space="0" w:color="auto"/>
        <w:left w:val="none" w:sz="0" w:space="0" w:color="auto"/>
        <w:bottom w:val="none" w:sz="0" w:space="0" w:color="auto"/>
        <w:right w:val="none" w:sz="0" w:space="0" w:color="auto"/>
      </w:divBdr>
    </w:div>
    <w:div w:id="1762868787">
      <w:bodyDiv w:val="1"/>
      <w:marLeft w:val="0"/>
      <w:marRight w:val="0"/>
      <w:marTop w:val="0"/>
      <w:marBottom w:val="0"/>
      <w:divBdr>
        <w:top w:val="none" w:sz="0" w:space="0" w:color="auto"/>
        <w:left w:val="none" w:sz="0" w:space="0" w:color="auto"/>
        <w:bottom w:val="none" w:sz="0" w:space="0" w:color="auto"/>
        <w:right w:val="none" w:sz="0" w:space="0" w:color="auto"/>
      </w:divBdr>
    </w:div>
    <w:div w:id="1799640916">
      <w:marLeft w:val="0"/>
      <w:marRight w:val="0"/>
      <w:marTop w:val="0"/>
      <w:marBottom w:val="0"/>
      <w:divBdr>
        <w:top w:val="none" w:sz="0" w:space="0" w:color="auto"/>
        <w:left w:val="none" w:sz="0" w:space="0" w:color="auto"/>
        <w:bottom w:val="none" w:sz="0" w:space="0" w:color="auto"/>
        <w:right w:val="none" w:sz="0" w:space="0" w:color="auto"/>
      </w:divBdr>
    </w:div>
    <w:div w:id="1800301355">
      <w:marLeft w:val="0"/>
      <w:marRight w:val="0"/>
      <w:marTop w:val="0"/>
      <w:marBottom w:val="0"/>
      <w:divBdr>
        <w:top w:val="none" w:sz="0" w:space="0" w:color="auto"/>
        <w:left w:val="none" w:sz="0" w:space="0" w:color="auto"/>
        <w:bottom w:val="none" w:sz="0" w:space="0" w:color="auto"/>
        <w:right w:val="none" w:sz="0" w:space="0" w:color="auto"/>
      </w:divBdr>
    </w:div>
    <w:div w:id="1807620586">
      <w:marLeft w:val="0"/>
      <w:marRight w:val="0"/>
      <w:marTop w:val="0"/>
      <w:marBottom w:val="0"/>
      <w:divBdr>
        <w:top w:val="none" w:sz="0" w:space="0" w:color="auto"/>
        <w:left w:val="none" w:sz="0" w:space="0" w:color="auto"/>
        <w:bottom w:val="none" w:sz="0" w:space="0" w:color="auto"/>
        <w:right w:val="none" w:sz="0" w:space="0" w:color="auto"/>
      </w:divBdr>
    </w:div>
    <w:div w:id="1810786001">
      <w:marLeft w:val="0"/>
      <w:marRight w:val="0"/>
      <w:marTop w:val="0"/>
      <w:marBottom w:val="0"/>
      <w:divBdr>
        <w:top w:val="none" w:sz="0" w:space="0" w:color="auto"/>
        <w:left w:val="none" w:sz="0" w:space="0" w:color="auto"/>
        <w:bottom w:val="none" w:sz="0" w:space="0" w:color="auto"/>
        <w:right w:val="none" w:sz="0" w:space="0" w:color="auto"/>
      </w:divBdr>
    </w:div>
    <w:div w:id="1811098065">
      <w:marLeft w:val="0"/>
      <w:marRight w:val="0"/>
      <w:marTop w:val="0"/>
      <w:marBottom w:val="0"/>
      <w:divBdr>
        <w:top w:val="none" w:sz="0" w:space="0" w:color="auto"/>
        <w:left w:val="none" w:sz="0" w:space="0" w:color="auto"/>
        <w:bottom w:val="none" w:sz="0" w:space="0" w:color="auto"/>
        <w:right w:val="none" w:sz="0" w:space="0" w:color="auto"/>
      </w:divBdr>
    </w:div>
    <w:div w:id="1830098752">
      <w:marLeft w:val="0"/>
      <w:marRight w:val="0"/>
      <w:marTop w:val="0"/>
      <w:marBottom w:val="0"/>
      <w:divBdr>
        <w:top w:val="none" w:sz="0" w:space="0" w:color="auto"/>
        <w:left w:val="none" w:sz="0" w:space="0" w:color="auto"/>
        <w:bottom w:val="none" w:sz="0" w:space="0" w:color="auto"/>
        <w:right w:val="none" w:sz="0" w:space="0" w:color="auto"/>
      </w:divBdr>
    </w:div>
    <w:div w:id="1847092577">
      <w:marLeft w:val="0"/>
      <w:marRight w:val="0"/>
      <w:marTop w:val="0"/>
      <w:marBottom w:val="0"/>
      <w:divBdr>
        <w:top w:val="none" w:sz="0" w:space="0" w:color="auto"/>
        <w:left w:val="none" w:sz="0" w:space="0" w:color="auto"/>
        <w:bottom w:val="none" w:sz="0" w:space="0" w:color="auto"/>
        <w:right w:val="none" w:sz="0" w:space="0" w:color="auto"/>
      </w:divBdr>
    </w:div>
    <w:div w:id="1851794069">
      <w:bodyDiv w:val="1"/>
      <w:marLeft w:val="0"/>
      <w:marRight w:val="0"/>
      <w:marTop w:val="0"/>
      <w:marBottom w:val="0"/>
      <w:divBdr>
        <w:top w:val="none" w:sz="0" w:space="0" w:color="auto"/>
        <w:left w:val="none" w:sz="0" w:space="0" w:color="auto"/>
        <w:bottom w:val="none" w:sz="0" w:space="0" w:color="auto"/>
        <w:right w:val="none" w:sz="0" w:space="0" w:color="auto"/>
      </w:divBdr>
      <w:divsChild>
        <w:div w:id="1506047007">
          <w:marLeft w:val="0"/>
          <w:marRight w:val="0"/>
          <w:marTop w:val="0"/>
          <w:marBottom w:val="0"/>
          <w:divBdr>
            <w:top w:val="none" w:sz="0" w:space="0" w:color="auto"/>
            <w:left w:val="none" w:sz="0" w:space="0" w:color="auto"/>
            <w:bottom w:val="none" w:sz="0" w:space="0" w:color="auto"/>
            <w:right w:val="none" w:sz="0" w:space="0" w:color="auto"/>
          </w:divBdr>
        </w:div>
      </w:divsChild>
    </w:div>
    <w:div w:id="1855920946">
      <w:bodyDiv w:val="1"/>
      <w:marLeft w:val="0"/>
      <w:marRight w:val="0"/>
      <w:marTop w:val="0"/>
      <w:marBottom w:val="0"/>
      <w:divBdr>
        <w:top w:val="none" w:sz="0" w:space="0" w:color="auto"/>
        <w:left w:val="none" w:sz="0" w:space="0" w:color="auto"/>
        <w:bottom w:val="none" w:sz="0" w:space="0" w:color="auto"/>
        <w:right w:val="none" w:sz="0" w:space="0" w:color="auto"/>
      </w:divBdr>
    </w:div>
    <w:div w:id="1869416815">
      <w:marLeft w:val="0"/>
      <w:marRight w:val="0"/>
      <w:marTop w:val="0"/>
      <w:marBottom w:val="0"/>
      <w:divBdr>
        <w:top w:val="none" w:sz="0" w:space="0" w:color="auto"/>
        <w:left w:val="none" w:sz="0" w:space="0" w:color="auto"/>
        <w:bottom w:val="none" w:sz="0" w:space="0" w:color="auto"/>
        <w:right w:val="none" w:sz="0" w:space="0" w:color="auto"/>
      </w:divBdr>
    </w:div>
    <w:div w:id="1872300953">
      <w:marLeft w:val="0"/>
      <w:marRight w:val="0"/>
      <w:marTop w:val="0"/>
      <w:marBottom w:val="0"/>
      <w:divBdr>
        <w:top w:val="none" w:sz="0" w:space="0" w:color="auto"/>
        <w:left w:val="none" w:sz="0" w:space="0" w:color="auto"/>
        <w:bottom w:val="none" w:sz="0" w:space="0" w:color="auto"/>
        <w:right w:val="none" w:sz="0" w:space="0" w:color="auto"/>
      </w:divBdr>
    </w:div>
    <w:div w:id="1885873084">
      <w:marLeft w:val="0"/>
      <w:marRight w:val="0"/>
      <w:marTop w:val="0"/>
      <w:marBottom w:val="0"/>
      <w:divBdr>
        <w:top w:val="none" w:sz="0" w:space="0" w:color="auto"/>
        <w:left w:val="none" w:sz="0" w:space="0" w:color="auto"/>
        <w:bottom w:val="none" w:sz="0" w:space="0" w:color="auto"/>
        <w:right w:val="none" w:sz="0" w:space="0" w:color="auto"/>
      </w:divBdr>
    </w:div>
    <w:div w:id="1909420585">
      <w:bodyDiv w:val="1"/>
      <w:marLeft w:val="0"/>
      <w:marRight w:val="0"/>
      <w:marTop w:val="0"/>
      <w:marBottom w:val="0"/>
      <w:divBdr>
        <w:top w:val="none" w:sz="0" w:space="0" w:color="auto"/>
        <w:left w:val="none" w:sz="0" w:space="0" w:color="auto"/>
        <w:bottom w:val="none" w:sz="0" w:space="0" w:color="auto"/>
        <w:right w:val="none" w:sz="0" w:space="0" w:color="auto"/>
      </w:divBdr>
    </w:div>
    <w:div w:id="1915696413">
      <w:marLeft w:val="0"/>
      <w:marRight w:val="0"/>
      <w:marTop w:val="0"/>
      <w:marBottom w:val="0"/>
      <w:divBdr>
        <w:top w:val="none" w:sz="0" w:space="0" w:color="auto"/>
        <w:left w:val="none" w:sz="0" w:space="0" w:color="auto"/>
        <w:bottom w:val="none" w:sz="0" w:space="0" w:color="auto"/>
        <w:right w:val="none" w:sz="0" w:space="0" w:color="auto"/>
      </w:divBdr>
    </w:div>
    <w:div w:id="1920862918">
      <w:bodyDiv w:val="1"/>
      <w:marLeft w:val="0"/>
      <w:marRight w:val="0"/>
      <w:marTop w:val="0"/>
      <w:marBottom w:val="0"/>
      <w:divBdr>
        <w:top w:val="none" w:sz="0" w:space="0" w:color="auto"/>
        <w:left w:val="none" w:sz="0" w:space="0" w:color="auto"/>
        <w:bottom w:val="none" w:sz="0" w:space="0" w:color="auto"/>
        <w:right w:val="none" w:sz="0" w:space="0" w:color="auto"/>
      </w:divBdr>
    </w:div>
    <w:div w:id="1946377308">
      <w:marLeft w:val="0"/>
      <w:marRight w:val="0"/>
      <w:marTop w:val="0"/>
      <w:marBottom w:val="0"/>
      <w:divBdr>
        <w:top w:val="none" w:sz="0" w:space="0" w:color="auto"/>
        <w:left w:val="none" w:sz="0" w:space="0" w:color="auto"/>
        <w:bottom w:val="none" w:sz="0" w:space="0" w:color="auto"/>
        <w:right w:val="none" w:sz="0" w:space="0" w:color="auto"/>
      </w:divBdr>
    </w:div>
    <w:div w:id="1954285714">
      <w:marLeft w:val="0"/>
      <w:marRight w:val="0"/>
      <w:marTop w:val="0"/>
      <w:marBottom w:val="0"/>
      <w:divBdr>
        <w:top w:val="none" w:sz="0" w:space="0" w:color="auto"/>
        <w:left w:val="none" w:sz="0" w:space="0" w:color="auto"/>
        <w:bottom w:val="none" w:sz="0" w:space="0" w:color="auto"/>
        <w:right w:val="none" w:sz="0" w:space="0" w:color="auto"/>
      </w:divBdr>
    </w:div>
    <w:div w:id="1959678152">
      <w:marLeft w:val="0"/>
      <w:marRight w:val="0"/>
      <w:marTop w:val="0"/>
      <w:marBottom w:val="0"/>
      <w:divBdr>
        <w:top w:val="none" w:sz="0" w:space="0" w:color="auto"/>
        <w:left w:val="none" w:sz="0" w:space="0" w:color="auto"/>
        <w:bottom w:val="none" w:sz="0" w:space="0" w:color="auto"/>
        <w:right w:val="none" w:sz="0" w:space="0" w:color="auto"/>
      </w:divBdr>
    </w:div>
    <w:div w:id="1966882311">
      <w:marLeft w:val="0"/>
      <w:marRight w:val="0"/>
      <w:marTop w:val="0"/>
      <w:marBottom w:val="0"/>
      <w:divBdr>
        <w:top w:val="none" w:sz="0" w:space="0" w:color="auto"/>
        <w:left w:val="none" w:sz="0" w:space="0" w:color="auto"/>
        <w:bottom w:val="none" w:sz="0" w:space="0" w:color="auto"/>
        <w:right w:val="none" w:sz="0" w:space="0" w:color="auto"/>
      </w:divBdr>
    </w:div>
    <w:div w:id="1971745322">
      <w:marLeft w:val="0"/>
      <w:marRight w:val="0"/>
      <w:marTop w:val="0"/>
      <w:marBottom w:val="0"/>
      <w:divBdr>
        <w:top w:val="none" w:sz="0" w:space="0" w:color="auto"/>
        <w:left w:val="none" w:sz="0" w:space="0" w:color="auto"/>
        <w:bottom w:val="none" w:sz="0" w:space="0" w:color="auto"/>
        <w:right w:val="none" w:sz="0" w:space="0" w:color="auto"/>
      </w:divBdr>
    </w:div>
    <w:div w:id="1974167195">
      <w:marLeft w:val="0"/>
      <w:marRight w:val="0"/>
      <w:marTop w:val="0"/>
      <w:marBottom w:val="0"/>
      <w:divBdr>
        <w:top w:val="none" w:sz="0" w:space="0" w:color="auto"/>
        <w:left w:val="none" w:sz="0" w:space="0" w:color="auto"/>
        <w:bottom w:val="none" w:sz="0" w:space="0" w:color="auto"/>
        <w:right w:val="none" w:sz="0" w:space="0" w:color="auto"/>
      </w:divBdr>
    </w:div>
    <w:div w:id="1978950394">
      <w:marLeft w:val="0"/>
      <w:marRight w:val="0"/>
      <w:marTop w:val="0"/>
      <w:marBottom w:val="0"/>
      <w:divBdr>
        <w:top w:val="none" w:sz="0" w:space="0" w:color="auto"/>
        <w:left w:val="none" w:sz="0" w:space="0" w:color="auto"/>
        <w:bottom w:val="none" w:sz="0" w:space="0" w:color="auto"/>
        <w:right w:val="none" w:sz="0" w:space="0" w:color="auto"/>
      </w:divBdr>
    </w:div>
    <w:div w:id="1997296910">
      <w:marLeft w:val="0"/>
      <w:marRight w:val="0"/>
      <w:marTop w:val="0"/>
      <w:marBottom w:val="0"/>
      <w:divBdr>
        <w:top w:val="none" w:sz="0" w:space="0" w:color="auto"/>
        <w:left w:val="none" w:sz="0" w:space="0" w:color="auto"/>
        <w:bottom w:val="none" w:sz="0" w:space="0" w:color="auto"/>
        <w:right w:val="none" w:sz="0" w:space="0" w:color="auto"/>
      </w:divBdr>
    </w:div>
    <w:div w:id="2011639395">
      <w:marLeft w:val="0"/>
      <w:marRight w:val="0"/>
      <w:marTop w:val="0"/>
      <w:marBottom w:val="0"/>
      <w:divBdr>
        <w:top w:val="none" w:sz="0" w:space="0" w:color="auto"/>
        <w:left w:val="none" w:sz="0" w:space="0" w:color="auto"/>
        <w:bottom w:val="none" w:sz="0" w:space="0" w:color="auto"/>
        <w:right w:val="none" w:sz="0" w:space="0" w:color="auto"/>
      </w:divBdr>
    </w:div>
    <w:div w:id="2015456601">
      <w:bodyDiv w:val="1"/>
      <w:marLeft w:val="0"/>
      <w:marRight w:val="0"/>
      <w:marTop w:val="0"/>
      <w:marBottom w:val="0"/>
      <w:divBdr>
        <w:top w:val="none" w:sz="0" w:space="0" w:color="auto"/>
        <w:left w:val="none" w:sz="0" w:space="0" w:color="auto"/>
        <w:bottom w:val="none" w:sz="0" w:space="0" w:color="auto"/>
        <w:right w:val="none" w:sz="0" w:space="0" w:color="auto"/>
      </w:divBdr>
    </w:div>
    <w:div w:id="2039114622">
      <w:marLeft w:val="0"/>
      <w:marRight w:val="0"/>
      <w:marTop w:val="0"/>
      <w:marBottom w:val="0"/>
      <w:divBdr>
        <w:top w:val="none" w:sz="0" w:space="0" w:color="auto"/>
        <w:left w:val="none" w:sz="0" w:space="0" w:color="auto"/>
        <w:bottom w:val="none" w:sz="0" w:space="0" w:color="auto"/>
        <w:right w:val="none" w:sz="0" w:space="0" w:color="auto"/>
      </w:divBdr>
    </w:div>
    <w:div w:id="2041733457">
      <w:marLeft w:val="0"/>
      <w:marRight w:val="0"/>
      <w:marTop w:val="0"/>
      <w:marBottom w:val="0"/>
      <w:divBdr>
        <w:top w:val="none" w:sz="0" w:space="0" w:color="auto"/>
        <w:left w:val="none" w:sz="0" w:space="0" w:color="auto"/>
        <w:bottom w:val="none" w:sz="0" w:space="0" w:color="auto"/>
        <w:right w:val="none" w:sz="0" w:space="0" w:color="auto"/>
      </w:divBdr>
    </w:div>
    <w:div w:id="2043364414">
      <w:marLeft w:val="0"/>
      <w:marRight w:val="0"/>
      <w:marTop w:val="0"/>
      <w:marBottom w:val="0"/>
      <w:divBdr>
        <w:top w:val="none" w:sz="0" w:space="0" w:color="auto"/>
        <w:left w:val="none" w:sz="0" w:space="0" w:color="auto"/>
        <w:bottom w:val="none" w:sz="0" w:space="0" w:color="auto"/>
        <w:right w:val="none" w:sz="0" w:space="0" w:color="auto"/>
      </w:divBdr>
    </w:div>
    <w:div w:id="2049143563">
      <w:marLeft w:val="0"/>
      <w:marRight w:val="0"/>
      <w:marTop w:val="0"/>
      <w:marBottom w:val="0"/>
      <w:divBdr>
        <w:top w:val="none" w:sz="0" w:space="0" w:color="auto"/>
        <w:left w:val="none" w:sz="0" w:space="0" w:color="auto"/>
        <w:bottom w:val="none" w:sz="0" w:space="0" w:color="auto"/>
        <w:right w:val="none" w:sz="0" w:space="0" w:color="auto"/>
      </w:divBdr>
    </w:div>
    <w:div w:id="2051490158">
      <w:marLeft w:val="0"/>
      <w:marRight w:val="0"/>
      <w:marTop w:val="0"/>
      <w:marBottom w:val="0"/>
      <w:divBdr>
        <w:top w:val="none" w:sz="0" w:space="0" w:color="auto"/>
        <w:left w:val="none" w:sz="0" w:space="0" w:color="auto"/>
        <w:bottom w:val="none" w:sz="0" w:space="0" w:color="auto"/>
        <w:right w:val="none" w:sz="0" w:space="0" w:color="auto"/>
      </w:divBdr>
    </w:div>
    <w:div w:id="2056469679">
      <w:marLeft w:val="0"/>
      <w:marRight w:val="0"/>
      <w:marTop w:val="0"/>
      <w:marBottom w:val="0"/>
      <w:divBdr>
        <w:top w:val="none" w:sz="0" w:space="0" w:color="auto"/>
        <w:left w:val="none" w:sz="0" w:space="0" w:color="auto"/>
        <w:bottom w:val="none" w:sz="0" w:space="0" w:color="auto"/>
        <w:right w:val="none" w:sz="0" w:space="0" w:color="auto"/>
      </w:divBdr>
    </w:div>
    <w:div w:id="2057775891">
      <w:marLeft w:val="0"/>
      <w:marRight w:val="0"/>
      <w:marTop w:val="0"/>
      <w:marBottom w:val="0"/>
      <w:divBdr>
        <w:top w:val="none" w:sz="0" w:space="0" w:color="auto"/>
        <w:left w:val="none" w:sz="0" w:space="0" w:color="auto"/>
        <w:bottom w:val="none" w:sz="0" w:space="0" w:color="auto"/>
        <w:right w:val="none" w:sz="0" w:space="0" w:color="auto"/>
      </w:divBdr>
    </w:div>
    <w:div w:id="2058695692">
      <w:marLeft w:val="0"/>
      <w:marRight w:val="0"/>
      <w:marTop w:val="0"/>
      <w:marBottom w:val="0"/>
      <w:divBdr>
        <w:top w:val="none" w:sz="0" w:space="0" w:color="auto"/>
        <w:left w:val="none" w:sz="0" w:space="0" w:color="auto"/>
        <w:bottom w:val="none" w:sz="0" w:space="0" w:color="auto"/>
        <w:right w:val="none" w:sz="0" w:space="0" w:color="auto"/>
      </w:divBdr>
    </w:div>
    <w:div w:id="2078359312">
      <w:marLeft w:val="0"/>
      <w:marRight w:val="0"/>
      <w:marTop w:val="0"/>
      <w:marBottom w:val="0"/>
      <w:divBdr>
        <w:top w:val="none" w:sz="0" w:space="0" w:color="auto"/>
        <w:left w:val="none" w:sz="0" w:space="0" w:color="auto"/>
        <w:bottom w:val="none" w:sz="0" w:space="0" w:color="auto"/>
        <w:right w:val="none" w:sz="0" w:space="0" w:color="auto"/>
      </w:divBdr>
    </w:div>
    <w:div w:id="2097827705">
      <w:marLeft w:val="0"/>
      <w:marRight w:val="0"/>
      <w:marTop w:val="0"/>
      <w:marBottom w:val="0"/>
      <w:divBdr>
        <w:top w:val="none" w:sz="0" w:space="0" w:color="auto"/>
        <w:left w:val="none" w:sz="0" w:space="0" w:color="auto"/>
        <w:bottom w:val="none" w:sz="0" w:space="0" w:color="auto"/>
        <w:right w:val="none" w:sz="0" w:space="0" w:color="auto"/>
      </w:divBdr>
    </w:div>
    <w:div w:id="2103410226">
      <w:marLeft w:val="0"/>
      <w:marRight w:val="0"/>
      <w:marTop w:val="0"/>
      <w:marBottom w:val="0"/>
      <w:divBdr>
        <w:top w:val="none" w:sz="0" w:space="0" w:color="auto"/>
        <w:left w:val="none" w:sz="0" w:space="0" w:color="auto"/>
        <w:bottom w:val="none" w:sz="0" w:space="0" w:color="auto"/>
        <w:right w:val="none" w:sz="0" w:space="0" w:color="auto"/>
      </w:divBdr>
    </w:div>
    <w:div w:id="212345155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registrucentras.lt/ntr/paieska/i.php?uni=440041758118" TargetMode="External"/><Relationship Id="rId21" Type="http://schemas.openxmlformats.org/officeDocument/2006/relationships/image" Target="media/image7.png"/><Relationship Id="rId42" Type="http://schemas.openxmlformats.org/officeDocument/2006/relationships/image" Target="media/image28.png"/><Relationship Id="rId63" Type="http://schemas.openxmlformats.org/officeDocument/2006/relationships/image" Target="media/image49.png"/><Relationship Id="rId84" Type="http://schemas.openxmlformats.org/officeDocument/2006/relationships/hyperlink" Target="https://www.registrucentras.lt/ntr/paieska/i.php?uni=440062122910" TargetMode="External"/><Relationship Id="rId138" Type="http://schemas.openxmlformats.org/officeDocument/2006/relationships/hyperlink" Target="https://www.registrucentras.lt/ntr/paieska/i.php?uni=440017644578" TargetMode="External"/><Relationship Id="rId159" Type="http://schemas.openxmlformats.org/officeDocument/2006/relationships/hyperlink" Target="https://www.registrucentras.lt/ntr/paieska/i.php?uni=440007695741" TargetMode="External"/><Relationship Id="rId170" Type="http://schemas.openxmlformats.org/officeDocument/2006/relationships/hyperlink" Target="https://www.registrucentras.lt/ntr/paieska/i.php?uni=440008901255" TargetMode="External"/><Relationship Id="rId191" Type="http://schemas.openxmlformats.org/officeDocument/2006/relationships/hyperlink" Target="https://www.registrucentras.lt/ntr/paieska/i.php?uni=440015195658" TargetMode="External"/><Relationship Id="rId205" Type="http://schemas.openxmlformats.org/officeDocument/2006/relationships/hyperlink" Target="https://www.registrucentras.lt/ntr/paieska/i.php?uni=691000020103" TargetMode="External"/><Relationship Id="rId226" Type="http://schemas.openxmlformats.org/officeDocument/2006/relationships/hyperlink" Target="https://www.registrucentras.lt/ntr/paieska/i.php?uni=440046130614" TargetMode="External"/><Relationship Id="rId247" Type="http://schemas.openxmlformats.org/officeDocument/2006/relationships/hyperlink" Target="https://sris.am.lt/" TargetMode="External"/><Relationship Id="rId107" Type="http://schemas.openxmlformats.org/officeDocument/2006/relationships/hyperlink" Target="https://www.registrucentras.lt/ntr/paieska/i.php?uni=440009620237" TargetMode="External"/><Relationship Id="rId11" Type="http://schemas.openxmlformats.org/officeDocument/2006/relationships/image" Target="media/image1.png"/><Relationship Id="rId32" Type="http://schemas.openxmlformats.org/officeDocument/2006/relationships/image" Target="media/image18.jpeg"/><Relationship Id="rId53" Type="http://schemas.openxmlformats.org/officeDocument/2006/relationships/image" Target="media/image39.png"/><Relationship Id="rId74" Type="http://schemas.openxmlformats.org/officeDocument/2006/relationships/image" Target="media/image60.png"/><Relationship Id="rId128" Type="http://schemas.openxmlformats.org/officeDocument/2006/relationships/hyperlink" Target="https://www.registrucentras.lt/ntr/paieska/i.php?uni=440018457915" TargetMode="External"/><Relationship Id="rId149" Type="http://schemas.openxmlformats.org/officeDocument/2006/relationships/hyperlink" Target="https://www.registrucentras.lt/ntr/paieska/i.php?uni=440003901282" TargetMode="External"/><Relationship Id="rId5" Type="http://schemas.openxmlformats.org/officeDocument/2006/relationships/numbering" Target="numbering.xml"/><Relationship Id="rId95" Type="http://schemas.openxmlformats.org/officeDocument/2006/relationships/hyperlink" Target="https://www.registrucentras.lt/ntr/paieska/i.php?uni=440031629904" TargetMode="External"/><Relationship Id="rId160" Type="http://schemas.openxmlformats.org/officeDocument/2006/relationships/hyperlink" Target="https://www.registrucentras.lt/ntr/paieska/i.php?uni=691000080070" TargetMode="External"/><Relationship Id="rId181" Type="http://schemas.openxmlformats.org/officeDocument/2006/relationships/hyperlink" Target="https://www.registrucentras.lt/ntr/paieska/i.php?uni=695500030138" TargetMode="External"/><Relationship Id="rId216" Type="http://schemas.openxmlformats.org/officeDocument/2006/relationships/hyperlink" Target="https://www.registrucentras.lt/ntr/paieska/i.php?uni=440057688260" TargetMode="External"/><Relationship Id="rId237" Type="http://schemas.openxmlformats.org/officeDocument/2006/relationships/image" Target="media/image70.png"/><Relationship Id="rId258" Type="http://schemas.openxmlformats.org/officeDocument/2006/relationships/theme" Target="theme/theme1.xml"/><Relationship Id="rId22" Type="http://schemas.openxmlformats.org/officeDocument/2006/relationships/image" Target="media/image8.png"/><Relationship Id="rId43" Type="http://schemas.openxmlformats.org/officeDocument/2006/relationships/image" Target="media/image29.png"/><Relationship Id="rId64" Type="http://schemas.openxmlformats.org/officeDocument/2006/relationships/image" Target="media/image50.png"/><Relationship Id="rId118" Type="http://schemas.openxmlformats.org/officeDocument/2006/relationships/hyperlink" Target="https://www.registrucentras.lt/ntr/paieska/i.php?uni=526000100095" TargetMode="External"/><Relationship Id="rId139" Type="http://schemas.openxmlformats.org/officeDocument/2006/relationships/hyperlink" Target="https://www.registrucentras.lt/ntr/paieska/i.php?uni=440017898132" TargetMode="External"/><Relationship Id="rId85" Type="http://schemas.openxmlformats.org/officeDocument/2006/relationships/hyperlink" Target="https://www.registrucentras.lt/ntr/paieska/i.php?uni=440015057093" TargetMode="External"/><Relationship Id="rId150" Type="http://schemas.openxmlformats.org/officeDocument/2006/relationships/hyperlink" Target="https://www.registrucentras.lt/ntr/paieska/i.php?uni=440060761804" TargetMode="External"/><Relationship Id="rId171" Type="http://schemas.openxmlformats.org/officeDocument/2006/relationships/hyperlink" Target="https://www.registrucentras.lt/ntr/paieska/i.php?uni=695500030045" TargetMode="External"/><Relationship Id="rId192" Type="http://schemas.openxmlformats.org/officeDocument/2006/relationships/hyperlink" Target="https://www.registrucentras.lt/ntr/paieska/i.php?uni=440045305384" TargetMode="External"/><Relationship Id="rId206" Type="http://schemas.openxmlformats.org/officeDocument/2006/relationships/hyperlink" Target="https://www.registrucentras.lt/ntr/paieska/i.php?uni=691000080077" TargetMode="External"/><Relationship Id="rId227" Type="http://schemas.openxmlformats.org/officeDocument/2006/relationships/hyperlink" Target="https://www.registrucentras.lt/ntr/paieska/i.php?uni=440010371834" TargetMode="External"/><Relationship Id="rId248" Type="http://schemas.openxmlformats.org/officeDocument/2006/relationships/hyperlink" Target="https://www.lgt.lt" TargetMode="External"/><Relationship Id="rId12" Type="http://schemas.openxmlformats.org/officeDocument/2006/relationships/header" Target="header1.xml"/><Relationship Id="rId33" Type="http://schemas.openxmlformats.org/officeDocument/2006/relationships/image" Target="media/image19.png"/><Relationship Id="rId108" Type="http://schemas.openxmlformats.org/officeDocument/2006/relationships/hyperlink" Target="https://www.registrucentras.lt/ntr/paieska/i.php?uni=440009620348" TargetMode="External"/><Relationship Id="rId129" Type="http://schemas.openxmlformats.org/officeDocument/2006/relationships/hyperlink" Target="https://www.registrucentras.lt/ntr/paieska/i.php?uni=440018457170" TargetMode="External"/><Relationship Id="rId54" Type="http://schemas.openxmlformats.org/officeDocument/2006/relationships/image" Target="media/image40.png"/><Relationship Id="rId75" Type="http://schemas.openxmlformats.org/officeDocument/2006/relationships/image" Target="media/image61.png"/><Relationship Id="rId96" Type="http://schemas.openxmlformats.org/officeDocument/2006/relationships/hyperlink" Target="https://www.registrucentras.lt/ntr/paieska/i.php?uni=440006455627" TargetMode="External"/><Relationship Id="rId140" Type="http://schemas.openxmlformats.org/officeDocument/2006/relationships/hyperlink" Target="https://www.registrucentras.lt/ntr/paieska/i.php?uni=691000080068" TargetMode="External"/><Relationship Id="rId161" Type="http://schemas.openxmlformats.org/officeDocument/2006/relationships/hyperlink" Target="https://www.registrucentras.lt/ntr/paieska/i.php?uni=440007757224" TargetMode="External"/><Relationship Id="rId182" Type="http://schemas.openxmlformats.org/officeDocument/2006/relationships/hyperlink" Target="https://www.registrucentras.lt/ntr/paieska/i.php?uni=440003628560" TargetMode="External"/><Relationship Id="rId217" Type="http://schemas.openxmlformats.org/officeDocument/2006/relationships/hyperlink" Target="https://www.registrucentras.lt/ntr/paieska/i.php?uni=440020952754" TargetMode="External"/><Relationship Id="rId6" Type="http://schemas.openxmlformats.org/officeDocument/2006/relationships/styles" Target="styles.xml"/><Relationship Id="rId238" Type="http://schemas.openxmlformats.org/officeDocument/2006/relationships/image" Target="media/image71.png"/><Relationship Id="rId23" Type="http://schemas.openxmlformats.org/officeDocument/2006/relationships/image" Target="media/image9.png"/><Relationship Id="rId119" Type="http://schemas.openxmlformats.org/officeDocument/2006/relationships/hyperlink" Target="https://www.registrucentras.lt/ntr/paieska/i.php?uni=526000100178" TargetMode="External"/><Relationship Id="rId44" Type="http://schemas.openxmlformats.org/officeDocument/2006/relationships/image" Target="media/image30.png"/><Relationship Id="rId65" Type="http://schemas.openxmlformats.org/officeDocument/2006/relationships/image" Target="media/image51.png"/><Relationship Id="rId86" Type="http://schemas.openxmlformats.org/officeDocument/2006/relationships/hyperlink" Target="https://www.registrucentras.lt/ntr/paieska/i.php?uni=440009982994" TargetMode="External"/><Relationship Id="rId130" Type="http://schemas.openxmlformats.org/officeDocument/2006/relationships/hyperlink" Target="https://www.registrucentras.lt/ntr/paieska/i.php?uni=440001489904" TargetMode="External"/><Relationship Id="rId151" Type="http://schemas.openxmlformats.org/officeDocument/2006/relationships/hyperlink" Target="https://www.registrucentras.lt/ntr/paieska/i.php?uni=440060761404" TargetMode="External"/><Relationship Id="rId172" Type="http://schemas.openxmlformats.org/officeDocument/2006/relationships/hyperlink" Target="https://www.registrucentras.lt/ntr/paieska/i.php?uni=440005997677" TargetMode="External"/><Relationship Id="rId193" Type="http://schemas.openxmlformats.org/officeDocument/2006/relationships/hyperlink" Target="https://www.registrucentras.lt/ntr/paieska/i.php?uni=440011286754" TargetMode="External"/><Relationship Id="rId207" Type="http://schemas.openxmlformats.org/officeDocument/2006/relationships/hyperlink" Target="https://www.registrucentras.lt/ntr/paieska/i.php?uni=440002536070" TargetMode="External"/><Relationship Id="rId228" Type="http://schemas.openxmlformats.org/officeDocument/2006/relationships/hyperlink" Target="https://www.registrucentras.lt/ntr/paieska/i.php?uni=440013335460" TargetMode="External"/><Relationship Id="rId249" Type="http://schemas.openxmlformats.org/officeDocument/2006/relationships/hyperlink" Target="https://www.lgt.lt/epaslaugos/elpaslauga.xhtml" TargetMode="External"/><Relationship Id="rId13" Type="http://schemas.openxmlformats.org/officeDocument/2006/relationships/footer" Target="footer1.xml"/><Relationship Id="rId109" Type="http://schemas.openxmlformats.org/officeDocument/2006/relationships/hyperlink" Target="https://www.registrucentras.lt/ntr/paieska/i.php?uni=440009620480" TargetMode="External"/><Relationship Id="rId34" Type="http://schemas.openxmlformats.org/officeDocument/2006/relationships/image" Target="media/image20.jpeg"/><Relationship Id="rId55" Type="http://schemas.openxmlformats.org/officeDocument/2006/relationships/image" Target="media/image41.png"/><Relationship Id="rId76" Type="http://schemas.openxmlformats.org/officeDocument/2006/relationships/image" Target="media/image62.png"/><Relationship Id="rId97" Type="http://schemas.openxmlformats.org/officeDocument/2006/relationships/hyperlink" Target="https://www.registrucentras.lt/ntr/paieska/i.php?uni=440006636199" TargetMode="External"/><Relationship Id="rId120" Type="http://schemas.openxmlformats.org/officeDocument/2006/relationships/hyperlink" Target="https://www.registrucentras.lt/ntr/paieska/i.php?uni=440010614050" TargetMode="External"/><Relationship Id="rId141" Type="http://schemas.openxmlformats.org/officeDocument/2006/relationships/hyperlink" Target="https://www.registrucentras.lt/ntr/paieska/i.php?uni=440017897986" TargetMode="External"/><Relationship Id="rId7" Type="http://schemas.openxmlformats.org/officeDocument/2006/relationships/settings" Target="settings.xml"/><Relationship Id="rId162" Type="http://schemas.openxmlformats.org/officeDocument/2006/relationships/hyperlink" Target="https://www.registrucentras.lt/ntr/paieska/i.php?uni=440001122543" TargetMode="External"/><Relationship Id="rId183" Type="http://schemas.openxmlformats.org/officeDocument/2006/relationships/hyperlink" Target="https://www.registrucentras.lt/ntr/paieska/i.php?uni=440050711029" TargetMode="External"/><Relationship Id="rId218" Type="http://schemas.openxmlformats.org/officeDocument/2006/relationships/hyperlink" Target="https://www.registrucentras.lt/ntr/paieska/i.php?uni=440009843489" TargetMode="External"/><Relationship Id="rId239" Type="http://schemas.openxmlformats.org/officeDocument/2006/relationships/image" Target="media/image72.png"/><Relationship Id="rId250" Type="http://schemas.openxmlformats.org/officeDocument/2006/relationships/hyperlink" Target="https://www.geoportal.lt/" TargetMode="External"/><Relationship Id="rId24" Type="http://schemas.openxmlformats.org/officeDocument/2006/relationships/image" Target="media/image10.png"/><Relationship Id="rId45" Type="http://schemas.openxmlformats.org/officeDocument/2006/relationships/image" Target="media/image31.png"/><Relationship Id="rId66" Type="http://schemas.openxmlformats.org/officeDocument/2006/relationships/image" Target="media/image52.png"/><Relationship Id="rId87" Type="http://schemas.openxmlformats.org/officeDocument/2006/relationships/hyperlink" Target="https://www.registrucentras.lt/ntr/paieska/i.php?uni=526000100110" TargetMode="External"/><Relationship Id="rId110" Type="http://schemas.openxmlformats.org/officeDocument/2006/relationships/hyperlink" Target="https://www.registrucentras.lt/ntr/paieska/i.php?uni=440010065402" TargetMode="External"/><Relationship Id="rId131" Type="http://schemas.openxmlformats.org/officeDocument/2006/relationships/hyperlink" Target="https://www.registrucentras.lt/ntr/paieska/i.php?uni=695500030039" TargetMode="External"/><Relationship Id="rId152" Type="http://schemas.openxmlformats.org/officeDocument/2006/relationships/hyperlink" Target="https://www.registrucentras.lt/ntr/paieska/i.php?uni=440001896151" TargetMode="External"/><Relationship Id="rId173" Type="http://schemas.openxmlformats.org/officeDocument/2006/relationships/hyperlink" Target="https://www.registrucentras.lt/ntr/paieska/i.php?uni=440031707256" TargetMode="External"/><Relationship Id="rId194" Type="http://schemas.openxmlformats.org/officeDocument/2006/relationships/hyperlink" Target="https://www.registrucentras.lt/ntr/paieska/i.php?uni=691000020111" TargetMode="External"/><Relationship Id="rId208" Type="http://schemas.openxmlformats.org/officeDocument/2006/relationships/hyperlink" Target="https://www.registrucentras.lt/ntr/paieska/i.php?uni=691000080062" TargetMode="External"/><Relationship Id="rId229" Type="http://schemas.openxmlformats.org/officeDocument/2006/relationships/hyperlink" Target="https://www.registrucentras.lt/ntr/paieska/i.php?uni=691000080001" TargetMode="External"/><Relationship Id="rId240" Type="http://schemas.openxmlformats.org/officeDocument/2006/relationships/image" Target="media/image73.png"/><Relationship Id="rId14" Type="http://schemas.openxmlformats.org/officeDocument/2006/relationships/header" Target="header2.xml"/><Relationship Id="rId35" Type="http://schemas.openxmlformats.org/officeDocument/2006/relationships/image" Target="media/image21.png"/><Relationship Id="rId56" Type="http://schemas.openxmlformats.org/officeDocument/2006/relationships/image" Target="media/image42.jpeg"/><Relationship Id="rId77" Type="http://schemas.openxmlformats.org/officeDocument/2006/relationships/hyperlink" Target="https://www.registrucentras.lt/ntr/paieska/i.php?uni=440019442070" TargetMode="External"/><Relationship Id="rId100" Type="http://schemas.openxmlformats.org/officeDocument/2006/relationships/hyperlink" Target="https://www.registrucentras.lt/ntr/paieska/i.php?uni=440004014719" TargetMode="External"/><Relationship Id="rId8" Type="http://schemas.openxmlformats.org/officeDocument/2006/relationships/webSettings" Target="webSettings.xml"/><Relationship Id="rId98" Type="http://schemas.openxmlformats.org/officeDocument/2006/relationships/hyperlink" Target="https://www.registrucentras.lt/ntr/paieska/i.php?uni=440006455562" TargetMode="External"/><Relationship Id="rId121" Type="http://schemas.openxmlformats.org/officeDocument/2006/relationships/hyperlink" Target="https://www.registrucentras.lt/ntr/paieska/i.php?uni=440010613902" TargetMode="External"/><Relationship Id="rId142" Type="http://schemas.openxmlformats.org/officeDocument/2006/relationships/hyperlink" Target="https://www.registrucentras.lt/ntr/paieska/i.php?uni=691000080029" TargetMode="External"/><Relationship Id="rId163" Type="http://schemas.openxmlformats.org/officeDocument/2006/relationships/hyperlink" Target="https://www.registrucentras.lt/ntr/paieska/i.php?uni=440008836492" TargetMode="External"/><Relationship Id="rId184" Type="http://schemas.openxmlformats.org/officeDocument/2006/relationships/hyperlink" Target="https://www.registrucentras.lt/ntr/paieska/i.php?uni=440021928800" TargetMode="External"/><Relationship Id="rId219" Type="http://schemas.openxmlformats.org/officeDocument/2006/relationships/hyperlink" Target="https://www.registrucentras.lt/ntr/paieska/i.php?uni=691000080025" TargetMode="External"/><Relationship Id="rId230" Type="http://schemas.openxmlformats.org/officeDocument/2006/relationships/image" Target="media/image63.png"/><Relationship Id="rId251" Type="http://schemas.openxmlformats.org/officeDocument/2006/relationships/hyperlink" Target="https://www.lgt.lt" TargetMode="External"/><Relationship Id="rId25" Type="http://schemas.openxmlformats.org/officeDocument/2006/relationships/image" Target="media/image11.png"/><Relationship Id="rId46" Type="http://schemas.openxmlformats.org/officeDocument/2006/relationships/image" Target="media/image32.png"/><Relationship Id="rId67" Type="http://schemas.openxmlformats.org/officeDocument/2006/relationships/image" Target="media/image53.png"/><Relationship Id="rId88" Type="http://schemas.openxmlformats.org/officeDocument/2006/relationships/hyperlink" Target="https://www.registrucentras.lt/ntr/paieska/i.php?uni=440054188977" TargetMode="External"/><Relationship Id="rId111" Type="http://schemas.openxmlformats.org/officeDocument/2006/relationships/hyperlink" Target="https://www.registrucentras.lt/ntr/paieska/i.php?uni=440010065480" TargetMode="External"/><Relationship Id="rId132" Type="http://schemas.openxmlformats.org/officeDocument/2006/relationships/hyperlink" Target="https://www.registrucentras.lt/ntr/paieska/i.php?uni=440001856599" TargetMode="External"/><Relationship Id="rId153" Type="http://schemas.openxmlformats.org/officeDocument/2006/relationships/hyperlink" Target="https://www.registrucentras.lt/ntr/paieska/i.php?uni=440001886088" TargetMode="External"/><Relationship Id="rId174" Type="http://schemas.openxmlformats.org/officeDocument/2006/relationships/hyperlink" Target="https://www.registrucentras.lt/ntr/paieska/i.php?uni=695500030037" TargetMode="External"/><Relationship Id="rId195" Type="http://schemas.openxmlformats.org/officeDocument/2006/relationships/hyperlink" Target="https://www.registrucentras.lt/ntr/paieska/i.php?uni=440023592414" TargetMode="External"/><Relationship Id="rId209" Type="http://schemas.openxmlformats.org/officeDocument/2006/relationships/hyperlink" Target="https://www.registrucentras.lt/ntr/paieska/i.php?uni=691000080065" TargetMode="External"/><Relationship Id="rId220" Type="http://schemas.openxmlformats.org/officeDocument/2006/relationships/hyperlink" Target="https://www.registrucentras.lt/ntr/paieska/i.php?uni=440003344276" TargetMode="External"/><Relationship Id="rId241" Type="http://schemas.openxmlformats.org/officeDocument/2006/relationships/hyperlink" Target="https://stvk.lt" TargetMode="External"/><Relationship Id="rId15" Type="http://schemas.openxmlformats.org/officeDocument/2006/relationships/footer" Target="footer2.xml"/><Relationship Id="rId36" Type="http://schemas.openxmlformats.org/officeDocument/2006/relationships/image" Target="media/image22.png"/><Relationship Id="rId57" Type="http://schemas.openxmlformats.org/officeDocument/2006/relationships/image" Target="media/image43.png"/><Relationship Id="rId78" Type="http://schemas.openxmlformats.org/officeDocument/2006/relationships/hyperlink" Target="https://www.registrucentras.lt/ntr/paieska/i.php?uni=526000100157" TargetMode="External"/><Relationship Id="rId99" Type="http://schemas.openxmlformats.org/officeDocument/2006/relationships/hyperlink" Target="https://www.registrucentras.lt/ntr/paieska/i.php?uni=440011598353" TargetMode="External"/><Relationship Id="rId101" Type="http://schemas.openxmlformats.org/officeDocument/2006/relationships/hyperlink" Target="https://www.registrucentras.lt/ntr/paieska/i.php?uni=440058461768" TargetMode="External"/><Relationship Id="rId122" Type="http://schemas.openxmlformats.org/officeDocument/2006/relationships/hyperlink" Target="https://www.registrucentras.lt/ntr/paieska/i.php?uni=440010613175" TargetMode="External"/><Relationship Id="rId143" Type="http://schemas.openxmlformats.org/officeDocument/2006/relationships/hyperlink" Target="https://www.registrucentras.lt/ntr/paieska/i.php?uni=440007198212" TargetMode="External"/><Relationship Id="rId164" Type="http://schemas.openxmlformats.org/officeDocument/2006/relationships/hyperlink" Target="https://www.registrucentras.lt/ntr/paieska/i.php?uni=440040252808" TargetMode="External"/><Relationship Id="rId185" Type="http://schemas.openxmlformats.org/officeDocument/2006/relationships/hyperlink" Target="https://www.registrucentras.lt/ntr/paieska/i.php?uni=440021596174" TargetMode="External"/><Relationship Id="rId9" Type="http://schemas.openxmlformats.org/officeDocument/2006/relationships/footnotes" Target="footnotes.xml"/><Relationship Id="rId210" Type="http://schemas.openxmlformats.org/officeDocument/2006/relationships/hyperlink" Target="https://www.registrucentras.lt/ntr/paieska/i.php?uni=440000815123" TargetMode="External"/><Relationship Id="rId26" Type="http://schemas.openxmlformats.org/officeDocument/2006/relationships/image" Target="media/image12.png"/><Relationship Id="rId231" Type="http://schemas.openxmlformats.org/officeDocument/2006/relationships/image" Target="media/image64.png"/><Relationship Id="rId252" Type="http://schemas.openxmlformats.org/officeDocument/2006/relationships/hyperlink" Target="https://biomon.lt/szns" TargetMode="External"/><Relationship Id="rId47" Type="http://schemas.openxmlformats.org/officeDocument/2006/relationships/image" Target="media/image33.png"/><Relationship Id="rId68" Type="http://schemas.openxmlformats.org/officeDocument/2006/relationships/image" Target="media/image54.png"/><Relationship Id="rId89" Type="http://schemas.openxmlformats.org/officeDocument/2006/relationships/hyperlink" Target="https://www.registrucentras.lt/ntr/paieska/i.php?uni=526000110065" TargetMode="External"/><Relationship Id="rId112" Type="http://schemas.openxmlformats.org/officeDocument/2006/relationships/hyperlink" Target="https://www.registrucentras.lt/ntr/paieska/i.php?uni=440030935025" TargetMode="External"/><Relationship Id="rId133" Type="http://schemas.openxmlformats.org/officeDocument/2006/relationships/hyperlink" Target="https://www.registrucentras.lt/ntr/paieska/i.php?uni=440002469967" TargetMode="External"/><Relationship Id="rId154" Type="http://schemas.openxmlformats.org/officeDocument/2006/relationships/hyperlink" Target="https://www.registrucentras.lt/ntr/paieska/i.php?uni=691000080042" TargetMode="External"/><Relationship Id="rId175" Type="http://schemas.openxmlformats.org/officeDocument/2006/relationships/hyperlink" Target="https://www.registrucentras.lt/ntr/paieska/i.php?uni=440011256898" TargetMode="External"/><Relationship Id="rId196" Type="http://schemas.openxmlformats.org/officeDocument/2006/relationships/hyperlink" Target="https://www.registrucentras.lt/ntr/paieska/i.php?uni=695500010031" TargetMode="External"/><Relationship Id="rId200" Type="http://schemas.openxmlformats.org/officeDocument/2006/relationships/hyperlink" Target="https://www.registrucentras.lt/ntr/paieska/i.php?uni=440063805466" TargetMode="External"/><Relationship Id="rId16" Type="http://schemas.openxmlformats.org/officeDocument/2006/relationships/hyperlink" Target="mailto:info@vialietuva.lt" TargetMode="External"/><Relationship Id="rId221" Type="http://schemas.openxmlformats.org/officeDocument/2006/relationships/hyperlink" Target="https://www.registrucentras.lt/ntr/paieska/i.php?uni=440057688281" TargetMode="External"/><Relationship Id="rId242" Type="http://schemas.openxmlformats.org/officeDocument/2006/relationships/hyperlink" Target="https://kpd.lrv.lt/lt/veiklos-sritys/kulturos-paveldo-apskaita/kulturos-vertybiu-registras/" TargetMode="External"/><Relationship Id="rId37" Type="http://schemas.openxmlformats.org/officeDocument/2006/relationships/image" Target="media/image23.png"/><Relationship Id="rId58" Type="http://schemas.openxmlformats.org/officeDocument/2006/relationships/image" Target="media/image44.png"/><Relationship Id="rId79" Type="http://schemas.openxmlformats.org/officeDocument/2006/relationships/hyperlink" Target="https://www.registrucentras.lt/ntr/paieska/i.php?uni=440006444344" TargetMode="External"/><Relationship Id="rId102" Type="http://schemas.openxmlformats.org/officeDocument/2006/relationships/hyperlink" Target="https://www.registrucentras.lt/ntr/paieska/i.php?uni=440014981930" TargetMode="External"/><Relationship Id="rId123" Type="http://schemas.openxmlformats.org/officeDocument/2006/relationships/hyperlink" Target="https://www.registrucentras.lt/ntr/paieska/i.php?uni=440030619257" TargetMode="External"/><Relationship Id="rId144" Type="http://schemas.openxmlformats.org/officeDocument/2006/relationships/hyperlink" Target="https://www.registrucentras.lt/ntr/paieska/i.php?uni=440007752949" TargetMode="External"/><Relationship Id="rId90" Type="http://schemas.openxmlformats.org/officeDocument/2006/relationships/hyperlink" Target="https://www.registrucentras.lt/ntr/paieska/i.php?uni=526000110066" TargetMode="External"/><Relationship Id="rId165" Type="http://schemas.openxmlformats.org/officeDocument/2006/relationships/hyperlink" Target="https://www.registrucentras.lt/ntr/paieska/i.php?uni=691000080046" TargetMode="External"/><Relationship Id="rId186" Type="http://schemas.openxmlformats.org/officeDocument/2006/relationships/hyperlink" Target="https://www.registrucentras.lt/ntr/paieska/i.php?uni=691000020002" TargetMode="External"/><Relationship Id="rId211" Type="http://schemas.openxmlformats.org/officeDocument/2006/relationships/hyperlink" Target="https://www.registrucentras.lt/ntr/paieska/i.php?uni=440022127000" TargetMode="External"/><Relationship Id="rId232" Type="http://schemas.openxmlformats.org/officeDocument/2006/relationships/image" Target="media/image65.png"/><Relationship Id="rId253" Type="http://schemas.openxmlformats.org/officeDocument/2006/relationships/hyperlink" Target="https://www.geoportal.lt/mapproxy/am_uetk_szns" TargetMode="External"/><Relationship Id="rId27" Type="http://schemas.openxmlformats.org/officeDocument/2006/relationships/image" Target="media/image13.png"/><Relationship Id="rId48" Type="http://schemas.openxmlformats.org/officeDocument/2006/relationships/image" Target="media/image34.png"/><Relationship Id="rId69" Type="http://schemas.openxmlformats.org/officeDocument/2006/relationships/image" Target="media/image55.png"/><Relationship Id="rId113" Type="http://schemas.openxmlformats.org/officeDocument/2006/relationships/hyperlink" Target="https://www.registrucentras.lt/ntr/paieska/i.php?uni=440000864330" TargetMode="External"/><Relationship Id="rId134" Type="http://schemas.openxmlformats.org/officeDocument/2006/relationships/hyperlink" Target="https://www.registrucentras.lt/ntr/paieska/i.php?uni=440016259173" TargetMode="External"/><Relationship Id="rId80" Type="http://schemas.openxmlformats.org/officeDocument/2006/relationships/hyperlink" Target="https://www.registrucentras.lt/ntr/paieska/i.php?uni=440047744554" TargetMode="External"/><Relationship Id="rId155" Type="http://schemas.openxmlformats.org/officeDocument/2006/relationships/hyperlink" Target="https://www.registrucentras.lt/ntr/paieska/i.php?uni=691000080024" TargetMode="External"/><Relationship Id="rId176" Type="http://schemas.openxmlformats.org/officeDocument/2006/relationships/hyperlink" Target="https://www.registrucentras.lt/ntr/paieska/i.php?uni=440005564549" TargetMode="External"/><Relationship Id="rId197" Type="http://schemas.openxmlformats.org/officeDocument/2006/relationships/hyperlink" Target="https://www.registrucentras.lt/ntr/paieska/i.php?uni=440001278159" TargetMode="External"/><Relationship Id="rId201" Type="http://schemas.openxmlformats.org/officeDocument/2006/relationships/hyperlink" Target="https://www.registrucentras.lt/ntr/paieska/i.php?uni=691000080081" TargetMode="External"/><Relationship Id="rId222" Type="http://schemas.openxmlformats.org/officeDocument/2006/relationships/hyperlink" Target="https://www.registrucentras.lt/ntr/paieska/i.php?uni=440008445052" TargetMode="External"/><Relationship Id="rId243" Type="http://schemas.openxmlformats.org/officeDocument/2006/relationships/hyperlink" Target="https://biomon.lt/" TargetMode="External"/><Relationship Id="rId17" Type="http://schemas.openxmlformats.org/officeDocument/2006/relationships/hyperlink" Target="mailto:info@tyrens.lt" TargetMode="External"/><Relationship Id="rId38" Type="http://schemas.openxmlformats.org/officeDocument/2006/relationships/image" Target="media/image24.png"/><Relationship Id="rId59" Type="http://schemas.openxmlformats.org/officeDocument/2006/relationships/image" Target="media/image45.jpeg"/><Relationship Id="rId103" Type="http://schemas.openxmlformats.org/officeDocument/2006/relationships/hyperlink" Target="https://www.registrucentras.lt/ntr/paieska/i.php?uni=526000090185" TargetMode="External"/><Relationship Id="rId124" Type="http://schemas.openxmlformats.org/officeDocument/2006/relationships/hyperlink" Target="https://www.registrucentras.lt/ntr/paieska/i.php?uni=440030621086" TargetMode="External"/><Relationship Id="rId70" Type="http://schemas.openxmlformats.org/officeDocument/2006/relationships/image" Target="media/image56.png"/><Relationship Id="rId91" Type="http://schemas.openxmlformats.org/officeDocument/2006/relationships/hyperlink" Target="https://www.registrucentras.lt/ntr/paieska/i.php?uni=440052496206" TargetMode="External"/><Relationship Id="rId145" Type="http://schemas.openxmlformats.org/officeDocument/2006/relationships/hyperlink" Target="https://www.registrucentras.lt/ntr/paieska/i.php?uni=440012214347" TargetMode="External"/><Relationship Id="rId166" Type="http://schemas.openxmlformats.org/officeDocument/2006/relationships/hyperlink" Target="https://www.registrucentras.lt/ntr/paieska/i.php?uni=695500020099" TargetMode="External"/><Relationship Id="rId187" Type="http://schemas.openxmlformats.org/officeDocument/2006/relationships/hyperlink" Target="https://www.registrucentras.lt/ntr/paieska/i.php?uni=694800010140" TargetMode="External"/><Relationship Id="rId1" Type="http://schemas.openxmlformats.org/officeDocument/2006/relationships/customXml" Target="../customXml/item1.xml"/><Relationship Id="rId212" Type="http://schemas.openxmlformats.org/officeDocument/2006/relationships/hyperlink" Target="https://www.registrucentras.lt/ntr/paieska/i.php?uni=691000080018" TargetMode="External"/><Relationship Id="rId233" Type="http://schemas.openxmlformats.org/officeDocument/2006/relationships/image" Target="media/image66.png"/><Relationship Id="rId254" Type="http://schemas.openxmlformats.org/officeDocument/2006/relationships/hyperlink" Target="https://www.geoportal.lt/mapproxy/rc_szns/MapServer" TargetMode="External"/><Relationship Id="rId28" Type="http://schemas.openxmlformats.org/officeDocument/2006/relationships/image" Target="media/image14.png"/><Relationship Id="rId49" Type="http://schemas.openxmlformats.org/officeDocument/2006/relationships/image" Target="media/image35.png"/><Relationship Id="rId114" Type="http://schemas.openxmlformats.org/officeDocument/2006/relationships/hyperlink" Target="https://www.registrucentras.lt/ntr/paieska/i.php?uni=440042493725" TargetMode="External"/><Relationship Id="rId60" Type="http://schemas.openxmlformats.org/officeDocument/2006/relationships/image" Target="media/image46.png"/><Relationship Id="rId81" Type="http://schemas.openxmlformats.org/officeDocument/2006/relationships/hyperlink" Target="https://www.registrucentras.lt/ntr/paieska/i.php?uni=440050379090" TargetMode="External"/><Relationship Id="rId135" Type="http://schemas.openxmlformats.org/officeDocument/2006/relationships/hyperlink" Target="https://www.registrucentras.lt/ntr/paieska/i.php?uni=440007753502" TargetMode="External"/><Relationship Id="rId156" Type="http://schemas.openxmlformats.org/officeDocument/2006/relationships/hyperlink" Target="https://www.registrucentras.lt/ntr/paieska/i.php?uni=440048915991" TargetMode="External"/><Relationship Id="rId177" Type="http://schemas.openxmlformats.org/officeDocument/2006/relationships/hyperlink" Target="https://www.registrucentras.lt/ntr/paieska/i.php?uni=440052489371" TargetMode="External"/><Relationship Id="rId198" Type="http://schemas.openxmlformats.org/officeDocument/2006/relationships/hyperlink" Target="https://www.registrucentras.lt/ntr/paieska/i.php?uni=440014751561" TargetMode="External"/><Relationship Id="rId202" Type="http://schemas.openxmlformats.org/officeDocument/2006/relationships/hyperlink" Target="https://www.registrucentras.lt/ntr/paieska/i.php?uni=440001733864" TargetMode="External"/><Relationship Id="rId223" Type="http://schemas.openxmlformats.org/officeDocument/2006/relationships/hyperlink" Target="https://www.registrucentras.lt/ntr/paieska/i.php?uni=440008581066" TargetMode="External"/><Relationship Id="rId244" Type="http://schemas.openxmlformats.org/officeDocument/2006/relationships/hyperlink" Target="https://uetk.am.lt" TargetMode="External"/><Relationship Id="rId18" Type="http://schemas.openxmlformats.org/officeDocument/2006/relationships/hyperlink" Target="http://www.tyrens.lt" TargetMode="External"/><Relationship Id="rId39" Type="http://schemas.openxmlformats.org/officeDocument/2006/relationships/image" Target="media/image25.png"/><Relationship Id="rId50" Type="http://schemas.openxmlformats.org/officeDocument/2006/relationships/image" Target="media/image36.png"/><Relationship Id="rId104" Type="http://schemas.openxmlformats.org/officeDocument/2006/relationships/hyperlink" Target="https://www.registrucentras.lt/ntr/paieska/i.php?uni=526000090155" TargetMode="External"/><Relationship Id="rId125" Type="http://schemas.openxmlformats.org/officeDocument/2006/relationships/hyperlink" Target="https://www.registrucentras.lt/ntr/paieska/i.php?uni=440030620712" TargetMode="External"/><Relationship Id="rId146" Type="http://schemas.openxmlformats.org/officeDocument/2006/relationships/hyperlink" Target="https://www.registrucentras.lt/ntr/paieska/i.php?uni=440014641274" TargetMode="External"/><Relationship Id="rId167" Type="http://schemas.openxmlformats.org/officeDocument/2006/relationships/hyperlink" Target="https://www.registrucentras.lt/ntr/paieska/i.php?uni=695500030021" TargetMode="External"/><Relationship Id="rId188" Type="http://schemas.openxmlformats.org/officeDocument/2006/relationships/hyperlink" Target="https://www.registrucentras.lt/ntr/paieska/i.php?uni=440007198290" TargetMode="External"/><Relationship Id="rId71" Type="http://schemas.openxmlformats.org/officeDocument/2006/relationships/image" Target="media/image57.png"/><Relationship Id="rId92" Type="http://schemas.openxmlformats.org/officeDocument/2006/relationships/hyperlink" Target="https://www.registrucentras.lt/ntr/paieska/i.php?uni=526000110071" TargetMode="External"/><Relationship Id="rId213" Type="http://schemas.openxmlformats.org/officeDocument/2006/relationships/hyperlink" Target="https://www.registrucentras.lt/ntr/paieska/i.php?uni=440012444570" TargetMode="External"/><Relationship Id="rId234" Type="http://schemas.openxmlformats.org/officeDocument/2006/relationships/image" Target="media/image67.png"/><Relationship Id="rId2" Type="http://schemas.openxmlformats.org/officeDocument/2006/relationships/customXml" Target="../customXml/item2.xml"/><Relationship Id="rId29" Type="http://schemas.openxmlformats.org/officeDocument/2006/relationships/image" Target="media/image15.png"/><Relationship Id="rId255" Type="http://schemas.openxmlformats.org/officeDocument/2006/relationships/hyperlink" Target="http://www.regia.lt" TargetMode="External"/><Relationship Id="rId40" Type="http://schemas.openxmlformats.org/officeDocument/2006/relationships/image" Target="media/image26.png"/><Relationship Id="rId115" Type="http://schemas.openxmlformats.org/officeDocument/2006/relationships/hyperlink" Target="https://www.registrucentras.lt/ntr/paieska/i.php?uni=440040153231" TargetMode="External"/><Relationship Id="rId136" Type="http://schemas.openxmlformats.org/officeDocument/2006/relationships/hyperlink" Target="https://www.registrucentras.lt/ntr/paieska/i.php?uni=440003354550" TargetMode="External"/><Relationship Id="rId157" Type="http://schemas.openxmlformats.org/officeDocument/2006/relationships/hyperlink" Target="https://www.registrucentras.lt/ntr/paieska/i.php?uni=440005580952" TargetMode="External"/><Relationship Id="rId178" Type="http://schemas.openxmlformats.org/officeDocument/2006/relationships/hyperlink" Target="https://www.registrucentras.lt/ntr/paieska/i.php?uni=695500030120" TargetMode="External"/><Relationship Id="rId61" Type="http://schemas.openxmlformats.org/officeDocument/2006/relationships/image" Target="media/image47.png"/><Relationship Id="rId82" Type="http://schemas.openxmlformats.org/officeDocument/2006/relationships/hyperlink" Target="https://www.registrucentras.lt/ntr/paieska/i.php?uni=440004034744" TargetMode="External"/><Relationship Id="rId199" Type="http://schemas.openxmlformats.org/officeDocument/2006/relationships/hyperlink" Target="https://www.registrucentras.lt/ntr/paieska/i.php?uni=440005819940" TargetMode="External"/><Relationship Id="rId203" Type="http://schemas.openxmlformats.org/officeDocument/2006/relationships/hyperlink" Target="https://www.registrucentras.lt/ntr/paieska/i.php?uni=440008188143" TargetMode="External"/><Relationship Id="rId19" Type="http://schemas.openxmlformats.org/officeDocument/2006/relationships/image" Target="media/image5.png"/><Relationship Id="rId224" Type="http://schemas.openxmlformats.org/officeDocument/2006/relationships/hyperlink" Target="https://www.registrucentras.lt/ntr/paieska/i.php?uni=440001263487" TargetMode="External"/><Relationship Id="rId245" Type="http://schemas.openxmlformats.org/officeDocument/2006/relationships/hyperlink" Target="https://www.registrucentras.lt/" TargetMode="External"/><Relationship Id="rId30" Type="http://schemas.openxmlformats.org/officeDocument/2006/relationships/image" Target="media/image16.png"/><Relationship Id="rId105" Type="http://schemas.openxmlformats.org/officeDocument/2006/relationships/hyperlink" Target="https://www.registrucentras.lt/ntr/paieska/i.php?uni=526000090015" TargetMode="External"/><Relationship Id="rId126" Type="http://schemas.openxmlformats.org/officeDocument/2006/relationships/hyperlink" Target="https://www.registrucentras.lt/ntr/paieska/i.php?uni=440059041399" TargetMode="External"/><Relationship Id="rId147" Type="http://schemas.openxmlformats.org/officeDocument/2006/relationships/hyperlink" Target="https://www.registrucentras.lt/ntr/paieska/i.php?uni=440010818124" TargetMode="External"/><Relationship Id="rId168" Type="http://schemas.openxmlformats.org/officeDocument/2006/relationships/hyperlink" Target="https://www.registrucentras.lt/ntr/paieska/i.php?uni=695500030126" TargetMode="External"/><Relationship Id="rId51" Type="http://schemas.openxmlformats.org/officeDocument/2006/relationships/image" Target="media/image37.png"/><Relationship Id="rId72" Type="http://schemas.openxmlformats.org/officeDocument/2006/relationships/image" Target="media/image58.png"/><Relationship Id="rId93" Type="http://schemas.openxmlformats.org/officeDocument/2006/relationships/hyperlink" Target="https://www.registrucentras.lt/ntr/paieska/i.php?uni=526000110137" TargetMode="External"/><Relationship Id="rId189" Type="http://schemas.openxmlformats.org/officeDocument/2006/relationships/hyperlink" Target="https://www.registrucentras.lt/ntr/paieska/i.php?uni=440018274190" TargetMode="External"/><Relationship Id="rId3" Type="http://schemas.openxmlformats.org/officeDocument/2006/relationships/customXml" Target="../customXml/item3.xml"/><Relationship Id="rId214" Type="http://schemas.openxmlformats.org/officeDocument/2006/relationships/hyperlink" Target="https://www.registrucentras.lt/ntr/paieska/i.php?uni=691000020156" TargetMode="External"/><Relationship Id="rId235" Type="http://schemas.openxmlformats.org/officeDocument/2006/relationships/image" Target="media/image68.png"/><Relationship Id="rId256" Type="http://schemas.openxmlformats.org/officeDocument/2006/relationships/hyperlink" Target="https://vst-t.maps.arcgis.com/apps/webappviewer/index.html?id=80388c28c00845d9a9792bb01cd936df" TargetMode="External"/><Relationship Id="rId116" Type="http://schemas.openxmlformats.org/officeDocument/2006/relationships/hyperlink" Target="https://www.registrucentras.lt/ntr/paieska/i.php?uni=526000100076" TargetMode="External"/><Relationship Id="rId137" Type="http://schemas.openxmlformats.org/officeDocument/2006/relationships/hyperlink" Target="https://www.registrucentras.lt/ntr/paieska/i.php?uni=695500020117" TargetMode="External"/><Relationship Id="rId158" Type="http://schemas.openxmlformats.org/officeDocument/2006/relationships/hyperlink" Target="https://www.registrucentras.lt/ntr/paieska/i.php?uni=440005580952" TargetMode="External"/><Relationship Id="rId20" Type="http://schemas.openxmlformats.org/officeDocument/2006/relationships/image" Target="media/image6.png"/><Relationship Id="rId41" Type="http://schemas.openxmlformats.org/officeDocument/2006/relationships/image" Target="media/image27.png"/><Relationship Id="rId62" Type="http://schemas.openxmlformats.org/officeDocument/2006/relationships/image" Target="media/image48.png"/><Relationship Id="rId83" Type="http://schemas.openxmlformats.org/officeDocument/2006/relationships/hyperlink" Target="https://www.registrucentras.lt/ntr/paieska/i.php?uni=440008106056" TargetMode="External"/><Relationship Id="rId179" Type="http://schemas.openxmlformats.org/officeDocument/2006/relationships/hyperlink" Target="https://www.registrucentras.lt/ntr/paieska/i.php?uni=695500030144" TargetMode="External"/><Relationship Id="rId190" Type="http://schemas.openxmlformats.org/officeDocument/2006/relationships/hyperlink" Target="https://www.registrucentras.lt/ntr/paieska/i.php?uni=440026521064" TargetMode="External"/><Relationship Id="rId204" Type="http://schemas.openxmlformats.org/officeDocument/2006/relationships/hyperlink" Target="https://www.registrucentras.lt/ntr/paieska/i.php?uni=691000080043" TargetMode="External"/><Relationship Id="rId225" Type="http://schemas.openxmlformats.org/officeDocument/2006/relationships/hyperlink" Target="https://www.registrucentras.lt/ntr/paieska/i.php?uni=691000080071" TargetMode="External"/><Relationship Id="rId246" Type="http://schemas.openxmlformats.org/officeDocument/2006/relationships/hyperlink" Target="https://osp.stat.gov.lt/" TargetMode="External"/><Relationship Id="rId106" Type="http://schemas.openxmlformats.org/officeDocument/2006/relationships/hyperlink" Target="https://www.registrucentras.lt/ntr/paieska/i.php?uni=440009619981" TargetMode="External"/><Relationship Id="rId127" Type="http://schemas.openxmlformats.org/officeDocument/2006/relationships/hyperlink" Target="https://www.registrucentras.lt/ntr/paieska/i.php?uni=440018458245" TargetMode="External"/><Relationship Id="rId10" Type="http://schemas.openxmlformats.org/officeDocument/2006/relationships/endnotes" Target="endnotes.xml"/><Relationship Id="rId31" Type="http://schemas.openxmlformats.org/officeDocument/2006/relationships/image" Target="media/image17.jpeg"/><Relationship Id="rId52" Type="http://schemas.openxmlformats.org/officeDocument/2006/relationships/image" Target="media/image38.png"/><Relationship Id="rId73" Type="http://schemas.openxmlformats.org/officeDocument/2006/relationships/image" Target="media/image59.png"/><Relationship Id="rId94" Type="http://schemas.openxmlformats.org/officeDocument/2006/relationships/hyperlink" Target="https://www.registrucentras.lt/ntr/paieska/i.php?uni=440020060142" TargetMode="External"/><Relationship Id="rId148" Type="http://schemas.openxmlformats.org/officeDocument/2006/relationships/hyperlink" Target="https://www.registrucentras.lt/ntr/paieska/i.php?uni=440015543774" TargetMode="External"/><Relationship Id="rId169" Type="http://schemas.openxmlformats.org/officeDocument/2006/relationships/hyperlink" Target="https://www.registrucentras.lt/ntr/paieska/i.php?uni=440012342676" TargetMode="External"/><Relationship Id="rId4" Type="http://schemas.openxmlformats.org/officeDocument/2006/relationships/customXml" Target="../customXml/item4.xml"/><Relationship Id="rId180" Type="http://schemas.openxmlformats.org/officeDocument/2006/relationships/hyperlink" Target="https://www.registrucentras.lt/ntr/paieska/i.php?uni=440005580552" TargetMode="External"/><Relationship Id="rId215" Type="http://schemas.openxmlformats.org/officeDocument/2006/relationships/hyperlink" Target="https://www.registrucentras.lt/ntr/paieska/i.php?uni=691000080074" TargetMode="External"/><Relationship Id="rId236" Type="http://schemas.openxmlformats.org/officeDocument/2006/relationships/image" Target="media/image69.png"/><Relationship Id="rId257"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http://www.tyrens.lt" TargetMode="External"/><Relationship Id="rId2" Type="http://schemas.openxmlformats.org/officeDocument/2006/relationships/hyperlink" Target="mailto:info@tyrens.lt" TargetMode="External"/><Relationship Id="rId1" Type="http://schemas.openxmlformats.org/officeDocument/2006/relationships/image" Target="media/image4.jpeg"/></Relationships>
</file>

<file path=word/_rels/footnotes.xml.rels><?xml version="1.0" encoding="UTF-8" standalone="yes"?>
<Relationships xmlns="http://schemas.openxmlformats.org/package/2006/relationships"><Relationship Id="rId13" Type="http://schemas.openxmlformats.org/officeDocument/2006/relationships/hyperlink" Target="%20https://kadastras.amvmt.lt/portal/apps/webappviewer/index.html?id=42967a7ae33848a6ad8a577a70307607%20" TargetMode="External"/><Relationship Id="rId18" Type="http://schemas.openxmlformats.org/officeDocument/2006/relationships/hyperlink" Target="https://www.geoportal.lt/map/" TargetMode="External"/><Relationship Id="rId26" Type="http://schemas.openxmlformats.org/officeDocument/2006/relationships/hyperlink" Target="https://kvr.kpd.lt/" TargetMode="External"/><Relationship Id="rId39" Type="http://schemas.openxmlformats.org/officeDocument/2006/relationships/hyperlink" Target="http://doku.datakustik.com/CadnaA/en_Referenz/index.html" TargetMode="External"/><Relationship Id="rId21" Type="http://schemas.openxmlformats.org/officeDocument/2006/relationships/hyperlink" Target="https://www.lgt.lt" TargetMode="External"/><Relationship Id="rId34" Type="http://schemas.openxmlformats.org/officeDocument/2006/relationships/hyperlink" Target="https://drive.google.com/drive/folders/1fTG7RnhuvQdaXmWQi4tEgOtR0B9opbnT" TargetMode="External"/><Relationship Id="rId7" Type="http://schemas.openxmlformats.org/officeDocument/2006/relationships/hyperlink" Target="https://www.lgt.lt/epaslaugos/index.xhtml" TargetMode="External"/><Relationship Id="rId2" Type="http://schemas.openxmlformats.org/officeDocument/2006/relationships/hyperlink" Target="https://open-data-ls-osp-sdg.hub.arcgis.com/pages/suraym-duomenys" TargetMode="External"/><Relationship Id="rId16" Type="http://schemas.openxmlformats.org/officeDocument/2006/relationships/hyperlink" Target="https://www.prienai.lt/gyventojams/teritoriju-planavimas-ir-statyba/bendrieji-planai/" TargetMode="External"/><Relationship Id="rId20" Type="http://schemas.openxmlformats.org/officeDocument/2006/relationships/hyperlink" Target="https://www.geoportal.lt/" TargetMode="External"/><Relationship Id="rId29" Type="http://schemas.openxmlformats.org/officeDocument/2006/relationships/hyperlink" Target="https://www.euro.who.int/en/publications/abstracts/environmental-noise-guidelines-for-the-european-region-2018" TargetMode="External"/><Relationship Id="rId41" Type="http://schemas.openxmlformats.org/officeDocument/2006/relationships/hyperlink" Target="https://www.lgt.lt/epaslaugos/elpaslauga.xhtml" TargetMode="External"/><Relationship Id="rId1" Type="http://schemas.openxmlformats.org/officeDocument/2006/relationships/hyperlink" Target="https://osp.stat.gov.lt/" TargetMode="External"/><Relationship Id="rId6" Type="http://schemas.openxmlformats.org/officeDocument/2006/relationships/hyperlink" Target="https://www.geoportal.lt/mapproxy/rc_szns/MapServer" TargetMode="External"/><Relationship Id="rId11" Type="http://schemas.openxmlformats.org/officeDocument/2006/relationships/hyperlink" Target="https://www.lgt.lt/epaslaugos/index.xhtml" TargetMode="External"/><Relationship Id="rId24" Type="http://schemas.openxmlformats.org/officeDocument/2006/relationships/hyperlink" Target="https://stvk.lt/map" TargetMode="External"/><Relationship Id="rId32" Type="http://schemas.openxmlformats.org/officeDocument/2006/relationships/hyperlink" Target="https://www.railbaltica.org/lt/rail-baltica-amziaus-projektas/dokumentacijos-biblioteka/" TargetMode="External"/><Relationship Id="rId37" Type="http://schemas.openxmlformats.org/officeDocument/2006/relationships/hyperlink" Target="https://drive.google.com/drive/folders/1fTG7RnhuvQdaXmWQi4tEgOtR0B9opbnT" TargetMode="External"/><Relationship Id="rId40" Type="http://schemas.openxmlformats.org/officeDocument/2006/relationships/hyperlink" Target="https://www.lgt.lt/epaslaugos/elpaslauga.xhtml" TargetMode="External"/><Relationship Id="rId5" Type="http://schemas.openxmlformats.org/officeDocument/2006/relationships/hyperlink" Target="https://www.geoportal.lt/" TargetMode="External"/><Relationship Id="rId15" Type="http://schemas.openxmlformats.org/officeDocument/2006/relationships/hyperlink" Target="https://www.krs.lt/savivaldybe/struktura-ir-kontaktai/administracijos-direktorius/urbanistikos-skyrius/bendrasis-ir-specialieji-planai/bendrojo-plano-2-asis-pakeitimas/" TargetMode="External"/><Relationship Id="rId23" Type="http://schemas.openxmlformats.org/officeDocument/2006/relationships/hyperlink" Target="https://kadastras.amvmt.lt" TargetMode="External"/><Relationship Id="rId28" Type="http://schemas.openxmlformats.org/officeDocument/2006/relationships/hyperlink" Target="https://open-data-ls-osp-sdg.hub.arcgis.com/pages/suraym-duomenys" TargetMode="External"/><Relationship Id="rId36" Type="http://schemas.openxmlformats.org/officeDocument/2006/relationships/hyperlink" Target="https://www.railbaltica.org/lt/rail-baltica-amziaus-projektas/dokumentacijos-biblioteka/" TargetMode="External"/><Relationship Id="rId10" Type="http://schemas.openxmlformats.org/officeDocument/2006/relationships/hyperlink" Target="https://gis.ktvis.lt/webappbuilder/apps/65/" TargetMode="External"/><Relationship Id="rId19" Type="http://schemas.openxmlformats.org/officeDocument/2006/relationships/hyperlink" Target="https://vst-t.maps.arcgis.com/apps/webappviewer/index.html?id=80388c28c00845d9a9792bb01cd936df" TargetMode="External"/><Relationship Id="rId31" Type="http://schemas.openxmlformats.org/officeDocument/2006/relationships/hyperlink" Target="https://vialietuva.lt/wp-content/uploads/2024/05/2024-2028-m.-NAPK-triuksmo-prevencijos-veiksmu-planas.pdf" TargetMode="External"/><Relationship Id="rId4" Type="http://schemas.openxmlformats.org/officeDocument/2006/relationships/hyperlink" Target="https://aaa.lrv.lt/lt/veiklos-sritys/vanduo/upes-ezerai-ir-tvenkiniai/potvyniu-rizikos-valdymas" TargetMode="External"/><Relationship Id="rId9" Type="http://schemas.openxmlformats.org/officeDocument/2006/relationships/hyperlink" Target="https://uetk.am.lt" TargetMode="External"/><Relationship Id="rId14" Type="http://schemas.openxmlformats.org/officeDocument/2006/relationships/hyperlink" Target="https://www.geoportal.lt/map" TargetMode="External"/><Relationship Id="rId22" Type="http://schemas.openxmlformats.org/officeDocument/2006/relationships/hyperlink" Target="https://www.geoportal.lt/map" TargetMode="External"/><Relationship Id="rId27" Type="http://schemas.openxmlformats.org/officeDocument/2006/relationships/hyperlink" Target="https://osp.stat.gov.lt/" TargetMode="External"/><Relationship Id="rId30" Type="http://schemas.openxmlformats.org/officeDocument/2006/relationships/hyperlink" Target="https://www.geoportal.lt/mapproxy/lakd_keliu_triuksmas/MapServer" TargetMode="External"/><Relationship Id="rId35" Type="http://schemas.openxmlformats.org/officeDocument/2006/relationships/hyperlink" Target="https://drive.google.com/drive/folders/1fTG7RnhuvQdaXmWQi4tEgOtR0B9opbnT" TargetMode="External"/><Relationship Id="rId8" Type="http://schemas.openxmlformats.org/officeDocument/2006/relationships/hyperlink" Target="https://www.lgt.lt/epaslaugos/index.xhtml" TargetMode="External"/><Relationship Id="rId3" Type="http://schemas.openxmlformats.org/officeDocument/2006/relationships/hyperlink" Target="https://www.krs.lt/savivaldybe/struktura-ir-kontaktai/administracijos-direktorius/urbanistikos-skyrius/bendrasis-ir-specialieji-planai/bendrojo-plano-2-asis-pakeitimas/" TargetMode="External"/><Relationship Id="rId12" Type="http://schemas.openxmlformats.org/officeDocument/2006/relationships/hyperlink" Target="https://kadastras.amvmt.lt/vartai/" TargetMode="External"/><Relationship Id="rId17" Type="http://schemas.openxmlformats.org/officeDocument/2006/relationships/hyperlink" Target="https://www.geoportal.lt/map/" TargetMode="External"/><Relationship Id="rId25" Type="http://schemas.openxmlformats.org/officeDocument/2006/relationships/hyperlink" Target="https://sris.am.lt/" TargetMode="External"/><Relationship Id="rId33" Type="http://schemas.openxmlformats.org/officeDocument/2006/relationships/hyperlink" Target="https://drive.google.com/drive/folders/1fTG7RnhuvQdaXmWQi4tEgOtR0B9opbnT" TargetMode="External"/><Relationship Id="rId38" Type="http://schemas.openxmlformats.org/officeDocument/2006/relationships/hyperlink" Target="http://doku.datakustik.com/CadnaA/en_Referenz/index.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99337F19CBA749B9F2EE5A76931F1A" ma:contentTypeVersion="11" ma:contentTypeDescription="Create a new document." ma:contentTypeScope="" ma:versionID="318d40c23bb04da42f215bffedc0d373">
  <xsd:schema xmlns:xsd="http://www.w3.org/2001/XMLSchema" xmlns:xs="http://www.w3.org/2001/XMLSchema" xmlns:p="http://schemas.microsoft.com/office/2006/metadata/properties" xmlns:ns2="a62c0b57-7980-4d84-a2b7-4273dc27ea07" xmlns:ns3="c2fbfdc8-6e25-4572-ae8f-ec1a8e6c829f" targetNamespace="http://schemas.microsoft.com/office/2006/metadata/properties" ma:root="true" ma:fieldsID="ad0ed9b940d2c99c6f0e82527abe1baa" ns2:_="" ns3:_="">
    <xsd:import namespace="a62c0b57-7980-4d84-a2b7-4273dc27ea07"/>
    <xsd:import namespace="c2fbfdc8-6e25-4572-ae8f-ec1a8e6c829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c0b57-7980-4d84-a2b7-4273dc27ea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66ed4548-68d6-4d74-964a-d80b7b4edb6d"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fbfdc8-6e25-4572-ae8f-ec1a8e6c829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186c758-e3f5-4d0f-974d-a905a9e8292f}" ma:internalName="TaxCatchAll" ma:showField="CatchAllData" ma:web="c2fbfdc8-6e25-4572-ae8f-ec1a8e6c829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2fbfdc8-6e25-4572-ae8f-ec1a8e6c829f" xsi:nil="true"/>
    <lcf76f155ced4ddcb4097134ff3c332f xmlns="a62c0b57-7980-4d84-a2b7-4273dc27ea07">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96963B-078B-458C-8CA8-AAC2763CB1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c0b57-7980-4d84-a2b7-4273dc27ea07"/>
    <ds:schemaRef ds:uri="c2fbfdc8-6e25-4572-ae8f-ec1a8e6c82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67B248-FD4B-4D8B-A529-586E1881097D}">
  <ds:schemaRefs>
    <ds:schemaRef ds:uri="http://www.w3.org/XML/1998/namespace"/>
    <ds:schemaRef ds:uri="http://purl.org/dc/dcmitype/"/>
    <ds:schemaRef ds:uri="http://schemas.openxmlformats.org/package/2006/metadata/core-properties"/>
    <ds:schemaRef ds:uri="http://schemas.microsoft.com/office/2006/metadata/properties"/>
    <ds:schemaRef ds:uri="c2fbfdc8-6e25-4572-ae8f-ec1a8e6c829f"/>
    <ds:schemaRef ds:uri="a62c0b57-7980-4d84-a2b7-4273dc27ea07"/>
    <ds:schemaRef ds:uri="http://purl.org/dc/elements/1.1/"/>
    <ds:schemaRef ds:uri="http://schemas.microsoft.com/office/2006/documentManagement/types"/>
    <ds:schemaRef ds:uri="http://purl.org/dc/terms/"/>
    <ds:schemaRef ds:uri="http://schemas.microsoft.com/office/infopath/2007/PartnerControls"/>
  </ds:schemaRefs>
</ds:datastoreItem>
</file>

<file path=customXml/itemProps3.xml><?xml version="1.0" encoding="utf-8"?>
<ds:datastoreItem xmlns:ds="http://schemas.openxmlformats.org/officeDocument/2006/customXml" ds:itemID="{CC051350-7042-49D6-A512-808478C79BB8}">
  <ds:schemaRefs>
    <ds:schemaRef ds:uri="http://schemas.openxmlformats.org/officeDocument/2006/bibliography"/>
  </ds:schemaRefs>
</ds:datastoreItem>
</file>

<file path=customXml/itemProps4.xml><?xml version="1.0" encoding="utf-8"?>
<ds:datastoreItem xmlns:ds="http://schemas.openxmlformats.org/officeDocument/2006/customXml" ds:itemID="{A7DF2F8E-F604-437D-8BDE-7C5DCED42C2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156</Pages>
  <Words>55008</Words>
  <Characters>313546</Characters>
  <Application>Microsoft Office Word</Application>
  <DocSecurity>0</DocSecurity>
  <Lines>2612</Lines>
  <Paragraphs>735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367819</CharactersWithSpaces>
  <SharedDoc>false</SharedDoc>
  <HLinks>
    <vt:vector size="2136" baseType="variant">
      <vt:variant>
        <vt:i4>3080294</vt:i4>
      </vt:variant>
      <vt:variant>
        <vt:i4>1770</vt:i4>
      </vt:variant>
      <vt:variant>
        <vt:i4>0</vt:i4>
      </vt:variant>
      <vt:variant>
        <vt:i4>5</vt:i4>
      </vt:variant>
      <vt:variant>
        <vt:lpwstr>https://vst-t.maps.arcgis.com/apps/webappviewer/index.html?id=80388c28c00845d9a9792bb01cd936df</vt:lpwstr>
      </vt:variant>
      <vt:variant>
        <vt:lpwstr/>
      </vt:variant>
      <vt:variant>
        <vt:i4>1835014</vt:i4>
      </vt:variant>
      <vt:variant>
        <vt:i4>1767</vt:i4>
      </vt:variant>
      <vt:variant>
        <vt:i4>0</vt:i4>
      </vt:variant>
      <vt:variant>
        <vt:i4>5</vt:i4>
      </vt:variant>
      <vt:variant>
        <vt:lpwstr>http://www.regia.lt/</vt:lpwstr>
      </vt:variant>
      <vt:variant>
        <vt:lpwstr/>
      </vt:variant>
      <vt:variant>
        <vt:i4>7864401</vt:i4>
      </vt:variant>
      <vt:variant>
        <vt:i4>1764</vt:i4>
      </vt:variant>
      <vt:variant>
        <vt:i4>0</vt:i4>
      </vt:variant>
      <vt:variant>
        <vt:i4>5</vt:i4>
      </vt:variant>
      <vt:variant>
        <vt:lpwstr>https://www.geoportal.lt/mapproxy/rc_szns/MapServer</vt:lpwstr>
      </vt:variant>
      <vt:variant>
        <vt:lpwstr/>
      </vt:variant>
      <vt:variant>
        <vt:i4>1441878</vt:i4>
      </vt:variant>
      <vt:variant>
        <vt:i4>1761</vt:i4>
      </vt:variant>
      <vt:variant>
        <vt:i4>0</vt:i4>
      </vt:variant>
      <vt:variant>
        <vt:i4>5</vt:i4>
      </vt:variant>
      <vt:variant>
        <vt:lpwstr>https://www.geoportal.lt/mapproxy/am_uetk_szns</vt:lpwstr>
      </vt:variant>
      <vt:variant>
        <vt:lpwstr/>
      </vt:variant>
      <vt:variant>
        <vt:i4>3211365</vt:i4>
      </vt:variant>
      <vt:variant>
        <vt:i4>1758</vt:i4>
      </vt:variant>
      <vt:variant>
        <vt:i4>0</vt:i4>
      </vt:variant>
      <vt:variant>
        <vt:i4>5</vt:i4>
      </vt:variant>
      <vt:variant>
        <vt:lpwstr>https://biomon.lt/szns</vt:lpwstr>
      </vt:variant>
      <vt:variant>
        <vt:lpwstr/>
      </vt:variant>
      <vt:variant>
        <vt:i4>7667764</vt:i4>
      </vt:variant>
      <vt:variant>
        <vt:i4>1755</vt:i4>
      </vt:variant>
      <vt:variant>
        <vt:i4>0</vt:i4>
      </vt:variant>
      <vt:variant>
        <vt:i4>5</vt:i4>
      </vt:variant>
      <vt:variant>
        <vt:lpwstr>https://www.lgt.lt/</vt:lpwstr>
      </vt:variant>
      <vt:variant>
        <vt:lpwstr/>
      </vt:variant>
      <vt:variant>
        <vt:i4>1310803</vt:i4>
      </vt:variant>
      <vt:variant>
        <vt:i4>1752</vt:i4>
      </vt:variant>
      <vt:variant>
        <vt:i4>0</vt:i4>
      </vt:variant>
      <vt:variant>
        <vt:i4>5</vt:i4>
      </vt:variant>
      <vt:variant>
        <vt:lpwstr>https://www.geoportal.lt/</vt:lpwstr>
      </vt:variant>
      <vt:variant>
        <vt:lpwstr/>
      </vt:variant>
      <vt:variant>
        <vt:i4>3997734</vt:i4>
      </vt:variant>
      <vt:variant>
        <vt:i4>1749</vt:i4>
      </vt:variant>
      <vt:variant>
        <vt:i4>0</vt:i4>
      </vt:variant>
      <vt:variant>
        <vt:i4>5</vt:i4>
      </vt:variant>
      <vt:variant>
        <vt:lpwstr>https://www.lgt.lt/epaslaugos/elpaslauga.xhtml</vt:lpwstr>
      </vt:variant>
      <vt:variant>
        <vt:lpwstr/>
      </vt:variant>
      <vt:variant>
        <vt:i4>7667764</vt:i4>
      </vt:variant>
      <vt:variant>
        <vt:i4>1746</vt:i4>
      </vt:variant>
      <vt:variant>
        <vt:i4>0</vt:i4>
      </vt:variant>
      <vt:variant>
        <vt:i4>5</vt:i4>
      </vt:variant>
      <vt:variant>
        <vt:lpwstr>https://www.lgt.lt/</vt:lpwstr>
      </vt:variant>
      <vt:variant>
        <vt:lpwstr/>
      </vt:variant>
      <vt:variant>
        <vt:i4>2818165</vt:i4>
      </vt:variant>
      <vt:variant>
        <vt:i4>1743</vt:i4>
      </vt:variant>
      <vt:variant>
        <vt:i4>0</vt:i4>
      </vt:variant>
      <vt:variant>
        <vt:i4>5</vt:i4>
      </vt:variant>
      <vt:variant>
        <vt:lpwstr>https://sris.am.lt/</vt:lpwstr>
      </vt:variant>
      <vt:variant>
        <vt:lpwstr/>
      </vt:variant>
      <vt:variant>
        <vt:i4>1966166</vt:i4>
      </vt:variant>
      <vt:variant>
        <vt:i4>1740</vt:i4>
      </vt:variant>
      <vt:variant>
        <vt:i4>0</vt:i4>
      </vt:variant>
      <vt:variant>
        <vt:i4>5</vt:i4>
      </vt:variant>
      <vt:variant>
        <vt:lpwstr>https://osp.stat.gov.lt/</vt:lpwstr>
      </vt:variant>
      <vt:variant>
        <vt:lpwstr/>
      </vt:variant>
      <vt:variant>
        <vt:i4>7274548</vt:i4>
      </vt:variant>
      <vt:variant>
        <vt:i4>1737</vt:i4>
      </vt:variant>
      <vt:variant>
        <vt:i4>0</vt:i4>
      </vt:variant>
      <vt:variant>
        <vt:i4>5</vt:i4>
      </vt:variant>
      <vt:variant>
        <vt:lpwstr>https://www.registrucentras.lt/</vt:lpwstr>
      </vt:variant>
      <vt:variant>
        <vt:lpwstr/>
      </vt:variant>
      <vt:variant>
        <vt:i4>2359406</vt:i4>
      </vt:variant>
      <vt:variant>
        <vt:i4>1734</vt:i4>
      </vt:variant>
      <vt:variant>
        <vt:i4>0</vt:i4>
      </vt:variant>
      <vt:variant>
        <vt:i4>5</vt:i4>
      </vt:variant>
      <vt:variant>
        <vt:lpwstr>https://uetk.am.lt/</vt:lpwstr>
      </vt:variant>
      <vt:variant>
        <vt:lpwstr/>
      </vt:variant>
      <vt:variant>
        <vt:i4>3670136</vt:i4>
      </vt:variant>
      <vt:variant>
        <vt:i4>1731</vt:i4>
      </vt:variant>
      <vt:variant>
        <vt:i4>0</vt:i4>
      </vt:variant>
      <vt:variant>
        <vt:i4>5</vt:i4>
      </vt:variant>
      <vt:variant>
        <vt:lpwstr>https://biomon.lt/</vt:lpwstr>
      </vt:variant>
      <vt:variant>
        <vt:lpwstr/>
      </vt:variant>
      <vt:variant>
        <vt:i4>2228259</vt:i4>
      </vt:variant>
      <vt:variant>
        <vt:i4>1728</vt:i4>
      </vt:variant>
      <vt:variant>
        <vt:i4>0</vt:i4>
      </vt:variant>
      <vt:variant>
        <vt:i4>5</vt:i4>
      </vt:variant>
      <vt:variant>
        <vt:lpwstr>https://kpd.lrv.lt/lt/veiklos-sritys/kulturos-paveldo-apskaita/kulturos-vertybiu-registras/</vt:lpwstr>
      </vt:variant>
      <vt:variant>
        <vt:lpwstr/>
      </vt:variant>
      <vt:variant>
        <vt:i4>5046303</vt:i4>
      </vt:variant>
      <vt:variant>
        <vt:i4>1725</vt:i4>
      </vt:variant>
      <vt:variant>
        <vt:i4>0</vt:i4>
      </vt:variant>
      <vt:variant>
        <vt:i4>5</vt:i4>
      </vt:variant>
      <vt:variant>
        <vt:lpwstr>https://stvk.lt/</vt:lpwstr>
      </vt:variant>
      <vt:variant>
        <vt:lpwstr/>
      </vt:variant>
      <vt:variant>
        <vt:i4>655387</vt:i4>
      </vt:variant>
      <vt:variant>
        <vt:i4>1569</vt:i4>
      </vt:variant>
      <vt:variant>
        <vt:i4>0</vt:i4>
      </vt:variant>
      <vt:variant>
        <vt:i4>5</vt:i4>
      </vt:variant>
      <vt:variant>
        <vt:lpwstr>https://www.registrucentras.lt/ntr/paieska/i.php?uni=691000080001</vt:lpwstr>
      </vt:variant>
      <vt:variant>
        <vt:lpwstr/>
      </vt:variant>
      <vt:variant>
        <vt:i4>524314</vt:i4>
      </vt:variant>
      <vt:variant>
        <vt:i4>1566</vt:i4>
      </vt:variant>
      <vt:variant>
        <vt:i4>0</vt:i4>
      </vt:variant>
      <vt:variant>
        <vt:i4>5</vt:i4>
      </vt:variant>
      <vt:variant>
        <vt:lpwstr>https://www.registrucentras.lt/ntr/paieska/i.php?uni=440013335460</vt:lpwstr>
      </vt:variant>
      <vt:variant>
        <vt:lpwstr/>
      </vt:variant>
      <vt:variant>
        <vt:i4>589841</vt:i4>
      </vt:variant>
      <vt:variant>
        <vt:i4>1563</vt:i4>
      </vt:variant>
      <vt:variant>
        <vt:i4>0</vt:i4>
      </vt:variant>
      <vt:variant>
        <vt:i4>5</vt:i4>
      </vt:variant>
      <vt:variant>
        <vt:lpwstr>https://www.registrucentras.lt/ntr/paieska/i.php?uni=440010371834</vt:lpwstr>
      </vt:variant>
      <vt:variant>
        <vt:lpwstr/>
      </vt:variant>
      <vt:variant>
        <vt:i4>851997</vt:i4>
      </vt:variant>
      <vt:variant>
        <vt:i4>1560</vt:i4>
      </vt:variant>
      <vt:variant>
        <vt:i4>0</vt:i4>
      </vt:variant>
      <vt:variant>
        <vt:i4>5</vt:i4>
      </vt:variant>
      <vt:variant>
        <vt:lpwstr>https://www.registrucentras.lt/ntr/paieska/i.php?uni=440046130614</vt:lpwstr>
      </vt:variant>
      <vt:variant>
        <vt:lpwstr/>
      </vt:variant>
      <vt:variant>
        <vt:i4>851995</vt:i4>
      </vt:variant>
      <vt:variant>
        <vt:i4>1557</vt:i4>
      </vt:variant>
      <vt:variant>
        <vt:i4>0</vt:i4>
      </vt:variant>
      <vt:variant>
        <vt:i4>5</vt:i4>
      </vt:variant>
      <vt:variant>
        <vt:lpwstr>https://www.registrucentras.lt/ntr/paieska/i.php?uni=691000080071</vt:lpwstr>
      </vt:variant>
      <vt:variant>
        <vt:lpwstr/>
      </vt:variant>
      <vt:variant>
        <vt:i4>29</vt:i4>
      </vt:variant>
      <vt:variant>
        <vt:i4>1554</vt:i4>
      </vt:variant>
      <vt:variant>
        <vt:i4>0</vt:i4>
      </vt:variant>
      <vt:variant>
        <vt:i4>5</vt:i4>
      </vt:variant>
      <vt:variant>
        <vt:lpwstr>https://www.registrucentras.lt/ntr/paieska/i.php?uni=440001263487</vt:lpwstr>
      </vt:variant>
      <vt:variant>
        <vt:lpwstr/>
      </vt:variant>
      <vt:variant>
        <vt:i4>720926</vt:i4>
      </vt:variant>
      <vt:variant>
        <vt:i4>1551</vt:i4>
      </vt:variant>
      <vt:variant>
        <vt:i4>0</vt:i4>
      </vt:variant>
      <vt:variant>
        <vt:i4>5</vt:i4>
      </vt:variant>
      <vt:variant>
        <vt:lpwstr>https://www.registrucentras.lt/ntr/paieska/i.php?uni=440008581066</vt:lpwstr>
      </vt:variant>
      <vt:variant>
        <vt:lpwstr/>
      </vt:variant>
      <vt:variant>
        <vt:i4>851986</vt:i4>
      </vt:variant>
      <vt:variant>
        <vt:i4>1548</vt:i4>
      </vt:variant>
      <vt:variant>
        <vt:i4>0</vt:i4>
      </vt:variant>
      <vt:variant>
        <vt:i4>5</vt:i4>
      </vt:variant>
      <vt:variant>
        <vt:lpwstr>https://www.registrucentras.lt/ntr/paieska/i.php?uni=440008445052</vt:lpwstr>
      </vt:variant>
      <vt:variant>
        <vt:lpwstr/>
      </vt:variant>
      <vt:variant>
        <vt:i4>655379</vt:i4>
      </vt:variant>
      <vt:variant>
        <vt:i4>1545</vt:i4>
      </vt:variant>
      <vt:variant>
        <vt:i4>0</vt:i4>
      </vt:variant>
      <vt:variant>
        <vt:i4>5</vt:i4>
      </vt:variant>
      <vt:variant>
        <vt:lpwstr>https://www.registrucentras.lt/ntr/paieska/i.php?uni=440057688281</vt:lpwstr>
      </vt:variant>
      <vt:variant>
        <vt:lpwstr/>
      </vt:variant>
      <vt:variant>
        <vt:i4>589851</vt:i4>
      </vt:variant>
      <vt:variant>
        <vt:i4>1542</vt:i4>
      </vt:variant>
      <vt:variant>
        <vt:i4>0</vt:i4>
      </vt:variant>
      <vt:variant>
        <vt:i4>5</vt:i4>
      </vt:variant>
      <vt:variant>
        <vt:lpwstr>https://www.registrucentras.lt/ntr/paieska/i.php?uni=440003344276</vt:lpwstr>
      </vt:variant>
      <vt:variant>
        <vt:lpwstr/>
      </vt:variant>
      <vt:variant>
        <vt:i4>524315</vt:i4>
      </vt:variant>
      <vt:variant>
        <vt:i4>1539</vt:i4>
      </vt:variant>
      <vt:variant>
        <vt:i4>0</vt:i4>
      </vt:variant>
      <vt:variant>
        <vt:i4>5</vt:i4>
      </vt:variant>
      <vt:variant>
        <vt:lpwstr>https://www.registrucentras.lt/ntr/paieska/i.php?uni=691000080025</vt:lpwstr>
      </vt:variant>
      <vt:variant>
        <vt:lpwstr/>
      </vt:variant>
      <vt:variant>
        <vt:i4>655383</vt:i4>
      </vt:variant>
      <vt:variant>
        <vt:i4>1536</vt:i4>
      </vt:variant>
      <vt:variant>
        <vt:i4>0</vt:i4>
      </vt:variant>
      <vt:variant>
        <vt:i4>5</vt:i4>
      </vt:variant>
      <vt:variant>
        <vt:lpwstr>https://www.registrucentras.lt/ntr/paieska/i.php?uni=440009843489</vt:lpwstr>
      </vt:variant>
      <vt:variant>
        <vt:lpwstr/>
      </vt:variant>
      <vt:variant>
        <vt:i4>327708</vt:i4>
      </vt:variant>
      <vt:variant>
        <vt:i4>1533</vt:i4>
      </vt:variant>
      <vt:variant>
        <vt:i4>0</vt:i4>
      </vt:variant>
      <vt:variant>
        <vt:i4>5</vt:i4>
      </vt:variant>
      <vt:variant>
        <vt:lpwstr>https://www.registrucentras.lt/ntr/paieska/i.php?uni=440020952754</vt:lpwstr>
      </vt:variant>
      <vt:variant>
        <vt:lpwstr/>
      </vt:variant>
      <vt:variant>
        <vt:i4>262163</vt:i4>
      </vt:variant>
      <vt:variant>
        <vt:i4>1530</vt:i4>
      </vt:variant>
      <vt:variant>
        <vt:i4>0</vt:i4>
      </vt:variant>
      <vt:variant>
        <vt:i4>5</vt:i4>
      </vt:variant>
      <vt:variant>
        <vt:lpwstr>https://www.registrucentras.lt/ntr/paieska/i.php?uni=440057688260</vt:lpwstr>
      </vt:variant>
      <vt:variant>
        <vt:lpwstr/>
      </vt:variant>
      <vt:variant>
        <vt:i4>851995</vt:i4>
      </vt:variant>
      <vt:variant>
        <vt:i4>1527</vt:i4>
      </vt:variant>
      <vt:variant>
        <vt:i4>0</vt:i4>
      </vt:variant>
      <vt:variant>
        <vt:i4>5</vt:i4>
      </vt:variant>
      <vt:variant>
        <vt:lpwstr>https://www.registrucentras.lt/ntr/paieska/i.php?uni=691000080074</vt:lpwstr>
      </vt:variant>
      <vt:variant>
        <vt:lpwstr/>
      </vt:variant>
      <vt:variant>
        <vt:i4>983056</vt:i4>
      </vt:variant>
      <vt:variant>
        <vt:i4>1524</vt:i4>
      </vt:variant>
      <vt:variant>
        <vt:i4>0</vt:i4>
      </vt:variant>
      <vt:variant>
        <vt:i4>5</vt:i4>
      </vt:variant>
      <vt:variant>
        <vt:lpwstr>https://www.registrucentras.lt/ntr/paieska/i.php?uni=691000020156</vt:lpwstr>
      </vt:variant>
      <vt:variant>
        <vt:lpwstr/>
      </vt:variant>
      <vt:variant>
        <vt:i4>983069</vt:i4>
      </vt:variant>
      <vt:variant>
        <vt:i4>1521</vt:i4>
      </vt:variant>
      <vt:variant>
        <vt:i4>0</vt:i4>
      </vt:variant>
      <vt:variant>
        <vt:i4>5</vt:i4>
      </vt:variant>
      <vt:variant>
        <vt:lpwstr>https://www.registrucentras.lt/ntr/paieska/i.php?uni=440012444570</vt:lpwstr>
      </vt:variant>
      <vt:variant>
        <vt:lpwstr/>
      </vt:variant>
      <vt:variant>
        <vt:i4>720923</vt:i4>
      </vt:variant>
      <vt:variant>
        <vt:i4>1518</vt:i4>
      </vt:variant>
      <vt:variant>
        <vt:i4>0</vt:i4>
      </vt:variant>
      <vt:variant>
        <vt:i4>5</vt:i4>
      </vt:variant>
      <vt:variant>
        <vt:lpwstr>https://www.registrucentras.lt/ntr/paieska/i.php?uni=691000080018</vt:lpwstr>
      </vt:variant>
      <vt:variant>
        <vt:lpwstr/>
      </vt:variant>
      <vt:variant>
        <vt:i4>851998</vt:i4>
      </vt:variant>
      <vt:variant>
        <vt:i4>1515</vt:i4>
      </vt:variant>
      <vt:variant>
        <vt:i4>0</vt:i4>
      </vt:variant>
      <vt:variant>
        <vt:i4>5</vt:i4>
      </vt:variant>
      <vt:variant>
        <vt:lpwstr>https://www.registrucentras.lt/ntr/paieska/i.php?uni=440022127000</vt:lpwstr>
      </vt:variant>
      <vt:variant>
        <vt:lpwstr/>
      </vt:variant>
      <vt:variant>
        <vt:i4>393246</vt:i4>
      </vt:variant>
      <vt:variant>
        <vt:i4>1512</vt:i4>
      </vt:variant>
      <vt:variant>
        <vt:i4>0</vt:i4>
      </vt:variant>
      <vt:variant>
        <vt:i4>5</vt:i4>
      </vt:variant>
      <vt:variant>
        <vt:lpwstr>https://www.registrucentras.lt/ntr/paieska/i.php?uni=440000815123</vt:lpwstr>
      </vt:variant>
      <vt:variant>
        <vt:lpwstr/>
      </vt:variant>
      <vt:variant>
        <vt:i4>786459</vt:i4>
      </vt:variant>
      <vt:variant>
        <vt:i4>1509</vt:i4>
      </vt:variant>
      <vt:variant>
        <vt:i4>0</vt:i4>
      </vt:variant>
      <vt:variant>
        <vt:i4>5</vt:i4>
      </vt:variant>
      <vt:variant>
        <vt:lpwstr>https://www.registrucentras.lt/ntr/paieska/i.php?uni=691000080065</vt:lpwstr>
      </vt:variant>
      <vt:variant>
        <vt:lpwstr/>
      </vt:variant>
      <vt:variant>
        <vt:i4>786459</vt:i4>
      </vt:variant>
      <vt:variant>
        <vt:i4>1506</vt:i4>
      </vt:variant>
      <vt:variant>
        <vt:i4>0</vt:i4>
      </vt:variant>
      <vt:variant>
        <vt:i4>5</vt:i4>
      </vt:variant>
      <vt:variant>
        <vt:lpwstr>https://www.registrucentras.lt/ntr/paieska/i.php?uni=691000080062</vt:lpwstr>
      </vt:variant>
      <vt:variant>
        <vt:lpwstr/>
      </vt:variant>
      <vt:variant>
        <vt:i4>851999</vt:i4>
      </vt:variant>
      <vt:variant>
        <vt:i4>1503</vt:i4>
      </vt:variant>
      <vt:variant>
        <vt:i4>0</vt:i4>
      </vt:variant>
      <vt:variant>
        <vt:i4>5</vt:i4>
      </vt:variant>
      <vt:variant>
        <vt:lpwstr>https://www.registrucentras.lt/ntr/paieska/i.php?uni=440002536070</vt:lpwstr>
      </vt:variant>
      <vt:variant>
        <vt:lpwstr/>
      </vt:variant>
      <vt:variant>
        <vt:i4>851995</vt:i4>
      </vt:variant>
      <vt:variant>
        <vt:i4>1500</vt:i4>
      </vt:variant>
      <vt:variant>
        <vt:i4>0</vt:i4>
      </vt:variant>
      <vt:variant>
        <vt:i4>5</vt:i4>
      </vt:variant>
      <vt:variant>
        <vt:lpwstr>https://www.registrucentras.lt/ntr/paieska/i.php?uni=691000080077</vt:lpwstr>
      </vt:variant>
      <vt:variant>
        <vt:lpwstr/>
      </vt:variant>
      <vt:variant>
        <vt:i4>655376</vt:i4>
      </vt:variant>
      <vt:variant>
        <vt:i4>1497</vt:i4>
      </vt:variant>
      <vt:variant>
        <vt:i4>0</vt:i4>
      </vt:variant>
      <vt:variant>
        <vt:i4>5</vt:i4>
      </vt:variant>
      <vt:variant>
        <vt:lpwstr>https://www.registrucentras.lt/ntr/paieska/i.php?uni=691000020103</vt:lpwstr>
      </vt:variant>
      <vt:variant>
        <vt:lpwstr/>
      </vt:variant>
      <vt:variant>
        <vt:i4>917531</vt:i4>
      </vt:variant>
      <vt:variant>
        <vt:i4>1494</vt:i4>
      </vt:variant>
      <vt:variant>
        <vt:i4>0</vt:i4>
      </vt:variant>
      <vt:variant>
        <vt:i4>5</vt:i4>
      </vt:variant>
      <vt:variant>
        <vt:lpwstr>https://www.registrucentras.lt/ntr/paieska/i.php?uni=691000080043</vt:lpwstr>
      </vt:variant>
      <vt:variant>
        <vt:lpwstr/>
      </vt:variant>
      <vt:variant>
        <vt:i4>262175</vt:i4>
      </vt:variant>
      <vt:variant>
        <vt:i4>1491</vt:i4>
      </vt:variant>
      <vt:variant>
        <vt:i4>0</vt:i4>
      </vt:variant>
      <vt:variant>
        <vt:i4>5</vt:i4>
      </vt:variant>
      <vt:variant>
        <vt:lpwstr>https://www.registrucentras.lt/ntr/paieska/i.php?uni=440008188143</vt:lpwstr>
      </vt:variant>
      <vt:variant>
        <vt:lpwstr/>
      </vt:variant>
      <vt:variant>
        <vt:i4>720916</vt:i4>
      </vt:variant>
      <vt:variant>
        <vt:i4>1488</vt:i4>
      </vt:variant>
      <vt:variant>
        <vt:i4>0</vt:i4>
      </vt:variant>
      <vt:variant>
        <vt:i4>5</vt:i4>
      </vt:variant>
      <vt:variant>
        <vt:lpwstr>https://www.registrucentras.lt/ntr/paieska/i.php?uni=440001733864</vt:lpwstr>
      </vt:variant>
      <vt:variant>
        <vt:lpwstr/>
      </vt:variant>
      <vt:variant>
        <vt:i4>131099</vt:i4>
      </vt:variant>
      <vt:variant>
        <vt:i4>1485</vt:i4>
      </vt:variant>
      <vt:variant>
        <vt:i4>0</vt:i4>
      </vt:variant>
      <vt:variant>
        <vt:i4>5</vt:i4>
      </vt:variant>
      <vt:variant>
        <vt:lpwstr>https://www.registrucentras.lt/ntr/paieska/i.php?uni=691000080081</vt:lpwstr>
      </vt:variant>
      <vt:variant>
        <vt:lpwstr/>
      </vt:variant>
      <vt:variant>
        <vt:i4>262169</vt:i4>
      </vt:variant>
      <vt:variant>
        <vt:i4>1482</vt:i4>
      </vt:variant>
      <vt:variant>
        <vt:i4>0</vt:i4>
      </vt:variant>
      <vt:variant>
        <vt:i4>5</vt:i4>
      </vt:variant>
      <vt:variant>
        <vt:lpwstr>https://www.registrucentras.lt/ntr/paieska/i.php?uni=440063805466</vt:lpwstr>
      </vt:variant>
      <vt:variant>
        <vt:lpwstr/>
      </vt:variant>
      <vt:variant>
        <vt:i4>786451</vt:i4>
      </vt:variant>
      <vt:variant>
        <vt:i4>1479</vt:i4>
      </vt:variant>
      <vt:variant>
        <vt:i4>0</vt:i4>
      </vt:variant>
      <vt:variant>
        <vt:i4>5</vt:i4>
      </vt:variant>
      <vt:variant>
        <vt:lpwstr>https://www.registrucentras.lt/ntr/paieska/i.php?uni=440005819940</vt:lpwstr>
      </vt:variant>
      <vt:variant>
        <vt:lpwstr/>
      </vt:variant>
      <vt:variant>
        <vt:i4>524314</vt:i4>
      </vt:variant>
      <vt:variant>
        <vt:i4>1476</vt:i4>
      </vt:variant>
      <vt:variant>
        <vt:i4>0</vt:i4>
      </vt:variant>
      <vt:variant>
        <vt:i4>5</vt:i4>
      </vt:variant>
      <vt:variant>
        <vt:lpwstr>https://www.registrucentras.lt/ntr/paieska/i.php?uni=440014751561</vt:lpwstr>
      </vt:variant>
      <vt:variant>
        <vt:lpwstr/>
      </vt:variant>
      <vt:variant>
        <vt:i4>393241</vt:i4>
      </vt:variant>
      <vt:variant>
        <vt:i4>1473</vt:i4>
      </vt:variant>
      <vt:variant>
        <vt:i4>0</vt:i4>
      </vt:variant>
      <vt:variant>
        <vt:i4>5</vt:i4>
      </vt:variant>
      <vt:variant>
        <vt:lpwstr>https://www.registrucentras.lt/ntr/paieska/i.php?uni=440001278159</vt:lpwstr>
      </vt:variant>
      <vt:variant>
        <vt:lpwstr/>
      </vt:variant>
      <vt:variant>
        <vt:i4>851991</vt:i4>
      </vt:variant>
      <vt:variant>
        <vt:i4>1470</vt:i4>
      </vt:variant>
      <vt:variant>
        <vt:i4>0</vt:i4>
      </vt:variant>
      <vt:variant>
        <vt:i4>5</vt:i4>
      </vt:variant>
      <vt:variant>
        <vt:lpwstr>https://www.registrucentras.lt/ntr/paieska/i.php?uni=695500010031</vt:lpwstr>
      </vt:variant>
      <vt:variant>
        <vt:lpwstr/>
      </vt:variant>
      <vt:variant>
        <vt:i4>851984</vt:i4>
      </vt:variant>
      <vt:variant>
        <vt:i4>1467</vt:i4>
      </vt:variant>
      <vt:variant>
        <vt:i4>0</vt:i4>
      </vt:variant>
      <vt:variant>
        <vt:i4>5</vt:i4>
      </vt:variant>
      <vt:variant>
        <vt:lpwstr>https://www.registrucentras.lt/ntr/paieska/i.php?uni=440023592414</vt:lpwstr>
      </vt:variant>
      <vt:variant>
        <vt:lpwstr/>
      </vt:variant>
      <vt:variant>
        <vt:i4>720912</vt:i4>
      </vt:variant>
      <vt:variant>
        <vt:i4>1464</vt:i4>
      </vt:variant>
      <vt:variant>
        <vt:i4>0</vt:i4>
      </vt:variant>
      <vt:variant>
        <vt:i4>5</vt:i4>
      </vt:variant>
      <vt:variant>
        <vt:lpwstr>https://www.registrucentras.lt/ntr/paieska/i.php?uni=691000020111</vt:lpwstr>
      </vt:variant>
      <vt:variant>
        <vt:lpwstr/>
      </vt:variant>
      <vt:variant>
        <vt:i4>589840</vt:i4>
      </vt:variant>
      <vt:variant>
        <vt:i4>1461</vt:i4>
      </vt:variant>
      <vt:variant>
        <vt:i4>0</vt:i4>
      </vt:variant>
      <vt:variant>
        <vt:i4>5</vt:i4>
      </vt:variant>
      <vt:variant>
        <vt:lpwstr>https://www.registrucentras.lt/ntr/paieska/i.php?uni=440011286754</vt:lpwstr>
      </vt:variant>
      <vt:variant>
        <vt:lpwstr/>
      </vt:variant>
      <vt:variant>
        <vt:i4>196632</vt:i4>
      </vt:variant>
      <vt:variant>
        <vt:i4>1458</vt:i4>
      </vt:variant>
      <vt:variant>
        <vt:i4>0</vt:i4>
      </vt:variant>
      <vt:variant>
        <vt:i4>5</vt:i4>
      </vt:variant>
      <vt:variant>
        <vt:lpwstr>https://www.registrucentras.lt/ntr/paieska/i.php?uni=440045305384</vt:lpwstr>
      </vt:variant>
      <vt:variant>
        <vt:lpwstr/>
      </vt:variant>
      <vt:variant>
        <vt:i4>589844</vt:i4>
      </vt:variant>
      <vt:variant>
        <vt:i4>1455</vt:i4>
      </vt:variant>
      <vt:variant>
        <vt:i4>0</vt:i4>
      </vt:variant>
      <vt:variant>
        <vt:i4>5</vt:i4>
      </vt:variant>
      <vt:variant>
        <vt:lpwstr>https://www.registrucentras.lt/ntr/paieska/i.php?uni=440015195658</vt:lpwstr>
      </vt:variant>
      <vt:variant>
        <vt:lpwstr/>
      </vt:variant>
      <vt:variant>
        <vt:i4>589850</vt:i4>
      </vt:variant>
      <vt:variant>
        <vt:i4>1452</vt:i4>
      </vt:variant>
      <vt:variant>
        <vt:i4>0</vt:i4>
      </vt:variant>
      <vt:variant>
        <vt:i4>5</vt:i4>
      </vt:variant>
      <vt:variant>
        <vt:lpwstr>https://www.registrucentras.lt/ntr/paieska/i.php?uni=440026521064</vt:lpwstr>
      </vt:variant>
      <vt:variant>
        <vt:lpwstr/>
      </vt:variant>
      <vt:variant>
        <vt:i4>458768</vt:i4>
      </vt:variant>
      <vt:variant>
        <vt:i4>1449</vt:i4>
      </vt:variant>
      <vt:variant>
        <vt:i4>0</vt:i4>
      </vt:variant>
      <vt:variant>
        <vt:i4>5</vt:i4>
      </vt:variant>
      <vt:variant>
        <vt:lpwstr>https://www.registrucentras.lt/ntr/paieska/i.php?uni=440018274190</vt:lpwstr>
      </vt:variant>
      <vt:variant>
        <vt:lpwstr/>
      </vt:variant>
      <vt:variant>
        <vt:i4>589842</vt:i4>
      </vt:variant>
      <vt:variant>
        <vt:i4>1446</vt:i4>
      </vt:variant>
      <vt:variant>
        <vt:i4>0</vt:i4>
      </vt:variant>
      <vt:variant>
        <vt:i4>5</vt:i4>
      </vt:variant>
      <vt:variant>
        <vt:lpwstr>https://www.registrucentras.lt/ntr/paieska/i.php?uni=440007198290</vt:lpwstr>
      </vt:variant>
      <vt:variant>
        <vt:lpwstr/>
      </vt:variant>
      <vt:variant>
        <vt:i4>720923</vt:i4>
      </vt:variant>
      <vt:variant>
        <vt:i4>1443</vt:i4>
      </vt:variant>
      <vt:variant>
        <vt:i4>0</vt:i4>
      </vt:variant>
      <vt:variant>
        <vt:i4>5</vt:i4>
      </vt:variant>
      <vt:variant>
        <vt:lpwstr>https://www.registrucentras.lt/ntr/paieska/i.php?uni=694800010140</vt:lpwstr>
      </vt:variant>
      <vt:variant>
        <vt:lpwstr/>
      </vt:variant>
      <vt:variant>
        <vt:i4>655377</vt:i4>
      </vt:variant>
      <vt:variant>
        <vt:i4>1440</vt:i4>
      </vt:variant>
      <vt:variant>
        <vt:i4>0</vt:i4>
      </vt:variant>
      <vt:variant>
        <vt:i4>5</vt:i4>
      </vt:variant>
      <vt:variant>
        <vt:lpwstr>https://www.registrucentras.lt/ntr/paieska/i.php?uni=691000020002</vt:lpwstr>
      </vt:variant>
      <vt:variant>
        <vt:lpwstr/>
      </vt:variant>
      <vt:variant>
        <vt:i4>983063</vt:i4>
      </vt:variant>
      <vt:variant>
        <vt:i4>1437</vt:i4>
      </vt:variant>
      <vt:variant>
        <vt:i4>0</vt:i4>
      </vt:variant>
      <vt:variant>
        <vt:i4>5</vt:i4>
      </vt:variant>
      <vt:variant>
        <vt:lpwstr>https://www.registrucentras.lt/ntr/paieska/i.php?uni=440021596174</vt:lpwstr>
      </vt:variant>
      <vt:variant>
        <vt:lpwstr/>
      </vt:variant>
      <vt:variant>
        <vt:i4>655381</vt:i4>
      </vt:variant>
      <vt:variant>
        <vt:i4>1434</vt:i4>
      </vt:variant>
      <vt:variant>
        <vt:i4>0</vt:i4>
      </vt:variant>
      <vt:variant>
        <vt:i4>5</vt:i4>
      </vt:variant>
      <vt:variant>
        <vt:lpwstr>https://www.registrucentras.lt/ntr/paieska/i.php?uni=440021928800</vt:lpwstr>
      </vt:variant>
      <vt:variant>
        <vt:lpwstr/>
      </vt:variant>
      <vt:variant>
        <vt:i4>524319</vt:i4>
      </vt:variant>
      <vt:variant>
        <vt:i4>1431</vt:i4>
      </vt:variant>
      <vt:variant>
        <vt:i4>0</vt:i4>
      </vt:variant>
      <vt:variant>
        <vt:i4>5</vt:i4>
      </vt:variant>
      <vt:variant>
        <vt:lpwstr>https://www.registrucentras.lt/ntr/paieska/i.php?uni=440050711029</vt:lpwstr>
      </vt:variant>
      <vt:variant>
        <vt:lpwstr/>
      </vt:variant>
      <vt:variant>
        <vt:i4>65562</vt:i4>
      </vt:variant>
      <vt:variant>
        <vt:i4>1428</vt:i4>
      </vt:variant>
      <vt:variant>
        <vt:i4>0</vt:i4>
      </vt:variant>
      <vt:variant>
        <vt:i4>5</vt:i4>
      </vt:variant>
      <vt:variant>
        <vt:lpwstr>https://www.registrucentras.lt/ntr/paieska/i.php?uni=440003628560</vt:lpwstr>
      </vt:variant>
      <vt:variant>
        <vt:lpwstr/>
      </vt:variant>
      <vt:variant>
        <vt:i4>851988</vt:i4>
      </vt:variant>
      <vt:variant>
        <vt:i4>1425</vt:i4>
      </vt:variant>
      <vt:variant>
        <vt:i4>0</vt:i4>
      </vt:variant>
      <vt:variant>
        <vt:i4>5</vt:i4>
      </vt:variant>
      <vt:variant>
        <vt:lpwstr>https://www.registrucentras.lt/ntr/paieska/i.php?uni=695500030138</vt:lpwstr>
      </vt:variant>
      <vt:variant>
        <vt:lpwstr/>
      </vt:variant>
      <vt:variant>
        <vt:i4>589846</vt:i4>
      </vt:variant>
      <vt:variant>
        <vt:i4>1422</vt:i4>
      </vt:variant>
      <vt:variant>
        <vt:i4>0</vt:i4>
      </vt:variant>
      <vt:variant>
        <vt:i4>5</vt:i4>
      </vt:variant>
      <vt:variant>
        <vt:lpwstr>https://www.registrucentras.lt/ntr/paieska/i.php?uni=440005580552</vt:lpwstr>
      </vt:variant>
      <vt:variant>
        <vt:lpwstr/>
      </vt:variant>
      <vt:variant>
        <vt:i4>655380</vt:i4>
      </vt:variant>
      <vt:variant>
        <vt:i4>1419</vt:i4>
      </vt:variant>
      <vt:variant>
        <vt:i4>0</vt:i4>
      </vt:variant>
      <vt:variant>
        <vt:i4>5</vt:i4>
      </vt:variant>
      <vt:variant>
        <vt:lpwstr>https://www.registrucentras.lt/ntr/paieska/i.php?uni=695500030144</vt:lpwstr>
      </vt:variant>
      <vt:variant>
        <vt:lpwstr/>
      </vt:variant>
      <vt:variant>
        <vt:i4>786452</vt:i4>
      </vt:variant>
      <vt:variant>
        <vt:i4>1416</vt:i4>
      </vt:variant>
      <vt:variant>
        <vt:i4>0</vt:i4>
      </vt:variant>
      <vt:variant>
        <vt:i4>5</vt:i4>
      </vt:variant>
      <vt:variant>
        <vt:lpwstr>https://www.registrucentras.lt/ntr/paieska/i.php?uni=695500030120</vt:lpwstr>
      </vt:variant>
      <vt:variant>
        <vt:lpwstr/>
      </vt:variant>
      <vt:variant>
        <vt:i4>393239</vt:i4>
      </vt:variant>
      <vt:variant>
        <vt:i4>1413</vt:i4>
      </vt:variant>
      <vt:variant>
        <vt:i4>0</vt:i4>
      </vt:variant>
      <vt:variant>
        <vt:i4>5</vt:i4>
      </vt:variant>
      <vt:variant>
        <vt:lpwstr>https://www.registrucentras.lt/ntr/paieska/i.php?uni=440052489371</vt:lpwstr>
      </vt:variant>
      <vt:variant>
        <vt:lpwstr/>
      </vt:variant>
      <vt:variant>
        <vt:i4>786456</vt:i4>
      </vt:variant>
      <vt:variant>
        <vt:i4>1410</vt:i4>
      </vt:variant>
      <vt:variant>
        <vt:i4>0</vt:i4>
      </vt:variant>
      <vt:variant>
        <vt:i4>5</vt:i4>
      </vt:variant>
      <vt:variant>
        <vt:lpwstr>https://www.registrucentras.lt/ntr/paieska/i.php?uni=440005564549</vt:lpwstr>
      </vt:variant>
      <vt:variant>
        <vt:lpwstr/>
      </vt:variant>
      <vt:variant>
        <vt:i4>327698</vt:i4>
      </vt:variant>
      <vt:variant>
        <vt:i4>1407</vt:i4>
      </vt:variant>
      <vt:variant>
        <vt:i4>0</vt:i4>
      </vt:variant>
      <vt:variant>
        <vt:i4>5</vt:i4>
      </vt:variant>
      <vt:variant>
        <vt:lpwstr>https://www.registrucentras.lt/ntr/paieska/i.php?uni=440011256898</vt:lpwstr>
      </vt:variant>
      <vt:variant>
        <vt:lpwstr/>
      </vt:variant>
      <vt:variant>
        <vt:i4>851989</vt:i4>
      </vt:variant>
      <vt:variant>
        <vt:i4>1404</vt:i4>
      </vt:variant>
      <vt:variant>
        <vt:i4>0</vt:i4>
      </vt:variant>
      <vt:variant>
        <vt:i4>5</vt:i4>
      </vt:variant>
      <vt:variant>
        <vt:lpwstr>https://www.registrucentras.lt/ntr/paieska/i.php?uni=695500030037</vt:lpwstr>
      </vt:variant>
      <vt:variant>
        <vt:lpwstr/>
      </vt:variant>
      <vt:variant>
        <vt:i4>983069</vt:i4>
      </vt:variant>
      <vt:variant>
        <vt:i4>1401</vt:i4>
      </vt:variant>
      <vt:variant>
        <vt:i4>0</vt:i4>
      </vt:variant>
      <vt:variant>
        <vt:i4>5</vt:i4>
      </vt:variant>
      <vt:variant>
        <vt:lpwstr>https://www.registrucentras.lt/ntr/paieska/i.php?uni=440031707256</vt:lpwstr>
      </vt:variant>
      <vt:variant>
        <vt:lpwstr/>
      </vt:variant>
      <vt:variant>
        <vt:i4>20</vt:i4>
      </vt:variant>
      <vt:variant>
        <vt:i4>1398</vt:i4>
      </vt:variant>
      <vt:variant>
        <vt:i4>0</vt:i4>
      </vt:variant>
      <vt:variant>
        <vt:i4>5</vt:i4>
      </vt:variant>
      <vt:variant>
        <vt:lpwstr>https://www.registrucentras.lt/ntr/paieska/i.php?uni=440005997677</vt:lpwstr>
      </vt:variant>
      <vt:variant>
        <vt:lpwstr/>
      </vt:variant>
      <vt:variant>
        <vt:i4>655381</vt:i4>
      </vt:variant>
      <vt:variant>
        <vt:i4>1395</vt:i4>
      </vt:variant>
      <vt:variant>
        <vt:i4>0</vt:i4>
      </vt:variant>
      <vt:variant>
        <vt:i4>5</vt:i4>
      </vt:variant>
      <vt:variant>
        <vt:lpwstr>https://www.registrucentras.lt/ntr/paieska/i.php?uni=695500030045</vt:lpwstr>
      </vt:variant>
      <vt:variant>
        <vt:lpwstr/>
      </vt:variant>
      <vt:variant>
        <vt:i4>262164</vt:i4>
      </vt:variant>
      <vt:variant>
        <vt:i4>1392</vt:i4>
      </vt:variant>
      <vt:variant>
        <vt:i4>0</vt:i4>
      </vt:variant>
      <vt:variant>
        <vt:i4>5</vt:i4>
      </vt:variant>
      <vt:variant>
        <vt:lpwstr>https://www.registrucentras.lt/ntr/paieska/i.php?uni=440008901255</vt:lpwstr>
      </vt:variant>
      <vt:variant>
        <vt:lpwstr/>
      </vt:variant>
      <vt:variant>
        <vt:i4>917534</vt:i4>
      </vt:variant>
      <vt:variant>
        <vt:i4>1389</vt:i4>
      </vt:variant>
      <vt:variant>
        <vt:i4>0</vt:i4>
      </vt:variant>
      <vt:variant>
        <vt:i4>5</vt:i4>
      </vt:variant>
      <vt:variant>
        <vt:lpwstr>https://www.registrucentras.lt/ntr/paieska/i.php?uni=440012342676</vt:lpwstr>
      </vt:variant>
      <vt:variant>
        <vt:lpwstr/>
      </vt:variant>
      <vt:variant>
        <vt:i4>786452</vt:i4>
      </vt:variant>
      <vt:variant>
        <vt:i4>1386</vt:i4>
      </vt:variant>
      <vt:variant>
        <vt:i4>0</vt:i4>
      </vt:variant>
      <vt:variant>
        <vt:i4>5</vt:i4>
      </vt:variant>
      <vt:variant>
        <vt:lpwstr>https://www.registrucentras.lt/ntr/paieska/i.php?uni=695500030126</vt:lpwstr>
      </vt:variant>
      <vt:variant>
        <vt:lpwstr/>
      </vt:variant>
      <vt:variant>
        <vt:i4>786453</vt:i4>
      </vt:variant>
      <vt:variant>
        <vt:i4>1383</vt:i4>
      </vt:variant>
      <vt:variant>
        <vt:i4>0</vt:i4>
      </vt:variant>
      <vt:variant>
        <vt:i4>5</vt:i4>
      </vt:variant>
      <vt:variant>
        <vt:lpwstr>https://www.registrucentras.lt/ntr/paieska/i.php?uni=695500030021</vt:lpwstr>
      </vt:variant>
      <vt:variant>
        <vt:lpwstr/>
      </vt:variant>
      <vt:variant>
        <vt:i4>458772</vt:i4>
      </vt:variant>
      <vt:variant>
        <vt:i4>1380</vt:i4>
      </vt:variant>
      <vt:variant>
        <vt:i4>0</vt:i4>
      </vt:variant>
      <vt:variant>
        <vt:i4>5</vt:i4>
      </vt:variant>
      <vt:variant>
        <vt:lpwstr>https://www.registrucentras.lt/ntr/paieska/i.php?uni=695500020099</vt:lpwstr>
      </vt:variant>
      <vt:variant>
        <vt:lpwstr/>
      </vt:variant>
      <vt:variant>
        <vt:i4>917531</vt:i4>
      </vt:variant>
      <vt:variant>
        <vt:i4>1377</vt:i4>
      </vt:variant>
      <vt:variant>
        <vt:i4>0</vt:i4>
      </vt:variant>
      <vt:variant>
        <vt:i4>5</vt:i4>
      </vt:variant>
      <vt:variant>
        <vt:lpwstr>https://www.registrucentras.lt/ntr/paieska/i.php?uni=691000080046</vt:lpwstr>
      </vt:variant>
      <vt:variant>
        <vt:lpwstr/>
      </vt:variant>
      <vt:variant>
        <vt:i4>851987</vt:i4>
      </vt:variant>
      <vt:variant>
        <vt:i4>1374</vt:i4>
      </vt:variant>
      <vt:variant>
        <vt:i4>0</vt:i4>
      </vt:variant>
      <vt:variant>
        <vt:i4>5</vt:i4>
      </vt:variant>
      <vt:variant>
        <vt:lpwstr>https://www.registrucentras.lt/ntr/paieska/i.php?uni=440040252808</vt:lpwstr>
      </vt:variant>
      <vt:variant>
        <vt:lpwstr/>
      </vt:variant>
      <vt:variant>
        <vt:i4>917521</vt:i4>
      </vt:variant>
      <vt:variant>
        <vt:i4>1371</vt:i4>
      </vt:variant>
      <vt:variant>
        <vt:i4>0</vt:i4>
      </vt:variant>
      <vt:variant>
        <vt:i4>5</vt:i4>
      </vt:variant>
      <vt:variant>
        <vt:lpwstr>https://www.registrucentras.lt/ntr/paieska/i.php?uni=440008836492</vt:lpwstr>
      </vt:variant>
      <vt:variant>
        <vt:lpwstr/>
      </vt:variant>
      <vt:variant>
        <vt:i4>917528</vt:i4>
      </vt:variant>
      <vt:variant>
        <vt:i4>1368</vt:i4>
      </vt:variant>
      <vt:variant>
        <vt:i4>0</vt:i4>
      </vt:variant>
      <vt:variant>
        <vt:i4>5</vt:i4>
      </vt:variant>
      <vt:variant>
        <vt:lpwstr>https://www.registrucentras.lt/ntr/paieska/i.php?uni=440001122543</vt:lpwstr>
      </vt:variant>
      <vt:variant>
        <vt:lpwstr/>
      </vt:variant>
      <vt:variant>
        <vt:i4>720926</vt:i4>
      </vt:variant>
      <vt:variant>
        <vt:i4>1365</vt:i4>
      </vt:variant>
      <vt:variant>
        <vt:i4>0</vt:i4>
      </vt:variant>
      <vt:variant>
        <vt:i4>5</vt:i4>
      </vt:variant>
      <vt:variant>
        <vt:lpwstr>https://www.registrucentras.lt/ntr/paieska/i.php?uni=440007757224</vt:lpwstr>
      </vt:variant>
      <vt:variant>
        <vt:lpwstr/>
      </vt:variant>
      <vt:variant>
        <vt:i4>851995</vt:i4>
      </vt:variant>
      <vt:variant>
        <vt:i4>1362</vt:i4>
      </vt:variant>
      <vt:variant>
        <vt:i4>0</vt:i4>
      </vt:variant>
      <vt:variant>
        <vt:i4>5</vt:i4>
      </vt:variant>
      <vt:variant>
        <vt:lpwstr>https://www.registrucentras.lt/ntr/paieska/i.php?uni=691000080070</vt:lpwstr>
      </vt:variant>
      <vt:variant>
        <vt:lpwstr/>
      </vt:variant>
      <vt:variant>
        <vt:i4>917527</vt:i4>
      </vt:variant>
      <vt:variant>
        <vt:i4>1359</vt:i4>
      </vt:variant>
      <vt:variant>
        <vt:i4>0</vt:i4>
      </vt:variant>
      <vt:variant>
        <vt:i4>5</vt:i4>
      </vt:variant>
      <vt:variant>
        <vt:lpwstr>https://www.registrucentras.lt/ntr/paieska/i.php?uni=440007695741</vt:lpwstr>
      </vt:variant>
      <vt:variant>
        <vt:lpwstr/>
      </vt:variant>
      <vt:variant>
        <vt:i4>589850</vt:i4>
      </vt:variant>
      <vt:variant>
        <vt:i4>1356</vt:i4>
      </vt:variant>
      <vt:variant>
        <vt:i4>0</vt:i4>
      </vt:variant>
      <vt:variant>
        <vt:i4>5</vt:i4>
      </vt:variant>
      <vt:variant>
        <vt:lpwstr>https://www.registrucentras.lt/ntr/paieska/i.php?uni=440005580952</vt:lpwstr>
      </vt:variant>
      <vt:variant>
        <vt:lpwstr/>
      </vt:variant>
      <vt:variant>
        <vt:i4>589850</vt:i4>
      </vt:variant>
      <vt:variant>
        <vt:i4>1353</vt:i4>
      </vt:variant>
      <vt:variant>
        <vt:i4>0</vt:i4>
      </vt:variant>
      <vt:variant>
        <vt:i4>5</vt:i4>
      </vt:variant>
      <vt:variant>
        <vt:lpwstr>https://www.registrucentras.lt/ntr/paieska/i.php?uni=440005580952</vt:lpwstr>
      </vt:variant>
      <vt:variant>
        <vt:lpwstr/>
      </vt:variant>
      <vt:variant>
        <vt:i4>524318</vt:i4>
      </vt:variant>
      <vt:variant>
        <vt:i4>1350</vt:i4>
      </vt:variant>
      <vt:variant>
        <vt:i4>0</vt:i4>
      </vt:variant>
      <vt:variant>
        <vt:i4>5</vt:i4>
      </vt:variant>
      <vt:variant>
        <vt:lpwstr>https://www.registrucentras.lt/ntr/paieska/i.php?uni=440048915991</vt:lpwstr>
      </vt:variant>
      <vt:variant>
        <vt:lpwstr/>
      </vt:variant>
      <vt:variant>
        <vt:i4>524315</vt:i4>
      </vt:variant>
      <vt:variant>
        <vt:i4>1347</vt:i4>
      </vt:variant>
      <vt:variant>
        <vt:i4>0</vt:i4>
      </vt:variant>
      <vt:variant>
        <vt:i4>5</vt:i4>
      </vt:variant>
      <vt:variant>
        <vt:lpwstr>https://www.registrucentras.lt/ntr/paieska/i.php?uni=691000080024</vt:lpwstr>
      </vt:variant>
      <vt:variant>
        <vt:lpwstr/>
      </vt:variant>
      <vt:variant>
        <vt:i4>917531</vt:i4>
      </vt:variant>
      <vt:variant>
        <vt:i4>1344</vt:i4>
      </vt:variant>
      <vt:variant>
        <vt:i4>0</vt:i4>
      </vt:variant>
      <vt:variant>
        <vt:i4>5</vt:i4>
      </vt:variant>
      <vt:variant>
        <vt:lpwstr>https://www.registrucentras.lt/ntr/paieska/i.php?uni=691000080042</vt:lpwstr>
      </vt:variant>
      <vt:variant>
        <vt:lpwstr/>
      </vt:variant>
      <vt:variant>
        <vt:i4>983063</vt:i4>
      </vt:variant>
      <vt:variant>
        <vt:i4>1341</vt:i4>
      </vt:variant>
      <vt:variant>
        <vt:i4>0</vt:i4>
      </vt:variant>
      <vt:variant>
        <vt:i4>5</vt:i4>
      </vt:variant>
      <vt:variant>
        <vt:lpwstr>https://www.registrucentras.lt/ntr/paieska/i.php?uni=440001886088</vt:lpwstr>
      </vt:variant>
      <vt:variant>
        <vt:lpwstr/>
      </vt:variant>
      <vt:variant>
        <vt:i4>131095</vt:i4>
      </vt:variant>
      <vt:variant>
        <vt:i4>1338</vt:i4>
      </vt:variant>
      <vt:variant>
        <vt:i4>0</vt:i4>
      </vt:variant>
      <vt:variant>
        <vt:i4>5</vt:i4>
      </vt:variant>
      <vt:variant>
        <vt:lpwstr>https://www.registrucentras.lt/ntr/paieska/i.php?uni=440001896151</vt:lpwstr>
      </vt:variant>
      <vt:variant>
        <vt:lpwstr/>
      </vt:variant>
      <vt:variant>
        <vt:i4>589852</vt:i4>
      </vt:variant>
      <vt:variant>
        <vt:i4>1335</vt:i4>
      </vt:variant>
      <vt:variant>
        <vt:i4>0</vt:i4>
      </vt:variant>
      <vt:variant>
        <vt:i4>5</vt:i4>
      </vt:variant>
      <vt:variant>
        <vt:lpwstr>https://www.registrucentras.lt/ntr/paieska/i.php?uni=440060761404</vt:lpwstr>
      </vt:variant>
      <vt:variant>
        <vt:lpwstr/>
      </vt:variant>
      <vt:variant>
        <vt:i4>589840</vt:i4>
      </vt:variant>
      <vt:variant>
        <vt:i4>1332</vt:i4>
      </vt:variant>
      <vt:variant>
        <vt:i4>0</vt:i4>
      </vt:variant>
      <vt:variant>
        <vt:i4>5</vt:i4>
      </vt:variant>
      <vt:variant>
        <vt:lpwstr>https://www.registrucentras.lt/ntr/paieska/i.php?uni=440060761804</vt:lpwstr>
      </vt:variant>
      <vt:variant>
        <vt:lpwstr/>
      </vt:variant>
      <vt:variant>
        <vt:i4>589855</vt:i4>
      </vt:variant>
      <vt:variant>
        <vt:i4>1329</vt:i4>
      </vt:variant>
      <vt:variant>
        <vt:i4>0</vt:i4>
      </vt:variant>
      <vt:variant>
        <vt:i4>5</vt:i4>
      </vt:variant>
      <vt:variant>
        <vt:lpwstr>https://www.registrucentras.lt/ntr/paieska/i.php?uni=440003901282</vt:lpwstr>
      </vt:variant>
      <vt:variant>
        <vt:lpwstr/>
      </vt:variant>
      <vt:variant>
        <vt:i4>589848</vt:i4>
      </vt:variant>
      <vt:variant>
        <vt:i4>1326</vt:i4>
      </vt:variant>
      <vt:variant>
        <vt:i4>0</vt:i4>
      </vt:variant>
      <vt:variant>
        <vt:i4>5</vt:i4>
      </vt:variant>
      <vt:variant>
        <vt:lpwstr>https://www.registrucentras.lt/ntr/paieska/i.php?uni=440015543774</vt:lpwstr>
      </vt:variant>
      <vt:variant>
        <vt:lpwstr/>
      </vt:variant>
      <vt:variant>
        <vt:i4>655390</vt:i4>
      </vt:variant>
      <vt:variant>
        <vt:i4>1323</vt:i4>
      </vt:variant>
      <vt:variant>
        <vt:i4>0</vt:i4>
      </vt:variant>
      <vt:variant>
        <vt:i4>5</vt:i4>
      </vt:variant>
      <vt:variant>
        <vt:lpwstr>https://www.registrucentras.lt/ntr/paieska/i.php?uni=440010818124</vt:lpwstr>
      </vt:variant>
      <vt:variant>
        <vt:lpwstr/>
      </vt:variant>
      <vt:variant>
        <vt:i4>524316</vt:i4>
      </vt:variant>
      <vt:variant>
        <vt:i4>1320</vt:i4>
      </vt:variant>
      <vt:variant>
        <vt:i4>0</vt:i4>
      </vt:variant>
      <vt:variant>
        <vt:i4>5</vt:i4>
      </vt:variant>
      <vt:variant>
        <vt:lpwstr>https://www.registrucentras.lt/ntr/paieska/i.php?uni=440014641274</vt:lpwstr>
      </vt:variant>
      <vt:variant>
        <vt:lpwstr/>
      </vt:variant>
      <vt:variant>
        <vt:i4>655390</vt:i4>
      </vt:variant>
      <vt:variant>
        <vt:i4>1317</vt:i4>
      </vt:variant>
      <vt:variant>
        <vt:i4>0</vt:i4>
      </vt:variant>
      <vt:variant>
        <vt:i4>5</vt:i4>
      </vt:variant>
      <vt:variant>
        <vt:lpwstr>https://www.registrucentras.lt/ntr/paieska/i.php?uni=440012214347</vt:lpwstr>
      </vt:variant>
      <vt:variant>
        <vt:lpwstr/>
      </vt:variant>
      <vt:variant>
        <vt:i4>524309</vt:i4>
      </vt:variant>
      <vt:variant>
        <vt:i4>1314</vt:i4>
      </vt:variant>
      <vt:variant>
        <vt:i4>0</vt:i4>
      </vt:variant>
      <vt:variant>
        <vt:i4>5</vt:i4>
      </vt:variant>
      <vt:variant>
        <vt:lpwstr>https://www.registrucentras.lt/ntr/paieska/i.php?uni=440007752949</vt:lpwstr>
      </vt:variant>
      <vt:variant>
        <vt:lpwstr/>
      </vt:variant>
      <vt:variant>
        <vt:i4>65554</vt:i4>
      </vt:variant>
      <vt:variant>
        <vt:i4>1311</vt:i4>
      </vt:variant>
      <vt:variant>
        <vt:i4>0</vt:i4>
      </vt:variant>
      <vt:variant>
        <vt:i4>5</vt:i4>
      </vt:variant>
      <vt:variant>
        <vt:lpwstr>https://www.registrucentras.lt/ntr/paieska/i.php?uni=440007198212</vt:lpwstr>
      </vt:variant>
      <vt:variant>
        <vt:lpwstr/>
      </vt:variant>
      <vt:variant>
        <vt:i4>524315</vt:i4>
      </vt:variant>
      <vt:variant>
        <vt:i4>1308</vt:i4>
      </vt:variant>
      <vt:variant>
        <vt:i4>0</vt:i4>
      </vt:variant>
      <vt:variant>
        <vt:i4>5</vt:i4>
      </vt:variant>
      <vt:variant>
        <vt:lpwstr>https://www.registrucentras.lt/ntr/paieska/i.php?uni=691000080029</vt:lpwstr>
      </vt:variant>
      <vt:variant>
        <vt:lpwstr/>
      </vt:variant>
      <vt:variant>
        <vt:i4>983065</vt:i4>
      </vt:variant>
      <vt:variant>
        <vt:i4>1305</vt:i4>
      </vt:variant>
      <vt:variant>
        <vt:i4>0</vt:i4>
      </vt:variant>
      <vt:variant>
        <vt:i4>5</vt:i4>
      </vt:variant>
      <vt:variant>
        <vt:lpwstr>https://www.registrucentras.lt/ntr/paieska/i.php?uni=440017897986</vt:lpwstr>
      </vt:variant>
      <vt:variant>
        <vt:lpwstr/>
      </vt:variant>
      <vt:variant>
        <vt:i4>786459</vt:i4>
      </vt:variant>
      <vt:variant>
        <vt:i4>1302</vt:i4>
      </vt:variant>
      <vt:variant>
        <vt:i4>0</vt:i4>
      </vt:variant>
      <vt:variant>
        <vt:i4>5</vt:i4>
      </vt:variant>
      <vt:variant>
        <vt:lpwstr>https://www.registrucentras.lt/ntr/paieska/i.php?uni=691000080068</vt:lpwstr>
      </vt:variant>
      <vt:variant>
        <vt:lpwstr/>
      </vt:variant>
      <vt:variant>
        <vt:i4>720913</vt:i4>
      </vt:variant>
      <vt:variant>
        <vt:i4>1299</vt:i4>
      </vt:variant>
      <vt:variant>
        <vt:i4>0</vt:i4>
      </vt:variant>
      <vt:variant>
        <vt:i4>5</vt:i4>
      </vt:variant>
      <vt:variant>
        <vt:lpwstr>https://www.registrucentras.lt/ntr/paieska/i.php?uni=440017898132</vt:lpwstr>
      </vt:variant>
      <vt:variant>
        <vt:lpwstr/>
      </vt:variant>
      <vt:variant>
        <vt:i4>851992</vt:i4>
      </vt:variant>
      <vt:variant>
        <vt:i4>1296</vt:i4>
      </vt:variant>
      <vt:variant>
        <vt:i4>0</vt:i4>
      </vt:variant>
      <vt:variant>
        <vt:i4>5</vt:i4>
      </vt:variant>
      <vt:variant>
        <vt:lpwstr>https://www.registrucentras.lt/ntr/paieska/i.php?uni=440017644578</vt:lpwstr>
      </vt:variant>
      <vt:variant>
        <vt:lpwstr/>
      </vt:variant>
      <vt:variant>
        <vt:i4>983061</vt:i4>
      </vt:variant>
      <vt:variant>
        <vt:i4>1293</vt:i4>
      </vt:variant>
      <vt:variant>
        <vt:i4>0</vt:i4>
      </vt:variant>
      <vt:variant>
        <vt:i4>5</vt:i4>
      </vt:variant>
      <vt:variant>
        <vt:lpwstr>https://www.registrucentras.lt/ntr/paieska/i.php?uni=695500020117</vt:lpwstr>
      </vt:variant>
      <vt:variant>
        <vt:lpwstr/>
      </vt:variant>
      <vt:variant>
        <vt:i4>720925</vt:i4>
      </vt:variant>
      <vt:variant>
        <vt:i4>1290</vt:i4>
      </vt:variant>
      <vt:variant>
        <vt:i4>0</vt:i4>
      </vt:variant>
      <vt:variant>
        <vt:i4>5</vt:i4>
      </vt:variant>
      <vt:variant>
        <vt:lpwstr>https://www.registrucentras.lt/ntr/paieska/i.php?uni=440003354550</vt:lpwstr>
      </vt:variant>
      <vt:variant>
        <vt:lpwstr/>
      </vt:variant>
      <vt:variant>
        <vt:i4>851993</vt:i4>
      </vt:variant>
      <vt:variant>
        <vt:i4>1287</vt:i4>
      </vt:variant>
      <vt:variant>
        <vt:i4>0</vt:i4>
      </vt:variant>
      <vt:variant>
        <vt:i4>5</vt:i4>
      </vt:variant>
      <vt:variant>
        <vt:lpwstr>https://www.registrucentras.lt/ntr/paieska/i.php?uni=440007753502</vt:lpwstr>
      </vt:variant>
      <vt:variant>
        <vt:lpwstr/>
      </vt:variant>
      <vt:variant>
        <vt:i4>262172</vt:i4>
      </vt:variant>
      <vt:variant>
        <vt:i4>1284</vt:i4>
      </vt:variant>
      <vt:variant>
        <vt:i4>0</vt:i4>
      </vt:variant>
      <vt:variant>
        <vt:i4>5</vt:i4>
      </vt:variant>
      <vt:variant>
        <vt:lpwstr>https://www.registrucentras.lt/ntr/paieska/i.php?uni=440016259173</vt:lpwstr>
      </vt:variant>
      <vt:variant>
        <vt:lpwstr/>
      </vt:variant>
      <vt:variant>
        <vt:i4>131091</vt:i4>
      </vt:variant>
      <vt:variant>
        <vt:i4>1281</vt:i4>
      </vt:variant>
      <vt:variant>
        <vt:i4>0</vt:i4>
      </vt:variant>
      <vt:variant>
        <vt:i4>5</vt:i4>
      </vt:variant>
      <vt:variant>
        <vt:lpwstr>https://www.registrucentras.lt/ntr/paieska/i.php?uni=440002469967</vt:lpwstr>
      </vt:variant>
      <vt:variant>
        <vt:lpwstr/>
      </vt:variant>
      <vt:variant>
        <vt:i4>917535</vt:i4>
      </vt:variant>
      <vt:variant>
        <vt:i4>1278</vt:i4>
      </vt:variant>
      <vt:variant>
        <vt:i4>0</vt:i4>
      </vt:variant>
      <vt:variant>
        <vt:i4>5</vt:i4>
      </vt:variant>
      <vt:variant>
        <vt:lpwstr>https://www.registrucentras.lt/ntr/paieska/i.php?uni=440001856599</vt:lpwstr>
      </vt:variant>
      <vt:variant>
        <vt:lpwstr/>
      </vt:variant>
      <vt:variant>
        <vt:i4>851989</vt:i4>
      </vt:variant>
      <vt:variant>
        <vt:i4>1275</vt:i4>
      </vt:variant>
      <vt:variant>
        <vt:i4>0</vt:i4>
      </vt:variant>
      <vt:variant>
        <vt:i4>5</vt:i4>
      </vt:variant>
      <vt:variant>
        <vt:lpwstr>https://www.registrucentras.lt/ntr/paieska/i.php?uni=695500030039</vt:lpwstr>
      </vt:variant>
      <vt:variant>
        <vt:lpwstr/>
      </vt:variant>
      <vt:variant>
        <vt:i4>262174</vt:i4>
      </vt:variant>
      <vt:variant>
        <vt:i4>1272</vt:i4>
      </vt:variant>
      <vt:variant>
        <vt:i4>0</vt:i4>
      </vt:variant>
      <vt:variant>
        <vt:i4>5</vt:i4>
      </vt:variant>
      <vt:variant>
        <vt:lpwstr>https://www.registrucentras.lt/ntr/paieska/i.php?uni=440001489904</vt:lpwstr>
      </vt:variant>
      <vt:variant>
        <vt:lpwstr/>
      </vt:variant>
      <vt:variant>
        <vt:i4>786450</vt:i4>
      </vt:variant>
      <vt:variant>
        <vt:i4>1269</vt:i4>
      </vt:variant>
      <vt:variant>
        <vt:i4>0</vt:i4>
      </vt:variant>
      <vt:variant>
        <vt:i4>5</vt:i4>
      </vt:variant>
      <vt:variant>
        <vt:lpwstr>https://www.registrucentras.lt/ntr/paieska/i.php?uni=440018457170</vt:lpwstr>
      </vt:variant>
      <vt:variant>
        <vt:lpwstr/>
      </vt:variant>
      <vt:variant>
        <vt:i4>655386</vt:i4>
      </vt:variant>
      <vt:variant>
        <vt:i4>1266</vt:i4>
      </vt:variant>
      <vt:variant>
        <vt:i4>0</vt:i4>
      </vt:variant>
      <vt:variant>
        <vt:i4>5</vt:i4>
      </vt:variant>
      <vt:variant>
        <vt:lpwstr>https://www.registrucentras.lt/ntr/paieska/i.php?uni=440018457915</vt:lpwstr>
      </vt:variant>
      <vt:variant>
        <vt:lpwstr/>
      </vt:variant>
      <vt:variant>
        <vt:i4>17</vt:i4>
      </vt:variant>
      <vt:variant>
        <vt:i4>1263</vt:i4>
      </vt:variant>
      <vt:variant>
        <vt:i4>0</vt:i4>
      </vt:variant>
      <vt:variant>
        <vt:i4>5</vt:i4>
      </vt:variant>
      <vt:variant>
        <vt:lpwstr>https://www.registrucentras.lt/ntr/paieska/i.php?uni=440018458245</vt:lpwstr>
      </vt:variant>
      <vt:variant>
        <vt:lpwstr/>
      </vt:variant>
      <vt:variant>
        <vt:i4>262160</vt:i4>
      </vt:variant>
      <vt:variant>
        <vt:i4>1260</vt:i4>
      </vt:variant>
      <vt:variant>
        <vt:i4>0</vt:i4>
      </vt:variant>
      <vt:variant>
        <vt:i4>5</vt:i4>
      </vt:variant>
      <vt:variant>
        <vt:lpwstr>https://www.registrucentras.lt/ntr/paieska/i.php?uni=440059041399</vt:lpwstr>
      </vt:variant>
      <vt:variant>
        <vt:lpwstr/>
      </vt:variant>
      <vt:variant>
        <vt:i4>851995</vt:i4>
      </vt:variant>
      <vt:variant>
        <vt:i4>1257</vt:i4>
      </vt:variant>
      <vt:variant>
        <vt:i4>0</vt:i4>
      </vt:variant>
      <vt:variant>
        <vt:i4>5</vt:i4>
      </vt:variant>
      <vt:variant>
        <vt:lpwstr>https://www.registrucentras.lt/ntr/paieska/i.php?uni=440030620712</vt:lpwstr>
      </vt:variant>
      <vt:variant>
        <vt:lpwstr/>
      </vt:variant>
      <vt:variant>
        <vt:i4>327708</vt:i4>
      </vt:variant>
      <vt:variant>
        <vt:i4>1254</vt:i4>
      </vt:variant>
      <vt:variant>
        <vt:i4>0</vt:i4>
      </vt:variant>
      <vt:variant>
        <vt:i4>5</vt:i4>
      </vt:variant>
      <vt:variant>
        <vt:lpwstr>https://www.registrucentras.lt/ntr/paieska/i.php?uni=440030621086</vt:lpwstr>
      </vt:variant>
      <vt:variant>
        <vt:lpwstr/>
      </vt:variant>
      <vt:variant>
        <vt:i4>29</vt:i4>
      </vt:variant>
      <vt:variant>
        <vt:i4>1251</vt:i4>
      </vt:variant>
      <vt:variant>
        <vt:i4>0</vt:i4>
      </vt:variant>
      <vt:variant>
        <vt:i4>5</vt:i4>
      </vt:variant>
      <vt:variant>
        <vt:lpwstr>https://www.registrucentras.lt/ntr/paieska/i.php?uni=440030619257</vt:lpwstr>
      </vt:variant>
      <vt:variant>
        <vt:lpwstr/>
      </vt:variant>
      <vt:variant>
        <vt:i4>655390</vt:i4>
      </vt:variant>
      <vt:variant>
        <vt:i4>1248</vt:i4>
      </vt:variant>
      <vt:variant>
        <vt:i4>0</vt:i4>
      </vt:variant>
      <vt:variant>
        <vt:i4>5</vt:i4>
      </vt:variant>
      <vt:variant>
        <vt:lpwstr>https://www.registrucentras.lt/ntr/paieska/i.php?uni=440010613175</vt:lpwstr>
      </vt:variant>
      <vt:variant>
        <vt:lpwstr/>
      </vt:variant>
      <vt:variant>
        <vt:i4>851990</vt:i4>
      </vt:variant>
      <vt:variant>
        <vt:i4>1245</vt:i4>
      </vt:variant>
      <vt:variant>
        <vt:i4>0</vt:i4>
      </vt:variant>
      <vt:variant>
        <vt:i4>5</vt:i4>
      </vt:variant>
      <vt:variant>
        <vt:lpwstr>https://www.registrucentras.lt/ntr/paieska/i.php?uni=440010613902</vt:lpwstr>
      </vt:variant>
      <vt:variant>
        <vt:lpwstr/>
      </vt:variant>
      <vt:variant>
        <vt:i4>983071</vt:i4>
      </vt:variant>
      <vt:variant>
        <vt:i4>1242</vt:i4>
      </vt:variant>
      <vt:variant>
        <vt:i4>0</vt:i4>
      </vt:variant>
      <vt:variant>
        <vt:i4>5</vt:i4>
      </vt:variant>
      <vt:variant>
        <vt:lpwstr>https://www.registrucentras.lt/ntr/paieska/i.php?uni=440010614050</vt:lpwstr>
      </vt:variant>
      <vt:variant>
        <vt:lpwstr/>
      </vt:variant>
      <vt:variant>
        <vt:i4>524313</vt:i4>
      </vt:variant>
      <vt:variant>
        <vt:i4>1239</vt:i4>
      </vt:variant>
      <vt:variant>
        <vt:i4>0</vt:i4>
      </vt:variant>
      <vt:variant>
        <vt:i4>5</vt:i4>
      </vt:variant>
      <vt:variant>
        <vt:lpwstr>https://www.registrucentras.lt/ntr/paieska/i.php?uni=526000100178</vt:lpwstr>
      </vt:variant>
      <vt:variant>
        <vt:lpwstr/>
      </vt:variant>
      <vt:variant>
        <vt:i4>393240</vt:i4>
      </vt:variant>
      <vt:variant>
        <vt:i4>1236</vt:i4>
      </vt:variant>
      <vt:variant>
        <vt:i4>0</vt:i4>
      </vt:variant>
      <vt:variant>
        <vt:i4>5</vt:i4>
      </vt:variant>
      <vt:variant>
        <vt:lpwstr>https://www.registrucentras.lt/ntr/paieska/i.php?uni=526000100095</vt:lpwstr>
      </vt:variant>
      <vt:variant>
        <vt:lpwstr/>
      </vt:variant>
      <vt:variant>
        <vt:i4>196635</vt:i4>
      </vt:variant>
      <vt:variant>
        <vt:i4>1233</vt:i4>
      </vt:variant>
      <vt:variant>
        <vt:i4>0</vt:i4>
      </vt:variant>
      <vt:variant>
        <vt:i4>5</vt:i4>
      </vt:variant>
      <vt:variant>
        <vt:lpwstr>https://www.registrucentras.lt/ntr/paieska/i.php?uni=440041758118</vt:lpwstr>
      </vt:variant>
      <vt:variant>
        <vt:lpwstr/>
      </vt:variant>
      <vt:variant>
        <vt:i4>524312</vt:i4>
      </vt:variant>
      <vt:variant>
        <vt:i4>1230</vt:i4>
      </vt:variant>
      <vt:variant>
        <vt:i4>0</vt:i4>
      </vt:variant>
      <vt:variant>
        <vt:i4>5</vt:i4>
      </vt:variant>
      <vt:variant>
        <vt:lpwstr>https://www.registrucentras.lt/ntr/paieska/i.php?uni=526000100076</vt:lpwstr>
      </vt:variant>
      <vt:variant>
        <vt:lpwstr/>
      </vt:variant>
      <vt:variant>
        <vt:i4>786457</vt:i4>
      </vt:variant>
      <vt:variant>
        <vt:i4>1227</vt:i4>
      </vt:variant>
      <vt:variant>
        <vt:i4>0</vt:i4>
      </vt:variant>
      <vt:variant>
        <vt:i4>5</vt:i4>
      </vt:variant>
      <vt:variant>
        <vt:lpwstr>https://www.registrucentras.lt/ntr/paieska/i.php?uni=440040153231</vt:lpwstr>
      </vt:variant>
      <vt:variant>
        <vt:lpwstr/>
      </vt:variant>
      <vt:variant>
        <vt:i4>524306</vt:i4>
      </vt:variant>
      <vt:variant>
        <vt:i4>1224</vt:i4>
      </vt:variant>
      <vt:variant>
        <vt:i4>0</vt:i4>
      </vt:variant>
      <vt:variant>
        <vt:i4>5</vt:i4>
      </vt:variant>
      <vt:variant>
        <vt:lpwstr>https://www.registrucentras.lt/ntr/paieska/i.php?uni=440042493725</vt:lpwstr>
      </vt:variant>
      <vt:variant>
        <vt:lpwstr/>
      </vt:variant>
      <vt:variant>
        <vt:i4>393243</vt:i4>
      </vt:variant>
      <vt:variant>
        <vt:i4>1221</vt:i4>
      </vt:variant>
      <vt:variant>
        <vt:i4>0</vt:i4>
      </vt:variant>
      <vt:variant>
        <vt:i4>5</vt:i4>
      </vt:variant>
      <vt:variant>
        <vt:lpwstr>https://www.registrucentras.lt/ntr/paieska/i.php?uni=440000864330</vt:lpwstr>
      </vt:variant>
      <vt:variant>
        <vt:lpwstr/>
      </vt:variant>
      <vt:variant>
        <vt:i4>262173</vt:i4>
      </vt:variant>
      <vt:variant>
        <vt:i4>1218</vt:i4>
      </vt:variant>
      <vt:variant>
        <vt:i4>0</vt:i4>
      </vt:variant>
      <vt:variant>
        <vt:i4>5</vt:i4>
      </vt:variant>
      <vt:variant>
        <vt:lpwstr>https://www.registrucentras.lt/ntr/paieska/i.php?uni=440030935025</vt:lpwstr>
      </vt:variant>
      <vt:variant>
        <vt:lpwstr/>
      </vt:variant>
      <vt:variant>
        <vt:i4>327708</vt:i4>
      </vt:variant>
      <vt:variant>
        <vt:i4>1215</vt:i4>
      </vt:variant>
      <vt:variant>
        <vt:i4>0</vt:i4>
      </vt:variant>
      <vt:variant>
        <vt:i4>5</vt:i4>
      </vt:variant>
      <vt:variant>
        <vt:lpwstr>https://www.registrucentras.lt/ntr/paieska/i.php?uni=440010065480</vt:lpwstr>
      </vt:variant>
      <vt:variant>
        <vt:lpwstr/>
      </vt:variant>
      <vt:variant>
        <vt:i4>851996</vt:i4>
      </vt:variant>
      <vt:variant>
        <vt:i4>1212</vt:i4>
      </vt:variant>
      <vt:variant>
        <vt:i4>0</vt:i4>
      </vt:variant>
      <vt:variant>
        <vt:i4>5</vt:i4>
      </vt:variant>
      <vt:variant>
        <vt:lpwstr>https://www.registrucentras.lt/ntr/paieska/i.php?uni=440010065402</vt:lpwstr>
      </vt:variant>
      <vt:variant>
        <vt:lpwstr/>
      </vt:variant>
      <vt:variant>
        <vt:i4>458769</vt:i4>
      </vt:variant>
      <vt:variant>
        <vt:i4>1209</vt:i4>
      </vt:variant>
      <vt:variant>
        <vt:i4>0</vt:i4>
      </vt:variant>
      <vt:variant>
        <vt:i4>5</vt:i4>
      </vt:variant>
      <vt:variant>
        <vt:lpwstr>https://www.registrucentras.lt/ntr/paieska/i.php?uni=440009620480</vt:lpwstr>
      </vt:variant>
      <vt:variant>
        <vt:lpwstr/>
      </vt:variant>
      <vt:variant>
        <vt:i4>720918</vt:i4>
      </vt:variant>
      <vt:variant>
        <vt:i4>1206</vt:i4>
      </vt:variant>
      <vt:variant>
        <vt:i4>0</vt:i4>
      </vt:variant>
      <vt:variant>
        <vt:i4>5</vt:i4>
      </vt:variant>
      <vt:variant>
        <vt:lpwstr>https://www.registrucentras.lt/ntr/paieska/i.php?uni=440009620348</vt:lpwstr>
      </vt:variant>
      <vt:variant>
        <vt:lpwstr/>
      </vt:variant>
      <vt:variant>
        <vt:i4>786455</vt:i4>
      </vt:variant>
      <vt:variant>
        <vt:i4>1203</vt:i4>
      </vt:variant>
      <vt:variant>
        <vt:i4>0</vt:i4>
      </vt:variant>
      <vt:variant>
        <vt:i4>5</vt:i4>
      </vt:variant>
      <vt:variant>
        <vt:lpwstr>https://www.registrucentras.lt/ntr/paieska/i.php?uni=440009620237</vt:lpwstr>
      </vt:variant>
      <vt:variant>
        <vt:lpwstr/>
      </vt:variant>
      <vt:variant>
        <vt:i4>917535</vt:i4>
      </vt:variant>
      <vt:variant>
        <vt:i4>1200</vt:i4>
      </vt:variant>
      <vt:variant>
        <vt:i4>0</vt:i4>
      </vt:variant>
      <vt:variant>
        <vt:i4>5</vt:i4>
      </vt:variant>
      <vt:variant>
        <vt:lpwstr>https://www.registrucentras.lt/ntr/paieska/i.php?uni=440009619981</vt:lpwstr>
      </vt:variant>
      <vt:variant>
        <vt:lpwstr/>
      </vt:variant>
      <vt:variant>
        <vt:i4>983057</vt:i4>
      </vt:variant>
      <vt:variant>
        <vt:i4>1197</vt:i4>
      </vt:variant>
      <vt:variant>
        <vt:i4>0</vt:i4>
      </vt:variant>
      <vt:variant>
        <vt:i4>5</vt:i4>
      </vt:variant>
      <vt:variant>
        <vt:lpwstr>https://www.registrucentras.lt/ntr/paieska/i.php?uni=526000090015</vt:lpwstr>
      </vt:variant>
      <vt:variant>
        <vt:lpwstr/>
      </vt:variant>
      <vt:variant>
        <vt:i4>720912</vt:i4>
      </vt:variant>
      <vt:variant>
        <vt:i4>1194</vt:i4>
      </vt:variant>
      <vt:variant>
        <vt:i4>0</vt:i4>
      </vt:variant>
      <vt:variant>
        <vt:i4>5</vt:i4>
      </vt:variant>
      <vt:variant>
        <vt:lpwstr>https://www.registrucentras.lt/ntr/paieska/i.php?uni=526000090155</vt:lpwstr>
      </vt:variant>
      <vt:variant>
        <vt:lpwstr/>
      </vt:variant>
      <vt:variant>
        <vt:i4>393232</vt:i4>
      </vt:variant>
      <vt:variant>
        <vt:i4>1191</vt:i4>
      </vt:variant>
      <vt:variant>
        <vt:i4>0</vt:i4>
      </vt:variant>
      <vt:variant>
        <vt:i4>5</vt:i4>
      </vt:variant>
      <vt:variant>
        <vt:lpwstr>https://www.registrucentras.lt/ntr/paieska/i.php?uni=526000090185</vt:lpwstr>
      </vt:variant>
      <vt:variant>
        <vt:lpwstr/>
      </vt:variant>
      <vt:variant>
        <vt:i4>196635</vt:i4>
      </vt:variant>
      <vt:variant>
        <vt:i4>1188</vt:i4>
      </vt:variant>
      <vt:variant>
        <vt:i4>0</vt:i4>
      </vt:variant>
      <vt:variant>
        <vt:i4>5</vt:i4>
      </vt:variant>
      <vt:variant>
        <vt:lpwstr>https://www.registrucentras.lt/ntr/paieska/i.php?uni=440014981930</vt:lpwstr>
      </vt:variant>
      <vt:variant>
        <vt:lpwstr/>
      </vt:variant>
      <vt:variant>
        <vt:i4>983063</vt:i4>
      </vt:variant>
      <vt:variant>
        <vt:i4>1185</vt:i4>
      </vt:variant>
      <vt:variant>
        <vt:i4>0</vt:i4>
      </vt:variant>
      <vt:variant>
        <vt:i4>5</vt:i4>
      </vt:variant>
      <vt:variant>
        <vt:lpwstr>https://www.registrucentras.lt/ntr/paieska/i.php?uni=440058461768</vt:lpwstr>
      </vt:variant>
      <vt:variant>
        <vt:lpwstr/>
      </vt:variant>
      <vt:variant>
        <vt:i4>786460</vt:i4>
      </vt:variant>
      <vt:variant>
        <vt:i4>1182</vt:i4>
      </vt:variant>
      <vt:variant>
        <vt:i4>0</vt:i4>
      </vt:variant>
      <vt:variant>
        <vt:i4>5</vt:i4>
      </vt:variant>
      <vt:variant>
        <vt:lpwstr>https://www.registrucentras.lt/ntr/paieska/i.php?uni=440004014719</vt:lpwstr>
      </vt:variant>
      <vt:variant>
        <vt:lpwstr/>
      </vt:variant>
      <vt:variant>
        <vt:i4>21</vt:i4>
      </vt:variant>
      <vt:variant>
        <vt:i4>1179</vt:i4>
      </vt:variant>
      <vt:variant>
        <vt:i4>0</vt:i4>
      </vt:variant>
      <vt:variant>
        <vt:i4>5</vt:i4>
      </vt:variant>
      <vt:variant>
        <vt:lpwstr>https://www.registrucentras.lt/ntr/paieska/i.php?uni=440011598353</vt:lpwstr>
      </vt:variant>
      <vt:variant>
        <vt:lpwstr/>
      </vt:variant>
      <vt:variant>
        <vt:i4>917528</vt:i4>
      </vt:variant>
      <vt:variant>
        <vt:i4>1176</vt:i4>
      </vt:variant>
      <vt:variant>
        <vt:i4>0</vt:i4>
      </vt:variant>
      <vt:variant>
        <vt:i4>5</vt:i4>
      </vt:variant>
      <vt:variant>
        <vt:lpwstr>https://www.registrucentras.lt/ntr/paieska/i.php?uni=440006455562</vt:lpwstr>
      </vt:variant>
      <vt:variant>
        <vt:lpwstr/>
      </vt:variant>
      <vt:variant>
        <vt:i4>26</vt:i4>
      </vt:variant>
      <vt:variant>
        <vt:i4>1173</vt:i4>
      </vt:variant>
      <vt:variant>
        <vt:i4>0</vt:i4>
      </vt:variant>
      <vt:variant>
        <vt:i4>5</vt:i4>
      </vt:variant>
      <vt:variant>
        <vt:lpwstr>https://www.registrucentras.lt/ntr/paieska/i.php?uni=440006636199</vt:lpwstr>
      </vt:variant>
      <vt:variant>
        <vt:lpwstr/>
      </vt:variant>
      <vt:variant>
        <vt:i4>655387</vt:i4>
      </vt:variant>
      <vt:variant>
        <vt:i4>1170</vt:i4>
      </vt:variant>
      <vt:variant>
        <vt:i4>0</vt:i4>
      </vt:variant>
      <vt:variant>
        <vt:i4>5</vt:i4>
      </vt:variant>
      <vt:variant>
        <vt:lpwstr>https://www.registrucentras.lt/ntr/paieska/i.php?uni=440006455627</vt:lpwstr>
      </vt:variant>
      <vt:variant>
        <vt:lpwstr/>
      </vt:variant>
      <vt:variant>
        <vt:i4>327700</vt:i4>
      </vt:variant>
      <vt:variant>
        <vt:i4>1167</vt:i4>
      </vt:variant>
      <vt:variant>
        <vt:i4>0</vt:i4>
      </vt:variant>
      <vt:variant>
        <vt:i4>5</vt:i4>
      </vt:variant>
      <vt:variant>
        <vt:lpwstr>https://www.registrucentras.lt/ntr/paieska/i.php?uni=440031629904</vt:lpwstr>
      </vt:variant>
      <vt:variant>
        <vt:lpwstr/>
      </vt:variant>
      <vt:variant>
        <vt:i4>983065</vt:i4>
      </vt:variant>
      <vt:variant>
        <vt:i4>1164</vt:i4>
      </vt:variant>
      <vt:variant>
        <vt:i4>0</vt:i4>
      </vt:variant>
      <vt:variant>
        <vt:i4>5</vt:i4>
      </vt:variant>
      <vt:variant>
        <vt:lpwstr>https://www.registrucentras.lt/ntr/paieska/i.php?uni=440020060142</vt:lpwstr>
      </vt:variant>
      <vt:variant>
        <vt:lpwstr/>
      </vt:variant>
      <vt:variant>
        <vt:i4>786456</vt:i4>
      </vt:variant>
      <vt:variant>
        <vt:i4>1161</vt:i4>
      </vt:variant>
      <vt:variant>
        <vt:i4>0</vt:i4>
      </vt:variant>
      <vt:variant>
        <vt:i4>5</vt:i4>
      </vt:variant>
      <vt:variant>
        <vt:lpwstr>https://www.registrucentras.lt/ntr/paieska/i.php?uni=526000110137</vt:lpwstr>
      </vt:variant>
      <vt:variant>
        <vt:lpwstr/>
      </vt:variant>
      <vt:variant>
        <vt:i4>524313</vt:i4>
      </vt:variant>
      <vt:variant>
        <vt:i4>1158</vt:i4>
      </vt:variant>
      <vt:variant>
        <vt:i4>0</vt:i4>
      </vt:variant>
      <vt:variant>
        <vt:i4>5</vt:i4>
      </vt:variant>
      <vt:variant>
        <vt:lpwstr>https://www.registrucentras.lt/ntr/paieska/i.php?uni=526000110071</vt:lpwstr>
      </vt:variant>
      <vt:variant>
        <vt:lpwstr/>
      </vt:variant>
      <vt:variant>
        <vt:i4>917527</vt:i4>
      </vt:variant>
      <vt:variant>
        <vt:i4>1155</vt:i4>
      </vt:variant>
      <vt:variant>
        <vt:i4>0</vt:i4>
      </vt:variant>
      <vt:variant>
        <vt:i4>5</vt:i4>
      </vt:variant>
      <vt:variant>
        <vt:lpwstr>https://www.registrucentras.lt/ntr/paieska/i.php?uni=440052496206</vt:lpwstr>
      </vt:variant>
      <vt:variant>
        <vt:lpwstr/>
      </vt:variant>
      <vt:variant>
        <vt:i4>589849</vt:i4>
      </vt:variant>
      <vt:variant>
        <vt:i4>1152</vt:i4>
      </vt:variant>
      <vt:variant>
        <vt:i4>0</vt:i4>
      </vt:variant>
      <vt:variant>
        <vt:i4>5</vt:i4>
      </vt:variant>
      <vt:variant>
        <vt:lpwstr>https://www.registrucentras.lt/ntr/paieska/i.php?uni=526000110066</vt:lpwstr>
      </vt:variant>
      <vt:variant>
        <vt:lpwstr/>
      </vt:variant>
      <vt:variant>
        <vt:i4>589849</vt:i4>
      </vt:variant>
      <vt:variant>
        <vt:i4>1149</vt:i4>
      </vt:variant>
      <vt:variant>
        <vt:i4>0</vt:i4>
      </vt:variant>
      <vt:variant>
        <vt:i4>5</vt:i4>
      </vt:variant>
      <vt:variant>
        <vt:lpwstr>https://www.registrucentras.lt/ntr/paieska/i.php?uni=526000110065</vt:lpwstr>
      </vt:variant>
      <vt:variant>
        <vt:lpwstr/>
      </vt:variant>
      <vt:variant>
        <vt:i4>131099</vt:i4>
      </vt:variant>
      <vt:variant>
        <vt:i4>1146</vt:i4>
      </vt:variant>
      <vt:variant>
        <vt:i4>0</vt:i4>
      </vt:variant>
      <vt:variant>
        <vt:i4>5</vt:i4>
      </vt:variant>
      <vt:variant>
        <vt:lpwstr>https://www.registrucentras.lt/ntr/paieska/i.php?uni=440054188977</vt:lpwstr>
      </vt:variant>
      <vt:variant>
        <vt:lpwstr/>
      </vt:variant>
      <vt:variant>
        <vt:i4>917529</vt:i4>
      </vt:variant>
      <vt:variant>
        <vt:i4>1143</vt:i4>
      </vt:variant>
      <vt:variant>
        <vt:i4>0</vt:i4>
      </vt:variant>
      <vt:variant>
        <vt:i4>5</vt:i4>
      </vt:variant>
      <vt:variant>
        <vt:lpwstr>https://www.registrucentras.lt/ntr/paieska/i.php?uni=526000100110</vt:lpwstr>
      </vt:variant>
      <vt:variant>
        <vt:lpwstr/>
      </vt:variant>
      <vt:variant>
        <vt:i4>720918</vt:i4>
      </vt:variant>
      <vt:variant>
        <vt:i4>1140</vt:i4>
      </vt:variant>
      <vt:variant>
        <vt:i4>0</vt:i4>
      </vt:variant>
      <vt:variant>
        <vt:i4>5</vt:i4>
      </vt:variant>
      <vt:variant>
        <vt:lpwstr>https://www.registrucentras.lt/ntr/paieska/i.php?uni=440009982994</vt:lpwstr>
      </vt:variant>
      <vt:variant>
        <vt:lpwstr/>
      </vt:variant>
      <vt:variant>
        <vt:i4>393246</vt:i4>
      </vt:variant>
      <vt:variant>
        <vt:i4>1137</vt:i4>
      </vt:variant>
      <vt:variant>
        <vt:i4>0</vt:i4>
      </vt:variant>
      <vt:variant>
        <vt:i4>5</vt:i4>
      </vt:variant>
      <vt:variant>
        <vt:lpwstr>https://www.registrucentras.lt/ntr/paieska/i.php?uni=440015057093</vt:lpwstr>
      </vt:variant>
      <vt:variant>
        <vt:lpwstr/>
      </vt:variant>
      <vt:variant>
        <vt:i4>851991</vt:i4>
      </vt:variant>
      <vt:variant>
        <vt:i4>1134</vt:i4>
      </vt:variant>
      <vt:variant>
        <vt:i4>0</vt:i4>
      </vt:variant>
      <vt:variant>
        <vt:i4>5</vt:i4>
      </vt:variant>
      <vt:variant>
        <vt:lpwstr>https://www.registrucentras.lt/ntr/paieska/i.php?uni=440062122910</vt:lpwstr>
      </vt:variant>
      <vt:variant>
        <vt:lpwstr/>
      </vt:variant>
      <vt:variant>
        <vt:i4>720918</vt:i4>
      </vt:variant>
      <vt:variant>
        <vt:i4>1131</vt:i4>
      </vt:variant>
      <vt:variant>
        <vt:i4>0</vt:i4>
      </vt:variant>
      <vt:variant>
        <vt:i4>5</vt:i4>
      </vt:variant>
      <vt:variant>
        <vt:lpwstr>https://www.registrucentras.lt/ntr/paieska/i.php?uni=440008106056</vt:lpwstr>
      </vt:variant>
      <vt:variant>
        <vt:lpwstr/>
      </vt:variant>
      <vt:variant>
        <vt:i4>589854</vt:i4>
      </vt:variant>
      <vt:variant>
        <vt:i4>1128</vt:i4>
      </vt:variant>
      <vt:variant>
        <vt:i4>0</vt:i4>
      </vt:variant>
      <vt:variant>
        <vt:i4>5</vt:i4>
      </vt:variant>
      <vt:variant>
        <vt:lpwstr>https://www.registrucentras.lt/ntr/paieska/i.php?uni=440004034744</vt:lpwstr>
      </vt:variant>
      <vt:variant>
        <vt:lpwstr/>
      </vt:variant>
      <vt:variant>
        <vt:i4>983065</vt:i4>
      </vt:variant>
      <vt:variant>
        <vt:i4>1125</vt:i4>
      </vt:variant>
      <vt:variant>
        <vt:i4>0</vt:i4>
      </vt:variant>
      <vt:variant>
        <vt:i4>5</vt:i4>
      </vt:variant>
      <vt:variant>
        <vt:lpwstr>https://www.registrucentras.lt/ntr/paieska/i.php?uni=440050379090</vt:lpwstr>
      </vt:variant>
      <vt:variant>
        <vt:lpwstr/>
      </vt:variant>
      <vt:variant>
        <vt:i4>720920</vt:i4>
      </vt:variant>
      <vt:variant>
        <vt:i4>1122</vt:i4>
      </vt:variant>
      <vt:variant>
        <vt:i4>0</vt:i4>
      </vt:variant>
      <vt:variant>
        <vt:i4>5</vt:i4>
      </vt:variant>
      <vt:variant>
        <vt:lpwstr>https://www.registrucentras.lt/ntr/paieska/i.php?uni=440047744554</vt:lpwstr>
      </vt:variant>
      <vt:variant>
        <vt:lpwstr/>
      </vt:variant>
      <vt:variant>
        <vt:i4>851999</vt:i4>
      </vt:variant>
      <vt:variant>
        <vt:i4>1119</vt:i4>
      </vt:variant>
      <vt:variant>
        <vt:i4>0</vt:i4>
      </vt:variant>
      <vt:variant>
        <vt:i4>5</vt:i4>
      </vt:variant>
      <vt:variant>
        <vt:lpwstr>https://www.registrucentras.lt/ntr/paieska/i.php?uni=440006444344</vt:lpwstr>
      </vt:variant>
      <vt:variant>
        <vt:lpwstr/>
      </vt:variant>
      <vt:variant>
        <vt:i4>655385</vt:i4>
      </vt:variant>
      <vt:variant>
        <vt:i4>1116</vt:i4>
      </vt:variant>
      <vt:variant>
        <vt:i4>0</vt:i4>
      </vt:variant>
      <vt:variant>
        <vt:i4>5</vt:i4>
      </vt:variant>
      <vt:variant>
        <vt:lpwstr>https://www.registrucentras.lt/ntr/paieska/i.php?uni=526000100157</vt:lpwstr>
      </vt:variant>
      <vt:variant>
        <vt:lpwstr/>
      </vt:variant>
      <vt:variant>
        <vt:i4>589843</vt:i4>
      </vt:variant>
      <vt:variant>
        <vt:i4>1113</vt:i4>
      </vt:variant>
      <vt:variant>
        <vt:i4>0</vt:i4>
      </vt:variant>
      <vt:variant>
        <vt:i4>5</vt:i4>
      </vt:variant>
      <vt:variant>
        <vt:lpwstr>https://www.registrucentras.lt/ntr/paieska/i.php?uni=440019442070</vt:lpwstr>
      </vt:variant>
      <vt:variant>
        <vt:lpwstr/>
      </vt:variant>
      <vt:variant>
        <vt:i4>1048632</vt:i4>
      </vt:variant>
      <vt:variant>
        <vt:i4>857</vt:i4>
      </vt:variant>
      <vt:variant>
        <vt:i4>0</vt:i4>
      </vt:variant>
      <vt:variant>
        <vt:i4>5</vt:i4>
      </vt:variant>
      <vt:variant>
        <vt:lpwstr/>
      </vt:variant>
      <vt:variant>
        <vt:lpwstr>_Toc192680382</vt:lpwstr>
      </vt:variant>
      <vt:variant>
        <vt:i4>1048632</vt:i4>
      </vt:variant>
      <vt:variant>
        <vt:i4>851</vt:i4>
      </vt:variant>
      <vt:variant>
        <vt:i4>0</vt:i4>
      </vt:variant>
      <vt:variant>
        <vt:i4>5</vt:i4>
      </vt:variant>
      <vt:variant>
        <vt:lpwstr/>
      </vt:variant>
      <vt:variant>
        <vt:lpwstr>_Toc192680381</vt:lpwstr>
      </vt:variant>
      <vt:variant>
        <vt:i4>1048632</vt:i4>
      </vt:variant>
      <vt:variant>
        <vt:i4>845</vt:i4>
      </vt:variant>
      <vt:variant>
        <vt:i4>0</vt:i4>
      </vt:variant>
      <vt:variant>
        <vt:i4>5</vt:i4>
      </vt:variant>
      <vt:variant>
        <vt:lpwstr/>
      </vt:variant>
      <vt:variant>
        <vt:lpwstr>_Toc192680380</vt:lpwstr>
      </vt:variant>
      <vt:variant>
        <vt:i4>2031672</vt:i4>
      </vt:variant>
      <vt:variant>
        <vt:i4>839</vt:i4>
      </vt:variant>
      <vt:variant>
        <vt:i4>0</vt:i4>
      </vt:variant>
      <vt:variant>
        <vt:i4>5</vt:i4>
      </vt:variant>
      <vt:variant>
        <vt:lpwstr/>
      </vt:variant>
      <vt:variant>
        <vt:lpwstr>_Toc192680379</vt:lpwstr>
      </vt:variant>
      <vt:variant>
        <vt:i4>2031672</vt:i4>
      </vt:variant>
      <vt:variant>
        <vt:i4>833</vt:i4>
      </vt:variant>
      <vt:variant>
        <vt:i4>0</vt:i4>
      </vt:variant>
      <vt:variant>
        <vt:i4>5</vt:i4>
      </vt:variant>
      <vt:variant>
        <vt:lpwstr/>
      </vt:variant>
      <vt:variant>
        <vt:lpwstr>_Toc192680378</vt:lpwstr>
      </vt:variant>
      <vt:variant>
        <vt:i4>2031672</vt:i4>
      </vt:variant>
      <vt:variant>
        <vt:i4>827</vt:i4>
      </vt:variant>
      <vt:variant>
        <vt:i4>0</vt:i4>
      </vt:variant>
      <vt:variant>
        <vt:i4>5</vt:i4>
      </vt:variant>
      <vt:variant>
        <vt:lpwstr/>
      </vt:variant>
      <vt:variant>
        <vt:lpwstr>_Toc192680377</vt:lpwstr>
      </vt:variant>
      <vt:variant>
        <vt:i4>2031672</vt:i4>
      </vt:variant>
      <vt:variant>
        <vt:i4>821</vt:i4>
      </vt:variant>
      <vt:variant>
        <vt:i4>0</vt:i4>
      </vt:variant>
      <vt:variant>
        <vt:i4>5</vt:i4>
      </vt:variant>
      <vt:variant>
        <vt:lpwstr/>
      </vt:variant>
      <vt:variant>
        <vt:lpwstr>_Toc192680376</vt:lpwstr>
      </vt:variant>
      <vt:variant>
        <vt:i4>2031672</vt:i4>
      </vt:variant>
      <vt:variant>
        <vt:i4>815</vt:i4>
      </vt:variant>
      <vt:variant>
        <vt:i4>0</vt:i4>
      </vt:variant>
      <vt:variant>
        <vt:i4>5</vt:i4>
      </vt:variant>
      <vt:variant>
        <vt:lpwstr/>
      </vt:variant>
      <vt:variant>
        <vt:lpwstr>_Toc192680375</vt:lpwstr>
      </vt:variant>
      <vt:variant>
        <vt:i4>2031672</vt:i4>
      </vt:variant>
      <vt:variant>
        <vt:i4>809</vt:i4>
      </vt:variant>
      <vt:variant>
        <vt:i4>0</vt:i4>
      </vt:variant>
      <vt:variant>
        <vt:i4>5</vt:i4>
      </vt:variant>
      <vt:variant>
        <vt:lpwstr/>
      </vt:variant>
      <vt:variant>
        <vt:lpwstr>_Toc192680374</vt:lpwstr>
      </vt:variant>
      <vt:variant>
        <vt:i4>2031672</vt:i4>
      </vt:variant>
      <vt:variant>
        <vt:i4>803</vt:i4>
      </vt:variant>
      <vt:variant>
        <vt:i4>0</vt:i4>
      </vt:variant>
      <vt:variant>
        <vt:i4>5</vt:i4>
      </vt:variant>
      <vt:variant>
        <vt:lpwstr/>
      </vt:variant>
      <vt:variant>
        <vt:lpwstr>_Toc192680373</vt:lpwstr>
      </vt:variant>
      <vt:variant>
        <vt:i4>2031672</vt:i4>
      </vt:variant>
      <vt:variant>
        <vt:i4>797</vt:i4>
      </vt:variant>
      <vt:variant>
        <vt:i4>0</vt:i4>
      </vt:variant>
      <vt:variant>
        <vt:i4>5</vt:i4>
      </vt:variant>
      <vt:variant>
        <vt:lpwstr/>
      </vt:variant>
      <vt:variant>
        <vt:lpwstr>_Toc192680372</vt:lpwstr>
      </vt:variant>
      <vt:variant>
        <vt:i4>2031672</vt:i4>
      </vt:variant>
      <vt:variant>
        <vt:i4>791</vt:i4>
      </vt:variant>
      <vt:variant>
        <vt:i4>0</vt:i4>
      </vt:variant>
      <vt:variant>
        <vt:i4>5</vt:i4>
      </vt:variant>
      <vt:variant>
        <vt:lpwstr/>
      </vt:variant>
      <vt:variant>
        <vt:lpwstr>_Toc192680371</vt:lpwstr>
      </vt:variant>
      <vt:variant>
        <vt:i4>2031672</vt:i4>
      </vt:variant>
      <vt:variant>
        <vt:i4>785</vt:i4>
      </vt:variant>
      <vt:variant>
        <vt:i4>0</vt:i4>
      </vt:variant>
      <vt:variant>
        <vt:i4>5</vt:i4>
      </vt:variant>
      <vt:variant>
        <vt:lpwstr/>
      </vt:variant>
      <vt:variant>
        <vt:lpwstr>_Toc192680370</vt:lpwstr>
      </vt:variant>
      <vt:variant>
        <vt:i4>1966136</vt:i4>
      </vt:variant>
      <vt:variant>
        <vt:i4>779</vt:i4>
      </vt:variant>
      <vt:variant>
        <vt:i4>0</vt:i4>
      </vt:variant>
      <vt:variant>
        <vt:i4>5</vt:i4>
      </vt:variant>
      <vt:variant>
        <vt:lpwstr/>
      </vt:variant>
      <vt:variant>
        <vt:lpwstr>_Toc192680369</vt:lpwstr>
      </vt:variant>
      <vt:variant>
        <vt:i4>1966136</vt:i4>
      </vt:variant>
      <vt:variant>
        <vt:i4>773</vt:i4>
      </vt:variant>
      <vt:variant>
        <vt:i4>0</vt:i4>
      </vt:variant>
      <vt:variant>
        <vt:i4>5</vt:i4>
      </vt:variant>
      <vt:variant>
        <vt:lpwstr/>
      </vt:variant>
      <vt:variant>
        <vt:lpwstr>_Toc192680368</vt:lpwstr>
      </vt:variant>
      <vt:variant>
        <vt:i4>1966136</vt:i4>
      </vt:variant>
      <vt:variant>
        <vt:i4>767</vt:i4>
      </vt:variant>
      <vt:variant>
        <vt:i4>0</vt:i4>
      </vt:variant>
      <vt:variant>
        <vt:i4>5</vt:i4>
      </vt:variant>
      <vt:variant>
        <vt:lpwstr/>
      </vt:variant>
      <vt:variant>
        <vt:lpwstr>_Toc192680367</vt:lpwstr>
      </vt:variant>
      <vt:variant>
        <vt:i4>1966136</vt:i4>
      </vt:variant>
      <vt:variant>
        <vt:i4>761</vt:i4>
      </vt:variant>
      <vt:variant>
        <vt:i4>0</vt:i4>
      </vt:variant>
      <vt:variant>
        <vt:i4>5</vt:i4>
      </vt:variant>
      <vt:variant>
        <vt:lpwstr/>
      </vt:variant>
      <vt:variant>
        <vt:lpwstr>_Toc192680366</vt:lpwstr>
      </vt:variant>
      <vt:variant>
        <vt:i4>1966136</vt:i4>
      </vt:variant>
      <vt:variant>
        <vt:i4>755</vt:i4>
      </vt:variant>
      <vt:variant>
        <vt:i4>0</vt:i4>
      </vt:variant>
      <vt:variant>
        <vt:i4>5</vt:i4>
      </vt:variant>
      <vt:variant>
        <vt:lpwstr/>
      </vt:variant>
      <vt:variant>
        <vt:lpwstr>_Toc192680365</vt:lpwstr>
      </vt:variant>
      <vt:variant>
        <vt:i4>1966136</vt:i4>
      </vt:variant>
      <vt:variant>
        <vt:i4>749</vt:i4>
      </vt:variant>
      <vt:variant>
        <vt:i4>0</vt:i4>
      </vt:variant>
      <vt:variant>
        <vt:i4>5</vt:i4>
      </vt:variant>
      <vt:variant>
        <vt:lpwstr/>
      </vt:variant>
      <vt:variant>
        <vt:lpwstr>_Toc192680364</vt:lpwstr>
      </vt:variant>
      <vt:variant>
        <vt:i4>1966136</vt:i4>
      </vt:variant>
      <vt:variant>
        <vt:i4>743</vt:i4>
      </vt:variant>
      <vt:variant>
        <vt:i4>0</vt:i4>
      </vt:variant>
      <vt:variant>
        <vt:i4>5</vt:i4>
      </vt:variant>
      <vt:variant>
        <vt:lpwstr/>
      </vt:variant>
      <vt:variant>
        <vt:lpwstr>_Toc192680363</vt:lpwstr>
      </vt:variant>
      <vt:variant>
        <vt:i4>1966136</vt:i4>
      </vt:variant>
      <vt:variant>
        <vt:i4>737</vt:i4>
      </vt:variant>
      <vt:variant>
        <vt:i4>0</vt:i4>
      </vt:variant>
      <vt:variant>
        <vt:i4>5</vt:i4>
      </vt:variant>
      <vt:variant>
        <vt:lpwstr/>
      </vt:variant>
      <vt:variant>
        <vt:lpwstr>_Toc192680362</vt:lpwstr>
      </vt:variant>
      <vt:variant>
        <vt:i4>1966136</vt:i4>
      </vt:variant>
      <vt:variant>
        <vt:i4>731</vt:i4>
      </vt:variant>
      <vt:variant>
        <vt:i4>0</vt:i4>
      </vt:variant>
      <vt:variant>
        <vt:i4>5</vt:i4>
      </vt:variant>
      <vt:variant>
        <vt:lpwstr/>
      </vt:variant>
      <vt:variant>
        <vt:lpwstr>_Toc192680361</vt:lpwstr>
      </vt:variant>
      <vt:variant>
        <vt:i4>1966136</vt:i4>
      </vt:variant>
      <vt:variant>
        <vt:i4>725</vt:i4>
      </vt:variant>
      <vt:variant>
        <vt:i4>0</vt:i4>
      </vt:variant>
      <vt:variant>
        <vt:i4>5</vt:i4>
      </vt:variant>
      <vt:variant>
        <vt:lpwstr/>
      </vt:variant>
      <vt:variant>
        <vt:lpwstr>_Toc192680360</vt:lpwstr>
      </vt:variant>
      <vt:variant>
        <vt:i4>1900600</vt:i4>
      </vt:variant>
      <vt:variant>
        <vt:i4>719</vt:i4>
      </vt:variant>
      <vt:variant>
        <vt:i4>0</vt:i4>
      </vt:variant>
      <vt:variant>
        <vt:i4>5</vt:i4>
      </vt:variant>
      <vt:variant>
        <vt:lpwstr/>
      </vt:variant>
      <vt:variant>
        <vt:lpwstr>_Toc192680359</vt:lpwstr>
      </vt:variant>
      <vt:variant>
        <vt:i4>1900600</vt:i4>
      </vt:variant>
      <vt:variant>
        <vt:i4>713</vt:i4>
      </vt:variant>
      <vt:variant>
        <vt:i4>0</vt:i4>
      </vt:variant>
      <vt:variant>
        <vt:i4>5</vt:i4>
      </vt:variant>
      <vt:variant>
        <vt:lpwstr/>
      </vt:variant>
      <vt:variant>
        <vt:lpwstr>_Toc192680358</vt:lpwstr>
      </vt:variant>
      <vt:variant>
        <vt:i4>1900600</vt:i4>
      </vt:variant>
      <vt:variant>
        <vt:i4>707</vt:i4>
      </vt:variant>
      <vt:variant>
        <vt:i4>0</vt:i4>
      </vt:variant>
      <vt:variant>
        <vt:i4>5</vt:i4>
      </vt:variant>
      <vt:variant>
        <vt:lpwstr/>
      </vt:variant>
      <vt:variant>
        <vt:lpwstr>_Toc192680357</vt:lpwstr>
      </vt:variant>
      <vt:variant>
        <vt:i4>1900600</vt:i4>
      </vt:variant>
      <vt:variant>
        <vt:i4>701</vt:i4>
      </vt:variant>
      <vt:variant>
        <vt:i4>0</vt:i4>
      </vt:variant>
      <vt:variant>
        <vt:i4>5</vt:i4>
      </vt:variant>
      <vt:variant>
        <vt:lpwstr/>
      </vt:variant>
      <vt:variant>
        <vt:lpwstr>_Toc192680356</vt:lpwstr>
      </vt:variant>
      <vt:variant>
        <vt:i4>1900600</vt:i4>
      </vt:variant>
      <vt:variant>
        <vt:i4>695</vt:i4>
      </vt:variant>
      <vt:variant>
        <vt:i4>0</vt:i4>
      </vt:variant>
      <vt:variant>
        <vt:i4>5</vt:i4>
      </vt:variant>
      <vt:variant>
        <vt:lpwstr/>
      </vt:variant>
      <vt:variant>
        <vt:lpwstr>_Toc192680355</vt:lpwstr>
      </vt:variant>
      <vt:variant>
        <vt:i4>1900600</vt:i4>
      </vt:variant>
      <vt:variant>
        <vt:i4>689</vt:i4>
      </vt:variant>
      <vt:variant>
        <vt:i4>0</vt:i4>
      </vt:variant>
      <vt:variant>
        <vt:i4>5</vt:i4>
      </vt:variant>
      <vt:variant>
        <vt:lpwstr/>
      </vt:variant>
      <vt:variant>
        <vt:lpwstr>_Toc192680354</vt:lpwstr>
      </vt:variant>
      <vt:variant>
        <vt:i4>1900600</vt:i4>
      </vt:variant>
      <vt:variant>
        <vt:i4>683</vt:i4>
      </vt:variant>
      <vt:variant>
        <vt:i4>0</vt:i4>
      </vt:variant>
      <vt:variant>
        <vt:i4>5</vt:i4>
      </vt:variant>
      <vt:variant>
        <vt:lpwstr/>
      </vt:variant>
      <vt:variant>
        <vt:lpwstr>_Toc192680353</vt:lpwstr>
      </vt:variant>
      <vt:variant>
        <vt:i4>1900600</vt:i4>
      </vt:variant>
      <vt:variant>
        <vt:i4>677</vt:i4>
      </vt:variant>
      <vt:variant>
        <vt:i4>0</vt:i4>
      </vt:variant>
      <vt:variant>
        <vt:i4>5</vt:i4>
      </vt:variant>
      <vt:variant>
        <vt:lpwstr/>
      </vt:variant>
      <vt:variant>
        <vt:lpwstr>_Toc192680352</vt:lpwstr>
      </vt:variant>
      <vt:variant>
        <vt:i4>1900600</vt:i4>
      </vt:variant>
      <vt:variant>
        <vt:i4>671</vt:i4>
      </vt:variant>
      <vt:variant>
        <vt:i4>0</vt:i4>
      </vt:variant>
      <vt:variant>
        <vt:i4>5</vt:i4>
      </vt:variant>
      <vt:variant>
        <vt:lpwstr/>
      </vt:variant>
      <vt:variant>
        <vt:lpwstr>_Toc192680351</vt:lpwstr>
      </vt:variant>
      <vt:variant>
        <vt:i4>1900600</vt:i4>
      </vt:variant>
      <vt:variant>
        <vt:i4>665</vt:i4>
      </vt:variant>
      <vt:variant>
        <vt:i4>0</vt:i4>
      </vt:variant>
      <vt:variant>
        <vt:i4>5</vt:i4>
      </vt:variant>
      <vt:variant>
        <vt:lpwstr/>
      </vt:variant>
      <vt:variant>
        <vt:lpwstr>_Toc192680350</vt:lpwstr>
      </vt:variant>
      <vt:variant>
        <vt:i4>1835064</vt:i4>
      </vt:variant>
      <vt:variant>
        <vt:i4>659</vt:i4>
      </vt:variant>
      <vt:variant>
        <vt:i4>0</vt:i4>
      </vt:variant>
      <vt:variant>
        <vt:i4>5</vt:i4>
      </vt:variant>
      <vt:variant>
        <vt:lpwstr/>
      </vt:variant>
      <vt:variant>
        <vt:lpwstr>_Toc192680349</vt:lpwstr>
      </vt:variant>
      <vt:variant>
        <vt:i4>1835064</vt:i4>
      </vt:variant>
      <vt:variant>
        <vt:i4>653</vt:i4>
      </vt:variant>
      <vt:variant>
        <vt:i4>0</vt:i4>
      </vt:variant>
      <vt:variant>
        <vt:i4>5</vt:i4>
      </vt:variant>
      <vt:variant>
        <vt:lpwstr/>
      </vt:variant>
      <vt:variant>
        <vt:lpwstr>_Toc192680348</vt:lpwstr>
      </vt:variant>
      <vt:variant>
        <vt:i4>1835064</vt:i4>
      </vt:variant>
      <vt:variant>
        <vt:i4>647</vt:i4>
      </vt:variant>
      <vt:variant>
        <vt:i4>0</vt:i4>
      </vt:variant>
      <vt:variant>
        <vt:i4>5</vt:i4>
      </vt:variant>
      <vt:variant>
        <vt:lpwstr/>
      </vt:variant>
      <vt:variant>
        <vt:lpwstr>_Toc192680347</vt:lpwstr>
      </vt:variant>
      <vt:variant>
        <vt:i4>1835064</vt:i4>
      </vt:variant>
      <vt:variant>
        <vt:i4>641</vt:i4>
      </vt:variant>
      <vt:variant>
        <vt:i4>0</vt:i4>
      </vt:variant>
      <vt:variant>
        <vt:i4>5</vt:i4>
      </vt:variant>
      <vt:variant>
        <vt:lpwstr/>
      </vt:variant>
      <vt:variant>
        <vt:lpwstr>_Toc192680346</vt:lpwstr>
      </vt:variant>
      <vt:variant>
        <vt:i4>1835064</vt:i4>
      </vt:variant>
      <vt:variant>
        <vt:i4>632</vt:i4>
      </vt:variant>
      <vt:variant>
        <vt:i4>0</vt:i4>
      </vt:variant>
      <vt:variant>
        <vt:i4>5</vt:i4>
      </vt:variant>
      <vt:variant>
        <vt:lpwstr/>
      </vt:variant>
      <vt:variant>
        <vt:lpwstr>_Toc192680345</vt:lpwstr>
      </vt:variant>
      <vt:variant>
        <vt:i4>1835064</vt:i4>
      </vt:variant>
      <vt:variant>
        <vt:i4>626</vt:i4>
      </vt:variant>
      <vt:variant>
        <vt:i4>0</vt:i4>
      </vt:variant>
      <vt:variant>
        <vt:i4>5</vt:i4>
      </vt:variant>
      <vt:variant>
        <vt:lpwstr/>
      </vt:variant>
      <vt:variant>
        <vt:lpwstr>_Toc192680344</vt:lpwstr>
      </vt:variant>
      <vt:variant>
        <vt:i4>1835064</vt:i4>
      </vt:variant>
      <vt:variant>
        <vt:i4>620</vt:i4>
      </vt:variant>
      <vt:variant>
        <vt:i4>0</vt:i4>
      </vt:variant>
      <vt:variant>
        <vt:i4>5</vt:i4>
      </vt:variant>
      <vt:variant>
        <vt:lpwstr/>
      </vt:variant>
      <vt:variant>
        <vt:lpwstr>_Toc192680343</vt:lpwstr>
      </vt:variant>
      <vt:variant>
        <vt:i4>1835064</vt:i4>
      </vt:variant>
      <vt:variant>
        <vt:i4>614</vt:i4>
      </vt:variant>
      <vt:variant>
        <vt:i4>0</vt:i4>
      </vt:variant>
      <vt:variant>
        <vt:i4>5</vt:i4>
      </vt:variant>
      <vt:variant>
        <vt:lpwstr/>
      </vt:variant>
      <vt:variant>
        <vt:lpwstr>_Toc192680342</vt:lpwstr>
      </vt:variant>
      <vt:variant>
        <vt:i4>1835064</vt:i4>
      </vt:variant>
      <vt:variant>
        <vt:i4>608</vt:i4>
      </vt:variant>
      <vt:variant>
        <vt:i4>0</vt:i4>
      </vt:variant>
      <vt:variant>
        <vt:i4>5</vt:i4>
      </vt:variant>
      <vt:variant>
        <vt:lpwstr/>
      </vt:variant>
      <vt:variant>
        <vt:lpwstr>_Toc192680341</vt:lpwstr>
      </vt:variant>
      <vt:variant>
        <vt:i4>1835064</vt:i4>
      </vt:variant>
      <vt:variant>
        <vt:i4>602</vt:i4>
      </vt:variant>
      <vt:variant>
        <vt:i4>0</vt:i4>
      </vt:variant>
      <vt:variant>
        <vt:i4>5</vt:i4>
      </vt:variant>
      <vt:variant>
        <vt:lpwstr/>
      </vt:variant>
      <vt:variant>
        <vt:lpwstr>_Toc192680340</vt:lpwstr>
      </vt:variant>
      <vt:variant>
        <vt:i4>1769528</vt:i4>
      </vt:variant>
      <vt:variant>
        <vt:i4>596</vt:i4>
      </vt:variant>
      <vt:variant>
        <vt:i4>0</vt:i4>
      </vt:variant>
      <vt:variant>
        <vt:i4>5</vt:i4>
      </vt:variant>
      <vt:variant>
        <vt:lpwstr/>
      </vt:variant>
      <vt:variant>
        <vt:lpwstr>_Toc192680339</vt:lpwstr>
      </vt:variant>
      <vt:variant>
        <vt:i4>1769528</vt:i4>
      </vt:variant>
      <vt:variant>
        <vt:i4>590</vt:i4>
      </vt:variant>
      <vt:variant>
        <vt:i4>0</vt:i4>
      </vt:variant>
      <vt:variant>
        <vt:i4>5</vt:i4>
      </vt:variant>
      <vt:variant>
        <vt:lpwstr/>
      </vt:variant>
      <vt:variant>
        <vt:lpwstr>_Toc192680338</vt:lpwstr>
      </vt:variant>
      <vt:variant>
        <vt:i4>1769528</vt:i4>
      </vt:variant>
      <vt:variant>
        <vt:i4>584</vt:i4>
      </vt:variant>
      <vt:variant>
        <vt:i4>0</vt:i4>
      </vt:variant>
      <vt:variant>
        <vt:i4>5</vt:i4>
      </vt:variant>
      <vt:variant>
        <vt:lpwstr/>
      </vt:variant>
      <vt:variant>
        <vt:lpwstr>_Toc192680337</vt:lpwstr>
      </vt:variant>
      <vt:variant>
        <vt:i4>1769528</vt:i4>
      </vt:variant>
      <vt:variant>
        <vt:i4>578</vt:i4>
      </vt:variant>
      <vt:variant>
        <vt:i4>0</vt:i4>
      </vt:variant>
      <vt:variant>
        <vt:i4>5</vt:i4>
      </vt:variant>
      <vt:variant>
        <vt:lpwstr/>
      </vt:variant>
      <vt:variant>
        <vt:lpwstr>_Toc192680336</vt:lpwstr>
      </vt:variant>
      <vt:variant>
        <vt:i4>1769528</vt:i4>
      </vt:variant>
      <vt:variant>
        <vt:i4>572</vt:i4>
      </vt:variant>
      <vt:variant>
        <vt:i4>0</vt:i4>
      </vt:variant>
      <vt:variant>
        <vt:i4>5</vt:i4>
      </vt:variant>
      <vt:variant>
        <vt:lpwstr/>
      </vt:variant>
      <vt:variant>
        <vt:lpwstr>_Toc192680335</vt:lpwstr>
      </vt:variant>
      <vt:variant>
        <vt:i4>1769528</vt:i4>
      </vt:variant>
      <vt:variant>
        <vt:i4>566</vt:i4>
      </vt:variant>
      <vt:variant>
        <vt:i4>0</vt:i4>
      </vt:variant>
      <vt:variant>
        <vt:i4>5</vt:i4>
      </vt:variant>
      <vt:variant>
        <vt:lpwstr/>
      </vt:variant>
      <vt:variant>
        <vt:lpwstr>_Toc192680334</vt:lpwstr>
      </vt:variant>
      <vt:variant>
        <vt:i4>1769528</vt:i4>
      </vt:variant>
      <vt:variant>
        <vt:i4>560</vt:i4>
      </vt:variant>
      <vt:variant>
        <vt:i4>0</vt:i4>
      </vt:variant>
      <vt:variant>
        <vt:i4>5</vt:i4>
      </vt:variant>
      <vt:variant>
        <vt:lpwstr/>
      </vt:variant>
      <vt:variant>
        <vt:lpwstr>_Toc192680333</vt:lpwstr>
      </vt:variant>
      <vt:variant>
        <vt:i4>1769528</vt:i4>
      </vt:variant>
      <vt:variant>
        <vt:i4>554</vt:i4>
      </vt:variant>
      <vt:variant>
        <vt:i4>0</vt:i4>
      </vt:variant>
      <vt:variant>
        <vt:i4>5</vt:i4>
      </vt:variant>
      <vt:variant>
        <vt:lpwstr/>
      </vt:variant>
      <vt:variant>
        <vt:lpwstr>_Toc192680332</vt:lpwstr>
      </vt:variant>
      <vt:variant>
        <vt:i4>1769528</vt:i4>
      </vt:variant>
      <vt:variant>
        <vt:i4>548</vt:i4>
      </vt:variant>
      <vt:variant>
        <vt:i4>0</vt:i4>
      </vt:variant>
      <vt:variant>
        <vt:i4>5</vt:i4>
      </vt:variant>
      <vt:variant>
        <vt:lpwstr/>
      </vt:variant>
      <vt:variant>
        <vt:lpwstr>_Toc192680331</vt:lpwstr>
      </vt:variant>
      <vt:variant>
        <vt:i4>1769528</vt:i4>
      </vt:variant>
      <vt:variant>
        <vt:i4>542</vt:i4>
      </vt:variant>
      <vt:variant>
        <vt:i4>0</vt:i4>
      </vt:variant>
      <vt:variant>
        <vt:i4>5</vt:i4>
      </vt:variant>
      <vt:variant>
        <vt:lpwstr/>
      </vt:variant>
      <vt:variant>
        <vt:lpwstr>_Toc192680330</vt:lpwstr>
      </vt:variant>
      <vt:variant>
        <vt:i4>1703992</vt:i4>
      </vt:variant>
      <vt:variant>
        <vt:i4>536</vt:i4>
      </vt:variant>
      <vt:variant>
        <vt:i4>0</vt:i4>
      </vt:variant>
      <vt:variant>
        <vt:i4>5</vt:i4>
      </vt:variant>
      <vt:variant>
        <vt:lpwstr/>
      </vt:variant>
      <vt:variant>
        <vt:lpwstr>_Toc192680329</vt:lpwstr>
      </vt:variant>
      <vt:variant>
        <vt:i4>1703992</vt:i4>
      </vt:variant>
      <vt:variant>
        <vt:i4>530</vt:i4>
      </vt:variant>
      <vt:variant>
        <vt:i4>0</vt:i4>
      </vt:variant>
      <vt:variant>
        <vt:i4>5</vt:i4>
      </vt:variant>
      <vt:variant>
        <vt:lpwstr/>
      </vt:variant>
      <vt:variant>
        <vt:lpwstr>_Toc192680328</vt:lpwstr>
      </vt:variant>
      <vt:variant>
        <vt:i4>1703992</vt:i4>
      </vt:variant>
      <vt:variant>
        <vt:i4>524</vt:i4>
      </vt:variant>
      <vt:variant>
        <vt:i4>0</vt:i4>
      </vt:variant>
      <vt:variant>
        <vt:i4>5</vt:i4>
      </vt:variant>
      <vt:variant>
        <vt:lpwstr/>
      </vt:variant>
      <vt:variant>
        <vt:lpwstr>_Toc192680327</vt:lpwstr>
      </vt:variant>
      <vt:variant>
        <vt:i4>1703992</vt:i4>
      </vt:variant>
      <vt:variant>
        <vt:i4>518</vt:i4>
      </vt:variant>
      <vt:variant>
        <vt:i4>0</vt:i4>
      </vt:variant>
      <vt:variant>
        <vt:i4>5</vt:i4>
      </vt:variant>
      <vt:variant>
        <vt:lpwstr/>
      </vt:variant>
      <vt:variant>
        <vt:lpwstr>_Toc192680326</vt:lpwstr>
      </vt:variant>
      <vt:variant>
        <vt:i4>1703992</vt:i4>
      </vt:variant>
      <vt:variant>
        <vt:i4>512</vt:i4>
      </vt:variant>
      <vt:variant>
        <vt:i4>0</vt:i4>
      </vt:variant>
      <vt:variant>
        <vt:i4>5</vt:i4>
      </vt:variant>
      <vt:variant>
        <vt:lpwstr/>
      </vt:variant>
      <vt:variant>
        <vt:lpwstr>_Toc192680325</vt:lpwstr>
      </vt:variant>
      <vt:variant>
        <vt:i4>1703992</vt:i4>
      </vt:variant>
      <vt:variant>
        <vt:i4>506</vt:i4>
      </vt:variant>
      <vt:variant>
        <vt:i4>0</vt:i4>
      </vt:variant>
      <vt:variant>
        <vt:i4>5</vt:i4>
      </vt:variant>
      <vt:variant>
        <vt:lpwstr/>
      </vt:variant>
      <vt:variant>
        <vt:lpwstr>_Toc192680324</vt:lpwstr>
      </vt:variant>
      <vt:variant>
        <vt:i4>1703992</vt:i4>
      </vt:variant>
      <vt:variant>
        <vt:i4>500</vt:i4>
      </vt:variant>
      <vt:variant>
        <vt:i4>0</vt:i4>
      </vt:variant>
      <vt:variant>
        <vt:i4>5</vt:i4>
      </vt:variant>
      <vt:variant>
        <vt:lpwstr/>
      </vt:variant>
      <vt:variant>
        <vt:lpwstr>_Toc192680323</vt:lpwstr>
      </vt:variant>
      <vt:variant>
        <vt:i4>1703992</vt:i4>
      </vt:variant>
      <vt:variant>
        <vt:i4>494</vt:i4>
      </vt:variant>
      <vt:variant>
        <vt:i4>0</vt:i4>
      </vt:variant>
      <vt:variant>
        <vt:i4>5</vt:i4>
      </vt:variant>
      <vt:variant>
        <vt:lpwstr/>
      </vt:variant>
      <vt:variant>
        <vt:lpwstr>_Toc192680322</vt:lpwstr>
      </vt:variant>
      <vt:variant>
        <vt:i4>1703992</vt:i4>
      </vt:variant>
      <vt:variant>
        <vt:i4>488</vt:i4>
      </vt:variant>
      <vt:variant>
        <vt:i4>0</vt:i4>
      </vt:variant>
      <vt:variant>
        <vt:i4>5</vt:i4>
      </vt:variant>
      <vt:variant>
        <vt:lpwstr/>
      </vt:variant>
      <vt:variant>
        <vt:lpwstr>_Toc192680321</vt:lpwstr>
      </vt:variant>
      <vt:variant>
        <vt:i4>1703992</vt:i4>
      </vt:variant>
      <vt:variant>
        <vt:i4>482</vt:i4>
      </vt:variant>
      <vt:variant>
        <vt:i4>0</vt:i4>
      </vt:variant>
      <vt:variant>
        <vt:i4>5</vt:i4>
      </vt:variant>
      <vt:variant>
        <vt:lpwstr/>
      </vt:variant>
      <vt:variant>
        <vt:lpwstr>_Toc192680320</vt:lpwstr>
      </vt:variant>
      <vt:variant>
        <vt:i4>1638456</vt:i4>
      </vt:variant>
      <vt:variant>
        <vt:i4>476</vt:i4>
      </vt:variant>
      <vt:variant>
        <vt:i4>0</vt:i4>
      </vt:variant>
      <vt:variant>
        <vt:i4>5</vt:i4>
      </vt:variant>
      <vt:variant>
        <vt:lpwstr/>
      </vt:variant>
      <vt:variant>
        <vt:lpwstr>_Toc192680319</vt:lpwstr>
      </vt:variant>
      <vt:variant>
        <vt:i4>1638456</vt:i4>
      </vt:variant>
      <vt:variant>
        <vt:i4>470</vt:i4>
      </vt:variant>
      <vt:variant>
        <vt:i4>0</vt:i4>
      </vt:variant>
      <vt:variant>
        <vt:i4>5</vt:i4>
      </vt:variant>
      <vt:variant>
        <vt:lpwstr/>
      </vt:variant>
      <vt:variant>
        <vt:lpwstr>_Toc192680318</vt:lpwstr>
      </vt:variant>
      <vt:variant>
        <vt:i4>1638456</vt:i4>
      </vt:variant>
      <vt:variant>
        <vt:i4>464</vt:i4>
      </vt:variant>
      <vt:variant>
        <vt:i4>0</vt:i4>
      </vt:variant>
      <vt:variant>
        <vt:i4>5</vt:i4>
      </vt:variant>
      <vt:variant>
        <vt:lpwstr/>
      </vt:variant>
      <vt:variant>
        <vt:lpwstr>_Toc192680317</vt:lpwstr>
      </vt:variant>
      <vt:variant>
        <vt:i4>1638456</vt:i4>
      </vt:variant>
      <vt:variant>
        <vt:i4>458</vt:i4>
      </vt:variant>
      <vt:variant>
        <vt:i4>0</vt:i4>
      </vt:variant>
      <vt:variant>
        <vt:i4>5</vt:i4>
      </vt:variant>
      <vt:variant>
        <vt:lpwstr/>
      </vt:variant>
      <vt:variant>
        <vt:lpwstr>_Toc192680316</vt:lpwstr>
      </vt:variant>
      <vt:variant>
        <vt:i4>1638456</vt:i4>
      </vt:variant>
      <vt:variant>
        <vt:i4>452</vt:i4>
      </vt:variant>
      <vt:variant>
        <vt:i4>0</vt:i4>
      </vt:variant>
      <vt:variant>
        <vt:i4>5</vt:i4>
      </vt:variant>
      <vt:variant>
        <vt:lpwstr/>
      </vt:variant>
      <vt:variant>
        <vt:lpwstr>_Toc192680315</vt:lpwstr>
      </vt:variant>
      <vt:variant>
        <vt:i4>1638456</vt:i4>
      </vt:variant>
      <vt:variant>
        <vt:i4>446</vt:i4>
      </vt:variant>
      <vt:variant>
        <vt:i4>0</vt:i4>
      </vt:variant>
      <vt:variant>
        <vt:i4>5</vt:i4>
      </vt:variant>
      <vt:variant>
        <vt:lpwstr/>
      </vt:variant>
      <vt:variant>
        <vt:lpwstr>_Toc192680314</vt:lpwstr>
      </vt:variant>
      <vt:variant>
        <vt:i4>1638456</vt:i4>
      </vt:variant>
      <vt:variant>
        <vt:i4>440</vt:i4>
      </vt:variant>
      <vt:variant>
        <vt:i4>0</vt:i4>
      </vt:variant>
      <vt:variant>
        <vt:i4>5</vt:i4>
      </vt:variant>
      <vt:variant>
        <vt:lpwstr/>
      </vt:variant>
      <vt:variant>
        <vt:lpwstr>_Toc192680313</vt:lpwstr>
      </vt:variant>
      <vt:variant>
        <vt:i4>1638456</vt:i4>
      </vt:variant>
      <vt:variant>
        <vt:i4>434</vt:i4>
      </vt:variant>
      <vt:variant>
        <vt:i4>0</vt:i4>
      </vt:variant>
      <vt:variant>
        <vt:i4>5</vt:i4>
      </vt:variant>
      <vt:variant>
        <vt:lpwstr/>
      </vt:variant>
      <vt:variant>
        <vt:lpwstr>_Toc192680312</vt:lpwstr>
      </vt:variant>
      <vt:variant>
        <vt:i4>1638456</vt:i4>
      </vt:variant>
      <vt:variant>
        <vt:i4>428</vt:i4>
      </vt:variant>
      <vt:variant>
        <vt:i4>0</vt:i4>
      </vt:variant>
      <vt:variant>
        <vt:i4>5</vt:i4>
      </vt:variant>
      <vt:variant>
        <vt:lpwstr/>
      </vt:variant>
      <vt:variant>
        <vt:lpwstr>_Toc192680311</vt:lpwstr>
      </vt:variant>
      <vt:variant>
        <vt:i4>1638456</vt:i4>
      </vt:variant>
      <vt:variant>
        <vt:i4>422</vt:i4>
      </vt:variant>
      <vt:variant>
        <vt:i4>0</vt:i4>
      </vt:variant>
      <vt:variant>
        <vt:i4>5</vt:i4>
      </vt:variant>
      <vt:variant>
        <vt:lpwstr/>
      </vt:variant>
      <vt:variant>
        <vt:lpwstr>_Toc192680310</vt:lpwstr>
      </vt:variant>
      <vt:variant>
        <vt:i4>1572920</vt:i4>
      </vt:variant>
      <vt:variant>
        <vt:i4>416</vt:i4>
      </vt:variant>
      <vt:variant>
        <vt:i4>0</vt:i4>
      </vt:variant>
      <vt:variant>
        <vt:i4>5</vt:i4>
      </vt:variant>
      <vt:variant>
        <vt:lpwstr/>
      </vt:variant>
      <vt:variant>
        <vt:lpwstr>_Toc192680309</vt:lpwstr>
      </vt:variant>
      <vt:variant>
        <vt:i4>1572920</vt:i4>
      </vt:variant>
      <vt:variant>
        <vt:i4>410</vt:i4>
      </vt:variant>
      <vt:variant>
        <vt:i4>0</vt:i4>
      </vt:variant>
      <vt:variant>
        <vt:i4>5</vt:i4>
      </vt:variant>
      <vt:variant>
        <vt:lpwstr/>
      </vt:variant>
      <vt:variant>
        <vt:lpwstr>_Toc192680308</vt:lpwstr>
      </vt:variant>
      <vt:variant>
        <vt:i4>1572920</vt:i4>
      </vt:variant>
      <vt:variant>
        <vt:i4>404</vt:i4>
      </vt:variant>
      <vt:variant>
        <vt:i4>0</vt:i4>
      </vt:variant>
      <vt:variant>
        <vt:i4>5</vt:i4>
      </vt:variant>
      <vt:variant>
        <vt:lpwstr/>
      </vt:variant>
      <vt:variant>
        <vt:lpwstr>_Toc192680307</vt:lpwstr>
      </vt:variant>
      <vt:variant>
        <vt:i4>1572920</vt:i4>
      </vt:variant>
      <vt:variant>
        <vt:i4>398</vt:i4>
      </vt:variant>
      <vt:variant>
        <vt:i4>0</vt:i4>
      </vt:variant>
      <vt:variant>
        <vt:i4>5</vt:i4>
      </vt:variant>
      <vt:variant>
        <vt:lpwstr/>
      </vt:variant>
      <vt:variant>
        <vt:lpwstr>_Toc192680306</vt:lpwstr>
      </vt:variant>
      <vt:variant>
        <vt:i4>1572920</vt:i4>
      </vt:variant>
      <vt:variant>
        <vt:i4>392</vt:i4>
      </vt:variant>
      <vt:variant>
        <vt:i4>0</vt:i4>
      </vt:variant>
      <vt:variant>
        <vt:i4>5</vt:i4>
      </vt:variant>
      <vt:variant>
        <vt:lpwstr/>
      </vt:variant>
      <vt:variant>
        <vt:lpwstr>_Toc192680305</vt:lpwstr>
      </vt:variant>
      <vt:variant>
        <vt:i4>1572920</vt:i4>
      </vt:variant>
      <vt:variant>
        <vt:i4>386</vt:i4>
      </vt:variant>
      <vt:variant>
        <vt:i4>0</vt:i4>
      </vt:variant>
      <vt:variant>
        <vt:i4>5</vt:i4>
      </vt:variant>
      <vt:variant>
        <vt:lpwstr/>
      </vt:variant>
      <vt:variant>
        <vt:lpwstr>_Toc192680304</vt:lpwstr>
      </vt:variant>
      <vt:variant>
        <vt:i4>1572920</vt:i4>
      </vt:variant>
      <vt:variant>
        <vt:i4>380</vt:i4>
      </vt:variant>
      <vt:variant>
        <vt:i4>0</vt:i4>
      </vt:variant>
      <vt:variant>
        <vt:i4>5</vt:i4>
      </vt:variant>
      <vt:variant>
        <vt:lpwstr/>
      </vt:variant>
      <vt:variant>
        <vt:lpwstr>_Toc192680303</vt:lpwstr>
      </vt:variant>
      <vt:variant>
        <vt:i4>1572920</vt:i4>
      </vt:variant>
      <vt:variant>
        <vt:i4>374</vt:i4>
      </vt:variant>
      <vt:variant>
        <vt:i4>0</vt:i4>
      </vt:variant>
      <vt:variant>
        <vt:i4>5</vt:i4>
      </vt:variant>
      <vt:variant>
        <vt:lpwstr/>
      </vt:variant>
      <vt:variant>
        <vt:lpwstr>_Toc192680302</vt:lpwstr>
      </vt:variant>
      <vt:variant>
        <vt:i4>1572920</vt:i4>
      </vt:variant>
      <vt:variant>
        <vt:i4>368</vt:i4>
      </vt:variant>
      <vt:variant>
        <vt:i4>0</vt:i4>
      </vt:variant>
      <vt:variant>
        <vt:i4>5</vt:i4>
      </vt:variant>
      <vt:variant>
        <vt:lpwstr/>
      </vt:variant>
      <vt:variant>
        <vt:lpwstr>_Toc192680301</vt:lpwstr>
      </vt:variant>
      <vt:variant>
        <vt:i4>1572920</vt:i4>
      </vt:variant>
      <vt:variant>
        <vt:i4>362</vt:i4>
      </vt:variant>
      <vt:variant>
        <vt:i4>0</vt:i4>
      </vt:variant>
      <vt:variant>
        <vt:i4>5</vt:i4>
      </vt:variant>
      <vt:variant>
        <vt:lpwstr/>
      </vt:variant>
      <vt:variant>
        <vt:lpwstr>_Toc192680300</vt:lpwstr>
      </vt:variant>
      <vt:variant>
        <vt:i4>1114169</vt:i4>
      </vt:variant>
      <vt:variant>
        <vt:i4>356</vt:i4>
      </vt:variant>
      <vt:variant>
        <vt:i4>0</vt:i4>
      </vt:variant>
      <vt:variant>
        <vt:i4>5</vt:i4>
      </vt:variant>
      <vt:variant>
        <vt:lpwstr/>
      </vt:variant>
      <vt:variant>
        <vt:lpwstr>_Toc192680299</vt:lpwstr>
      </vt:variant>
      <vt:variant>
        <vt:i4>1114169</vt:i4>
      </vt:variant>
      <vt:variant>
        <vt:i4>347</vt:i4>
      </vt:variant>
      <vt:variant>
        <vt:i4>0</vt:i4>
      </vt:variant>
      <vt:variant>
        <vt:i4>5</vt:i4>
      </vt:variant>
      <vt:variant>
        <vt:lpwstr/>
      </vt:variant>
      <vt:variant>
        <vt:lpwstr>_Toc192680298</vt:lpwstr>
      </vt:variant>
      <vt:variant>
        <vt:i4>1114169</vt:i4>
      </vt:variant>
      <vt:variant>
        <vt:i4>341</vt:i4>
      </vt:variant>
      <vt:variant>
        <vt:i4>0</vt:i4>
      </vt:variant>
      <vt:variant>
        <vt:i4>5</vt:i4>
      </vt:variant>
      <vt:variant>
        <vt:lpwstr/>
      </vt:variant>
      <vt:variant>
        <vt:lpwstr>_Toc192680297</vt:lpwstr>
      </vt:variant>
      <vt:variant>
        <vt:i4>1114169</vt:i4>
      </vt:variant>
      <vt:variant>
        <vt:i4>335</vt:i4>
      </vt:variant>
      <vt:variant>
        <vt:i4>0</vt:i4>
      </vt:variant>
      <vt:variant>
        <vt:i4>5</vt:i4>
      </vt:variant>
      <vt:variant>
        <vt:lpwstr/>
      </vt:variant>
      <vt:variant>
        <vt:lpwstr>_Toc192680296</vt:lpwstr>
      </vt:variant>
      <vt:variant>
        <vt:i4>1114169</vt:i4>
      </vt:variant>
      <vt:variant>
        <vt:i4>329</vt:i4>
      </vt:variant>
      <vt:variant>
        <vt:i4>0</vt:i4>
      </vt:variant>
      <vt:variant>
        <vt:i4>5</vt:i4>
      </vt:variant>
      <vt:variant>
        <vt:lpwstr/>
      </vt:variant>
      <vt:variant>
        <vt:lpwstr>_Toc192680295</vt:lpwstr>
      </vt:variant>
      <vt:variant>
        <vt:i4>1114169</vt:i4>
      </vt:variant>
      <vt:variant>
        <vt:i4>323</vt:i4>
      </vt:variant>
      <vt:variant>
        <vt:i4>0</vt:i4>
      </vt:variant>
      <vt:variant>
        <vt:i4>5</vt:i4>
      </vt:variant>
      <vt:variant>
        <vt:lpwstr/>
      </vt:variant>
      <vt:variant>
        <vt:lpwstr>_Toc192680294</vt:lpwstr>
      </vt:variant>
      <vt:variant>
        <vt:i4>1114169</vt:i4>
      </vt:variant>
      <vt:variant>
        <vt:i4>317</vt:i4>
      </vt:variant>
      <vt:variant>
        <vt:i4>0</vt:i4>
      </vt:variant>
      <vt:variant>
        <vt:i4>5</vt:i4>
      </vt:variant>
      <vt:variant>
        <vt:lpwstr/>
      </vt:variant>
      <vt:variant>
        <vt:lpwstr>_Toc192680293</vt:lpwstr>
      </vt:variant>
      <vt:variant>
        <vt:i4>1114169</vt:i4>
      </vt:variant>
      <vt:variant>
        <vt:i4>311</vt:i4>
      </vt:variant>
      <vt:variant>
        <vt:i4>0</vt:i4>
      </vt:variant>
      <vt:variant>
        <vt:i4>5</vt:i4>
      </vt:variant>
      <vt:variant>
        <vt:lpwstr/>
      </vt:variant>
      <vt:variant>
        <vt:lpwstr>_Toc192680292</vt:lpwstr>
      </vt:variant>
      <vt:variant>
        <vt:i4>1114169</vt:i4>
      </vt:variant>
      <vt:variant>
        <vt:i4>305</vt:i4>
      </vt:variant>
      <vt:variant>
        <vt:i4>0</vt:i4>
      </vt:variant>
      <vt:variant>
        <vt:i4>5</vt:i4>
      </vt:variant>
      <vt:variant>
        <vt:lpwstr/>
      </vt:variant>
      <vt:variant>
        <vt:lpwstr>_Toc192680291</vt:lpwstr>
      </vt:variant>
      <vt:variant>
        <vt:i4>1114169</vt:i4>
      </vt:variant>
      <vt:variant>
        <vt:i4>299</vt:i4>
      </vt:variant>
      <vt:variant>
        <vt:i4>0</vt:i4>
      </vt:variant>
      <vt:variant>
        <vt:i4>5</vt:i4>
      </vt:variant>
      <vt:variant>
        <vt:lpwstr/>
      </vt:variant>
      <vt:variant>
        <vt:lpwstr>_Toc192680290</vt:lpwstr>
      </vt:variant>
      <vt:variant>
        <vt:i4>1048633</vt:i4>
      </vt:variant>
      <vt:variant>
        <vt:i4>293</vt:i4>
      </vt:variant>
      <vt:variant>
        <vt:i4>0</vt:i4>
      </vt:variant>
      <vt:variant>
        <vt:i4>5</vt:i4>
      </vt:variant>
      <vt:variant>
        <vt:lpwstr/>
      </vt:variant>
      <vt:variant>
        <vt:lpwstr>_Toc192680289</vt:lpwstr>
      </vt:variant>
      <vt:variant>
        <vt:i4>1048633</vt:i4>
      </vt:variant>
      <vt:variant>
        <vt:i4>287</vt:i4>
      </vt:variant>
      <vt:variant>
        <vt:i4>0</vt:i4>
      </vt:variant>
      <vt:variant>
        <vt:i4>5</vt:i4>
      </vt:variant>
      <vt:variant>
        <vt:lpwstr/>
      </vt:variant>
      <vt:variant>
        <vt:lpwstr>_Toc192680288</vt:lpwstr>
      </vt:variant>
      <vt:variant>
        <vt:i4>1048633</vt:i4>
      </vt:variant>
      <vt:variant>
        <vt:i4>281</vt:i4>
      </vt:variant>
      <vt:variant>
        <vt:i4>0</vt:i4>
      </vt:variant>
      <vt:variant>
        <vt:i4>5</vt:i4>
      </vt:variant>
      <vt:variant>
        <vt:lpwstr/>
      </vt:variant>
      <vt:variant>
        <vt:lpwstr>_Toc192680287</vt:lpwstr>
      </vt:variant>
      <vt:variant>
        <vt:i4>1048633</vt:i4>
      </vt:variant>
      <vt:variant>
        <vt:i4>275</vt:i4>
      </vt:variant>
      <vt:variant>
        <vt:i4>0</vt:i4>
      </vt:variant>
      <vt:variant>
        <vt:i4>5</vt:i4>
      </vt:variant>
      <vt:variant>
        <vt:lpwstr/>
      </vt:variant>
      <vt:variant>
        <vt:lpwstr>_Toc192680286</vt:lpwstr>
      </vt:variant>
      <vt:variant>
        <vt:i4>1048633</vt:i4>
      </vt:variant>
      <vt:variant>
        <vt:i4>269</vt:i4>
      </vt:variant>
      <vt:variant>
        <vt:i4>0</vt:i4>
      </vt:variant>
      <vt:variant>
        <vt:i4>5</vt:i4>
      </vt:variant>
      <vt:variant>
        <vt:lpwstr/>
      </vt:variant>
      <vt:variant>
        <vt:lpwstr>_Toc192680285</vt:lpwstr>
      </vt:variant>
      <vt:variant>
        <vt:i4>1048633</vt:i4>
      </vt:variant>
      <vt:variant>
        <vt:i4>263</vt:i4>
      </vt:variant>
      <vt:variant>
        <vt:i4>0</vt:i4>
      </vt:variant>
      <vt:variant>
        <vt:i4>5</vt:i4>
      </vt:variant>
      <vt:variant>
        <vt:lpwstr/>
      </vt:variant>
      <vt:variant>
        <vt:lpwstr>_Toc192680284</vt:lpwstr>
      </vt:variant>
      <vt:variant>
        <vt:i4>1048633</vt:i4>
      </vt:variant>
      <vt:variant>
        <vt:i4>257</vt:i4>
      </vt:variant>
      <vt:variant>
        <vt:i4>0</vt:i4>
      </vt:variant>
      <vt:variant>
        <vt:i4>5</vt:i4>
      </vt:variant>
      <vt:variant>
        <vt:lpwstr/>
      </vt:variant>
      <vt:variant>
        <vt:lpwstr>_Toc192680283</vt:lpwstr>
      </vt:variant>
      <vt:variant>
        <vt:i4>1048633</vt:i4>
      </vt:variant>
      <vt:variant>
        <vt:i4>251</vt:i4>
      </vt:variant>
      <vt:variant>
        <vt:i4>0</vt:i4>
      </vt:variant>
      <vt:variant>
        <vt:i4>5</vt:i4>
      </vt:variant>
      <vt:variant>
        <vt:lpwstr/>
      </vt:variant>
      <vt:variant>
        <vt:lpwstr>_Toc192680282</vt:lpwstr>
      </vt:variant>
      <vt:variant>
        <vt:i4>1048633</vt:i4>
      </vt:variant>
      <vt:variant>
        <vt:i4>245</vt:i4>
      </vt:variant>
      <vt:variant>
        <vt:i4>0</vt:i4>
      </vt:variant>
      <vt:variant>
        <vt:i4>5</vt:i4>
      </vt:variant>
      <vt:variant>
        <vt:lpwstr/>
      </vt:variant>
      <vt:variant>
        <vt:lpwstr>_Toc192680281</vt:lpwstr>
      </vt:variant>
      <vt:variant>
        <vt:i4>1048633</vt:i4>
      </vt:variant>
      <vt:variant>
        <vt:i4>239</vt:i4>
      </vt:variant>
      <vt:variant>
        <vt:i4>0</vt:i4>
      </vt:variant>
      <vt:variant>
        <vt:i4>5</vt:i4>
      </vt:variant>
      <vt:variant>
        <vt:lpwstr/>
      </vt:variant>
      <vt:variant>
        <vt:lpwstr>_Toc192680280</vt:lpwstr>
      </vt:variant>
      <vt:variant>
        <vt:i4>2031673</vt:i4>
      </vt:variant>
      <vt:variant>
        <vt:i4>233</vt:i4>
      </vt:variant>
      <vt:variant>
        <vt:i4>0</vt:i4>
      </vt:variant>
      <vt:variant>
        <vt:i4>5</vt:i4>
      </vt:variant>
      <vt:variant>
        <vt:lpwstr/>
      </vt:variant>
      <vt:variant>
        <vt:lpwstr>_Toc192680279</vt:lpwstr>
      </vt:variant>
      <vt:variant>
        <vt:i4>2031673</vt:i4>
      </vt:variant>
      <vt:variant>
        <vt:i4>227</vt:i4>
      </vt:variant>
      <vt:variant>
        <vt:i4>0</vt:i4>
      </vt:variant>
      <vt:variant>
        <vt:i4>5</vt:i4>
      </vt:variant>
      <vt:variant>
        <vt:lpwstr/>
      </vt:variant>
      <vt:variant>
        <vt:lpwstr>_Toc192680278</vt:lpwstr>
      </vt:variant>
      <vt:variant>
        <vt:i4>2031673</vt:i4>
      </vt:variant>
      <vt:variant>
        <vt:i4>221</vt:i4>
      </vt:variant>
      <vt:variant>
        <vt:i4>0</vt:i4>
      </vt:variant>
      <vt:variant>
        <vt:i4>5</vt:i4>
      </vt:variant>
      <vt:variant>
        <vt:lpwstr/>
      </vt:variant>
      <vt:variant>
        <vt:lpwstr>_Toc192680277</vt:lpwstr>
      </vt:variant>
      <vt:variant>
        <vt:i4>2031673</vt:i4>
      </vt:variant>
      <vt:variant>
        <vt:i4>215</vt:i4>
      </vt:variant>
      <vt:variant>
        <vt:i4>0</vt:i4>
      </vt:variant>
      <vt:variant>
        <vt:i4>5</vt:i4>
      </vt:variant>
      <vt:variant>
        <vt:lpwstr/>
      </vt:variant>
      <vt:variant>
        <vt:lpwstr>_Toc192680276</vt:lpwstr>
      </vt:variant>
      <vt:variant>
        <vt:i4>2031673</vt:i4>
      </vt:variant>
      <vt:variant>
        <vt:i4>209</vt:i4>
      </vt:variant>
      <vt:variant>
        <vt:i4>0</vt:i4>
      </vt:variant>
      <vt:variant>
        <vt:i4>5</vt:i4>
      </vt:variant>
      <vt:variant>
        <vt:lpwstr/>
      </vt:variant>
      <vt:variant>
        <vt:lpwstr>_Toc192680275</vt:lpwstr>
      </vt:variant>
      <vt:variant>
        <vt:i4>2031673</vt:i4>
      </vt:variant>
      <vt:variant>
        <vt:i4>203</vt:i4>
      </vt:variant>
      <vt:variant>
        <vt:i4>0</vt:i4>
      </vt:variant>
      <vt:variant>
        <vt:i4>5</vt:i4>
      </vt:variant>
      <vt:variant>
        <vt:lpwstr/>
      </vt:variant>
      <vt:variant>
        <vt:lpwstr>_Toc192680274</vt:lpwstr>
      </vt:variant>
      <vt:variant>
        <vt:i4>2031673</vt:i4>
      </vt:variant>
      <vt:variant>
        <vt:i4>197</vt:i4>
      </vt:variant>
      <vt:variant>
        <vt:i4>0</vt:i4>
      </vt:variant>
      <vt:variant>
        <vt:i4>5</vt:i4>
      </vt:variant>
      <vt:variant>
        <vt:lpwstr/>
      </vt:variant>
      <vt:variant>
        <vt:lpwstr>_Toc192680273</vt:lpwstr>
      </vt:variant>
      <vt:variant>
        <vt:i4>2031673</vt:i4>
      </vt:variant>
      <vt:variant>
        <vt:i4>191</vt:i4>
      </vt:variant>
      <vt:variant>
        <vt:i4>0</vt:i4>
      </vt:variant>
      <vt:variant>
        <vt:i4>5</vt:i4>
      </vt:variant>
      <vt:variant>
        <vt:lpwstr/>
      </vt:variant>
      <vt:variant>
        <vt:lpwstr>_Toc192680272</vt:lpwstr>
      </vt:variant>
      <vt:variant>
        <vt:i4>2031673</vt:i4>
      </vt:variant>
      <vt:variant>
        <vt:i4>185</vt:i4>
      </vt:variant>
      <vt:variant>
        <vt:i4>0</vt:i4>
      </vt:variant>
      <vt:variant>
        <vt:i4>5</vt:i4>
      </vt:variant>
      <vt:variant>
        <vt:lpwstr/>
      </vt:variant>
      <vt:variant>
        <vt:lpwstr>_Toc192680271</vt:lpwstr>
      </vt:variant>
      <vt:variant>
        <vt:i4>2031673</vt:i4>
      </vt:variant>
      <vt:variant>
        <vt:i4>179</vt:i4>
      </vt:variant>
      <vt:variant>
        <vt:i4>0</vt:i4>
      </vt:variant>
      <vt:variant>
        <vt:i4>5</vt:i4>
      </vt:variant>
      <vt:variant>
        <vt:lpwstr/>
      </vt:variant>
      <vt:variant>
        <vt:lpwstr>_Toc192680270</vt:lpwstr>
      </vt:variant>
      <vt:variant>
        <vt:i4>1966137</vt:i4>
      </vt:variant>
      <vt:variant>
        <vt:i4>173</vt:i4>
      </vt:variant>
      <vt:variant>
        <vt:i4>0</vt:i4>
      </vt:variant>
      <vt:variant>
        <vt:i4>5</vt:i4>
      </vt:variant>
      <vt:variant>
        <vt:lpwstr/>
      </vt:variant>
      <vt:variant>
        <vt:lpwstr>_Toc192680269</vt:lpwstr>
      </vt:variant>
      <vt:variant>
        <vt:i4>1966137</vt:i4>
      </vt:variant>
      <vt:variant>
        <vt:i4>167</vt:i4>
      </vt:variant>
      <vt:variant>
        <vt:i4>0</vt:i4>
      </vt:variant>
      <vt:variant>
        <vt:i4>5</vt:i4>
      </vt:variant>
      <vt:variant>
        <vt:lpwstr/>
      </vt:variant>
      <vt:variant>
        <vt:lpwstr>_Toc192680268</vt:lpwstr>
      </vt:variant>
      <vt:variant>
        <vt:i4>1966137</vt:i4>
      </vt:variant>
      <vt:variant>
        <vt:i4>161</vt:i4>
      </vt:variant>
      <vt:variant>
        <vt:i4>0</vt:i4>
      </vt:variant>
      <vt:variant>
        <vt:i4>5</vt:i4>
      </vt:variant>
      <vt:variant>
        <vt:lpwstr/>
      </vt:variant>
      <vt:variant>
        <vt:lpwstr>_Toc192680267</vt:lpwstr>
      </vt:variant>
      <vt:variant>
        <vt:i4>1966137</vt:i4>
      </vt:variant>
      <vt:variant>
        <vt:i4>155</vt:i4>
      </vt:variant>
      <vt:variant>
        <vt:i4>0</vt:i4>
      </vt:variant>
      <vt:variant>
        <vt:i4>5</vt:i4>
      </vt:variant>
      <vt:variant>
        <vt:lpwstr/>
      </vt:variant>
      <vt:variant>
        <vt:lpwstr>_Toc192680266</vt:lpwstr>
      </vt:variant>
      <vt:variant>
        <vt:i4>1966137</vt:i4>
      </vt:variant>
      <vt:variant>
        <vt:i4>149</vt:i4>
      </vt:variant>
      <vt:variant>
        <vt:i4>0</vt:i4>
      </vt:variant>
      <vt:variant>
        <vt:i4>5</vt:i4>
      </vt:variant>
      <vt:variant>
        <vt:lpwstr/>
      </vt:variant>
      <vt:variant>
        <vt:lpwstr>_Toc192680265</vt:lpwstr>
      </vt:variant>
      <vt:variant>
        <vt:i4>1966137</vt:i4>
      </vt:variant>
      <vt:variant>
        <vt:i4>143</vt:i4>
      </vt:variant>
      <vt:variant>
        <vt:i4>0</vt:i4>
      </vt:variant>
      <vt:variant>
        <vt:i4>5</vt:i4>
      </vt:variant>
      <vt:variant>
        <vt:lpwstr/>
      </vt:variant>
      <vt:variant>
        <vt:lpwstr>_Toc192680264</vt:lpwstr>
      </vt:variant>
      <vt:variant>
        <vt:i4>1966137</vt:i4>
      </vt:variant>
      <vt:variant>
        <vt:i4>137</vt:i4>
      </vt:variant>
      <vt:variant>
        <vt:i4>0</vt:i4>
      </vt:variant>
      <vt:variant>
        <vt:i4>5</vt:i4>
      </vt:variant>
      <vt:variant>
        <vt:lpwstr/>
      </vt:variant>
      <vt:variant>
        <vt:lpwstr>_Toc192680263</vt:lpwstr>
      </vt:variant>
      <vt:variant>
        <vt:i4>1966137</vt:i4>
      </vt:variant>
      <vt:variant>
        <vt:i4>131</vt:i4>
      </vt:variant>
      <vt:variant>
        <vt:i4>0</vt:i4>
      </vt:variant>
      <vt:variant>
        <vt:i4>5</vt:i4>
      </vt:variant>
      <vt:variant>
        <vt:lpwstr/>
      </vt:variant>
      <vt:variant>
        <vt:lpwstr>_Toc192680262</vt:lpwstr>
      </vt:variant>
      <vt:variant>
        <vt:i4>1966137</vt:i4>
      </vt:variant>
      <vt:variant>
        <vt:i4>125</vt:i4>
      </vt:variant>
      <vt:variant>
        <vt:i4>0</vt:i4>
      </vt:variant>
      <vt:variant>
        <vt:i4>5</vt:i4>
      </vt:variant>
      <vt:variant>
        <vt:lpwstr/>
      </vt:variant>
      <vt:variant>
        <vt:lpwstr>_Toc192680261</vt:lpwstr>
      </vt:variant>
      <vt:variant>
        <vt:i4>1966137</vt:i4>
      </vt:variant>
      <vt:variant>
        <vt:i4>119</vt:i4>
      </vt:variant>
      <vt:variant>
        <vt:i4>0</vt:i4>
      </vt:variant>
      <vt:variant>
        <vt:i4>5</vt:i4>
      </vt:variant>
      <vt:variant>
        <vt:lpwstr/>
      </vt:variant>
      <vt:variant>
        <vt:lpwstr>_Toc192680260</vt:lpwstr>
      </vt:variant>
      <vt:variant>
        <vt:i4>1900601</vt:i4>
      </vt:variant>
      <vt:variant>
        <vt:i4>113</vt:i4>
      </vt:variant>
      <vt:variant>
        <vt:i4>0</vt:i4>
      </vt:variant>
      <vt:variant>
        <vt:i4>5</vt:i4>
      </vt:variant>
      <vt:variant>
        <vt:lpwstr/>
      </vt:variant>
      <vt:variant>
        <vt:lpwstr>_Toc192680259</vt:lpwstr>
      </vt:variant>
      <vt:variant>
        <vt:i4>1900601</vt:i4>
      </vt:variant>
      <vt:variant>
        <vt:i4>107</vt:i4>
      </vt:variant>
      <vt:variant>
        <vt:i4>0</vt:i4>
      </vt:variant>
      <vt:variant>
        <vt:i4>5</vt:i4>
      </vt:variant>
      <vt:variant>
        <vt:lpwstr/>
      </vt:variant>
      <vt:variant>
        <vt:lpwstr>_Toc192680258</vt:lpwstr>
      </vt:variant>
      <vt:variant>
        <vt:i4>1900601</vt:i4>
      </vt:variant>
      <vt:variant>
        <vt:i4>101</vt:i4>
      </vt:variant>
      <vt:variant>
        <vt:i4>0</vt:i4>
      </vt:variant>
      <vt:variant>
        <vt:i4>5</vt:i4>
      </vt:variant>
      <vt:variant>
        <vt:lpwstr/>
      </vt:variant>
      <vt:variant>
        <vt:lpwstr>_Toc192680257</vt:lpwstr>
      </vt:variant>
      <vt:variant>
        <vt:i4>1900601</vt:i4>
      </vt:variant>
      <vt:variant>
        <vt:i4>95</vt:i4>
      </vt:variant>
      <vt:variant>
        <vt:i4>0</vt:i4>
      </vt:variant>
      <vt:variant>
        <vt:i4>5</vt:i4>
      </vt:variant>
      <vt:variant>
        <vt:lpwstr/>
      </vt:variant>
      <vt:variant>
        <vt:lpwstr>_Toc192680256</vt:lpwstr>
      </vt:variant>
      <vt:variant>
        <vt:i4>1900601</vt:i4>
      </vt:variant>
      <vt:variant>
        <vt:i4>89</vt:i4>
      </vt:variant>
      <vt:variant>
        <vt:i4>0</vt:i4>
      </vt:variant>
      <vt:variant>
        <vt:i4>5</vt:i4>
      </vt:variant>
      <vt:variant>
        <vt:lpwstr/>
      </vt:variant>
      <vt:variant>
        <vt:lpwstr>_Toc192680255</vt:lpwstr>
      </vt:variant>
      <vt:variant>
        <vt:i4>1900601</vt:i4>
      </vt:variant>
      <vt:variant>
        <vt:i4>83</vt:i4>
      </vt:variant>
      <vt:variant>
        <vt:i4>0</vt:i4>
      </vt:variant>
      <vt:variant>
        <vt:i4>5</vt:i4>
      </vt:variant>
      <vt:variant>
        <vt:lpwstr/>
      </vt:variant>
      <vt:variant>
        <vt:lpwstr>_Toc192680254</vt:lpwstr>
      </vt:variant>
      <vt:variant>
        <vt:i4>1900601</vt:i4>
      </vt:variant>
      <vt:variant>
        <vt:i4>77</vt:i4>
      </vt:variant>
      <vt:variant>
        <vt:i4>0</vt:i4>
      </vt:variant>
      <vt:variant>
        <vt:i4>5</vt:i4>
      </vt:variant>
      <vt:variant>
        <vt:lpwstr/>
      </vt:variant>
      <vt:variant>
        <vt:lpwstr>_Toc192680253</vt:lpwstr>
      </vt:variant>
      <vt:variant>
        <vt:i4>1900601</vt:i4>
      </vt:variant>
      <vt:variant>
        <vt:i4>71</vt:i4>
      </vt:variant>
      <vt:variant>
        <vt:i4>0</vt:i4>
      </vt:variant>
      <vt:variant>
        <vt:i4>5</vt:i4>
      </vt:variant>
      <vt:variant>
        <vt:lpwstr/>
      </vt:variant>
      <vt:variant>
        <vt:lpwstr>_Toc192680252</vt:lpwstr>
      </vt:variant>
      <vt:variant>
        <vt:i4>1900601</vt:i4>
      </vt:variant>
      <vt:variant>
        <vt:i4>65</vt:i4>
      </vt:variant>
      <vt:variant>
        <vt:i4>0</vt:i4>
      </vt:variant>
      <vt:variant>
        <vt:i4>5</vt:i4>
      </vt:variant>
      <vt:variant>
        <vt:lpwstr/>
      </vt:variant>
      <vt:variant>
        <vt:lpwstr>_Toc192680251</vt:lpwstr>
      </vt:variant>
      <vt:variant>
        <vt:i4>1900601</vt:i4>
      </vt:variant>
      <vt:variant>
        <vt:i4>59</vt:i4>
      </vt:variant>
      <vt:variant>
        <vt:i4>0</vt:i4>
      </vt:variant>
      <vt:variant>
        <vt:i4>5</vt:i4>
      </vt:variant>
      <vt:variant>
        <vt:lpwstr/>
      </vt:variant>
      <vt:variant>
        <vt:lpwstr>_Toc192680250</vt:lpwstr>
      </vt:variant>
      <vt:variant>
        <vt:i4>1835065</vt:i4>
      </vt:variant>
      <vt:variant>
        <vt:i4>53</vt:i4>
      </vt:variant>
      <vt:variant>
        <vt:i4>0</vt:i4>
      </vt:variant>
      <vt:variant>
        <vt:i4>5</vt:i4>
      </vt:variant>
      <vt:variant>
        <vt:lpwstr/>
      </vt:variant>
      <vt:variant>
        <vt:lpwstr>_Toc192680249</vt:lpwstr>
      </vt:variant>
      <vt:variant>
        <vt:i4>1835065</vt:i4>
      </vt:variant>
      <vt:variant>
        <vt:i4>47</vt:i4>
      </vt:variant>
      <vt:variant>
        <vt:i4>0</vt:i4>
      </vt:variant>
      <vt:variant>
        <vt:i4>5</vt:i4>
      </vt:variant>
      <vt:variant>
        <vt:lpwstr/>
      </vt:variant>
      <vt:variant>
        <vt:lpwstr>_Toc192680248</vt:lpwstr>
      </vt:variant>
      <vt:variant>
        <vt:i4>1835065</vt:i4>
      </vt:variant>
      <vt:variant>
        <vt:i4>41</vt:i4>
      </vt:variant>
      <vt:variant>
        <vt:i4>0</vt:i4>
      </vt:variant>
      <vt:variant>
        <vt:i4>5</vt:i4>
      </vt:variant>
      <vt:variant>
        <vt:lpwstr/>
      </vt:variant>
      <vt:variant>
        <vt:lpwstr>_Toc192680247</vt:lpwstr>
      </vt:variant>
      <vt:variant>
        <vt:i4>1835065</vt:i4>
      </vt:variant>
      <vt:variant>
        <vt:i4>35</vt:i4>
      </vt:variant>
      <vt:variant>
        <vt:i4>0</vt:i4>
      </vt:variant>
      <vt:variant>
        <vt:i4>5</vt:i4>
      </vt:variant>
      <vt:variant>
        <vt:lpwstr/>
      </vt:variant>
      <vt:variant>
        <vt:lpwstr>_Toc192680246</vt:lpwstr>
      </vt:variant>
      <vt:variant>
        <vt:i4>1835065</vt:i4>
      </vt:variant>
      <vt:variant>
        <vt:i4>29</vt:i4>
      </vt:variant>
      <vt:variant>
        <vt:i4>0</vt:i4>
      </vt:variant>
      <vt:variant>
        <vt:i4>5</vt:i4>
      </vt:variant>
      <vt:variant>
        <vt:lpwstr/>
      </vt:variant>
      <vt:variant>
        <vt:lpwstr>_Toc192680245</vt:lpwstr>
      </vt:variant>
      <vt:variant>
        <vt:i4>1835065</vt:i4>
      </vt:variant>
      <vt:variant>
        <vt:i4>23</vt:i4>
      </vt:variant>
      <vt:variant>
        <vt:i4>0</vt:i4>
      </vt:variant>
      <vt:variant>
        <vt:i4>5</vt:i4>
      </vt:variant>
      <vt:variant>
        <vt:lpwstr/>
      </vt:variant>
      <vt:variant>
        <vt:lpwstr>_Toc192680244</vt:lpwstr>
      </vt:variant>
      <vt:variant>
        <vt:i4>1835065</vt:i4>
      </vt:variant>
      <vt:variant>
        <vt:i4>17</vt:i4>
      </vt:variant>
      <vt:variant>
        <vt:i4>0</vt:i4>
      </vt:variant>
      <vt:variant>
        <vt:i4>5</vt:i4>
      </vt:variant>
      <vt:variant>
        <vt:lpwstr/>
      </vt:variant>
      <vt:variant>
        <vt:lpwstr>_Toc192680243</vt:lpwstr>
      </vt:variant>
      <vt:variant>
        <vt:i4>1835065</vt:i4>
      </vt:variant>
      <vt:variant>
        <vt:i4>11</vt:i4>
      </vt:variant>
      <vt:variant>
        <vt:i4>0</vt:i4>
      </vt:variant>
      <vt:variant>
        <vt:i4>5</vt:i4>
      </vt:variant>
      <vt:variant>
        <vt:lpwstr/>
      </vt:variant>
      <vt:variant>
        <vt:lpwstr>_Toc192680242</vt:lpwstr>
      </vt:variant>
      <vt:variant>
        <vt:i4>1638483</vt:i4>
      </vt:variant>
      <vt:variant>
        <vt:i4>6</vt:i4>
      </vt:variant>
      <vt:variant>
        <vt:i4>0</vt:i4>
      </vt:variant>
      <vt:variant>
        <vt:i4>5</vt:i4>
      </vt:variant>
      <vt:variant>
        <vt:lpwstr>http://www.tyrens.lt/</vt:lpwstr>
      </vt:variant>
      <vt:variant>
        <vt:lpwstr/>
      </vt:variant>
      <vt:variant>
        <vt:i4>3014669</vt:i4>
      </vt:variant>
      <vt:variant>
        <vt:i4>3</vt:i4>
      </vt:variant>
      <vt:variant>
        <vt:i4>0</vt:i4>
      </vt:variant>
      <vt:variant>
        <vt:i4>5</vt:i4>
      </vt:variant>
      <vt:variant>
        <vt:lpwstr>mailto:info@tyrens.lt</vt:lpwstr>
      </vt:variant>
      <vt:variant>
        <vt:lpwstr/>
      </vt:variant>
      <vt:variant>
        <vt:i4>3473433</vt:i4>
      </vt:variant>
      <vt:variant>
        <vt:i4>0</vt:i4>
      </vt:variant>
      <vt:variant>
        <vt:i4>0</vt:i4>
      </vt:variant>
      <vt:variant>
        <vt:i4>5</vt:i4>
      </vt:variant>
      <vt:variant>
        <vt:lpwstr>mailto:info@vialietuva.lt</vt:lpwstr>
      </vt:variant>
      <vt:variant>
        <vt:lpwstr/>
      </vt:variant>
      <vt:variant>
        <vt:i4>3997734</vt:i4>
      </vt:variant>
      <vt:variant>
        <vt:i4>126</vt:i4>
      </vt:variant>
      <vt:variant>
        <vt:i4>0</vt:i4>
      </vt:variant>
      <vt:variant>
        <vt:i4>5</vt:i4>
      </vt:variant>
      <vt:variant>
        <vt:lpwstr>https://www.lgt.lt/epaslaugos/elpaslauga.xhtml</vt:lpwstr>
      </vt:variant>
      <vt:variant>
        <vt:lpwstr/>
      </vt:variant>
      <vt:variant>
        <vt:i4>3997734</vt:i4>
      </vt:variant>
      <vt:variant>
        <vt:i4>123</vt:i4>
      </vt:variant>
      <vt:variant>
        <vt:i4>0</vt:i4>
      </vt:variant>
      <vt:variant>
        <vt:i4>5</vt:i4>
      </vt:variant>
      <vt:variant>
        <vt:lpwstr>https://www.lgt.lt/epaslaugos/elpaslauga.xhtml</vt:lpwstr>
      </vt:variant>
      <vt:variant>
        <vt:lpwstr/>
      </vt:variant>
      <vt:variant>
        <vt:i4>5373979</vt:i4>
      </vt:variant>
      <vt:variant>
        <vt:i4>117</vt:i4>
      </vt:variant>
      <vt:variant>
        <vt:i4>0</vt:i4>
      </vt:variant>
      <vt:variant>
        <vt:i4>5</vt:i4>
      </vt:variant>
      <vt:variant>
        <vt:lpwstr>http://doku.datakustik.com/CadnaA/en_Referenz/index.html</vt:lpwstr>
      </vt:variant>
      <vt:variant>
        <vt:lpwstr>t=CadnaA_Englisch%2FProgramm_CadnaA%2FProgramm_CadnaA.htm</vt:lpwstr>
      </vt:variant>
      <vt:variant>
        <vt:i4>5439527</vt:i4>
      </vt:variant>
      <vt:variant>
        <vt:i4>111</vt:i4>
      </vt:variant>
      <vt:variant>
        <vt:i4>0</vt:i4>
      </vt:variant>
      <vt:variant>
        <vt:i4>5</vt:i4>
      </vt:variant>
      <vt:variant>
        <vt:lpwstr>http://doku.datakustik.com/CadnaA/en_Referenz/index.html</vt:lpwstr>
      </vt:variant>
      <vt:variant>
        <vt:lpwstr/>
      </vt:variant>
      <vt:variant>
        <vt:i4>1966144</vt:i4>
      </vt:variant>
      <vt:variant>
        <vt:i4>108</vt:i4>
      </vt:variant>
      <vt:variant>
        <vt:i4>0</vt:i4>
      </vt:variant>
      <vt:variant>
        <vt:i4>5</vt:i4>
      </vt:variant>
      <vt:variant>
        <vt:lpwstr>https://drive.google.com/drive/folders/1fTG7RnhuvQdaXmWQi4tEgOtR0B9opbnT</vt:lpwstr>
      </vt:variant>
      <vt:variant>
        <vt:lpwstr/>
      </vt:variant>
      <vt:variant>
        <vt:i4>1048641</vt:i4>
      </vt:variant>
      <vt:variant>
        <vt:i4>105</vt:i4>
      </vt:variant>
      <vt:variant>
        <vt:i4>0</vt:i4>
      </vt:variant>
      <vt:variant>
        <vt:i4>5</vt:i4>
      </vt:variant>
      <vt:variant>
        <vt:lpwstr>https://www.railbaltica.org/lt/rail-baltica-amziaus-projektas/dokumentacijos-biblioteka/</vt:lpwstr>
      </vt:variant>
      <vt:variant>
        <vt:lpwstr/>
      </vt:variant>
      <vt:variant>
        <vt:i4>1966144</vt:i4>
      </vt:variant>
      <vt:variant>
        <vt:i4>102</vt:i4>
      </vt:variant>
      <vt:variant>
        <vt:i4>0</vt:i4>
      </vt:variant>
      <vt:variant>
        <vt:i4>5</vt:i4>
      </vt:variant>
      <vt:variant>
        <vt:lpwstr>https://drive.google.com/drive/folders/1fTG7RnhuvQdaXmWQi4tEgOtR0B9opbnT</vt:lpwstr>
      </vt:variant>
      <vt:variant>
        <vt:lpwstr/>
      </vt:variant>
      <vt:variant>
        <vt:i4>1966144</vt:i4>
      </vt:variant>
      <vt:variant>
        <vt:i4>99</vt:i4>
      </vt:variant>
      <vt:variant>
        <vt:i4>0</vt:i4>
      </vt:variant>
      <vt:variant>
        <vt:i4>5</vt:i4>
      </vt:variant>
      <vt:variant>
        <vt:lpwstr>https://drive.google.com/drive/folders/1fTG7RnhuvQdaXmWQi4tEgOtR0B9opbnT</vt:lpwstr>
      </vt:variant>
      <vt:variant>
        <vt:lpwstr/>
      </vt:variant>
      <vt:variant>
        <vt:i4>1966144</vt:i4>
      </vt:variant>
      <vt:variant>
        <vt:i4>96</vt:i4>
      </vt:variant>
      <vt:variant>
        <vt:i4>0</vt:i4>
      </vt:variant>
      <vt:variant>
        <vt:i4>5</vt:i4>
      </vt:variant>
      <vt:variant>
        <vt:lpwstr>https://drive.google.com/drive/folders/1fTG7RnhuvQdaXmWQi4tEgOtR0B9opbnT</vt:lpwstr>
      </vt:variant>
      <vt:variant>
        <vt:lpwstr/>
      </vt:variant>
      <vt:variant>
        <vt:i4>1048641</vt:i4>
      </vt:variant>
      <vt:variant>
        <vt:i4>93</vt:i4>
      </vt:variant>
      <vt:variant>
        <vt:i4>0</vt:i4>
      </vt:variant>
      <vt:variant>
        <vt:i4>5</vt:i4>
      </vt:variant>
      <vt:variant>
        <vt:lpwstr>https://www.railbaltica.org/lt/rail-baltica-amziaus-projektas/dokumentacijos-biblioteka/</vt:lpwstr>
      </vt:variant>
      <vt:variant>
        <vt:lpwstr/>
      </vt:variant>
      <vt:variant>
        <vt:i4>6946863</vt:i4>
      </vt:variant>
      <vt:variant>
        <vt:i4>90</vt:i4>
      </vt:variant>
      <vt:variant>
        <vt:i4>0</vt:i4>
      </vt:variant>
      <vt:variant>
        <vt:i4>5</vt:i4>
      </vt:variant>
      <vt:variant>
        <vt:lpwstr>https://vialietuva.lt/wp-content/uploads/2024/05/2024-2028-m.-NAPK-triuksmo-prevencijos-veiksmu-planas.pdf</vt:lpwstr>
      </vt:variant>
      <vt:variant>
        <vt:lpwstr/>
      </vt:variant>
      <vt:variant>
        <vt:i4>5177423</vt:i4>
      </vt:variant>
      <vt:variant>
        <vt:i4>87</vt:i4>
      </vt:variant>
      <vt:variant>
        <vt:i4>0</vt:i4>
      </vt:variant>
      <vt:variant>
        <vt:i4>5</vt:i4>
      </vt:variant>
      <vt:variant>
        <vt:lpwstr>https://www.geoportal.lt/mapproxy/lakd_keliu_triuksmas/MapServer</vt:lpwstr>
      </vt:variant>
      <vt:variant>
        <vt:lpwstr/>
      </vt:variant>
      <vt:variant>
        <vt:i4>7077943</vt:i4>
      </vt:variant>
      <vt:variant>
        <vt:i4>84</vt:i4>
      </vt:variant>
      <vt:variant>
        <vt:i4>0</vt:i4>
      </vt:variant>
      <vt:variant>
        <vt:i4>5</vt:i4>
      </vt:variant>
      <vt:variant>
        <vt:lpwstr>https://www.euro.who.int/en/publications/abstracts/environmental-noise-guidelines-for-the-european-region-2018</vt:lpwstr>
      </vt:variant>
      <vt:variant>
        <vt:lpwstr/>
      </vt:variant>
      <vt:variant>
        <vt:i4>70</vt:i4>
      </vt:variant>
      <vt:variant>
        <vt:i4>81</vt:i4>
      </vt:variant>
      <vt:variant>
        <vt:i4>0</vt:i4>
      </vt:variant>
      <vt:variant>
        <vt:i4>5</vt:i4>
      </vt:variant>
      <vt:variant>
        <vt:lpwstr>https://open-data-ls-osp-sdg.hub.arcgis.com/pages/suraym-duomenys</vt:lpwstr>
      </vt:variant>
      <vt:variant>
        <vt:lpwstr/>
      </vt:variant>
      <vt:variant>
        <vt:i4>1966166</vt:i4>
      </vt:variant>
      <vt:variant>
        <vt:i4>78</vt:i4>
      </vt:variant>
      <vt:variant>
        <vt:i4>0</vt:i4>
      </vt:variant>
      <vt:variant>
        <vt:i4>5</vt:i4>
      </vt:variant>
      <vt:variant>
        <vt:lpwstr>https://osp.stat.gov.lt/</vt:lpwstr>
      </vt:variant>
      <vt:variant>
        <vt:lpwstr/>
      </vt:variant>
      <vt:variant>
        <vt:i4>4980805</vt:i4>
      </vt:variant>
      <vt:variant>
        <vt:i4>75</vt:i4>
      </vt:variant>
      <vt:variant>
        <vt:i4>0</vt:i4>
      </vt:variant>
      <vt:variant>
        <vt:i4>5</vt:i4>
      </vt:variant>
      <vt:variant>
        <vt:lpwstr>https://kvr.kpd.lt/</vt:lpwstr>
      </vt:variant>
      <vt:variant>
        <vt:lpwstr>/static-heritage-search</vt:lpwstr>
      </vt:variant>
      <vt:variant>
        <vt:i4>2818165</vt:i4>
      </vt:variant>
      <vt:variant>
        <vt:i4>72</vt:i4>
      </vt:variant>
      <vt:variant>
        <vt:i4>0</vt:i4>
      </vt:variant>
      <vt:variant>
        <vt:i4>5</vt:i4>
      </vt:variant>
      <vt:variant>
        <vt:lpwstr>https://sris.am.lt/</vt:lpwstr>
      </vt:variant>
      <vt:variant>
        <vt:lpwstr/>
      </vt:variant>
      <vt:variant>
        <vt:i4>2883698</vt:i4>
      </vt:variant>
      <vt:variant>
        <vt:i4>69</vt:i4>
      </vt:variant>
      <vt:variant>
        <vt:i4>0</vt:i4>
      </vt:variant>
      <vt:variant>
        <vt:i4>5</vt:i4>
      </vt:variant>
      <vt:variant>
        <vt:lpwstr>https://stvk.lt/map</vt:lpwstr>
      </vt:variant>
      <vt:variant>
        <vt:lpwstr/>
      </vt:variant>
      <vt:variant>
        <vt:i4>7340082</vt:i4>
      </vt:variant>
      <vt:variant>
        <vt:i4>66</vt:i4>
      </vt:variant>
      <vt:variant>
        <vt:i4>0</vt:i4>
      </vt:variant>
      <vt:variant>
        <vt:i4>5</vt:i4>
      </vt:variant>
      <vt:variant>
        <vt:lpwstr>https://kadastras.amvmt.lt/</vt:lpwstr>
      </vt:variant>
      <vt:variant>
        <vt:lpwstr/>
      </vt:variant>
      <vt:variant>
        <vt:i4>589853</vt:i4>
      </vt:variant>
      <vt:variant>
        <vt:i4>63</vt:i4>
      </vt:variant>
      <vt:variant>
        <vt:i4>0</vt:i4>
      </vt:variant>
      <vt:variant>
        <vt:i4>5</vt:i4>
      </vt:variant>
      <vt:variant>
        <vt:lpwstr>https://www.geoportal.lt/map</vt:lpwstr>
      </vt:variant>
      <vt:variant>
        <vt:lpwstr/>
      </vt:variant>
      <vt:variant>
        <vt:i4>7667764</vt:i4>
      </vt:variant>
      <vt:variant>
        <vt:i4>60</vt:i4>
      </vt:variant>
      <vt:variant>
        <vt:i4>0</vt:i4>
      </vt:variant>
      <vt:variant>
        <vt:i4>5</vt:i4>
      </vt:variant>
      <vt:variant>
        <vt:lpwstr>https://www.lgt.lt/</vt:lpwstr>
      </vt:variant>
      <vt:variant>
        <vt:lpwstr/>
      </vt:variant>
      <vt:variant>
        <vt:i4>1310803</vt:i4>
      </vt:variant>
      <vt:variant>
        <vt:i4>57</vt:i4>
      </vt:variant>
      <vt:variant>
        <vt:i4>0</vt:i4>
      </vt:variant>
      <vt:variant>
        <vt:i4>5</vt:i4>
      </vt:variant>
      <vt:variant>
        <vt:lpwstr>https://www.geoportal.lt/</vt:lpwstr>
      </vt:variant>
      <vt:variant>
        <vt:lpwstr/>
      </vt:variant>
      <vt:variant>
        <vt:i4>3080294</vt:i4>
      </vt:variant>
      <vt:variant>
        <vt:i4>54</vt:i4>
      </vt:variant>
      <vt:variant>
        <vt:i4>0</vt:i4>
      </vt:variant>
      <vt:variant>
        <vt:i4>5</vt:i4>
      </vt:variant>
      <vt:variant>
        <vt:lpwstr>https://vst-t.maps.arcgis.com/apps/webappviewer/index.html?id=80388c28c00845d9a9792bb01cd936df</vt:lpwstr>
      </vt:variant>
      <vt:variant>
        <vt:lpwstr/>
      </vt:variant>
      <vt:variant>
        <vt:i4>589853</vt:i4>
      </vt:variant>
      <vt:variant>
        <vt:i4>51</vt:i4>
      </vt:variant>
      <vt:variant>
        <vt:i4>0</vt:i4>
      </vt:variant>
      <vt:variant>
        <vt:i4>5</vt:i4>
      </vt:variant>
      <vt:variant>
        <vt:lpwstr>https://www.geoportal.lt/map/</vt:lpwstr>
      </vt:variant>
      <vt:variant>
        <vt:lpwstr/>
      </vt:variant>
      <vt:variant>
        <vt:i4>589853</vt:i4>
      </vt:variant>
      <vt:variant>
        <vt:i4>48</vt:i4>
      </vt:variant>
      <vt:variant>
        <vt:i4>0</vt:i4>
      </vt:variant>
      <vt:variant>
        <vt:i4>5</vt:i4>
      </vt:variant>
      <vt:variant>
        <vt:lpwstr>https://www.geoportal.lt/map/</vt:lpwstr>
      </vt:variant>
      <vt:variant>
        <vt:lpwstr/>
      </vt:variant>
      <vt:variant>
        <vt:i4>393229</vt:i4>
      </vt:variant>
      <vt:variant>
        <vt:i4>45</vt:i4>
      </vt:variant>
      <vt:variant>
        <vt:i4>0</vt:i4>
      </vt:variant>
      <vt:variant>
        <vt:i4>5</vt:i4>
      </vt:variant>
      <vt:variant>
        <vt:lpwstr>https://www.prienai.lt/gyventojams/teritoriju-planavimas-ir-statyba/bendrieji-planai/</vt:lpwstr>
      </vt:variant>
      <vt:variant>
        <vt:lpwstr/>
      </vt:variant>
      <vt:variant>
        <vt:i4>524313</vt:i4>
      </vt:variant>
      <vt:variant>
        <vt:i4>42</vt:i4>
      </vt:variant>
      <vt:variant>
        <vt:i4>0</vt:i4>
      </vt:variant>
      <vt:variant>
        <vt:i4>5</vt:i4>
      </vt:variant>
      <vt:variant>
        <vt:lpwstr>https://www.krs.lt/savivaldybe/struktura-ir-kontaktai/administracijos-direktorius/urbanistikos-skyrius/bendrasis-ir-specialieji-planai/bendrojo-plano-2-asis-pakeitimas/</vt:lpwstr>
      </vt:variant>
      <vt:variant>
        <vt:lpwstr/>
      </vt:variant>
      <vt:variant>
        <vt:i4>589853</vt:i4>
      </vt:variant>
      <vt:variant>
        <vt:i4>39</vt:i4>
      </vt:variant>
      <vt:variant>
        <vt:i4>0</vt:i4>
      </vt:variant>
      <vt:variant>
        <vt:i4>5</vt:i4>
      </vt:variant>
      <vt:variant>
        <vt:lpwstr>https://www.geoportal.lt/map</vt:lpwstr>
      </vt:variant>
      <vt:variant>
        <vt:lpwstr/>
      </vt:variant>
      <vt:variant>
        <vt:i4>720916</vt:i4>
      </vt:variant>
      <vt:variant>
        <vt:i4>36</vt:i4>
      </vt:variant>
      <vt:variant>
        <vt:i4>0</vt:i4>
      </vt:variant>
      <vt:variant>
        <vt:i4>5</vt:i4>
      </vt:variant>
      <vt:variant>
        <vt:lpwstr>https://kadastras.amvmt.lt/portal/apps/webappviewer/index.html?id=42967a7ae33848a6ad8a577a70307607%20</vt:lpwstr>
      </vt:variant>
      <vt:variant>
        <vt:lpwstr/>
      </vt:variant>
      <vt:variant>
        <vt:i4>3801185</vt:i4>
      </vt:variant>
      <vt:variant>
        <vt:i4>33</vt:i4>
      </vt:variant>
      <vt:variant>
        <vt:i4>0</vt:i4>
      </vt:variant>
      <vt:variant>
        <vt:i4>5</vt:i4>
      </vt:variant>
      <vt:variant>
        <vt:lpwstr>https://kadastras.amvmt.lt/vartai/</vt:lpwstr>
      </vt:variant>
      <vt:variant>
        <vt:lpwstr/>
      </vt:variant>
      <vt:variant>
        <vt:i4>524308</vt:i4>
      </vt:variant>
      <vt:variant>
        <vt:i4>30</vt:i4>
      </vt:variant>
      <vt:variant>
        <vt:i4>0</vt:i4>
      </vt:variant>
      <vt:variant>
        <vt:i4>5</vt:i4>
      </vt:variant>
      <vt:variant>
        <vt:lpwstr>https://www.lgt.lt/epaslaugos/index.xhtml</vt:lpwstr>
      </vt:variant>
      <vt:variant>
        <vt:lpwstr/>
      </vt:variant>
      <vt:variant>
        <vt:i4>6422635</vt:i4>
      </vt:variant>
      <vt:variant>
        <vt:i4>27</vt:i4>
      </vt:variant>
      <vt:variant>
        <vt:i4>0</vt:i4>
      </vt:variant>
      <vt:variant>
        <vt:i4>5</vt:i4>
      </vt:variant>
      <vt:variant>
        <vt:lpwstr>https://gis.ktvis.lt/webappbuilder/apps/65/</vt:lpwstr>
      </vt:variant>
      <vt:variant>
        <vt:lpwstr/>
      </vt:variant>
      <vt:variant>
        <vt:i4>2359406</vt:i4>
      </vt:variant>
      <vt:variant>
        <vt:i4>24</vt:i4>
      </vt:variant>
      <vt:variant>
        <vt:i4>0</vt:i4>
      </vt:variant>
      <vt:variant>
        <vt:i4>5</vt:i4>
      </vt:variant>
      <vt:variant>
        <vt:lpwstr>https://uetk.am.lt/</vt:lpwstr>
      </vt:variant>
      <vt:variant>
        <vt:lpwstr/>
      </vt:variant>
      <vt:variant>
        <vt:i4>524308</vt:i4>
      </vt:variant>
      <vt:variant>
        <vt:i4>21</vt:i4>
      </vt:variant>
      <vt:variant>
        <vt:i4>0</vt:i4>
      </vt:variant>
      <vt:variant>
        <vt:i4>5</vt:i4>
      </vt:variant>
      <vt:variant>
        <vt:lpwstr>https://www.lgt.lt/epaslaugos/index.xhtml</vt:lpwstr>
      </vt:variant>
      <vt:variant>
        <vt:lpwstr/>
      </vt:variant>
      <vt:variant>
        <vt:i4>524308</vt:i4>
      </vt:variant>
      <vt:variant>
        <vt:i4>18</vt:i4>
      </vt:variant>
      <vt:variant>
        <vt:i4>0</vt:i4>
      </vt:variant>
      <vt:variant>
        <vt:i4>5</vt:i4>
      </vt:variant>
      <vt:variant>
        <vt:lpwstr>https://www.lgt.lt/epaslaugos/index.xhtml</vt:lpwstr>
      </vt:variant>
      <vt:variant>
        <vt:lpwstr/>
      </vt:variant>
      <vt:variant>
        <vt:i4>7864401</vt:i4>
      </vt:variant>
      <vt:variant>
        <vt:i4>15</vt:i4>
      </vt:variant>
      <vt:variant>
        <vt:i4>0</vt:i4>
      </vt:variant>
      <vt:variant>
        <vt:i4>5</vt:i4>
      </vt:variant>
      <vt:variant>
        <vt:lpwstr>https://www.geoportal.lt/mapproxy/rc_szns/MapServer</vt:lpwstr>
      </vt:variant>
      <vt:variant>
        <vt:lpwstr/>
      </vt:variant>
      <vt:variant>
        <vt:i4>1310803</vt:i4>
      </vt:variant>
      <vt:variant>
        <vt:i4>12</vt:i4>
      </vt:variant>
      <vt:variant>
        <vt:i4>0</vt:i4>
      </vt:variant>
      <vt:variant>
        <vt:i4>5</vt:i4>
      </vt:variant>
      <vt:variant>
        <vt:lpwstr>https://www.geoportal.lt/</vt:lpwstr>
      </vt:variant>
      <vt:variant>
        <vt:lpwstr/>
      </vt:variant>
      <vt:variant>
        <vt:i4>3735601</vt:i4>
      </vt:variant>
      <vt:variant>
        <vt:i4>9</vt:i4>
      </vt:variant>
      <vt:variant>
        <vt:i4>0</vt:i4>
      </vt:variant>
      <vt:variant>
        <vt:i4>5</vt:i4>
      </vt:variant>
      <vt:variant>
        <vt:lpwstr>https://aaa.lrv.lt/lt/veiklos-sritys/vanduo/upes-ezerai-ir-tvenkiniai/potvyniu-rizikos-valdymas</vt:lpwstr>
      </vt:variant>
      <vt:variant>
        <vt:lpwstr/>
      </vt:variant>
      <vt:variant>
        <vt:i4>524313</vt:i4>
      </vt:variant>
      <vt:variant>
        <vt:i4>6</vt:i4>
      </vt:variant>
      <vt:variant>
        <vt:i4>0</vt:i4>
      </vt:variant>
      <vt:variant>
        <vt:i4>5</vt:i4>
      </vt:variant>
      <vt:variant>
        <vt:lpwstr>https://www.krs.lt/savivaldybe/struktura-ir-kontaktai/administracijos-direktorius/urbanistikos-skyrius/bendrasis-ir-specialieji-planai/bendrojo-plano-2-asis-pakeitimas/</vt:lpwstr>
      </vt:variant>
      <vt:variant>
        <vt:lpwstr/>
      </vt:variant>
      <vt:variant>
        <vt:i4>70</vt:i4>
      </vt:variant>
      <vt:variant>
        <vt:i4>3</vt:i4>
      </vt:variant>
      <vt:variant>
        <vt:i4>0</vt:i4>
      </vt:variant>
      <vt:variant>
        <vt:i4>5</vt:i4>
      </vt:variant>
      <vt:variant>
        <vt:lpwstr>https://open-data-ls-osp-sdg.hub.arcgis.com/pages/suraym-duomenys</vt:lpwstr>
      </vt:variant>
      <vt:variant>
        <vt:lpwstr/>
      </vt:variant>
      <vt:variant>
        <vt:i4>1966166</vt:i4>
      </vt:variant>
      <vt:variant>
        <vt:i4>0</vt:i4>
      </vt:variant>
      <vt:variant>
        <vt:i4>0</vt:i4>
      </vt:variant>
      <vt:variant>
        <vt:i4>5</vt:i4>
      </vt:variant>
      <vt:variant>
        <vt:lpwstr>https://osp.stat.gov.lt/</vt:lpwstr>
      </vt:variant>
      <vt:variant>
        <vt:lpwstr/>
      </vt:variant>
      <vt:variant>
        <vt:i4>1638483</vt:i4>
      </vt:variant>
      <vt:variant>
        <vt:i4>3</vt:i4>
      </vt:variant>
      <vt:variant>
        <vt:i4>0</vt:i4>
      </vt:variant>
      <vt:variant>
        <vt:i4>5</vt:i4>
      </vt:variant>
      <vt:variant>
        <vt:lpwstr>http://www.tyrens.lt/</vt:lpwstr>
      </vt:variant>
      <vt:variant>
        <vt:lpwstr/>
      </vt:variant>
      <vt:variant>
        <vt:i4>3014669</vt:i4>
      </vt:variant>
      <vt:variant>
        <vt:i4>0</vt:i4>
      </vt:variant>
      <vt:variant>
        <vt:i4>0</vt:i4>
      </vt:variant>
      <vt:variant>
        <vt:i4>5</vt:i4>
      </vt:variant>
      <vt:variant>
        <vt:lpwstr>mailto:info@tyrens.lt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Valdas Uscila</dc:creator>
  <cp:keywords/>
  <dc:description/>
  <cp:lastModifiedBy>Simona Venskaitienė</cp:lastModifiedBy>
  <cp:revision>27</cp:revision>
  <cp:lastPrinted>2025-09-26T07:23:00Z</cp:lastPrinted>
  <dcterms:created xsi:type="dcterms:W3CDTF">2025-04-11T06:44:00Z</dcterms:created>
  <dcterms:modified xsi:type="dcterms:W3CDTF">2025-09-26T07:25:00Z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0x010100C3988CED0D5BA0418898D77163FE06BF</vt:lpwstr>
  </property>
  <property fmtid="{D5CDD505-2E9C-101B-9397-08002B2CF9AE}" pid="3" name="MediaServiceImageTags">
    <vt:lpwstr/>
  </property>
</Properties>
</file>